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0B1" w:rsidRDefault="00F870B1" w:rsidP="000C1235">
      <w:pPr>
        <w:rPr>
          <w:rFonts w:ascii="Calibri" w:hAnsi="Calibri" w:cs="Trebuchet MS"/>
          <w:szCs w:val="20"/>
        </w:rPr>
      </w:pPr>
    </w:p>
    <w:p w:rsidR="00F07B06" w:rsidRPr="00F66DB2" w:rsidRDefault="00F07B06" w:rsidP="000C1235">
      <w:pPr>
        <w:rPr>
          <w:rFonts w:ascii="Calibri" w:hAnsi="Calibri" w:cs="Trebuchet MS"/>
          <w:szCs w:val="20"/>
        </w:rPr>
      </w:pPr>
    </w:p>
    <w:p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C21D88">
        <w:rPr>
          <w:rFonts w:ascii="Calibri" w:hAnsi="Calibri"/>
          <w:b/>
          <w:sz w:val="24"/>
        </w:rPr>
        <w:t>5</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Schema DICHIARAZIONE RELATIVA ALL’ANOMALIA DELL’OFFERTA</w:t>
      </w:r>
      <w:r w:rsidR="00257F98">
        <w:rPr>
          <w:rFonts w:ascii="Calibri" w:hAnsi="Calibri"/>
          <w:bCs/>
          <w:kern w:val="32"/>
        </w:rPr>
        <w:t xml:space="preserve"> </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C21D88">
        <w:rPr>
          <w:rFonts w:ascii="Calibri" w:hAnsi="Calibri"/>
          <w:bCs/>
          <w:kern w:val="32"/>
        </w:rPr>
        <w:t>5A</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Pr="00725C39" w:rsidRDefault="00417EE0" w:rsidP="00A90198">
      <w:pPr>
        <w:pStyle w:val="Titolo1"/>
        <w:ind w:left="709" w:hanging="426"/>
        <w:rPr>
          <w:rFonts w:cs="Trebuchet MS"/>
          <w:szCs w:val="20"/>
        </w:rPr>
      </w:pPr>
      <w:r>
        <w:t>contenuto dei giustificativi</w:t>
      </w:r>
      <w:r w:rsidR="00713A73">
        <w:t xml:space="preserve"> </w:t>
      </w:r>
      <w:r w:rsidR="00713A73" w:rsidRPr="00713A73">
        <w:t xml:space="preserve">dell’offerta anomala </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C21D88" w:rsidRPr="00C21D88">
        <w:rPr>
          <w:rFonts w:ascii="Calibri" w:hAnsi="Calibri" w:cs="Trebuchet MS"/>
          <w:b/>
          <w:szCs w:val="20"/>
        </w:rPr>
        <w:t>5A</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C21D88">
        <w:rPr>
          <w:rFonts w:ascii="Calibri" w:hAnsi="Calibri" w:cs="Trebuchet MS"/>
          <w:color w:val="0000CC"/>
          <w:szCs w:val="20"/>
        </w:rPr>
        <w:t>.</w:t>
      </w:r>
    </w:p>
    <w:p w:rsidR="007871AB" w:rsidRPr="003012A1" w:rsidRDefault="007871AB" w:rsidP="007871AB">
      <w:pPr>
        <w:autoSpaceDE/>
        <w:autoSpaceDN/>
        <w:adjustRightInd/>
        <w:outlineLvl w:val="0"/>
        <w:rPr>
          <w:rFonts w:ascii="Calibri" w:hAnsi="Calibri" w:cs="Trebuchet MS"/>
          <w:i/>
          <w:color w:val="0000CC"/>
          <w:szCs w:val="20"/>
        </w:rPr>
      </w:pP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5A3DCD" w:rsidRDefault="005A3DCD" w:rsidP="007871AB">
      <w:pPr>
        <w:autoSpaceDE/>
        <w:autoSpaceDN/>
        <w:adjustRightInd/>
        <w:outlineLvl w:val="0"/>
        <w:rPr>
          <w:rFonts w:ascii="Calibri" w:hAnsi="Calibri" w:cs="Trebuchet MS"/>
          <w:szCs w:val="20"/>
          <w:highlight w:val="yellow"/>
        </w:rPr>
      </w:pPr>
    </w:p>
    <w:p w:rsidR="00AD44A7" w:rsidRDefault="00AD44A7" w:rsidP="007871AB">
      <w:pPr>
        <w:autoSpaceDE/>
        <w:autoSpaceDN/>
        <w:adjustRightInd/>
        <w:outlineLvl w:val="0"/>
        <w:rPr>
          <w:rFonts w:ascii="Calibri" w:hAnsi="Calibri" w:cs="Trebuchet MS"/>
          <w:szCs w:val="20"/>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w:t>
      </w:r>
      <w:bookmarkStart w:id="1" w:name="_GoBack"/>
      <w:bookmarkEnd w:id="1"/>
      <w:r w:rsidR="00F60BC9" w:rsidRPr="00F60BC9">
        <w:rPr>
          <w:rFonts w:cs="Trebuchet MS"/>
          <w:szCs w:val="20"/>
        </w:rPr>
        <w:t>rta</w:t>
      </w:r>
      <w:r w:rsidR="005C3C2E" w:rsidRPr="00BA536D" w:rsidDel="00A1737F">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4D260B" w:rsidRPr="004D260B" w:rsidRDefault="004D260B" w:rsidP="004D260B"/>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C21D88">
        <w:rPr>
          <w:rFonts w:ascii="Calibri" w:hAnsi="Calibri"/>
          <w:b/>
        </w:rPr>
        <w:t>5A</w:t>
      </w:r>
      <w:r w:rsidR="00235F59">
        <w:rPr>
          <w:rFonts w:ascii="Calibri" w:hAnsi="Calibri" w:cs="Trebuchet MS"/>
          <w:szCs w:val="20"/>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00C21D88">
        <w:rPr>
          <w:rFonts w:ascii="Calibri" w:hAnsi="Calibri" w:cs="Trebuchet MS"/>
          <w:szCs w:val="20"/>
          <w:u w:val="single"/>
        </w:rPr>
        <w:t>.</w:t>
      </w:r>
      <w:r w:rsidRPr="00415F93">
        <w:rPr>
          <w:rFonts w:ascii="Calibri" w:hAnsi="Calibri" w:cs="Trebuchet MS"/>
          <w:szCs w:val="20"/>
        </w:rPr>
        <w:t xml:space="preserve"> </w:t>
      </w:r>
    </w:p>
    <w:p w:rsidR="007871AB" w:rsidRDefault="007871AB" w:rsidP="007871AB">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C21D88" w:rsidRPr="00C21D88" w:rsidRDefault="007871AB" w:rsidP="003D1C68">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w:t>
      </w:r>
      <w:r w:rsidR="00C21D88">
        <w:rPr>
          <w:rFonts w:ascii="Calibri" w:hAnsi="Calibri" w:cs="Trebuchet MS"/>
          <w:szCs w:val="20"/>
        </w:rPr>
        <w:t>i dispositivi</w:t>
      </w:r>
      <w:r>
        <w:rPr>
          <w:rFonts w:ascii="Calibri" w:hAnsi="Calibri" w:cs="Trebuchet MS"/>
          <w:szCs w:val="20"/>
        </w:rPr>
        <w:t xml:space="preserve">; </w:t>
      </w:r>
    </w:p>
    <w:p w:rsidR="00C21D88" w:rsidRDefault="00C21D88"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complessivi stimati nell’ambito dei servizi di assistenza tecnica e post vendita, formazione del personale delle amministrazioni contraenti e </w:t>
      </w:r>
      <w:proofErr w:type="spellStart"/>
      <w:r>
        <w:rPr>
          <w:rFonts w:ascii="Calibri" w:hAnsi="Calibri" w:cs="Trebuchet MS"/>
          <w:szCs w:val="20"/>
        </w:rPr>
        <w:t>customer</w:t>
      </w:r>
      <w:proofErr w:type="spellEnd"/>
      <w:r>
        <w:rPr>
          <w:rFonts w:ascii="Calibri" w:hAnsi="Calibri" w:cs="Trebuchet MS"/>
          <w:szCs w:val="20"/>
        </w:rPr>
        <w:t xml:space="preserve"> care.</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sidR="00A04196">
        <w:rPr>
          <w:rFonts w:ascii="Calibri" w:hAnsi="Calibri" w:cs="Trebuchet MS"/>
          <w:szCs w:val="20"/>
        </w:rPr>
        <w:t>costi relativi alla formazione, verifiche ispettive</w:t>
      </w:r>
      <w:r>
        <w:rPr>
          <w:rFonts w:ascii="Calibri" w:hAnsi="Calibri" w:cs="Trebuchet MS"/>
          <w:szCs w:val="20"/>
        </w:rPr>
        <w:t>.</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rsidR="00174296" w:rsidRDefault="00174296" w:rsidP="00854523">
      <w:pPr>
        <w:autoSpaceDE/>
        <w:autoSpaceDN/>
        <w:adjustRightInd/>
        <w:ind w:left="360"/>
        <w:outlineLvl w:val="0"/>
        <w:rPr>
          <w:rFonts w:ascii="Calibri" w:hAnsi="Calibri" w:cs="Trebuchet MS"/>
          <w:szCs w:val="20"/>
        </w:rPr>
      </w:pP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B7BF2" w:rsidRDefault="00EB7BF2" w:rsidP="001C4520">
      <w:pPr>
        <w:autoSpaceDE/>
        <w:autoSpaceDN/>
        <w:adjustRightInd/>
        <w:outlineLvl w:val="0"/>
        <w:rPr>
          <w:rFonts w:ascii="Calibri" w:hAnsi="Calibri" w:cs="Trebuchet MS"/>
          <w:szCs w:val="20"/>
        </w:rPr>
      </w:pPr>
    </w:p>
    <w:p w:rsidR="008A125E" w:rsidRDefault="008A125E" w:rsidP="008A125E">
      <w:pPr>
        <w:autoSpaceDE/>
        <w:autoSpaceDN/>
        <w:adjustRightInd/>
        <w:spacing w:before="120"/>
        <w:outlineLvl w:val="0"/>
        <w:rPr>
          <w:rFonts w:ascii="Calibri" w:hAnsi="Calibri" w:cs="Trebuchet MS"/>
          <w:szCs w:val="20"/>
        </w:rPr>
      </w:pPr>
    </w:p>
    <w:p w:rsidR="003037A5" w:rsidRDefault="003037A5" w:rsidP="003037A5">
      <w:pPr>
        <w:autoSpaceDE/>
        <w:autoSpaceDN/>
        <w:adjustRightInd/>
        <w:ind w:left="360"/>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w:t>
      </w:r>
      <w:r w:rsidR="00C21D88">
        <w:rPr>
          <w:rFonts w:ascii="Calibri" w:hAnsi="Calibri" w:cs="Trebuchet MS"/>
          <w:b/>
          <w:color w:val="000000"/>
          <w:szCs w:val="20"/>
        </w:rPr>
        <w:t>n</w:t>
      </w:r>
      <w:r w:rsidRPr="007A297B">
        <w:rPr>
          <w:rFonts w:ascii="Calibri" w:hAnsi="Calibri" w:cs="Trebuchet MS"/>
          <w:b/>
          <w:color w:val="000000"/>
          <w:szCs w:val="20"/>
        </w:rPr>
        <w:t>testo organizzativo e la propria struttura dei costi di produzione</w:t>
      </w:r>
      <w:r w:rsidR="00FC0EF4">
        <w:rPr>
          <w:rFonts w:ascii="Calibri" w:hAnsi="Calibri" w:cs="Trebuchet MS"/>
          <w:b/>
          <w:color w:val="000000"/>
          <w:szCs w:val="20"/>
        </w:rPr>
        <w:t>.</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w:t>
      </w:r>
    </w:p>
    <w:p w:rsidR="001638AA" w:rsidRPr="00257F98" w:rsidRDefault="001638AA" w:rsidP="00F94B5A">
      <w:pPr>
        <w:autoSpaceDE/>
        <w:autoSpaceDN/>
        <w:adjustRightInd/>
        <w:outlineLvl w:val="0"/>
        <w:rPr>
          <w:rFonts w:ascii="Calibri" w:hAnsi="Calibri" w:cs="Arial"/>
          <w:b/>
          <w:bCs/>
          <w:caps/>
          <w:kern w:val="32"/>
          <w:szCs w:val="20"/>
        </w:rPr>
      </w:pP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00C21D88">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t>RELAZIONE TECNIC</w:t>
      </w:r>
      <w:r>
        <w:rPr>
          <w:rFonts w:ascii="Calibri" w:hAnsi="Calibri" w:cs="Calibri"/>
          <w:b/>
          <w:color w:val="000000"/>
          <w:kern w:val="0"/>
        </w:rPr>
        <w:t>O-ECONOMICA AI GIUSTIFICATIVI SULL’ANOMALIA DELL’OFFERTA</w:t>
      </w:r>
    </w:p>
    <w:p w:rsidR="0042515E" w:rsidRPr="0032477C" w:rsidRDefault="0042515E"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Pr="00050124" w:rsidRDefault="0042515E" w:rsidP="003D1C68">
      <w:pPr>
        <w:numPr>
          <w:ilvl w:val="0"/>
          <w:numId w:val="17"/>
        </w:numPr>
        <w:spacing w:before="120"/>
        <w:rPr>
          <w:rFonts w:ascii="Calibri" w:hAnsi="Calibri" w:cs="Calibri"/>
          <w:kern w:val="0"/>
        </w:rPr>
      </w:pPr>
      <w:r w:rsidRPr="00050124">
        <w:rPr>
          <w:rFonts w:ascii="Calibri" w:hAnsi="Calibri" w:cs="Calibri"/>
          <w:b/>
          <w:kern w:val="0"/>
        </w:rPr>
        <w:t xml:space="preserve">Presentazione generale </w:t>
      </w:r>
      <w:r w:rsidR="0018461C" w:rsidRPr="00050124">
        <w:rPr>
          <w:rFonts w:ascii="Calibri" w:hAnsi="Calibri" w:cs="Calibri"/>
          <w:b/>
          <w:kern w:val="0"/>
        </w:rPr>
        <w:t>del concorrente</w:t>
      </w:r>
      <w:r w:rsidRPr="00050124">
        <w:rPr>
          <w:rFonts w:ascii="Calibri" w:hAnsi="Calibri" w:cs="Calibri"/>
          <w:b/>
          <w:kern w:val="0"/>
        </w:rPr>
        <w:t>.</w:t>
      </w:r>
      <w:r w:rsidRPr="00050124">
        <w:rPr>
          <w:rFonts w:ascii="Calibri" w:hAnsi="Calibri" w:cs="Calibri"/>
          <w:kern w:val="0"/>
        </w:rPr>
        <w:t xml:space="preserve"> </w:t>
      </w:r>
      <w:r w:rsidRPr="00050124">
        <w:rPr>
          <w:rFonts w:ascii="Calibri" w:hAnsi="Calibri" w:cs="Calibri"/>
          <w:i/>
          <w:kern w:val="0"/>
        </w:rPr>
        <w:t xml:space="preserve">&lt;Descrizione sintetica delle attività, strategia di business e struttura organizzativa, </w:t>
      </w:r>
      <w:r w:rsidRPr="00050124">
        <w:rPr>
          <w:rFonts w:ascii="Calibri" w:hAnsi="Calibri"/>
          <w:i/>
          <w:kern w:val="0"/>
          <w:u w:val="single"/>
        </w:rPr>
        <w:t>ove tali elementi siano necessari al fine di illustrare la congruità dell’offerta</w:t>
      </w:r>
      <w:r w:rsidR="0018461C" w:rsidRPr="00050124">
        <w:rPr>
          <w:rFonts w:ascii="Calibri" w:hAnsi="Calibri"/>
          <w:i/>
          <w:kern w:val="0"/>
        </w:rPr>
        <w:t>&gt;</w:t>
      </w:r>
    </w:p>
    <w:p w:rsidR="00444659" w:rsidRPr="00050124" w:rsidRDefault="0042515E" w:rsidP="00050124">
      <w:pPr>
        <w:numPr>
          <w:ilvl w:val="0"/>
          <w:numId w:val="17"/>
        </w:numPr>
        <w:spacing w:before="120"/>
        <w:ind w:left="714" w:hanging="357"/>
        <w:rPr>
          <w:rFonts w:ascii="Calibri" w:hAnsi="Calibri" w:cs="Trebuchet MS"/>
          <w:szCs w:val="20"/>
        </w:rPr>
      </w:pPr>
      <w:r w:rsidRPr="00050124">
        <w:rPr>
          <w:rFonts w:ascii="Calibri" w:hAnsi="Calibri" w:cs="Calibri"/>
          <w:b/>
          <w:kern w:val="0"/>
        </w:rPr>
        <w:t>Fattibilità tecnica.</w:t>
      </w:r>
      <w:r w:rsidRPr="00050124">
        <w:rPr>
          <w:rFonts w:ascii="Calibri" w:hAnsi="Calibri" w:cs="Calibri"/>
          <w:kern w:val="0"/>
        </w:rPr>
        <w:t xml:space="preserve"> </w:t>
      </w:r>
      <w:r w:rsidRPr="00050124">
        <w:rPr>
          <w:rFonts w:ascii="Calibri" w:hAnsi="Calibri" w:cs="Calibri"/>
          <w:i/>
          <w:kern w:val="0"/>
        </w:rPr>
        <w:t>&lt;</w:t>
      </w:r>
      <w:r w:rsidR="009C6CC4" w:rsidRPr="00050124">
        <w:rPr>
          <w:rFonts w:ascii="Calibri" w:hAnsi="Calibri" w:cs="Calibri"/>
          <w:i/>
          <w:kern w:val="0"/>
        </w:rPr>
        <w:t>Ove opportuno</w:t>
      </w:r>
      <w:r w:rsidR="00EB0845" w:rsidRPr="00050124">
        <w:rPr>
          <w:rFonts w:ascii="Calibri" w:hAnsi="Calibri" w:cs="Calibri"/>
          <w:i/>
          <w:kern w:val="0"/>
        </w:rPr>
        <w:t xml:space="preserve">, descrizione </w:t>
      </w:r>
      <w:r w:rsidRPr="00050124">
        <w:rPr>
          <w:rFonts w:ascii="Calibri" w:hAnsi="Calibri" w:cs="Calibri"/>
          <w:i/>
          <w:kern w:val="0"/>
        </w:rPr>
        <w:t>di elementi</w:t>
      </w:r>
      <w:r w:rsidR="004C054F" w:rsidRPr="00050124">
        <w:rPr>
          <w:rFonts w:ascii="Calibri" w:hAnsi="Calibri" w:cs="Calibri"/>
          <w:i/>
          <w:kern w:val="0"/>
        </w:rPr>
        <w:t xml:space="preserve"> </w:t>
      </w:r>
      <w:r w:rsidRPr="00050124">
        <w:rPr>
          <w:rFonts w:ascii="Calibri" w:hAnsi="Calibri" w:cs="Calibri"/>
          <w:i/>
          <w:kern w:val="0"/>
        </w:rPr>
        <w:t xml:space="preserve">necessari ad attestare la praticabilità </w:t>
      </w:r>
      <w:r w:rsidR="00EB0845" w:rsidRPr="00050124">
        <w:rPr>
          <w:rFonts w:ascii="Calibri" w:hAnsi="Calibri" w:cs="Calibri"/>
          <w:i/>
          <w:kern w:val="0"/>
        </w:rPr>
        <w:t xml:space="preserve">dell’offerta rispetto ai requisiti e livelli di servizio descritti in Capitolato Tecnico, </w:t>
      </w:r>
      <w:r w:rsidRPr="00050124">
        <w:rPr>
          <w:rFonts w:ascii="Calibri" w:hAnsi="Calibri" w:cs="Calibri"/>
          <w:i/>
          <w:kern w:val="0"/>
        </w:rPr>
        <w:t>anche a fronte dei costi</w:t>
      </w:r>
      <w:r w:rsidR="00EB0845" w:rsidRPr="00050124">
        <w:rPr>
          <w:rFonts w:ascii="Calibri" w:hAnsi="Calibri" w:cs="Calibri"/>
          <w:i/>
          <w:kern w:val="0"/>
        </w:rPr>
        <w:t xml:space="preserve"> e delle stime dell’</w:t>
      </w:r>
      <w:proofErr w:type="spellStart"/>
      <w:r w:rsidR="00EB0845" w:rsidRPr="00050124">
        <w:rPr>
          <w:rFonts w:ascii="Calibri" w:hAnsi="Calibri" w:cs="Calibri"/>
          <w:i/>
          <w:kern w:val="0"/>
        </w:rPr>
        <w:t>e</w:t>
      </w:r>
      <w:r w:rsidR="004C054F" w:rsidRPr="00050124">
        <w:rPr>
          <w:rFonts w:ascii="Calibri" w:hAnsi="Calibri" w:cs="Calibri"/>
          <w:i/>
          <w:kern w:val="0"/>
        </w:rPr>
        <w:t>f</w:t>
      </w:r>
      <w:r w:rsidR="00EB0845" w:rsidRPr="00050124">
        <w:rPr>
          <w:rFonts w:ascii="Calibri" w:hAnsi="Calibri" w:cs="Calibri"/>
          <w:i/>
          <w:kern w:val="0"/>
        </w:rPr>
        <w:t>fort</w:t>
      </w:r>
      <w:proofErr w:type="spellEnd"/>
      <w:r w:rsidRPr="00050124">
        <w:rPr>
          <w:rFonts w:ascii="Calibri" w:hAnsi="Calibri" w:cs="Calibri"/>
          <w:i/>
          <w:kern w:val="0"/>
        </w:rPr>
        <w:t xml:space="preserve"> illustrati nel Conto </w:t>
      </w:r>
      <w:r w:rsidR="009C6CC4" w:rsidRPr="00050124">
        <w:rPr>
          <w:rFonts w:ascii="Calibri" w:hAnsi="Calibri" w:cs="Calibri"/>
          <w:i/>
          <w:kern w:val="0"/>
        </w:rPr>
        <w:t>e</w:t>
      </w:r>
      <w:r w:rsidRPr="00050124">
        <w:rPr>
          <w:rFonts w:ascii="Calibri" w:hAnsi="Calibri" w:cs="Calibri"/>
          <w:i/>
          <w:kern w:val="0"/>
        </w:rPr>
        <w:t>conomico</w:t>
      </w:r>
      <w:r w:rsidR="009C6CC4" w:rsidRPr="00050124">
        <w:rPr>
          <w:rFonts w:ascii="Calibri" w:hAnsi="Calibri" w:cs="Calibri"/>
          <w:i/>
          <w:kern w:val="0"/>
        </w:rPr>
        <w:t xml:space="preserve"> di commessa</w:t>
      </w:r>
      <w:r w:rsidR="00EB076F" w:rsidRPr="00050124">
        <w:rPr>
          <w:rFonts w:ascii="Calibri" w:hAnsi="Calibri" w:cs="Calibri"/>
          <w:i/>
          <w:kern w:val="0"/>
        </w:rPr>
        <w:t xml:space="preserve"> nonché in considerazione dei contenuti dell’Offerta Tecnica</w:t>
      </w:r>
      <w:r w:rsidRPr="00050124">
        <w:rPr>
          <w:rFonts w:ascii="Calibri" w:hAnsi="Calibri" w:cs="Calibri"/>
          <w:i/>
          <w:kern w:val="0"/>
        </w:rPr>
        <w:t>&gt;</w:t>
      </w:r>
    </w:p>
    <w:p w:rsidR="00D329E3" w:rsidRPr="009E352F" w:rsidRDefault="00D329E3" w:rsidP="003D1C68">
      <w:pPr>
        <w:numPr>
          <w:ilvl w:val="0"/>
          <w:numId w:val="17"/>
        </w:numPr>
        <w:spacing w:before="120"/>
        <w:ind w:left="714" w:hanging="357"/>
        <w:rPr>
          <w:rFonts w:ascii="Calibri" w:hAnsi="Calibri" w:cs="Calibri"/>
          <w:kern w:val="0"/>
        </w:rPr>
      </w:pPr>
      <w:r w:rsidRPr="00050124">
        <w:rPr>
          <w:rFonts w:ascii="Calibri" w:hAnsi="Calibri" w:cs="Calibri"/>
          <w:b/>
          <w:kern w:val="0"/>
        </w:rPr>
        <w:t>Condizioni di eccezionale favore.</w:t>
      </w:r>
      <w:r w:rsidRPr="00050124">
        <w:rPr>
          <w:rFonts w:ascii="Calibri" w:hAnsi="Calibri" w:cs="Calibri"/>
          <w:kern w:val="0"/>
        </w:rPr>
        <w:t xml:space="preserve"> </w:t>
      </w:r>
      <w:r w:rsidRPr="00050124">
        <w:rPr>
          <w:rFonts w:ascii="Calibri" w:hAnsi="Calibri" w:cs="Calibri"/>
          <w:i/>
          <w:kern w:val="0"/>
        </w:rPr>
        <w:t>&lt;Descrivere, se presenti, condizioni di eccezionale favore di cui gode il concorrente rispetto, ad esempio, ai propri fornitori e che risultano rilevanti al fine della praticabilità</w:t>
      </w:r>
      <w:r w:rsidRPr="00EB0845">
        <w:rPr>
          <w:rFonts w:ascii="Calibri" w:hAnsi="Calibri" w:cs="Calibri"/>
          <w:i/>
          <w:kern w:val="0"/>
        </w:rPr>
        <w:t xml:space="preserve"> delle condizioni economiche offerte</w:t>
      </w:r>
      <w:r w:rsidRPr="0075220A">
        <w:rPr>
          <w:rFonts w:ascii="Calibri" w:hAnsi="Calibri"/>
          <w:i/>
          <w:kern w:val="0"/>
        </w:rPr>
        <w:t>&gt;</w:t>
      </w:r>
    </w:p>
    <w:p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908" w:rsidRDefault="00905908" w:rsidP="00816101">
      <w:r>
        <w:separator/>
      </w:r>
    </w:p>
  </w:endnote>
  <w:endnote w:type="continuationSeparator" w:id="0">
    <w:p w:rsidR="00905908" w:rsidRDefault="00905908" w:rsidP="00816101">
      <w:r>
        <w:continuationSeparator/>
      </w:r>
    </w:p>
  </w:endnote>
  <w:endnote w:type="continuationNotice" w:id="1">
    <w:p w:rsidR="00905908" w:rsidRDefault="009059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yriad Web Pro">
    <w:altName w:val="Corbel"/>
    <w:charset w:val="00"/>
    <w:family w:val="swiss"/>
    <w:pitch w:val="variable"/>
    <w:sig w:usb0="00000001"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5TTT_Internal"/>
      <w:tag w:val="Version_Classificazione_F"/>
      <w:id w:val="1720474227"/>
      <w:lock w:val="sdtLocked"/>
    </w:sdtPr>
    <w:sdtEndPr>
      <w:rPr>
        <w:rFonts w:ascii="Calibri" w:hAnsi="Times New Roman"/>
        <w:color w:val="000000" w:themeColor="dark1"/>
        <w:kern w:val="0"/>
        <w:sz w:val="18"/>
        <w:szCs w:val="20"/>
      </w:rPr>
    </w:sdtEndPr>
    <w:sdtContent>
      <w:p w:rsidR="001F5653" w:rsidRPr="001F5653" w:rsidRDefault="001F5653" w:rsidP="001F5653">
        <w:pPr>
          <w:tabs>
            <w:tab w:val="left" w:pos="142"/>
          </w:tabs>
          <w:spacing w:line="320" w:lineRule="exact"/>
          <w:ind w:left="142" w:right="398"/>
          <w:rPr>
            <w:rFonts w:asciiTheme="minorHAnsi" w:eastAsia="Myriad Web Pro" w:hAnsiTheme="minorHAnsi" w:cstheme="minorHAnsi"/>
            <w:b/>
            <w:sz w:val="16"/>
            <w:szCs w:val="16"/>
          </w:rPr>
        </w:pPr>
        <w:r w:rsidRPr="001F5653">
          <w:rPr>
            <w:rFonts w:asciiTheme="minorHAnsi" w:hAnsiTheme="minorHAnsi" w:cstheme="minorHAnsi"/>
            <w:sz w:val="16"/>
            <w:szCs w:val="16"/>
          </w:rPr>
          <w:t xml:space="preserve">Moduli di dichiarazione - Gara a procedura aperta ai sensi dell’art. 59, comma 4, lettera a) del D. </w:t>
        </w:r>
        <w:proofErr w:type="spellStart"/>
        <w:r w:rsidRPr="001F5653">
          <w:rPr>
            <w:rFonts w:asciiTheme="minorHAnsi" w:hAnsiTheme="minorHAnsi" w:cstheme="minorHAnsi"/>
            <w:sz w:val="16"/>
            <w:szCs w:val="16"/>
          </w:rPr>
          <w:t>Lgs</w:t>
        </w:r>
        <w:proofErr w:type="spellEnd"/>
        <w:r w:rsidRPr="001F5653">
          <w:rPr>
            <w:rFonts w:asciiTheme="minorHAnsi" w:hAnsiTheme="minorHAnsi" w:cstheme="minorHAnsi"/>
            <w:sz w:val="16"/>
            <w:szCs w:val="16"/>
          </w:rPr>
          <w:t xml:space="preserve">. n. 36/2023, suddivisa in sei lotti, per l’affidamento – in relazione a ciascun lotto - di un Accordo Quadro avente ad oggetto la fornitura di </w:t>
        </w:r>
        <w:proofErr w:type="spellStart"/>
        <w:r w:rsidRPr="001F5653">
          <w:rPr>
            <w:rFonts w:asciiTheme="minorHAnsi" w:hAnsiTheme="minorHAnsi" w:cstheme="minorHAnsi"/>
            <w:sz w:val="16"/>
            <w:szCs w:val="16"/>
          </w:rPr>
          <w:t>Stent</w:t>
        </w:r>
        <w:proofErr w:type="spellEnd"/>
        <w:r w:rsidRPr="001F5653">
          <w:rPr>
            <w:rFonts w:asciiTheme="minorHAnsi" w:hAnsiTheme="minorHAnsi" w:cstheme="minorHAnsi"/>
            <w:sz w:val="16"/>
            <w:szCs w:val="16"/>
          </w:rPr>
          <w:t xml:space="preserve"> coronarici e Palloni medicati per le Pubbliche Amministrazioni</w:t>
        </w:r>
        <w:r w:rsidRPr="001F5653" w:rsidDel="00101165">
          <w:rPr>
            <w:rFonts w:asciiTheme="minorHAnsi" w:hAnsiTheme="minorHAnsi" w:cstheme="minorHAnsi"/>
            <w:b/>
            <w:color w:val="0000CC"/>
            <w:sz w:val="16"/>
            <w:szCs w:val="16"/>
          </w:rPr>
          <w:t xml:space="preserve"> </w:t>
        </w:r>
        <w:r w:rsidRPr="001F5653">
          <w:rPr>
            <w:rFonts w:asciiTheme="minorHAnsi" w:hAnsiTheme="minorHAnsi" w:cstheme="minorHAnsi"/>
            <w:b/>
            <w:color w:val="0000CC"/>
            <w:sz w:val="16"/>
            <w:szCs w:val="16"/>
          </w:rPr>
          <w:t xml:space="preserve">- </w:t>
        </w:r>
        <w:r w:rsidRPr="001F5653">
          <w:rPr>
            <w:rFonts w:asciiTheme="minorHAnsi" w:hAnsiTheme="minorHAnsi" w:cstheme="minorHAnsi"/>
            <w:sz w:val="16"/>
            <w:szCs w:val="16"/>
          </w:rPr>
          <w:t>ID 2745</w:t>
        </w:r>
      </w:p>
      <w:p w:rsidR="0070116A" w:rsidRDefault="001F5653">
        <w:pPr>
          <w:pStyle w:val="CLASSIFICAZIONEFOOTER1"/>
        </w:pPr>
      </w:p>
    </w:sdtContent>
  </w:sdt>
  <w:p w:rsidR="00F07B06" w:rsidRDefault="00F07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908" w:rsidRDefault="00905908" w:rsidP="00816101">
      <w:r>
        <w:separator/>
      </w:r>
    </w:p>
  </w:footnote>
  <w:footnote w:type="continuationSeparator" w:id="0">
    <w:p w:rsidR="00905908" w:rsidRDefault="00905908" w:rsidP="00816101">
      <w:r>
        <w:continuationSeparator/>
      </w:r>
    </w:p>
  </w:footnote>
  <w:footnote w:type="continuationNotice" w:id="1">
    <w:p w:rsidR="00905908" w:rsidRDefault="009059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F7535" w:rsidRDefault="001F5653">
    <w:pPr>
      <w:pStyle w:val="TAGTECNICI"/>
    </w:pPr>
    <w:sdt>
      <w:sdtPr>
        <w:alias w:val="NomeTemplate"/>
        <w:tag w:val="Version_3_0"/>
        <w:id w:val="-2088918743"/>
        <w:lock w:val="sdtContentLocked"/>
      </w:sdtPr>
      <w:sdtEndPr/>
      <w:sdtContent>
        <w:r w:rsidR="00052AE1">
          <w:t>ALL45TTT</w:t>
        </w:r>
      </w:sdtContent>
    </w:sdt>
  </w:p>
  <w:p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10"/>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124"/>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65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5C39"/>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5908"/>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D88"/>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053B"/>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4F8"/>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09A"/>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DEC0C1"/>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D1701EE0-6B00-4BC7-8D4A-5EB85432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4</TotalTime>
  <Pages>6</Pages>
  <Words>1527</Words>
  <Characters>9752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Pititto Martina</cp:lastModifiedBy>
  <cp:revision>4</cp:revision>
  <cp:lastPrinted>2018-01-17T13:34:00Z</cp:lastPrinted>
  <dcterms:created xsi:type="dcterms:W3CDTF">2024-05-22T10:32:00Z</dcterms:created>
  <dcterms:modified xsi:type="dcterms:W3CDTF">2024-05-24T13:39:00Z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