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387CEA">
        <w:rPr>
          <w:rFonts w:ascii="Calibri" w:hAnsi="Calibri"/>
          <w:b/>
          <w:sz w:val="20"/>
        </w:rPr>
        <w:t>3</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14553D" w:rsidRDefault="00265CD8" w:rsidP="00265CD8">
      <w:pPr>
        <w:rPr>
          <w:rFonts w:ascii="Calibri" w:hAnsi="Calibri" w:cs="Trebuchet MS"/>
          <w:b/>
          <w:i/>
        </w:rPr>
      </w:pPr>
      <w:r w:rsidRPr="00CA37D0">
        <w:rPr>
          <w:rFonts w:ascii="Calibri" w:hAnsi="Calibri" w:cs="Trebuchet MS"/>
          <w:i/>
        </w:rPr>
        <w:t xml:space="preserve">(si </w:t>
      </w:r>
      <w:r w:rsidRPr="00842C30">
        <w:rPr>
          <w:rFonts w:ascii="Calibri" w:hAnsi="Calibri" w:cs="Trebuchet MS"/>
          <w:i/>
        </w:rPr>
        <w:t>ricorda che alla dichiarazione di avvalimento deve essere</w:t>
      </w:r>
      <w:r w:rsidR="007771C0" w:rsidRPr="00842C30">
        <w:rPr>
          <w:rFonts w:ascii="Calibri" w:hAnsi="Calibri" w:cs="Trebuchet MS"/>
          <w:i/>
        </w:rPr>
        <w:t xml:space="preserve"> allegata</w:t>
      </w:r>
      <w:r w:rsidR="00642F75" w:rsidRPr="00842C30">
        <w:rPr>
          <w:rFonts w:ascii="Calibri" w:hAnsi="Calibri" w:cs="Trebuchet MS"/>
          <w:i/>
        </w:rPr>
        <w:t xml:space="preserve">, </w:t>
      </w:r>
      <w:r w:rsidR="007771C0" w:rsidRPr="00842C30">
        <w:rPr>
          <w:rFonts w:ascii="Calibri" w:hAnsi="Calibri" w:cs="Trebuchet MS"/>
          <w:i/>
        </w:rPr>
        <w:t xml:space="preserve">ai sensi dell’art. 104 </w:t>
      </w:r>
      <w:r w:rsidRPr="00842C30">
        <w:rPr>
          <w:rFonts w:ascii="Calibri" w:hAnsi="Calibri" w:cs="Trebuchet MS"/>
          <w:i/>
        </w:rPr>
        <w:t xml:space="preserve">del D. </w:t>
      </w:r>
      <w:proofErr w:type="spellStart"/>
      <w:r w:rsidRPr="00842C30">
        <w:rPr>
          <w:rFonts w:ascii="Calibri" w:hAnsi="Calibri" w:cs="Trebuchet MS"/>
          <w:i/>
        </w:rPr>
        <w:t>Lgs</w:t>
      </w:r>
      <w:proofErr w:type="spellEnd"/>
      <w:r w:rsidRPr="00842C30">
        <w:rPr>
          <w:rFonts w:ascii="Calibri" w:hAnsi="Calibri" w:cs="Trebuchet MS"/>
          <w:i/>
        </w:rPr>
        <w:t xml:space="preserve">. n. </w:t>
      </w:r>
      <w:r w:rsidR="007771C0" w:rsidRPr="00842C30">
        <w:rPr>
          <w:rFonts w:ascii="Calibri" w:hAnsi="Calibri" w:cs="Trebuchet MS"/>
          <w:i/>
        </w:rPr>
        <w:t>36</w:t>
      </w:r>
      <w:r w:rsidRPr="00842C30">
        <w:rPr>
          <w:rFonts w:ascii="Calibri" w:hAnsi="Calibri" w:cs="Trebuchet MS"/>
          <w:i/>
        </w:rPr>
        <w:t>/20</w:t>
      </w:r>
      <w:r w:rsidR="007771C0" w:rsidRPr="00842C30">
        <w:rPr>
          <w:rFonts w:ascii="Calibri" w:hAnsi="Calibri" w:cs="Trebuchet MS"/>
          <w:i/>
        </w:rPr>
        <w:t>23</w:t>
      </w:r>
      <w:r w:rsidR="00642F75" w:rsidRPr="00842C30">
        <w:rPr>
          <w:rFonts w:ascii="Calibri" w:hAnsi="Calibri" w:cs="Trebuchet MS"/>
          <w:i/>
        </w:rPr>
        <w:t xml:space="preserve"> </w:t>
      </w:r>
      <w:r w:rsidR="00642F75" w:rsidRPr="00387CEA">
        <w:rPr>
          <w:rFonts w:ascii="Calibri" w:hAnsi="Calibri" w:cs="Trebuchet MS"/>
          <w:i/>
        </w:rPr>
        <w:t>e</w:t>
      </w:r>
      <w:r w:rsidRPr="00387CEA">
        <w:rPr>
          <w:rFonts w:ascii="Calibri" w:hAnsi="Calibri" w:cs="Trebuchet MS"/>
          <w:i/>
        </w:rPr>
        <w:t xml:space="preserve"> </w:t>
      </w:r>
      <w:r w:rsidR="00642F75" w:rsidRPr="00387CEA">
        <w:rPr>
          <w:rFonts w:ascii="Calibri" w:hAnsi="Calibri" w:cs="Trebuchet MS"/>
          <w:i/>
        </w:rPr>
        <w:t xml:space="preserve">con le modalità indicate nel </w:t>
      </w:r>
      <w:r w:rsidR="00842C30" w:rsidRPr="00387CEA">
        <w:rPr>
          <w:rFonts w:ascii="Calibri" w:hAnsi="Calibri" w:cs="Trebuchet MS"/>
          <w:i/>
        </w:rPr>
        <w:t>Capitolato d’Oneri</w:t>
      </w:r>
      <w:r w:rsidR="00642F75" w:rsidRPr="00387CEA">
        <w:rPr>
          <w:rFonts w:ascii="Calibri" w:hAnsi="Calibri" w:cs="Trebuchet MS"/>
          <w:i/>
        </w:rPr>
        <w:t>,</w:t>
      </w:r>
      <w:r w:rsidR="00642F75" w:rsidRPr="00842C30">
        <w:rPr>
          <w:rFonts w:ascii="Calibri" w:hAnsi="Calibri" w:cs="Trebuchet MS"/>
          <w:i/>
        </w:rPr>
        <w:t xml:space="preserve"> </w:t>
      </w:r>
      <w:r w:rsidRPr="00842C30">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387CEA">
        <w:rPr>
          <w:rFonts w:ascii="Calibri" w:hAnsi="Calibri" w:cs="Trebuchet MS"/>
          <w:i/>
        </w:rPr>
        <w:t>si ricorda</w:t>
      </w:r>
      <w:r w:rsidR="0014553D" w:rsidRPr="00387CEA">
        <w:rPr>
          <w:rFonts w:ascii="Calibri" w:hAnsi="Calibri" w:cs="Trebuchet MS"/>
          <w:i/>
        </w:rPr>
        <w:t xml:space="preserve"> che come prescritto dal </w:t>
      </w:r>
      <w:r w:rsidR="00842C30" w:rsidRPr="00387CEA">
        <w:rPr>
          <w:rFonts w:ascii="Calibri" w:hAnsi="Calibri" w:cs="Trebuchet MS"/>
          <w:i/>
        </w:rPr>
        <w:t>Capitolato d’Oneri</w:t>
      </w:r>
      <w:r w:rsidR="0014553D" w:rsidRPr="00387CEA">
        <w:rPr>
          <w:rFonts w:ascii="Calibri" w:hAnsi="Calibri" w:cs="Trebuchet MS"/>
          <w:i/>
        </w:rPr>
        <w:t xml:space="preserve">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387CEA">
        <w:rPr>
          <w:rFonts w:ascii="Calibri" w:hAnsi="Calibri" w:cs="Trebuchet MS"/>
          <w:b/>
          <w:i/>
        </w:rPr>
        <w:t>.</w:t>
      </w:r>
      <w:r w:rsidR="00387CEA" w:rsidRPr="00387CEA">
        <w:rPr>
          <w:rFonts w:ascii="Calibri" w:hAnsi="Calibri" w:cs="Trebuchet MS"/>
          <w:i/>
        </w:rPr>
        <w:t>)</w:t>
      </w:r>
    </w:p>
    <w:p w:rsidR="00265CD8" w:rsidRPr="0014553D" w:rsidRDefault="00265CD8" w:rsidP="00265CD8">
      <w:pPr>
        <w:rPr>
          <w:rFonts w:ascii="Calibri" w:hAnsi="Calibri"/>
          <w:strike/>
        </w:rPr>
      </w:pPr>
    </w:p>
    <w:p w:rsidR="00265CD8" w:rsidRPr="0014553D" w:rsidRDefault="00265CD8" w:rsidP="00265CD8">
      <w:pPr>
        <w:rPr>
          <w:rFonts w:ascii="Calibri" w:hAnsi="Calibri"/>
          <w:strike/>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42C30" w:rsidRPr="00CA37D0" w:rsidRDefault="00842C30" w:rsidP="00387CEA">
      <w:pPr>
        <w:spacing w:line="240" w:lineRule="auto"/>
        <w:rPr>
          <w:rFonts w:ascii="Calibri" w:hAnsi="Calibri" w:cs="Trebuchet MS"/>
        </w:rPr>
      </w:pPr>
    </w:p>
    <w:p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842C30" w:rsidRPr="00387CEA" w:rsidRDefault="00842C30" w:rsidP="00387CEA">
      <w:pPr>
        <w:spacing w:line="240" w:lineRule="auto"/>
        <w:rPr>
          <w:sz w:val="10"/>
        </w:rPr>
      </w:pPr>
    </w:p>
    <w:p w:rsidR="00C90D60" w:rsidRDefault="00265CD8" w:rsidP="00387CEA">
      <w:pPr>
        <w:pStyle w:val="Paragrafoelenco"/>
        <w:widowControl w:val="0"/>
        <w:numPr>
          <w:ilvl w:val="2"/>
          <w:numId w:val="2"/>
        </w:numPr>
        <w:ind w:left="284" w:hanging="284"/>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w:t>
      </w:r>
      <w:r w:rsidR="00387CEA">
        <w:rPr>
          <w:rFonts w:ascii="Calibri" w:hAnsi="Calibri" w:cs="Calibri"/>
          <w:sz w:val="20"/>
          <w:szCs w:val="20"/>
        </w:rPr>
        <w:t xml:space="preserve"> le Amministrazioni Contraenti</w:t>
      </w:r>
      <w:r w:rsidRPr="00CA37D0">
        <w:rPr>
          <w:rFonts w:ascii="Calibri" w:hAnsi="Calibri" w:cs="Calibri"/>
          <w:sz w:val="20"/>
          <w:szCs w:val="20"/>
        </w:rPr>
        <w:t>, a mettere a disposizione, per tutta la durata dell’appalto, le risorse necessarie di cui è carente il concorrente;</w:t>
      </w:r>
    </w:p>
    <w:p w:rsidR="00265CD8" w:rsidRDefault="006264C4" w:rsidP="00387CEA">
      <w:pPr>
        <w:pStyle w:val="Paragrafoelenco"/>
        <w:widowControl w:val="0"/>
        <w:numPr>
          <w:ilvl w:val="2"/>
          <w:numId w:val="2"/>
        </w:numPr>
        <w:ind w:left="284" w:hanging="284"/>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D64B2F">
        <w:rPr>
          <w:rFonts w:asciiTheme="minorHAnsi" w:hAnsiTheme="minorHAnsi" w:cs="Calibri"/>
          <w:iCs/>
          <w:sz w:val="20"/>
          <w:szCs w:val="18"/>
        </w:rPr>
        <w:t>al</w:t>
      </w:r>
      <w:r w:rsidR="001405B9">
        <w:rPr>
          <w:rFonts w:asciiTheme="minorHAnsi" w:hAnsiTheme="minorHAnsi" w:cs="Calibri"/>
          <w:iCs/>
          <w:sz w:val="20"/>
          <w:szCs w:val="18"/>
        </w:rPr>
        <w:t>/i</w:t>
      </w:r>
      <w:r w:rsidR="00D64B2F">
        <w:rPr>
          <w:rFonts w:asciiTheme="minorHAnsi" w:hAnsiTheme="minorHAnsi" w:cs="Calibri"/>
          <w:iCs/>
          <w:sz w:val="20"/>
          <w:szCs w:val="18"/>
        </w:rPr>
        <w:t xml:space="preserve"> lotto</w:t>
      </w:r>
      <w:r w:rsidR="001405B9">
        <w:rPr>
          <w:rFonts w:asciiTheme="minorHAnsi" w:hAnsiTheme="minorHAnsi" w:cs="Calibri"/>
          <w:iCs/>
          <w:sz w:val="20"/>
          <w:szCs w:val="18"/>
        </w:rPr>
        <w:t xml:space="preserve">/i in cui mette a disposizione le risorse alla/e </w:t>
      </w:r>
      <w:proofErr w:type="spellStart"/>
      <w:r w:rsidR="001405B9">
        <w:rPr>
          <w:rFonts w:asciiTheme="minorHAnsi" w:hAnsiTheme="minorHAnsi" w:cs="Calibri"/>
          <w:iCs/>
          <w:sz w:val="20"/>
          <w:szCs w:val="18"/>
        </w:rPr>
        <w:t>ausiliata</w:t>
      </w:r>
      <w:proofErr w:type="spellEnd"/>
      <w:r w:rsidR="001405B9">
        <w:rPr>
          <w:rFonts w:asciiTheme="minorHAnsi" w:hAnsiTheme="minorHAnsi" w:cs="Calibri"/>
          <w:iCs/>
          <w:sz w:val="20"/>
          <w:szCs w:val="18"/>
        </w:rPr>
        <w:t>/e</w:t>
      </w:r>
      <w:r w:rsidR="00D64B2F">
        <w:rPr>
          <w:rFonts w:asciiTheme="minorHAnsi" w:hAnsiTheme="minorHAnsi" w:cs="Calibri"/>
          <w:iCs/>
          <w:sz w:val="20"/>
          <w:szCs w:val="18"/>
        </w:rPr>
        <w:t>&gt;</w:t>
      </w:r>
      <w:r w:rsidR="00D64B2F" w:rsidRPr="00BE1CF4">
        <w:rPr>
          <w:rFonts w:asciiTheme="minorHAnsi" w:hAnsiTheme="minorHAnsi" w:cs="Calibri"/>
          <w:iCs/>
          <w:sz w:val="20"/>
          <w:szCs w:val="18"/>
        </w:rPr>
        <w:t xml:space="preserve"> </w:t>
      </w:r>
      <w:r w:rsidR="00265CD8" w:rsidRPr="00C90D60">
        <w:rPr>
          <w:rFonts w:ascii="Calibri" w:hAnsi="Calibri" w:cs="Calibri"/>
          <w:sz w:val="20"/>
          <w:szCs w:val="20"/>
        </w:rPr>
        <w:t>in proprio o come associata o consorziata;</w:t>
      </w:r>
      <w:r>
        <w:rPr>
          <w:rFonts w:ascii="Calibri" w:hAnsi="Calibri" w:cs="Calibri"/>
          <w:sz w:val="20"/>
          <w:szCs w:val="20"/>
        </w:rPr>
        <w:t>]</w:t>
      </w:r>
    </w:p>
    <w:p w:rsidR="00842C30" w:rsidRPr="00387CEA" w:rsidRDefault="00642F75" w:rsidP="00387CEA">
      <w:pPr>
        <w:pStyle w:val="Paragrafoelenco"/>
        <w:widowControl w:val="0"/>
        <w:numPr>
          <w:ilvl w:val="2"/>
          <w:numId w:val="2"/>
        </w:numPr>
        <w:ind w:left="284" w:hanging="284"/>
        <w:rPr>
          <w:rFonts w:asciiTheme="minorHAnsi" w:hAnsiTheme="minorHAnsi" w:cstheme="minorHAnsi"/>
          <w:sz w:val="20"/>
          <w:szCs w:val="20"/>
        </w:rPr>
      </w:pPr>
      <w:r w:rsidRPr="00387CEA">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387CEA">
        <w:rPr>
          <w:rFonts w:asciiTheme="minorHAnsi" w:hAnsiTheme="minorHAnsi" w:cstheme="minorHAnsi"/>
          <w:sz w:val="20"/>
          <w:szCs w:val="20"/>
        </w:rPr>
        <w:t xml:space="preserve"> </w:t>
      </w:r>
      <w:r w:rsidRPr="00387CEA">
        <w:rPr>
          <w:rFonts w:asciiTheme="minorHAnsi" w:hAnsiTheme="minorHAnsi" w:cstheme="minorHAnsi"/>
          <w:sz w:val="20"/>
          <w:szCs w:val="20"/>
        </w:rPr>
        <w:t xml:space="preserve">1, lettera d), punto i) del medesimo articolo. </w:t>
      </w:r>
    </w:p>
    <w:p w:rsidR="00265CD8" w:rsidRPr="00842C30" w:rsidRDefault="00265CD8" w:rsidP="00387CEA">
      <w:pPr>
        <w:pStyle w:val="Paragrafoelenco"/>
        <w:widowControl w:val="0"/>
        <w:numPr>
          <w:ilvl w:val="2"/>
          <w:numId w:val="2"/>
        </w:numPr>
        <w:ind w:left="284" w:hanging="284"/>
        <w:rPr>
          <w:rFonts w:ascii="Calibri" w:hAnsi="Calibri" w:cs="Calibri"/>
          <w:sz w:val="20"/>
          <w:szCs w:val="20"/>
        </w:rPr>
      </w:pPr>
      <w:r w:rsidRPr="00842C30">
        <w:rPr>
          <w:rFonts w:ascii="Calibri" w:hAnsi="Calibri" w:cs="Calibri"/>
          <w:sz w:val="20"/>
          <w:szCs w:val="20"/>
        </w:rPr>
        <w:t>di essere edotto</w:t>
      </w:r>
      <w:bookmarkStart w:id="0" w:name="_GoBack"/>
      <w:bookmarkEnd w:id="0"/>
      <w:r w:rsidRPr="00842C30">
        <w:rPr>
          <w:rFonts w:ascii="Calibri" w:hAnsi="Calibri" w:cs="Calibri"/>
          <w:sz w:val="20"/>
          <w:szCs w:val="20"/>
        </w:rPr>
        <w:t xml:space="preserve"> degli obblighi derivanti dal Codice etico e del Piano triennale per la prevenzione della corruzione e della trasparenza adottati dalla stazione appaltante e reperibili sul sito internet </w:t>
      </w:r>
      <w:hyperlink r:id="rId7" w:history="1">
        <w:r w:rsidRPr="00842C30">
          <w:rPr>
            <w:rFonts w:ascii="Calibri" w:hAnsi="Calibri" w:cs="Calibri"/>
            <w:sz w:val="20"/>
            <w:szCs w:val="20"/>
          </w:rPr>
          <w:t>www.consip.it</w:t>
        </w:r>
      </w:hyperlink>
      <w:r w:rsidR="00842C30">
        <w:rPr>
          <w:rFonts w:ascii="Calibri" w:hAnsi="Calibri" w:cs="Calibri"/>
          <w:sz w:val="20"/>
          <w:szCs w:val="20"/>
        </w:rPr>
        <w:t xml:space="preserve"> </w:t>
      </w:r>
      <w:r w:rsidRPr="00842C30">
        <w:rPr>
          <w:rFonts w:ascii="Calibri"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Pr="00387CEA" w:rsidRDefault="00265CD8" w:rsidP="00387CEA">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RPr="00387CEA"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EF6" w:rsidRDefault="00862EF6" w:rsidP="00265CD8">
      <w:pPr>
        <w:spacing w:line="240" w:lineRule="auto"/>
      </w:pPr>
      <w:r>
        <w:separator/>
      </w:r>
    </w:p>
  </w:endnote>
  <w:endnote w:type="continuationSeparator" w:id="0">
    <w:p w:rsidR="00862EF6" w:rsidRDefault="00862EF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yriad Web Pro">
    <w:altName w:val="Corbel"/>
    <w:charset w:val="00"/>
    <w:family w:val="swiss"/>
    <w:pitch w:val="variable"/>
    <w:sig w:usb0="00000001"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BA7" w:rsidRPr="00E13BA7" w:rsidRDefault="00E13BA7" w:rsidP="00E13BA7">
    <w:pPr>
      <w:tabs>
        <w:tab w:val="left" w:pos="142"/>
      </w:tabs>
      <w:spacing w:line="320" w:lineRule="exact"/>
      <w:ind w:left="142" w:right="398"/>
      <w:rPr>
        <w:rFonts w:ascii="Calibri" w:eastAsia="Myriad Web Pro" w:hAnsi="Calibri" w:cs="Myriad Web Pro"/>
        <w:b/>
        <w:sz w:val="16"/>
        <w:szCs w:val="16"/>
      </w:rPr>
    </w:pPr>
    <w:r w:rsidRPr="00E13BA7">
      <w:rPr>
        <w:rFonts w:cstheme="minorHAnsi"/>
        <w:sz w:val="16"/>
        <w:szCs w:val="16"/>
      </w:rPr>
      <w:t xml:space="preserve">Moduli di dichiarazione - </w:t>
    </w:r>
    <w:r w:rsidRPr="00E13BA7">
      <w:rPr>
        <w:rFonts w:asciiTheme="minorHAnsi" w:hAnsiTheme="minorHAnsi" w:cstheme="minorHAnsi"/>
        <w:sz w:val="16"/>
        <w:szCs w:val="16"/>
      </w:rPr>
      <w:t xml:space="preserve">Gara a procedura aperta ai sensi dell’art. 59, comma 4, lettera a) del D. </w:t>
    </w:r>
    <w:proofErr w:type="spellStart"/>
    <w:r w:rsidRPr="00E13BA7">
      <w:rPr>
        <w:rFonts w:asciiTheme="minorHAnsi" w:hAnsiTheme="minorHAnsi" w:cstheme="minorHAnsi"/>
        <w:sz w:val="16"/>
        <w:szCs w:val="16"/>
      </w:rPr>
      <w:t>Lgs</w:t>
    </w:r>
    <w:proofErr w:type="spellEnd"/>
    <w:r w:rsidRPr="00E13BA7">
      <w:rPr>
        <w:rFonts w:asciiTheme="minorHAnsi" w:hAnsiTheme="minorHAnsi" w:cstheme="minorHAnsi"/>
        <w:sz w:val="16"/>
        <w:szCs w:val="16"/>
      </w:rPr>
      <w:t xml:space="preserve">. n. 36/2023, suddivisa in sei lotti, per l’affidamento – in relazione a ciascun lotto - di un Accordo Quadro avente ad oggetto la fornitura di </w:t>
    </w:r>
    <w:proofErr w:type="spellStart"/>
    <w:r w:rsidRPr="00E13BA7">
      <w:rPr>
        <w:rFonts w:asciiTheme="minorHAnsi" w:hAnsiTheme="minorHAnsi" w:cstheme="minorHAnsi"/>
        <w:sz w:val="16"/>
        <w:szCs w:val="16"/>
      </w:rPr>
      <w:t>Stent</w:t>
    </w:r>
    <w:proofErr w:type="spellEnd"/>
    <w:r w:rsidRPr="00E13BA7">
      <w:rPr>
        <w:rFonts w:asciiTheme="minorHAnsi" w:hAnsiTheme="minorHAnsi" w:cstheme="minorHAnsi"/>
        <w:sz w:val="16"/>
        <w:szCs w:val="16"/>
      </w:rPr>
      <w:t xml:space="preserve"> coronarici e Palloni medicati per le Pubbliche Amministrazioni</w:t>
    </w:r>
    <w:r w:rsidRPr="00E13BA7" w:rsidDel="00101165">
      <w:rPr>
        <w:rFonts w:asciiTheme="minorHAnsi" w:hAnsiTheme="minorHAnsi" w:cstheme="minorHAnsi"/>
        <w:b/>
        <w:color w:val="0000CC"/>
        <w:sz w:val="16"/>
        <w:szCs w:val="16"/>
      </w:rPr>
      <w:t xml:space="preserve"> </w:t>
    </w:r>
    <w:r w:rsidRPr="00E13BA7">
      <w:rPr>
        <w:rFonts w:cstheme="minorHAnsi"/>
        <w:b/>
        <w:color w:val="0000CC"/>
        <w:sz w:val="16"/>
        <w:szCs w:val="16"/>
      </w:rPr>
      <w:t xml:space="preserve">- </w:t>
    </w:r>
    <w:r w:rsidRPr="00E13BA7">
      <w:rPr>
        <w:rFonts w:asciiTheme="minorHAnsi" w:hAnsiTheme="minorHAnsi" w:cstheme="minorHAnsi"/>
        <w:sz w:val="16"/>
        <w:szCs w:val="16"/>
      </w:rPr>
      <w:t xml:space="preserve">ID </w:t>
    </w:r>
    <w:r w:rsidRPr="00E13BA7">
      <w:rPr>
        <w:rFonts w:cstheme="minorHAnsi"/>
        <w:sz w:val="16"/>
        <w:szCs w:val="16"/>
      </w:rPr>
      <w:t>2745</w:t>
    </w:r>
  </w:p>
  <w:p w:rsidR="007771C0" w:rsidRPr="00E13BA7" w:rsidRDefault="007771C0" w:rsidP="00001568">
    <w:pPr>
      <w:pStyle w:val="CLASSIFICAZIONEFOOTER4"/>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BA7" w:rsidRPr="00E13BA7" w:rsidRDefault="00E13BA7" w:rsidP="00E13BA7">
    <w:pPr>
      <w:tabs>
        <w:tab w:val="left" w:pos="142"/>
      </w:tabs>
      <w:spacing w:line="320" w:lineRule="exact"/>
      <w:ind w:left="142" w:right="398"/>
      <w:rPr>
        <w:rFonts w:asciiTheme="minorHAnsi" w:eastAsia="Myriad Web Pro" w:hAnsiTheme="minorHAnsi" w:cstheme="minorHAnsi"/>
        <w:b/>
        <w:sz w:val="16"/>
        <w:szCs w:val="16"/>
      </w:rPr>
    </w:pPr>
    <w:r w:rsidRPr="00E13BA7">
      <w:rPr>
        <w:rFonts w:asciiTheme="minorHAnsi" w:hAnsiTheme="minorHAnsi" w:cstheme="minorHAnsi"/>
        <w:sz w:val="16"/>
        <w:szCs w:val="16"/>
      </w:rPr>
      <w:t xml:space="preserve">Moduli di dichiarazione - Gara a procedura aperta ai sensi dell’art. 59, comma 4, lettera a) del D. </w:t>
    </w:r>
    <w:proofErr w:type="spellStart"/>
    <w:r w:rsidRPr="00E13BA7">
      <w:rPr>
        <w:rFonts w:asciiTheme="minorHAnsi" w:hAnsiTheme="minorHAnsi" w:cstheme="minorHAnsi"/>
        <w:sz w:val="16"/>
        <w:szCs w:val="16"/>
      </w:rPr>
      <w:t>Lgs</w:t>
    </w:r>
    <w:proofErr w:type="spellEnd"/>
    <w:r w:rsidRPr="00E13BA7">
      <w:rPr>
        <w:rFonts w:asciiTheme="minorHAnsi" w:hAnsiTheme="minorHAnsi" w:cstheme="minorHAnsi"/>
        <w:sz w:val="16"/>
        <w:szCs w:val="16"/>
      </w:rPr>
      <w:t xml:space="preserve">. n. 36/2023, suddivisa in sei lotti, per l’affidamento – in relazione a ciascun lotto - di un Accordo Quadro avente ad oggetto la fornitura di </w:t>
    </w:r>
    <w:proofErr w:type="spellStart"/>
    <w:r w:rsidRPr="00E13BA7">
      <w:rPr>
        <w:rFonts w:asciiTheme="minorHAnsi" w:hAnsiTheme="minorHAnsi" w:cstheme="minorHAnsi"/>
        <w:sz w:val="16"/>
        <w:szCs w:val="16"/>
      </w:rPr>
      <w:t>Stent</w:t>
    </w:r>
    <w:proofErr w:type="spellEnd"/>
    <w:r w:rsidRPr="00E13BA7">
      <w:rPr>
        <w:rFonts w:asciiTheme="minorHAnsi" w:hAnsiTheme="minorHAnsi" w:cstheme="minorHAnsi"/>
        <w:sz w:val="16"/>
        <w:szCs w:val="16"/>
      </w:rPr>
      <w:t xml:space="preserve"> coronarici e Palloni medicati per le Pubbliche Amministrazioni</w:t>
    </w:r>
    <w:r w:rsidRPr="00E13BA7" w:rsidDel="00101165">
      <w:rPr>
        <w:rFonts w:asciiTheme="minorHAnsi" w:hAnsiTheme="minorHAnsi" w:cstheme="minorHAnsi"/>
        <w:b/>
        <w:color w:val="0000CC"/>
        <w:sz w:val="16"/>
        <w:szCs w:val="16"/>
      </w:rPr>
      <w:t xml:space="preserve"> </w:t>
    </w:r>
    <w:r w:rsidRPr="00E13BA7">
      <w:rPr>
        <w:rFonts w:asciiTheme="minorHAnsi" w:hAnsiTheme="minorHAnsi" w:cstheme="minorHAnsi"/>
        <w:b/>
        <w:color w:val="0000CC"/>
        <w:sz w:val="16"/>
        <w:szCs w:val="16"/>
      </w:rPr>
      <w:t xml:space="preserve">- </w:t>
    </w:r>
    <w:r w:rsidRPr="00E13BA7">
      <w:rPr>
        <w:rFonts w:asciiTheme="minorHAnsi" w:hAnsiTheme="minorHAnsi" w:cstheme="minorHAnsi"/>
        <w:sz w:val="16"/>
        <w:szCs w:val="16"/>
      </w:rPr>
      <w:t>ID 2745</w:t>
    </w:r>
  </w:p>
  <w:p w:rsidR="00E13BA7" w:rsidRDefault="00E13B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EF6" w:rsidRDefault="00862EF6" w:rsidP="00265CD8">
      <w:pPr>
        <w:spacing w:line="240" w:lineRule="auto"/>
      </w:pPr>
      <w:r>
        <w:separator/>
      </w:r>
    </w:p>
  </w:footnote>
  <w:footnote w:type="continuationSeparator" w:id="0">
    <w:p w:rsidR="00862EF6" w:rsidRDefault="00862EF6"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13BA7"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BA7" w:rsidRDefault="00E13BA7" w:rsidP="00AB02AF">
    <w:pPr>
      <w:rPr>
        <w:noProof/>
      </w:rPr>
    </w:pPr>
  </w:p>
  <w:p w:rsidR="00771FFF" w:rsidRDefault="00E13BA7"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01568"/>
    <w:rsid w:val="000A1594"/>
    <w:rsid w:val="000D66E2"/>
    <w:rsid w:val="001105D3"/>
    <w:rsid w:val="001405B9"/>
    <w:rsid w:val="0014553D"/>
    <w:rsid w:val="00265CD8"/>
    <w:rsid w:val="002C6A81"/>
    <w:rsid w:val="002F75F7"/>
    <w:rsid w:val="0033587F"/>
    <w:rsid w:val="00387CEA"/>
    <w:rsid w:val="003D2A42"/>
    <w:rsid w:val="003F6E2C"/>
    <w:rsid w:val="00470057"/>
    <w:rsid w:val="004831C0"/>
    <w:rsid w:val="004C6F1B"/>
    <w:rsid w:val="005535B8"/>
    <w:rsid w:val="005E4358"/>
    <w:rsid w:val="0061107A"/>
    <w:rsid w:val="0062649A"/>
    <w:rsid w:val="006264C4"/>
    <w:rsid w:val="006368ED"/>
    <w:rsid w:val="00642F75"/>
    <w:rsid w:val="006562E7"/>
    <w:rsid w:val="00693350"/>
    <w:rsid w:val="007771C0"/>
    <w:rsid w:val="00824B4C"/>
    <w:rsid w:val="00842C30"/>
    <w:rsid w:val="00862EF6"/>
    <w:rsid w:val="00997C57"/>
    <w:rsid w:val="009B3A51"/>
    <w:rsid w:val="00A51C85"/>
    <w:rsid w:val="00AA237C"/>
    <w:rsid w:val="00AC67E7"/>
    <w:rsid w:val="00AD76F6"/>
    <w:rsid w:val="00BD2629"/>
    <w:rsid w:val="00C90D60"/>
    <w:rsid w:val="00D623D0"/>
    <w:rsid w:val="00D64B2F"/>
    <w:rsid w:val="00D951A8"/>
    <w:rsid w:val="00DE6D54"/>
    <w:rsid w:val="00E13BA7"/>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2544FD"/>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597</Words>
  <Characters>3403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2024-04-15T15:08:00Z</dcterms:created>
  <dcterms:modified xsi:type="dcterms:W3CDTF">2024-05-24T13:38:00Z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