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B65E2D" w:rsidRDefault="00BF64AF" w:rsidP="00B65E2D">
      <w:pPr>
        <w:widowControl/>
        <w:snapToGrid w:val="0"/>
        <w:spacing w:line="240" w:lineRule="auto"/>
        <w:jc w:val="left"/>
        <w:rPr>
          <w:rFonts w:ascii="Calibri" w:hAnsi="Calibri" w:cs="Calibri"/>
          <w:color w:val="000000"/>
          <w:kern w:val="0"/>
          <w:sz w:val="28"/>
          <w:lang w:val="x-none" w:eastAsia="en-US"/>
        </w:rPr>
      </w:pPr>
      <w:bookmarkStart w:id="0" w:name="_GoBack"/>
    </w:p>
    <w:bookmarkEnd w:id="0"/>
    <w:p w:rsidR="00BF64AF" w:rsidRPr="00B65E2D" w:rsidRDefault="00BF64AF" w:rsidP="00B65E2D">
      <w:pPr>
        <w:widowControl/>
        <w:snapToGrid w:val="0"/>
        <w:spacing w:line="240" w:lineRule="auto"/>
        <w:jc w:val="left"/>
        <w:rPr>
          <w:rFonts w:ascii="Calibri" w:hAnsi="Calibri" w:cs="Calibri"/>
          <w:color w:val="000000"/>
          <w:kern w:val="0"/>
          <w:sz w:val="28"/>
          <w:lang w:val="x-none" w:eastAsia="en-US"/>
        </w:rPr>
      </w:pPr>
    </w:p>
    <w:p w:rsidR="00A855D5" w:rsidRPr="00B65E2D" w:rsidRDefault="00A855D5" w:rsidP="00B65E2D">
      <w:pPr>
        <w:widowControl/>
        <w:snapToGrid w:val="0"/>
        <w:spacing w:line="240" w:lineRule="auto"/>
        <w:jc w:val="left"/>
        <w:rPr>
          <w:rFonts w:ascii="Calibri" w:hAnsi="Calibri" w:cs="Calibri"/>
          <w:color w:val="000000"/>
          <w:kern w:val="0"/>
          <w:sz w:val="28"/>
          <w:lang w:val="x-none" w:eastAsia="en-US"/>
        </w:rPr>
      </w:pPr>
    </w:p>
    <w:p w:rsidR="00346048" w:rsidRPr="00050256" w:rsidRDefault="00346048" w:rsidP="00346048">
      <w:pPr>
        <w:widowControl/>
        <w:snapToGrid w:val="0"/>
        <w:spacing w:line="240" w:lineRule="auto"/>
        <w:jc w:val="left"/>
        <w:rPr>
          <w:rFonts w:ascii="Calibri" w:hAnsi="Calibri" w:cs="Calibri"/>
          <w:color w:val="000000"/>
          <w:kern w:val="0"/>
          <w:sz w:val="28"/>
          <w:lang w:eastAsia="en-US"/>
        </w:rPr>
      </w:pPr>
      <w:r>
        <w:rPr>
          <w:rFonts w:ascii="Calibri" w:hAnsi="Calibri" w:cs="Calibri"/>
          <w:color w:val="000000"/>
          <w:kern w:val="0"/>
          <w:sz w:val="28"/>
          <w:lang w:val="x-none" w:eastAsia="en-US"/>
        </w:rPr>
        <w:t xml:space="preserve">ALLEGATO </w:t>
      </w:r>
      <w:r w:rsidR="00050256">
        <w:rPr>
          <w:rFonts w:ascii="Calibri" w:hAnsi="Calibri" w:cs="Calibri"/>
          <w:color w:val="000000"/>
          <w:kern w:val="0"/>
          <w:sz w:val="28"/>
          <w:lang w:eastAsia="en-US"/>
        </w:rPr>
        <w:t>5</w:t>
      </w:r>
    </w:p>
    <w:p w:rsidR="00346048" w:rsidRDefault="00346048" w:rsidP="00346048">
      <w:pPr>
        <w:widowControl/>
        <w:snapToGrid w:val="0"/>
        <w:spacing w:line="240" w:lineRule="auto"/>
        <w:jc w:val="left"/>
        <w:rPr>
          <w:rFonts w:ascii="Calibri" w:hAnsi="Calibri" w:cs="Calibri"/>
          <w:color w:val="000000"/>
          <w:kern w:val="0"/>
          <w:sz w:val="28"/>
          <w:lang w:val="x-none" w:eastAsia="en-US"/>
        </w:rPr>
      </w:pPr>
    </w:p>
    <w:p w:rsidR="00346048" w:rsidRDefault="00346048" w:rsidP="00346048">
      <w:pPr>
        <w:widowControl/>
        <w:snapToGrid w:val="0"/>
        <w:spacing w:line="240" w:lineRule="auto"/>
        <w:jc w:val="left"/>
        <w:rPr>
          <w:rFonts w:ascii="Calibri" w:hAnsi="Calibri" w:cs="Calibri"/>
          <w:color w:val="000000"/>
          <w:kern w:val="0"/>
          <w:sz w:val="28"/>
          <w:lang w:val="x-none" w:eastAsia="en-US"/>
        </w:rPr>
      </w:pPr>
      <w:r>
        <w:rPr>
          <w:rFonts w:ascii="Calibri" w:hAnsi="Calibri" w:cs="Calibri"/>
          <w:color w:val="000000"/>
          <w:kern w:val="0"/>
          <w:sz w:val="28"/>
          <w:lang w:val="x-none" w:eastAsia="en-US"/>
        </w:rPr>
        <w:t>FACSIMILE DICHIARAZIONE FAMILIARI CONVIVENTI RILASCIATA</w:t>
      </w:r>
    </w:p>
    <w:p w:rsidR="00346048" w:rsidRDefault="00346048" w:rsidP="00346048">
      <w:pPr>
        <w:widowControl/>
        <w:snapToGrid w:val="0"/>
        <w:spacing w:line="240" w:lineRule="auto"/>
        <w:jc w:val="left"/>
        <w:rPr>
          <w:rFonts w:ascii="Calibri" w:hAnsi="Calibri" w:cs="Calibri"/>
          <w:color w:val="000000"/>
          <w:kern w:val="0"/>
          <w:sz w:val="28"/>
          <w:lang w:val="x-none" w:eastAsia="en-US"/>
        </w:rPr>
      </w:pPr>
    </w:p>
    <w:p w:rsidR="00346048" w:rsidRDefault="00346048" w:rsidP="00346048">
      <w:pPr>
        <w:widowControl/>
        <w:snapToGrid w:val="0"/>
        <w:spacing w:line="240" w:lineRule="auto"/>
        <w:jc w:val="left"/>
        <w:rPr>
          <w:rFonts w:ascii="Calibri" w:hAnsi="Calibri" w:cs="Calibri"/>
          <w:color w:val="000000"/>
          <w:kern w:val="0"/>
          <w:sz w:val="28"/>
          <w:lang w:val="x-none" w:eastAsia="en-US"/>
        </w:rPr>
      </w:pPr>
      <w:r>
        <w:rPr>
          <w:rFonts w:ascii="Calibri" w:hAnsi="Calibri" w:cs="Calibri"/>
          <w:color w:val="000000"/>
          <w:kern w:val="0"/>
          <w:sz w:val="28"/>
          <w:lang w:val="x-none" w:eastAsia="en-US"/>
        </w:rPr>
        <w:t>ANCHE AI SENSI DELL’ART. 46 DEL D.P.R. 445/2000</w:t>
      </w:r>
    </w:p>
    <w:p w:rsidR="00346048" w:rsidRDefault="00346048" w:rsidP="00346048">
      <w:pPr>
        <w:widowControl/>
        <w:snapToGrid w:val="0"/>
        <w:spacing w:line="240" w:lineRule="auto"/>
        <w:jc w:val="left"/>
        <w:rPr>
          <w:rFonts w:ascii="Calibri" w:hAnsi="Calibri" w:cs="Calibri"/>
          <w:color w:val="000000"/>
          <w:kern w:val="0"/>
          <w:sz w:val="28"/>
          <w:lang w:val="x-none" w:eastAsia="en-US"/>
        </w:rPr>
      </w:pPr>
    </w:p>
    <w:p w:rsidR="00BF64AF" w:rsidRPr="00892F6B" w:rsidRDefault="00BF64AF" w:rsidP="00BF64AF">
      <w:pPr>
        <w:rPr>
          <w:rStyle w:val="Grassettocorsivo"/>
          <w:rFonts w:ascii="Calibri" w:hAnsi="Calibri"/>
        </w:rPr>
      </w:pPr>
      <w:r w:rsidRPr="00892F6B">
        <w:rPr>
          <w:rFonts w:ascii="Calibri" w:hAnsi="Calibri"/>
        </w:rPr>
        <w:br w:type="page"/>
      </w:r>
    </w:p>
    <w:p w:rsidR="00346048" w:rsidRPr="00892F6B" w:rsidRDefault="00346048" w:rsidP="00346048">
      <w:pPr>
        <w:rPr>
          <w:rStyle w:val="Grassettocorsivo"/>
          <w:rFonts w:ascii="Calibri" w:hAnsi="Calibri"/>
        </w:rPr>
      </w:pPr>
      <w:r w:rsidRPr="00892F6B">
        <w:rPr>
          <w:rStyle w:val="Grassettocorsivo"/>
          <w:rFonts w:ascii="Calibri" w:hAnsi="Calibri"/>
        </w:rPr>
        <w:lastRenderedPageBreak/>
        <w:t>(N.B. la presente dichiarazione deve essere prodotta unitamente a copia fotostatica non autenticata di un documento d’identità del sottoscrittore, ai sensi dell’art. 38 D.P.R. n. 445/2000.</w:t>
      </w:r>
    </w:p>
    <w:p w:rsidR="00346048" w:rsidRPr="00892F6B" w:rsidRDefault="00346048" w:rsidP="00346048">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w:t>
      </w:r>
      <w:r w:rsidR="00077247">
        <w:rPr>
          <w:rFonts w:ascii="Calibri" w:hAnsi="Calibri"/>
        </w:rPr>
        <w:t>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346048" w:rsidRDefault="00346048" w:rsidP="00346048">
      <w:pPr>
        <w:widowControl/>
        <w:snapToGrid w:val="0"/>
        <w:spacing w:line="240" w:lineRule="auto"/>
        <w:jc w:val="left"/>
        <w:rPr>
          <w:rFonts w:ascii="Calibri" w:hAnsi="Calibri" w:cs="Calibri"/>
          <w:b/>
          <w:color w:val="000000"/>
          <w:kern w:val="0"/>
          <w:lang w:val="x-none" w:eastAsia="en-US"/>
        </w:rPr>
      </w:pPr>
      <w:r>
        <w:rPr>
          <w:rFonts w:ascii="Calibri" w:hAnsi="Calibri" w:cs="Calibri"/>
          <w:b/>
          <w:color w:val="000000"/>
          <w:kern w:val="0"/>
          <w:lang w:val="x-none" w:eastAsia="en-US"/>
        </w:rPr>
        <w:t xml:space="preserve">DICHIARAZIONE ANCHE AI SENSI DEL D.P.R. 445/2000 </w:t>
      </w:r>
      <w:r w:rsidRPr="00346048">
        <w:rPr>
          <w:rFonts w:ascii="Calibri" w:hAnsi="Calibri" w:cs="Calibri"/>
          <w:b/>
          <w:color w:val="000000"/>
          <w:kern w:val="0"/>
          <w:lang w:val="x-none" w:eastAsia="en-US"/>
        </w:rPr>
        <w:t>PER L’AFFIDAMENTO DELLA FORNITURA DI GAS NATURALE E DEI SERVIZI CONNESSI PER LE PUBBLICHE AMMINISTRAZIONI AI SENSI DELL’ART. 26 LEGGE N. 488/1999 E S.M.I. E DELL’ART. 58 LEGGE N. 388/2000, EDIZIONE 16 – ID 2731</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sidR="00A855D5">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A855D5">
        <w:rPr>
          <w:rFonts w:ascii="Calibri" w:hAnsi="Calibri" w:cs="Trebuchet MS"/>
          <w:szCs w:val="20"/>
        </w:rPr>
        <w:t xml:space="preserve"> </w:t>
      </w:r>
      <w:r w:rsidRPr="00892F6B">
        <w:rPr>
          <w:rFonts w:ascii="Calibri" w:hAnsi="Calibri" w:cs="Trebuchet MS"/>
          <w:szCs w:val="20"/>
        </w:rPr>
        <w:t>della società_______________________</w:t>
      </w:r>
      <w:r w:rsidR="00A855D5">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641680" w:rsidRPr="00892F6B">
        <w:rPr>
          <w:rFonts w:ascii="Calibri" w:hAnsi="Calibri" w:cs="Arial"/>
          <w:bCs/>
          <w:szCs w:val="20"/>
        </w:rPr>
        <w:t>dell’art.</w:t>
      </w:r>
      <w:r w:rsidRPr="00892F6B">
        <w:rPr>
          <w:rFonts w:ascii="Calibri" w:hAnsi="Calibri" w:cs="Arial"/>
          <w:bCs/>
          <w:szCs w:val="20"/>
        </w:rPr>
        <w:t xml:space="preserve">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14C81">
      <w:headerReference w:type="default" r:id="rId7"/>
      <w:footerReference w:type="default" r:id="rId8"/>
      <w:foot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945" w:rsidRDefault="00845945" w:rsidP="00BF64AF">
      <w:pPr>
        <w:spacing w:line="240" w:lineRule="auto"/>
      </w:pPr>
      <w:r>
        <w:separator/>
      </w:r>
    </w:p>
  </w:endnote>
  <w:endnote w:type="continuationSeparator" w:id="0">
    <w:p w:rsidR="00845945" w:rsidRDefault="0084594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048" w:rsidRPr="00346048" w:rsidRDefault="00D14C81" w:rsidP="00077247">
    <w:pPr>
      <w:pStyle w:val="Pidipagina"/>
      <w:spacing w:line="300" w:lineRule="auto"/>
      <w:rPr>
        <w:rFonts w:ascii="Trebuchet MS" w:hAnsi="Trebuchet MS"/>
        <w:sz w:val="20"/>
        <w:szCs w:val="24"/>
        <w:lang w:val="it-IT" w:eastAsia="it-IT"/>
      </w:rPr>
    </w:pPr>
    <w:sdt>
      <w:sdtPr>
        <w:id w:val="1045866852"/>
        <w:docPartObj>
          <w:docPartGallery w:val="Page Numbers (Top of Page)"/>
          <w:docPartUnique/>
        </w:docPartObj>
      </w:sdtPr>
      <w:sdtEndPr/>
      <w:sdtContent>
        <w:r w:rsidR="00346048">
          <w:tab/>
        </w:r>
        <w:r w:rsidR="00346048">
          <w:tab/>
        </w:r>
        <w:r w:rsidR="00346048" w:rsidRPr="00346048">
          <w:rPr>
            <w:lang w:val="it-IT"/>
          </w:rPr>
          <w:t xml:space="preserve">Pag. </w:t>
        </w:r>
        <w:r w:rsidR="00346048" w:rsidRPr="00346048">
          <w:rPr>
            <w:bCs/>
            <w:sz w:val="24"/>
            <w:szCs w:val="24"/>
          </w:rPr>
          <w:fldChar w:fldCharType="begin"/>
        </w:r>
        <w:r w:rsidR="00346048" w:rsidRPr="00346048">
          <w:rPr>
            <w:bCs/>
          </w:rPr>
          <w:instrText>PAGE</w:instrText>
        </w:r>
        <w:r w:rsidR="00346048" w:rsidRPr="00346048">
          <w:rPr>
            <w:bCs/>
            <w:sz w:val="24"/>
            <w:szCs w:val="24"/>
          </w:rPr>
          <w:fldChar w:fldCharType="separate"/>
        </w:r>
        <w:r>
          <w:rPr>
            <w:bCs/>
            <w:noProof/>
          </w:rPr>
          <w:t>3</w:t>
        </w:r>
        <w:r w:rsidR="00346048" w:rsidRPr="00346048">
          <w:rPr>
            <w:bCs/>
            <w:sz w:val="24"/>
            <w:szCs w:val="24"/>
          </w:rPr>
          <w:fldChar w:fldCharType="end"/>
        </w:r>
        <w:r w:rsidR="00346048" w:rsidRPr="00346048">
          <w:rPr>
            <w:lang w:val="it-IT"/>
          </w:rPr>
          <w:t xml:space="preserve"> di </w:t>
        </w:r>
        <w:r w:rsidR="00346048" w:rsidRPr="00346048">
          <w:rPr>
            <w:bCs/>
            <w:sz w:val="24"/>
            <w:szCs w:val="24"/>
          </w:rPr>
          <w:fldChar w:fldCharType="begin"/>
        </w:r>
        <w:r w:rsidR="00346048" w:rsidRPr="00346048">
          <w:rPr>
            <w:bCs/>
          </w:rPr>
          <w:instrText>NUMPAGES</w:instrText>
        </w:r>
        <w:r w:rsidR="00346048" w:rsidRPr="00346048">
          <w:rPr>
            <w:bCs/>
            <w:sz w:val="24"/>
            <w:szCs w:val="24"/>
          </w:rPr>
          <w:fldChar w:fldCharType="separate"/>
        </w:r>
        <w:r>
          <w:rPr>
            <w:bCs/>
            <w:noProof/>
          </w:rPr>
          <w:t>3</w:t>
        </w:r>
        <w:r w:rsidR="00346048" w:rsidRPr="00346048">
          <w:rPr>
            <w:bCs/>
            <w:sz w:val="24"/>
            <w:szCs w:val="24"/>
          </w:rPr>
          <w:fldChar w:fldCharType="end"/>
        </w:r>
      </w:sdtContent>
    </w:sdt>
  </w:p>
  <w:p w:rsidR="00346048" w:rsidRDefault="00346048" w:rsidP="00077247">
    <w:pPr>
      <w:pStyle w:val="Pidipagina"/>
      <w:spacing w:line="300" w:lineRule="auto"/>
    </w:pPr>
    <w:r>
      <w:t xml:space="preserve">Gara a procedura aperta ai sensi del </w:t>
    </w:r>
    <w:proofErr w:type="spellStart"/>
    <w:r>
      <w:t>D.Lgs.</w:t>
    </w:r>
    <w:proofErr w:type="spellEnd"/>
    <w:r>
      <w:t xml:space="preserve"> 36/2023 e </w:t>
    </w:r>
    <w:proofErr w:type="spellStart"/>
    <w:r>
      <w:t>s.m.i.</w:t>
    </w:r>
    <w:proofErr w:type="spellEnd"/>
    <w:r>
      <w:t>, per l’affidamento della fornitura</w:t>
    </w:r>
  </w:p>
  <w:p w:rsidR="00346048" w:rsidRDefault="00346048" w:rsidP="00077247">
    <w:pPr>
      <w:pStyle w:val="Pidipagina"/>
      <w:spacing w:line="300" w:lineRule="auto"/>
    </w:pPr>
    <w:r>
      <w:t xml:space="preserve">di gas naturale e dei servizi connessi per le Pubbliche Amministrazioni, ed. </w:t>
    </w:r>
    <w:r>
      <w:t>16 - ID 2731</w:t>
    </w:r>
  </w:p>
  <w:p w:rsidR="00450DAF" w:rsidRPr="00D14C81" w:rsidRDefault="00D14C81" w:rsidP="00077247">
    <w:pPr>
      <w:pStyle w:val="Pidipagina"/>
      <w:spacing w:line="300" w:lineRule="auto"/>
      <w:rPr>
        <w:lang w:val="it-IT"/>
      </w:rPr>
    </w:pPr>
    <w:r>
      <w:rPr>
        <w:lang w:val="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048" w:rsidRPr="00077247" w:rsidRDefault="00346048" w:rsidP="00077247">
    <w:pPr>
      <w:pStyle w:val="Pidipagina"/>
      <w:spacing w:line="300" w:lineRule="auto"/>
      <w:rPr>
        <w:rFonts w:ascii="Trebuchet MS" w:hAnsi="Trebuchet MS"/>
        <w:lang w:val="it-IT" w:eastAsia="it-IT"/>
      </w:rPr>
    </w:pPr>
    <w:r w:rsidRPr="00077247">
      <w:t xml:space="preserve">Classificazione del documento: Consip Public </w:t>
    </w:r>
    <w:sdt>
      <w:sdtPr>
        <w:id w:val="-1769616900"/>
        <w:docPartObj>
          <w:docPartGallery w:val="Page Numbers (Top of Page)"/>
          <w:docPartUnique/>
        </w:docPartObj>
      </w:sdtPr>
      <w:sdtEndPr/>
      <w:sdtContent>
        <w:r w:rsidRPr="00077247">
          <w:tab/>
        </w:r>
        <w:r w:rsidRPr="00077247">
          <w:tab/>
        </w:r>
        <w:r w:rsidRPr="00077247">
          <w:rPr>
            <w:lang w:val="it-IT"/>
          </w:rPr>
          <w:t xml:space="preserve">Pag. </w:t>
        </w:r>
        <w:r w:rsidRPr="00077247">
          <w:rPr>
            <w:bCs/>
          </w:rPr>
          <w:fldChar w:fldCharType="begin"/>
        </w:r>
        <w:r w:rsidRPr="00077247">
          <w:rPr>
            <w:bCs/>
          </w:rPr>
          <w:instrText>PAGE</w:instrText>
        </w:r>
        <w:r w:rsidRPr="00077247">
          <w:rPr>
            <w:bCs/>
          </w:rPr>
          <w:fldChar w:fldCharType="separate"/>
        </w:r>
        <w:r w:rsidR="00D14C81">
          <w:rPr>
            <w:bCs/>
            <w:noProof/>
          </w:rPr>
          <w:t>1</w:t>
        </w:r>
        <w:r w:rsidRPr="00077247">
          <w:rPr>
            <w:bCs/>
          </w:rPr>
          <w:fldChar w:fldCharType="end"/>
        </w:r>
        <w:r w:rsidRPr="00077247">
          <w:rPr>
            <w:lang w:val="it-IT"/>
          </w:rPr>
          <w:t xml:space="preserve"> di </w:t>
        </w:r>
        <w:r w:rsidRPr="00077247">
          <w:rPr>
            <w:bCs/>
          </w:rPr>
          <w:fldChar w:fldCharType="begin"/>
        </w:r>
        <w:r w:rsidRPr="00077247">
          <w:rPr>
            <w:bCs/>
          </w:rPr>
          <w:instrText>NUMPAGES</w:instrText>
        </w:r>
        <w:r w:rsidRPr="00077247">
          <w:rPr>
            <w:bCs/>
          </w:rPr>
          <w:fldChar w:fldCharType="separate"/>
        </w:r>
        <w:r w:rsidR="00D14C81">
          <w:rPr>
            <w:bCs/>
            <w:noProof/>
          </w:rPr>
          <w:t>3</w:t>
        </w:r>
        <w:r w:rsidRPr="00077247">
          <w:rPr>
            <w:bCs/>
          </w:rPr>
          <w:fldChar w:fldCharType="end"/>
        </w:r>
      </w:sdtContent>
    </w:sdt>
  </w:p>
  <w:p w:rsidR="00346048" w:rsidRPr="00077247" w:rsidRDefault="00346048" w:rsidP="00077247">
    <w:pPr>
      <w:pStyle w:val="Pidipagina"/>
      <w:spacing w:line="300" w:lineRule="auto"/>
    </w:pPr>
    <w:r w:rsidRPr="00077247">
      <w:t xml:space="preserve">Gara a procedura aperta ai sensi del </w:t>
    </w:r>
    <w:proofErr w:type="spellStart"/>
    <w:r w:rsidRPr="00077247">
      <w:t>D.Lgs.</w:t>
    </w:r>
    <w:proofErr w:type="spellEnd"/>
    <w:r w:rsidRPr="00077247">
      <w:t xml:space="preserve"> 36/2023 e </w:t>
    </w:r>
    <w:proofErr w:type="spellStart"/>
    <w:r w:rsidRPr="00077247">
      <w:t>s.m.i.</w:t>
    </w:r>
    <w:proofErr w:type="spellEnd"/>
    <w:r w:rsidRPr="00077247">
      <w:t>, per l’affidamento della fornitura</w:t>
    </w:r>
  </w:p>
  <w:p w:rsidR="00346048" w:rsidRPr="00077247" w:rsidRDefault="00346048" w:rsidP="00077247">
    <w:pPr>
      <w:pStyle w:val="Pidipagina"/>
      <w:spacing w:line="300" w:lineRule="auto"/>
    </w:pPr>
    <w:r w:rsidRPr="00077247">
      <w:t>di gas naturale e dei servizi connessi per le Pubbliche Amministrazioni, ed. 16 - ID 2731</w:t>
    </w:r>
  </w:p>
  <w:p w:rsidR="009471E8" w:rsidRPr="00077247" w:rsidRDefault="00346048" w:rsidP="00077247">
    <w:pPr>
      <w:pStyle w:val="Pidipagina"/>
      <w:spacing w:line="300" w:lineRule="auto"/>
    </w:pPr>
    <w:r w:rsidRPr="00077247">
      <w:t xml:space="preserve">Allegato </w:t>
    </w:r>
    <w:r w:rsidR="00050256">
      <w:rPr>
        <w:lang w:val="it-IT"/>
      </w:rPr>
      <w:t>5</w:t>
    </w:r>
    <w:r w:rsidRPr="00077247">
      <w:t xml:space="preserve"> – Modello di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945" w:rsidRDefault="00845945" w:rsidP="00BF64AF">
      <w:pPr>
        <w:spacing w:line="240" w:lineRule="auto"/>
      </w:pPr>
      <w:r>
        <w:separator/>
      </w:r>
    </w:p>
  </w:footnote>
  <w:footnote w:type="continuationSeparator" w:id="0">
    <w:p w:rsidR="00845945" w:rsidRDefault="0084594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14C81" w:rsidP="00816101">
    <w:pPr>
      <w:pStyle w:val="Intestazione"/>
    </w:pPr>
  </w:p>
  <w:p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50256"/>
    <w:rsid w:val="00077247"/>
    <w:rsid w:val="000A37FE"/>
    <w:rsid w:val="001105D3"/>
    <w:rsid w:val="00120468"/>
    <w:rsid w:val="001E3B7F"/>
    <w:rsid w:val="00240D21"/>
    <w:rsid w:val="002461F1"/>
    <w:rsid w:val="00276C54"/>
    <w:rsid w:val="00346048"/>
    <w:rsid w:val="00371FDC"/>
    <w:rsid w:val="00641680"/>
    <w:rsid w:val="00715300"/>
    <w:rsid w:val="007251BE"/>
    <w:rsid w:val="00845945"/>
    <w:rsid w:val="009471E8"/>
    <w:rsid w:val="00A855D5"/>
    <w:rsid w:val="00B548FC"/>
    <w:rsid w:val="00B65E2D"/>
    <w:rsid w:val="00BC5837"/>
    <w:rsid w:val="00BF64AF"/>
    <w:rsid w:val="00C573F5"/>
    <w:rsid w:val="00D14C81"/>
    <w:rsid w:val="00DE6F60"/>
    <w:rsid w:val="00EB56C7"/>
    <w:rsid w:val="00FD38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BEEF5F"/>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346048"/>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346048"/>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522</Words>
  <Characters>2980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Otgianu Federica (esterno)</cp:lastModifiedBy>
  <cp:revision>2</cp:revision>
  <dcterms:created xsi:type="dcterms:W3CDTF">2020-10-27T14:14:00Z</dcterms:created>
  <dcterms:modified xsi:type="dcterms:W3CDTF">2024-02-28T09:44:00Z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