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7615D9">
        <w:rPr>
          <w:rFonts w:ascii="Calibri" w:hAnsi="Calibri"/>
          <w:sz w:val="20"/>
          <w:szCs w:val="20"/>
        </w:rPr>
        <w:t>8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16229" w:rsidRDefault="00916229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16229" w:rsidRPr="00916229" w:rsidRDefault="00916229" w:rsidP="00916229">
      <w:pPr>
        <w:rPr>
          <w:rFonts w:ascii="Calibri" w:hAnsi="Calibri" w:cs="Arial"/>
          <w:szCs w:val="20"/>
        </w:rPr>
      </w:pPr>
    </w:p>
    <w:p w:rsidR="00916229" w:rsidRPr="00916229" w:rsidRDefault="00916229" w:rsidP="00916229">
      <w:pPr>
        <w:rPr>
          <w:rFonts w:ascii="Calibri" w:hAnsi="Calibri" w:cs="Arial"/>
          <w:szCs w:val="20"/>
        </w:rPr>
      </w:pPr>
    </w:p>
    <w:p w:rsidR="00916229" w:rsidRPr="00916229" w:rsidRDefault="00916229" w:rsidP="00916229">
      <w:pPr>
        <w:rPr>
          <w:rFonts w:ascii="Calibri" w:hAnsi="Calibri" w:cs="Arial"/>
          <w:szCs w:val="20"/>
        </w:rPr>
      </w:pPr>
    </w:p>
    <w:p w:rsidR="00916229" w:rsidRPr="00916229" w:rsidRDefault="00916229" w:rsidP="00916229">
      <w:pPr>
        <w:rPr>
          <w:rFonts w:ascii="Calibri" w:hAnsi="Calibri" w:cs="Arial"/>
          <w:szCs w:val="20"/>
        </w:rPr>
      </w:pPr>
    </w:p>
    <w:p w:rsidR="00916229" w:rsidRPr="00916229" w:rsidRDefault="00916229" w:rsidP="00916229">
      <w:pPr>
        <w:rPr>
          <w:rFonts w:ascii="Calibri" w:hAnsi="Calibri" w:cs="Arial"/>
          <w:szCs w:val="20"/>
        </w:rPr>
      </w:pPr>
    </w:p>
    <w:p w:rsidR="00916229" w:rsidRPr="00916229" w:rsidRDefault="00916229" w:rsidP="00916229">
      <w:pPr>
        <w:rPr>
          <w:rFonts w:ascii="Calibri" w:hAnsi="Calibri" w:cs="Arial"/>
          <w:szCs w:val="20"/>
        </w:rPr>
      </w:pPr>
    </w:p>
    <w:p w:rsidR="00916229" w:rsidRPr="00916229" w:rsidRDefault="00916229" w:rsidP="00916229">
      <w:pPr>
        <w:rPr>
          <w:rFonts w:ascii="Calibri" w:hAnsi="Calibri" w:cs="Arial"/>
          <w:szCs w:val="20"/>
        </w:rPr>
      </w:pPr>
    </w:p>
    <w:p w:rsidR="00916229" w:rsidRPr="00916229" w:rsidRDefault="00916229" w:rsidP="00916229">
      <w:pPr>
        <w:rPr>
          <w:rFonts w:ascii="Calibri" w:hAnsi="Calibri" w:cs="Arial"/>
          <w:szCs w:val="20"/>
        </w:rPr>
      </w:pPr>
    </w:p>
    <w:p w:rsidR="00916229" w:rsidRPr="00916229" w:rsidRDefault="00916229" w:rsidP="00916229">
      <w:pPr>
        <w:rPr>
          <w:rFonts w:ascii="Calibri" w:hAnsi="Calibri" w:cs="Arial"/>
          <w:szCs w:val="20"/>
        </w:rPr>
      </w:pPr>
    </w:p>
    <w:p w:rsidR="00916229" w:rsidRDefault="00916229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szCs w:val="20"/>
        </w:rPr>
      </w:pPr>
    </w:p>
    <w:p w:rsidR="00916229" w:rsidRDefault="00916229" w:rsidP="00916229">
      <w:pPr>
        <w:tabs>
          <w:tab w:val="left" w:pos="6699"/>
        </w:tabs>
        <w:autoSpaceDE/>
        <w:autoSpaceDN/>
        <w:adjustRightInd/>
        <w:spacing w:line="360" w:lineRule="auto"/>
        <w:outlineLvl w:val="0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ab/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916229">
        <w:rPr>
          <w:rFonts w:ascii="Calibri" w:hAnsi="Calibri" w:cs="Arial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7615D9">
        <w:rPr>
          <w:rStyle w:val="BLOCKBOLD"/>
          <w:rFonts w:ascii="Calibri" w:hAnsi="Calibri"/>
        </w:rPr>
        <w:t>PER LA FORNITURA IN ACQUISTO DI TECNOLOGIE SERVER E DEI SERVIZI CONNESSI ED OPZIONALI PER LE PUBBLICHE AMMINISTRAZIONI – ED.5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916229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C02" w:rsidRDefault="00CC5C02" w:rsidP="00380E35">
      <w:pPr>
        <w:spacing w:line="240" w:lineRule="auto"/>
      </w:pPr>
      <w:r>
        <w:separator/>
      </w:r>
    </w:p>
  </w:endnote>
  <w:endnote w:type="continuationSeparator" w:id="0">
    <w:p w:rsidR="00CC5C02" w:rsidRDefault="00CC5C0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664822929"/>
      <w:lock w:val="sdtContentLocked"/>
      <w:showingPlcHdr/>
    </w:sdtPr>
    <w:sdtEndPr/>
    <w:sdtContent>
      <w:p w:rsidR="00344429" w:rsidRDefault="00A16379">
        <w:pPr>
          <w:pStyle w:val="CLASSIFICAZIONEFOOTER2"/>
        </w:pPr>
        <w:r>
          <w:t xml:space="preserve">     </w:t>
        </w:r>
      </w:p>
    </w:sdtContent>
  </w:sdt>
  <w:p w:rsidR="00A16379" w:rsidRDefault="00A16379" w:rsidP="00A16379">
    <w:pPr>
      <w:pStyle w:val="Pidipagina"/>
      <w:rPr>
        <w:kern w:val="0"/>
        <w:sz w:val="16"/>
        <w:szCs w:val="16"/>
      </w:rPr>
    </w:pPr>
    <w:r>
      <w:rPr>
        <w:sz w:val="16"/>
        <w:szCs w:val="16"/>
      </w:rPr>
      <w:t>ID 2714 – MODULI DI DICHIARAZIONE - GARA A PROCEDURA APERTA SUDDIVISA IN 8 LOTTI PER L’APPALTO DI FORNITURA DI TECNOLOGIE SERVER E DEI SERVIZI CONNESSI ED OPZIONALI PER LE PUBBLICHE AMMINISTRAZIONI, ED.5</w:t>
    </w:r>
  </w:p>
  <w:p w:rsidR="00450DAF" w:rsidRPr="00AF2095" w:rsidRDefault="00A16379" w:rsidP="00A163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C02" w:rsidRDefault="00CC5C02" w:rsidP="00380E35">
      <w:pPr>
        <w:spacing w:line="240" w:lineRule="auto"/>
      </w:pPr>
      <w:r>
        <w:separator/>
      </w:r>
    </w:p>
  </w:footnote>
  <w:footnote w:type="continuationSeparator" w:id="0">
    <w:p w:rsidR="00CC5C02" w:rsidRDefault="00CC5C0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8BA" w:rsidRDefault="00A16379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-1250950</wp:posOffset>
          </wp:positionH>
          <wp:positionV relativeFrom="paragraph">
            <wp:posOffset>-447675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formsDesign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01B8"/>
    <w:rsid w:val="001E0B77"/>
    <w:rsid w:val="001E2951"/>
    <w:rsid w:val="00344429"/>
    <w:rsid w:val="00380E35"/>
    <w:rsid w:val="005F08BA"/>
    <w:rsid w:val="006F0EA6"/>
    <w:rsid w:val="007615D9"/>
    <w:rsid w:val="00916229"/>
    <w:rsid w:val="009339D4"/>
    <w:rsid w:val="00A16379"/>
    <w:rsid w:val="00C448CB"/>
    <w:rsid w:val="00C73063"/>
    <w:rsid w:val="00CC5C02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7</cp:revision>
  <dcterms:created xsi:type="dcterms:W3CDTF">2020-10-28T15:51:00Z</dcterms:created>
  <dcterms:modified xsi:type="dcterms:W3CDTF">2024-03-18T16:48:00Z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