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rsidR="00C136F6" w:rsidRPr="00837BFE" w:rsidRDefault="00C136F6" w:rsidP="00C136F6">
      <w:pPr>
        <w:pStyle w:val="StileTitolocopertinaCrenatura16pt"/>
        <w:jc w:val="both"/>
        <w:rPr>
          <w:rFonts w:ascii="Calibri" w:hAnsi="Calibri"/>
          <w:sz w:val="20"/>
          <w:szCs w:val="20"/>
        </w:rPr>
      </w:pPr>
      <w:r w:rsidRPr="00837BFE">
        <w:rPr>
          <w:rFonts w:ascii="Calibri" w:hAnsi="Calibri"/>
          <w:sz w:val="20"/>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9D1740" w:rsidRPr="00837BFE">
        <w:rPr>
          <w:rFonts w:asciiTheme="minorHAnsi" w:hAnsiTheme="minorHAnsi"/>
          <w:szCs w:val="20"/>
        </w:rPr>
        <w:t>D</w:t>
      </w:r>
      <w:r w:rsidR="00B17276" w:rsidRPr="00837BFE">
        <w:rPr>
          <w:rFonts w:asciiTheme="minorHAnsi" w:hAnsiTheme="minorHAnsi"/>
          <w:szCs w:val="20"/>
        </w:rPr>
        <w:t>isciplinare</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al par. 1</w:t>
      </w:r>
      <w:r w:rsidR="000C7E91">
        <w:rPr>
          <w:rFonts w:asciiTheme="minorHAnsi" w:hAnsiTheme="minorHAnsi"/>
          <w:szCs w:val="20"/>
        </w:rPr>
        <w:t>4</w:t>
      </w:r>
      <w:r w:rsidRPr="00837BFE">
        <w:rPr>
          <w:rFonts w:asciiTheme="minorHAnsi" w:hAnsiTheme="minorHAnsi"/>
          <w:szCs w:val="20"/>
        </w:rPr>
        <w:t xml:space="preserve">.1 del </w:t>
      </w:r>
      <w:r w:rsidR="00B17276" w:rsidRPr="00837BFE">
        <w:rPr>
          <w:rFonts w:asciiTheme="minorHAnsi" w:hAnsiTheme="minorHAnsi"/>
          <w:szCs w:val="20"/>
        </w:rPr>
        <w:t>Disciplinare</w:t>
      </w:r>
      <w:r w:rsidRPr="00837BFE">
        <w:rPr>
          <w:rFonts w:asciiTheme="minorHAnsi" w:hAnsiTheme="minorHAnsi"/>
          <w:szCs w:val="20"/>
        </w:rPr>
        <w:t>.</w:t>
      </w:r>
    </w:p>
    <w:p w:rsidR="00C136F6" w:rsidRPr="00837BFE" w:rsidRDefault="00C136F6" w:rsidP="00C136F6">
      <w:pPr>
        <w:pStyle w:val="Numeroelenco"/>
        <w:numPr>
          <w:ilvl w:val="0"/>
          <w:numId w:val="0"/>
        </w:numPr>
        <w:spacing w:line="260" w:lineRule="exact"/>
        <w:rPr>
          <w:rFonts w:asciiTheme="minorHAnsi" w:hAnsiTheme="minorHAnsi"/>
          <w:szCs w:val="20"/>
        </w:rPr>
      </w:pPr>
      <w:r w:rsidRPr="00837BFE">
        <w:rPr>
          <w:rFonts w:asciiTheme="minorHAnsi" w:hAnsiTheme="minorHAnsi"/>
          <w:szCs w:val="20"/>
        </w:rPr>
        <w:t xml:space="preserve">Qualora il concorrente intenda partecipare in forma aggregata a più Lotti: </w:t>
      </w:r>
    </w:p>
    <w:p w:rsidR="00C136F6" w:rsidRPr="00837BFE" w:rsidRDefault="00C136F6" w:rsidP="00C136F6">
      <w:pPr>
        <w:pStyle w:val="Numeroelenco"/>
        <w:numPr>
          <w:ilvl w:val="0"/>
          <w:numId w:val="11"/>
        </w:numPr>
        <w:spacing w:line="260" w:lineRule="exact"/>
        <w:rPr>
          <w:rFonts w:asciiTheme="minorHAnsi" w:hAnsiTheme="minorHAnsi"/>
          <w:szCs w:val="20"/>
        </w:rPr>
      </w:pPr>
      <w:r w:rsidRPr="00837BFE">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 xml:space="preserve"> è necessario ripetere le dichiarazioni che precedono per ogni Lotto per il quale si partecipa nell’ipotesi in cui mutino il ruolo della mandataria e delle mandanti o le attività e le quote di esecuzione;</w:t>
      </w:r>
      <w:r w:rsidRPr="00837BFE">
        <w:rPr>
          <w:rFonts w:ascii="Calibri" w:hAnsi="Calibri"/>
          <w:i/>
          <w:szCs w:val="20"/>
        </w:rPr>
        <w:t xml:space="preserve"> </w:t>
      </w:r>
    </w:p>
    <w:p w:rsidR="00C136F6" w:rsidRPr="00837BFE" w:rsidRDefault="00C136F6" w:rsidP="00C136F6">
      <w:pPr>
        <w:pStyle w:val="Numeroelenco"/>
        <w:numPr>
          <w:ilvl w:val="0"/>
          <w:numId w:val="11"/>
        </w:numPr>
        <w:spacing w:line="260" w:lineRule="exact"/>
        <w:rPr>
          <w:rFonts w:ascii="Calibri" w:hAnsi="Calibri"/>
          <w:i/>
          <w:szCs w:val="20"/>
        </w:rPr>
      </w:pPr>
      <w:r w:rsidRPr="00837BFE">
        <w:rPr>
          <w:rFonts w:asciiTheme="minorHAnsi" w:hAnsiTheme="minorHAnsi"/>
          <w:szCs w:val="20"/>
        </w:rPr>
        <w:t>ove muti la composizione del concorrente, dovrà essere prodotta una domanda di partecipazione per ogni Lotto</w:t>
      </w:r>
      <w:r w:rsidRPr="00837BFE">
        <w:rPr>
          <w:rFonts w:ascii="Calibri" w:hAnsi="Calibri"/>
          <w:i/>
          <w:szCs w:val="20"/>
        </w:rPr>
        <w:t>.</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0C7E91" w:rsidRPr="000C7E91">
        <w:rPr>
          <w:rStyle w:val="BLOCKBOLD"/>
          <w:rFonts w:ascii="Calibri" w:hAnsi="Calibri"/>
        </w:rPr>
        <w:t xml:space="preserve">DI FORNITURA DI PANNELLI DI PAVIMENTO SOPRAELEVATO E SISTEMI DI CONTROSOFFITTO CON PANNELLI E LAMPADE LED </w:t>
      </w:r>
      <w:r w:rsidR="000C7E91">
        <w:rPr>
          <w:rStyle w:val="BLOCKBOLD"/>
          <w:rFonts w:ascii="Calibri" w:hAnsi="Calibri"/>
        </w:rPr>
        <w:t xml:space="preserve">– ID 2686 </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w:t>
      </w:r>
      <w:r w:rsidRPr="00E94392">
        <w:rPr>
          <w:rFonts w:ascii="Calibri" w:hAnsi="Calibri" w:cs="Trebuchet MS"/>
          <w:szCs w:val="20"/>
        </w:rPr>
        <w:t xml:space="preserve">codice fiscale n. __________________ CCNL applicato __________ Settore ___________, </w:t>
      </w:r>
      <w:r w:rsidR="006553A6" w:rsidRPr="00E94392">
        <w:rPr>
          <w:rFonts w:ascii="Calibri" w:hAnsi="Calibri" w:cs="Trebuchet MS"/>
          <w:szCs w:val="20"/>
        </w:rPr>
        <w:t>C</w:t>
      </w:r>
      <w:r w:rsidR="006553A6" w:rsidRPr="00E94392">
        <w:rPr>
          <w:rFonts w:asciiTheme="minorHAnsi" w:hAnsiTheme="minorHAnsi"/>
          <w:szCs w:val="20"/>
          <w:lang w:eastAsia="ar-SA"/>
        </w:rPr>
        <w:t xml:space="preserve">odice alfanumerico unico, di cui all’articolo 16quater del D.L. n. 76/20____________________, </w:t>
      </w:r>
      <w:r w:rsidRPr="00E94392">
        <w:rPr>
          <w:rFonts w:ascii="Calibri" w:hAnsi="Calibri" w:cs="Trebuchet MS"/>
          <w:szCs w:val="20"/>
        </w:rPr>
        <w:t>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r w:rsidRPr="00E052C3">
        <w:rPr>
          <w:rFonts w:ascii="Calibri" w:hAnsi="Calibri"/>
        </w:rPr>
        <w:t>per i seguenti lotti</w:t>
      </w:r>
      <w:r w:rsidRPr="00E052C3">
        <w:rPr>
          <w:rFonts w:ascii="Calibri" w:hAnsi="Calibri"/>
          <w:szCs w:val="20"/>
        </w:rPr>
        <w:t>:</w:t>
      </w:r>
      <w:r w:rsidR="00C136F6">
        <w:rPr>
          <w:rFonts w:ascii="Calibri" w:hAnsi="Calibri"/>
          <w:szCs w:val="20"/>
        </w:rPr>
        <w:t xml:space="preserve"> </w:t>
      </w:r>
      <w:r w:rsidRPr="00E052C3">
        <w:rPr>
          <w:rFonts w:ascii="Calibri" w:hAnsi="Calibri"/>
          <w:szCs w:val="20"/>
        </w:rPr>
        <w:t>_____</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E94392" w:rsidRDefault="00C136F6" w:rsidP="00C136F6">
      <w:pPr>
        <w:pStyle w:val="Numeroelenco"/>
        <w:numPr>
          <w:ilvl w:val="0"/>
          <w:numId w:val="0"/>
        </w:numPr>
        <w:tabs>
          <w:tab w:val="num" w:pos="360"/>
        </w:tabs>
        <w:spacing w:line="260" w:lineRule="exact"/>
        <w:ind w:left="360"/>
        <w:rPr>
          <w:rFonts w:ascii="Garamond" w:hAnsi="Garamond"/>
          <w:i/>
          <w:szCs w:val="20"/>
        </w:rPr>
      </w:pPr>
      <w:r w:rsidRPr="00E94392">
        <w:rPr>
          <w:rFonts w:ascii="Calibri" w:hAnsi="Calibri" w:cs="Calibri"/>
          <w:b/>
          <w:i/>
        </w:rPr>
        <w:t>in alternativa,</w:t>
      </w:r>
      <w:r w:rsidRPr="00E94392">
        <w:rPr>
          <w:rFonts w:ascii="Calibri" w:hAnsi="Calibri" w:cs="Calibri"/>
          <w:b/>
        </w:rPr>
        <w:t xml:space="preserve"> </w:t>
      </w:r>
      <w:r w:rsidRPr="00E94392">
        <w:rPr>
          <w:rFonts w:ascii="Calibri" w:hAnsi="Calibri"/>
          <w:i/>
          <w:color w:val="000000"/>
          <w:szCs w:val="20"/>
        </w:rPr>
        <w:t xml:space="preserve">nel caso in cui l’operatore economico non è presente nei predetti indici: </w:t>
      </w:r>
    </w:p>
    <w:p w:rsidR="00C136F6" w:rsidRDefault="006553A6" w:rsidP="00C136F6">
      <w:pPr>
        <w:pStyle w:val="Numeroelenco"/>
        <w:numPr>
          <w:ilvl w:val="0"/>
          <w:numId w:val="0"/>
        </w:numPr>
        <w:ind w:left="360"/>
        <w:rPr>
          <w:rFonts w:ascii="Calibri" w:hAnsi="Calibri"/>
          <w:szCs w:val="20"/>
        </w:rPr>
      </w:pPr>
      <w:r w:rsidRPr="00E94392">
        <w:rPr>
          <w:rFonts w:ascii="Calibri" w:hAnsi="Calibri"/>
          <w:color w:val="000000"/>
          <w:szCs w:val="20"/>
        </w:rPr>
        <w:t xml:space="preserve">di non essere presente negli indici </w:t>
      </w:r>
      <w:r w:rsidRPr="00E94392">
        <w:rPr>
          <w:rFonts w:ascii="Calibri" w:hAnsi="Calibri" w:cs="Calibri"/>
          <w:szCs w:val="20"/>
        </w:rPr>
        <w:t xml:space="preserve">di cui agli articoli 6-bis e 6-ter del D.lgs. n. 82/05, e, pertanto, così come previsto al par. 3.3 del Disciplinare, elegge domicilio digitale </w:t>
      </w:r>
      <w:r w:rsidRPr="00E94392">
        <w:rPr>
          <w:rFonts w:ascii="Calibri" w:hAnsi="Calibri"/>
          <w:color w:val="000000"/>
          <w:szCs w:val="20"/>
        </w:rPr>
        <w:t xml:space="preserve">per tutte le comunicazioni inerenti la presente procedura </w:t>
      </w:r>
      <w:r w:rsidRPr="00E94392">
        <w:rPr>
          <w:rFonts w:ascii="Calibri" w:hAnsi="Calibri"/>
          <w:szCs w:val="20"/>
        </w:rPr>
        <w:t>nell’apposita area del Sistema ad esso riservata</w:t>
      </w:r>
      <w:r w:rsidR="00C136F6" w:rsidRPr="00E94392">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FE1151" w:rsidRDefault="00C007E3" w:rsidP="00FE1151">
      <w:pPr>
        <w:pStyle w:val="Paragrafoelenco"/>
        <w:numPr>
          <w:ilvl w:val="3"/>
          <w:numId w:val="28"/>
        </w:numPr>
        <w:ind w:left="993" w:hanging="425"/>
        <w:rPr>
          <w:rFonts w:ascii="Calibri" w:hAnsi="Calibri" w:cs="Calibri"/>
          <w:szCs w:val="20"/>
        </w:rPr>
      </w:pPr>
      <w:r w:rsidRPr="00FE1151">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C007E3" w:rsidRPr="00FE1151" w:rsidRDefault="00C007E3" w:rsidP="00FE1151">
      <w:pPr>
        <w:pStyle w:val="Paragrafoelenco"/>
        <w:numPr>
          <w:ilvl w:val="3"/>
          <w:numId w:val="28"/>
        </w:numPr>
        <w:ind w:left="993" w:hanging="425"/>
        <w:rPr>
          <w:rFonts w:ascii="Calibri" w:hAnsi="Calibri" w:cs="Calibri"/>
          <w:szCs w:val="20"/>
        </w:rPr>
      </w:pPr>
      <w:r w:rsidRPr="00FE1151">
        <w:rPr>
          <w:rFonts w:ascii="Calibri" w:hAnsi="Calibri" w:cs="Calibri"/>
          <w:sz w:val="20"/>
          <w:szCs w:val="20"/>
        </w:rPr>
        <w:t>di tutte le circostanze generali, particolari e locali, nessuna esclusa ed eccettuata, che possono avere influito o influire sia sulla prestazione de</w:t>
      </w:r>
      <w:r w:rsidR="000C7E91">
        <w:rPr>
          <w:rFonts w:ascii="Calibri" w:hAnsi="Calibri" w:cs="Calibri"/>
          <w:sz w:val="20"/>
          <w:szCs w:val="20"/>
        </w:rPr>
        <w:t xml:space="preserve">lla </w:t>
      </w:r>
      <w:r w:rsidRPr="00FE1151">
        <w:rPr>
          <w:rFonts w:ascii="Calibri" w:hAnsi="Calibri" w:cs="Calibri"/>
          <w:sz w:val="20"/>
          <w:szCs w:val="20"/>
        </w:rPr>
        <w:t>fornitura,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873379" w:rsidRPr="00E052C3" w:rsidRDefault="00873379" w:rsidP="00873379">
      <w:pPr>
        <w:pStyle w:val="Numeroelenco"/>
        <w:tabs>
          <w:tab w:val="num" w:pos="786"/>
        </w:tabs>
        <w:rPr>
          <w:rFonts w:ascii="Calibri" w:hAnsi="Calibri"/>
          <w:szCs w:val="20"/>
        </w:rPr>
      </w:pPr>
      <w:r w:rsidRPr="00E052C3">
        <w:rPr>
          <w:rFonts w:ascii="Calibri" w:hAnsi="Calibri"/>
        </w:rPr>
        <w:t>di essere consapevole che in caso di mancata comprova anche di uno solo dei requisiti migliorativi offerti il concorrente sarà escluso dalla gara;</w:t>
      </w:r>
    </w:p>
    <w:p w:rsidR="00873379" w:rsidRPr="00873379" w:rsidRDefault="00873379" w:rsidP="00873379">
      <w:pPr>
        <w:pStyle w:val="Numeroelenco"/>
        <w:numPr>
          <w:ilvl w:val="0"/>
          <w:numId w:val="0"/>
        </w:numPr>
        <w:ind w:left="360"/>
        <w:rPr>
          <w:rFonts w:ascii="Calibri" w:hAnsi="Calibri"/>
          <w:szCs w:val="20"/>
        </w:rPr>
      </w:pP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00252113" w:rsidRPr="00771475">
          <w:rPr>
            <w:rStyle w:val="Collegamentoipertestuale"/>
            <w:rFonts w:ascii="Calibri" w:hAnsi="Calibri"/>
            <w:bCs/>
            <w:szCs w:val="20"/>
          </w:rPr>
          <w:t>www.sogei.it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873379" w:rsidRPr="00873379" w:rsidRDefault="00873379" w:rsidP="00873379">
      <w:pPr>
        <w:pStyle w:val="Numeroelenco"/>
        <w:numPr>
          <w:ilvl w:val="0"/>
          <w:numId w:val="0"/>
        </w:numPr>
        <w:ind w:left="360"/>
        <w:rPr>
          <w:rFonts w:ascii="Calibri" w:hAnsi="Calibri"/>
          <w:szCs w:val="20"/>
        </w:rPr>
      </w:pPr>
    </w:p>
    <w:p w:rsidR="00CF295E" w:rsidRDefault="00CF295E" w:rsidP="00CF295E">
      <w:pPr>
        <w:pStyle w:val="Paragrafoelenco"/>
        <w:rPr>
          <w:rFonts w:ascii="Calibri" w:hAnsi="Calibri" w:cs="Trebuchet MS"/>
          <w:b/>
          <w:i/>
          <w:color w:val="0000FF"/>
          <w:szCs w:val="20"/>
          <w:lang w:eastAsia="en-US"/>
        </w:rPr>
      </w:pPr>
    </w:p>
    <w:p w:rsidR="00EC2C98" w:rsidRDefault="00EC2C98" w:rsidP="00EC2C98">
      <w:pPr>
        <w:pStyle w:val="Paragrafoelenco"/>
        <w:rPr>
          <w:rFonts w:ascii="Calibri" w:hAnsi="Calibri" w:cs="Trebuchet MS"/>
          <w:b/>
          <w:i/>
          <w:color w:val="0000FF"/>
          <w:szCs w:val="20"/>
          <w:lang w:eastAsia="en-US"/>
        </w:rPr>
      </w:pPr>
    </w:p>
    <w:p w:rsidR="00252113" w:rsidRDefault="00C007E3" w:rsidP="00252113">
      <w:pPr>
        <w:pStyle w:val="Numeroelenco"/>
        <w:numPr>
          <w:ilvl w:val="0"/>
          <w:numId w:val="0"/>
        </w:numPr>
        <w:ind w:left="360"/>
        <w:rPr>
          <w:rFonts w:ascii="Calibri" w:hAnsi="Calibri" w:cs="Trebuchet MS"/>
          <w:b/>
          <w:i/>
          <w:color w:val="0000FF"/>
          <w:szCs w:val="20"/>
          <w:lang w:eastAsia="en-US"/>
        </w:rPr>
      </w:pPr>
      <w:r w:rsidRPr="00252113">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 sulla base di quanto previsto nell’Allegato al contratto denominato “Allegato Privacy”&gt;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252113">
        <w:rPr>
          <w:rFonts w:ascii="Calibri" w:hAnsi="Calibri" w:cs="Trebuchet MS"/>
          <w:b/>
          <w:i/>
          <w:color w:val="0000FF"/>
          <w:szCs w:val="20"/>
          <w:lang w:eastAsia="en-US"/>
        </w:rPr>
        <w:t xml:space="preserve"> </w:t>
      </w:r>
      <w:r w:rsidRPr="00252113">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rsidR="00252113" w:rsidRDefault="00252113" w:rsidP="00252113">
      <w:pPr>
        <w:pStyle w:val="Numeroelenco"/>
        <w:numPr>
          <w:ilvl w:val="0"/>
          <w:numId w:val="0"/>
        </w:numPr>
        <w:ind w:left="360"/>
        <w:rPr>
          <w:rFonts w:ascii="Calibri" w:hAnsi="Calibri" w:cs="Trebuchet MS"/>
          <w:b/>
          <w:i/>
          <w:color w:val="0000FF"/>
          <w:szCs w:val="20"/>
          <w:lang w:eastAsia="en-US"/>
        </w:rPr>
      </w:pPr>
    </w:p>
    <w:p w:rsidR="00252113" w:rsidRPr="00252113" w:rsidRDefault="00C007E3" w:rsidP="00252113">
      <w:pPr>
        <w:pStyle w:val="Numeroelenco"/>
        <w:numPr>
          <w:ilvl w:val="0"/>
          <w:numId w:val="0"/>
        </w:numPr>
        <w:ind w:left="360"/>
        <w:rPr>
          <w:rFonts w:ascii="Calibri" w:hAnsi="Calibri"/>
          <w:szCs w:val="20"/>
        </w:rPr>
      </w:pPr>
      <w:r w:rsidRPr="00252113">
        <w:rPr>
          <w:rFonts w:ascii="Calibri" w:hAnsi="Calibri"/>
          <w:szCs w:val="20"/>
        </w:rPr>
        <w:t xml:space="preserve"> </w:t>
      </w:r>
    </w:p>
    <w:p w:rsidR="00C007E3" w:rsidRPr="00E052C3" w:rsidRDefault="00C007E3" w:rsidP="00C007E3">
      <w:pPr>
        <w:pStyle w:val="Numeroelenco"/>
        <w:numPr>
          <w:ilvl w:val="0"/>
          <w:numId w:val="0"/>
        </w:numPr>
        <w:ind w:left="360"/>
        <w:rPr>
          <w:rFonts w:ascii="Calibri" w:hAnsi="Calibri"/>
          <w:szCs w:val="20"/>
        </w:rPr>
      </w:pPr>
      <w:r w:rsidRPr="00625402">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&gt;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0974E6" w:rsidRDefault="000974E6" w:rsidP="000974E6">
      <w:pPr>
        <w:pStyle w:val="Numeroelenco"/>
        <w:numPr>
          <w:ilvl w:val="0"/>
          <w:numId w:val="0"/>
        </w:numPr>
        <w:ind w:left="360"/>
        <w:rPr>
          <w:rFonts w:ascii="Calibri" w:hAnsi="Calibri"/>
        </w:rPr>
      </w:pPr>
    </w:p>
    <w:p w:rsidR="000974E6" w:rsidRPr="000974E6" w:rsidRDefault="000974E6" w:rsidP="000974E6">
      <w:pPr>
        <w:pStyle w:val="Numeroelenco"/>
        <w:numPr>
          <w:ilvl w:val="0"/>
          <w:numId w:val="0"/>
        </w:numPr>
        <w:ind w:left="360"/>
        <w:rPr>
          <w:rFonts w:ascii="Calibri" w:hAnsi="Calibri" w:cs="Arial"/>
          <w:szCs w:val="20"/>
        </w:rPr>
      </w:pP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0974E6" w:rsidRDefault="000974E6" w:rsidP="000974E6">
      <w:pPr>
        <w:pStyle w:val="Paragrafoelenco"/>
        <w:rPr>
          <w:rFonts w:ascii="Calibri" w:hAnsi="Calibri"/>
          <w:b/>
          <w:i/>
          <w:szCs w:val="20"/>
        </w:rPr>
      </w:pPr>
    </w:p>
    <w:p w:rsidR="000974E6" w:rsidRDefault="000974E6" w:rsidP="000974E6">
      <w:pPr>
        <w:pStyle w:val="Numeroelenco"/>
        <w:numPr>
          <w:ilvl w:val="0"/>
          <w:numId w:val="0"/>
        </w:numPr>
        <w:ind w:left="360"/>
        <w:rPr>
          <w:rFonts w:ascii="Calibri" w:hAnsi="Calibri"/>
        </w:rPr>
      </w:pPr>
    </w:p>
    <w:p w:rsidR="00C007E3" w:rsidRPr="002946E2" w:rsidRDefault="00C007E3" w:rsidP="00C007E3">
      <w:pPr>
        <w:pStyle w:val="Numeroelenco"/>
        <w:numPr>
          <w:ilvl w:val="0"/>
          <w:numId w:val="0"/>
        </w:numPr>
        <w:tabs>
          <w:tab w:val="num" w:pos="502"/>
        </w:tabs>
        <w:ind w:left="360"/>
        <w:rPr>
          <w:rFonts w:ascii="Calibri" w:hAnsi="Calibri"/>
        </w:rPr>
      </w:pPr>
    </w:p>
    <w:p w:rsidR="00C007E3" w:rsidRDefault="00C007E3" w:rsidP="00C007E3">
      <w:pPr>
        <w:rPr>
          <w:rFonts w:ascii="Calibri" w:hAnsi="Calibri" w:cs="Trebuchet MS"/>
          <w:szCs w:val="20"/>
        </w:rPr>
      </w:pPr>
    </w:p>
    <w:p w:rsidR="00CF295E" w:rsidRPr="00F74DBE" w:rsidRDefault="00CF295E" w:rsidP="00CF295E">
      <w:pPr>
        <w:pStyle w:val="Numeroelenco"/>
        <w:tabs>
          <w:tab w:val="num" w:pos="786"/>
        </w:tabs>
        <w:rPr>
          <w:rFonts w:ascii="Calibri" w:hAnsi="Calibri"/>
          <w:szCs w:val="20"/>
        </w:rPr>
      </w:pPr>
      <w:r w:rsidRPr="00F74DBE">
        <w:rPr>
          <w:rFonts w:ascii="Calibri" w:hAnsi="Calibri"/>
          <w:i/>
          <w:szCs w:val="20"/>
        </w:rPr>
        <w:t xml:space="preserve"> </w:t>
      </w: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economica&gt;;</w:t>
      </w:r>
    </w:p>
    <w:p w:rsidR="00CF295E" w:rsidRDefault="00CF295E" w:rsidP="00C007E3">
      <w:pPr>
        <w:rPr>
          <w:rFonts w:ascii="Calibri" w:hAnsi="Calibri" w:cs="Trebuchet MS"/>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5728C" w:rsidRDefault="00E5728C" w:rsidP="00E5728C">
      <w:pPr>
        <w:pStyle w:val="Numeroelenco"/>
        <w:tabs>
          <w:tab w:val="num" w:pos="502"/>
        </w:tabs>
        <w:rPr>
          <w:rFonts w:ascii="Calibri" w:hAnsi="Calibri"/>
          <w:szCs w:val="20"/>
        </w:rPr>
      </w:pPr>
      <w:r w:rsidRPr="00E94392">
        <w:rPr>
          <w:rFonts w:asciiTheme="minorHAnsi" w:hAnsiTheme="minorHAnsi" w:cstheme="minorHAnsi"/>
        </w:rPr>
        <w:t xml:space="preserve">che </w:t>
      </w:r>
      <w:r w:rsidRPr="00E94392">
        <w:rPr>
          <w:rFonts w:asciiTheme="minorHAnsi" w:hAnsiTheme="minorHAnsi" w:cstheme="minorHAnsi"/>
          <w:szCs w:val="20"/>
        </w:rPr>
        <w:t xml:space="preserve">sulla base delle risultanze del libro dei soci, delle comunicazioni ricevute e di qualsiasi altro dato a propria disposizione </w:t>
      </w:r>
      <w:r w:rsidR="00C136F6" w:rsidRPr="00E94392">
        <w:rPr>
          <w:rFonts w:ascii="Calibri" w:hAnsi="Calibri"/>
          <w:szCs w:val="20"/>
        </w:rPr>
        <w:t>figurano</w:t>
      </w:r>
      <w:r w:rsidR="00C136F6" w:rsidRPr="00E5728C">
        <w:rPr>
          <w:rFonts w:ascii="Calibri" w:hAnsi="Calibri"/>
          <w:szCs w:val="20"/>
        </w:rPr>
        <w:t xml:space="preserve">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r w:rsidR="000829BC">
        <w:rPr>
          <w:rFonts w:ascii="Calibri" w:hAnsi="Calibri"/>
        </w:rPr>
        <w:tab/>
      </w:r>
      <w:r>
        <w:rPr>
          <w:rFonts w:ascii="Calibri" w:hAnsi="Calibri"/>
        </w:rPr>
        <w:t>□</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r>
      <w:r w:rsidR="000829BC">
        <w:rPr>
          <w:rFonts w:ascii="Calibri" w:hAnsi="Calibri"/>
        </w:rPr>
        <w:tab/>
      </w:r>
      <w:r>
        <w:rPr>
          <w:rFonts w:ascii="Calibri" w:hAnsi="Calibri"/>
        </w:rPr>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r>
      <w:r w:rsidR="000829BC">
        <w:rPr>
          <w:rFonts w:ascii="Calibri" w:hAnsi="Calibri" w:cs="Arial"/>
          <w:szCs w:val="20"/>
        </w:rPr>
        <w:tab/>
      </w:r>
      <w:r>
        <w:rPr>
          <w:rFonts w:ascii="Calibri" w:hAnsi="Calibri" w:cs="Arial"/>
          <w:szCs w:val="20"/>
        </w:rPr>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r>
      <w:r w:rsidR="000829BC">
        <w:rPr>
          <w:rFonts w:ascii="Calibri" w:hAnsi="Calibri" w:cs="Arial"/>
          <w:szCs w:val="20"/>
        </w:rPr>
        <w:tab/>
      </w:r>
      <w:r w:rsidRPr="003B55E8">
        <w:rPr>
          <w:rFonts w:ascii="Calibri" w:hAnsi="Calibri" w:cs="Arial"/>
          <w:szCs w:val="20"/>
        </w:rPr>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52130" w:rsidRPr="00F74DBE" w:rsidRDefault="00F52130" w:rsidP="00E5728C">
      <w:pPr>
        <w:pStyle w:val="Numeroelenco"/>
        <w:numPr>
          <w:ilvl w:val="0"/>
          <w:numId w:val="0"/>
        </w:numPr>
        <w:tabs>
          <w:tab w:val="num" w:pos="786"/>
        </w:tabs>
        <w:ind w:left="36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Numeroelenco"/>
        <w:numPr>
          <w:ilvl w:val="0"/>
          <w:numId w:val="0"/>
        </w:numPr>
        <w:ind w:left="360"/>
        <w:rPr>
          <w:rFonts w:ascii="Calibri" w:hAnsi="Calibri" w:cs="Calibri"/>
          <w:b/>
          <w:szCs w:val="20"/>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D57E4B">
      <w:headerReference w:type="even" r:id="rId9"/>
      <w:headerReference w:type="default" r:id="rId10"/>
      <w:footerReference w:type="even" r:id="rId11"/>
      <w:footerReference w:type="default" r:id="rId12"/>
      <w:headerReference w:type="first" r:id="rId13"/>
      <w:footerReference w:type="first" r:id="rId14"/>
      <w:pgSz w:w="12240" w:h="15840" w:code="1"/>
      <w:pgMar w:top="1985" w:right="1134" w:bottom="1701" w:left="1134" w:header="720" w:footer="11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BB0" w:rsidRDefault="00CE5BB0" w:rsidP="00C007E3">
      <w:pPr>
        <w:spacing w:line="240" w:lineRule="auto"/>
      </w:pPr>
      <w:r>
        <w:separator/>
      </w:r>
    </w:p>
  </w:endnote>
  <w:endnote w:type="continuationSeparator" w:id="0">
    <w:p w:rsidR="00CE5BB0" w:rsidRDefault="00CE5BB0"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B97" w:rsidRDefault="00BF6B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2"/>
      <w:gridCol w:w="1310"/>
    </w:tblGrid>
    <w:tr w:rsidR="00DE7059" w:rsidRPr="00DE7059" w:rsidTr="00AB630D">
      <w:trPr>
        <w:trHeight w:val="64"/>
      </w:trPr>
      <w:tc>
        <w:tcPr>
          <w:tcW w:w="5000" w:type="pct"/>
          <w:gridSpan w:val="2"/>
          <w:tcBorders>
            <w:bottom w:val="single" w:sz="4" w:space="0" w:color="auto"/>
          </w:tcBorders>
        </w:tcPr>
        <w:p w:rsidR="00DE7059" w:rsidRPr="00DE7059" w:rsidRDefault="00DE7059" w:rsidP="00DE7059">
          <w:pPr>
            <w:tabs>
              <w:tab w:val="num" w:pos="0"/>
            </w:tabs>
            <w:autoSpaceDE/>
            <w:autoSpaceDN/>
            <w:adjustRightInd/>
            <w:rPr>
              <w:rFonts w:ascii="Calibri" w:hAnsi="Calibri" w:cs="Trebuchet MS"/>
              <w:kern w:val="0"/>
              <w:sz w:val="16"/>
              <w:szCs w:val="16"/>
            </w:rPr>
          </w:pPr>
          <w:r w:rsidRPr="00DE7059">
            <w:rPr>
              <w:rFonts w:ascii="Calibri" w:hAnsi="Calibri" w:cs="Trebuchet MS"/>
              <w:kern w:val="0"/>
              <w:sz w:val="16"/>
              <w:szCs w:val="16"/>
            </w:rPr>
            <w:t>Classificazione del documento: Consip Pubblic</w:t>
          </w:r>
        </w:p>
      </w:tc>
    </w:tr>
    <w:tr w:rsidR="00DE7059" w:rsidRPr="00DE7059" w:rsidTr="00AB630D">
      <w:trPr>
        <w:trHeight w:val="830"/>
      </w:trPr>
      <w:tc>
        <w:tcPr>
          <w:tcW w:w="4343" w:type="pct"/>
          <w:tcBorders>
            <w:top w:val="single" w:sz="4" w:space="0" w:color="auto"/>
          </w:tcBorders>
        </w:tcPr>
        <w:p w:rsidR="00DE7059" w:rsidRPr="00DE7059" w:rsidRDefault="00DE7059" w:rsidP="00BF6B97">
          <w:pPr>
            <w:tabs>
              <w:tab w:val="num" w:pos="0"/>
            </w:tabs>
            <w:autoSpaceDE/>
            <w:autoSpaceDN/>
            <w:adjustRightInd/>
            <w:spacing w:line="240" w:lineRule="auto"/>
            <w:rPr>
              <w:rFonts w:ascii="Calibri" w:hAnsi="Calibri" w:cs="Trebuchet MS"/>
              <w:kern w:val="0"/>
              <w:sz w:val="16"/>
              <w:szCs w:val="16"/>
            </w:rPr>
          </w:pPr>
          <w:bookmarkStart w:id="0" w:name="_GoBack"/>
          <w:r w:rsidRPr="00DE7059">
            <w:rPr>
              <w:rFonts w:ascii="Calibri" w:hAnsi="Calibri" w:cs="Trebuchet MS"/>
              <w:kern w:val="0"/>
              <w:sz w:val="16"/>
              <w:szCs w:val="16"/>
            </w:rPr>
            <w:t>Gara a procedura aperta ai sensi del D.Lgs. 50/2016 e s.m.i., per</w:t>
          </w:r>
          <w:r w:rsidRPr="00DE7059">
            <w:rPr>
              <w:rFonts w:ascii="Calibri" w:hAnsi="Calibri" w:cs="Trebuchet MS"/>
              <w:i/>
              <w:color w:val="0000FF"/>
              <w:kern w:val="0"/>
              <w:sz w:val="16"/>
              <w:szCs w:val="16"/>
              <w:lang w:eastAsia="ar-SA"/>
            </w:rPr>
            <w:t xml:space="preserve"> </w:t>
          </w:r>
          <w:r w:rsidR="00AB630D" w:rsidRPr="00AB630D">
            <w:rPr>
              <w:rFonts w:ascii="Calibri" w:hAnsi="Calibri" w:cs="Trebuchet MS"/>
              <w:kern w:val="0"/>
              <w:sz w:val="16"/>
              <w:szCs w:val="16"/>
            </w:rPr>
            <w:t>la fornitura di pannelli di pavimento sopraelevato e sistemi di controsoffitto con pannelli e lampade LED</w:t>
          </w:r>
          <w:r w:rsidRPr="00DE7059">
            <w:rPr>
              <w:rFonts w:ascii="Calibri" w:hAnsi="Calibri" w:cs="Trebuchet MS"/>
              <w:kern w:val="0"/>
              <w:sz w:val="16"/>
              <w:szCs w:val="16"/>
            </w:rPr>
            <w:t xml:space="preserve"> – ID 2686</w:t>
          </w:r>
        </w:p>
        <w:bookmarkEnd w:id="0"/>
        <w:p w:rsidR="00DE7059" w:rsidRPr="00DE7059" w:rsidRDefault="00DE7059" w:rsidP="00DE7059">
          <w:pPr>
            <w:tabs>
              <w:tab w:val="num" w:pos="0"/>
            </w:tabs>
            <w:autoSpaceDE/>
            <w:autoSpaceDN/>
            <w:adjustRightInd/>
            <w:rPr>
              <w:rFonts w:asciiTheme="minorHAnsi" w:hAnsiTheme="minorHAnsi" w:cstheme="minorHAnsi"/>
              <w:kern w:val="0"/>
              <w:sz w:val="16"/>
              <w:szCs w:val="16"/>
            </w:rPr>
          </w:pPr>
          <w:r w:rsidRPr="00DE7059">
            <w:rPr>
              <w:rFonts w:ascii="Calibri" w:hAnsi="Calibri" w:cs="Trebuchet MS"/>
              <w:kern w:val="0"/>
              <w:sz w:val="16"/>
              <w:szCs w:val="16"/>
            </w:rPr>
            <w:t xml:space="preserve">Allegato 3 </w:t>
          </w:r>
          <w:r>
            <w:rPr>
              <w:rFonts w:ascii="Calibri" w:hAnsi="Calibri" w:cs="Trebuchet MS"/>
              <w:kern w:val="0"/>
              <w:sz w:val="16"/>
              <w:szCs w:val="16"/>
            </w:rPr>
            <w:t>–</w:t>
          </w:r>
          <w:r w:rsidRPr="00DE7059">
            <w:rPr>
              <w:rFonts w:ascii="Calibri" w:hAnsi="Calibri" w:cs="Trebuchet MS"/>
              <w:kern w:val="0"/>
              <w:sz w:val="16"/>
              <w:szCs w:val="16"/>
            </w:rPr>
            <w:t xml:space="preserve"> </w:t>
          </w:r>
          <w:r>
            <w:rPr>
              <w:rFonts w:ascii="Calibri" w:hAnsi="Calibri" w:cs="Trebuchet MS"/>
              <w:kern w:val="0"/>
              <w:sz w:val="16"/>
              <w:szCs w:val="16"/>
            </w:rPr>
            <w:t>Domanda di partecipazione</w:t>
          </w:r>
        </w:p>
      </w:tc>
      <w:tc>
        <w:tcPr>
          <w:tcW w:w="657" w:type="pct"/>
          <w:tcBorders>
            <w:top w:val="single" w:sz="4" w:space="0" w:color="auto"/>
          </w:tcBorders>
          <w:vAlign w:val="bottom"/>
        </w:tcPr>
        <w:p w:rsidR="00DE7059" w:rsidRPr="00DE7059" w:rsidRDefault="00DE7059" w:rsidP="00DE7059">
          <w:pPr>
            <w:tabs>
              <w:tab w:val="num" w:pos="0"/>
            </w:tabs>
            <w:autoSpaceDE/>
            <w:autoSpaceDN/>
            <w:adjustRightInd/>
            <w:jc w:val="right"/>
            <w:rPr>
              <w:rFonts w:ascii="Calibri" w:hAnsi="Calibri" w:cs="Trebuchet MS"/>
              <w:kern w:val="0"/>
              <w:sz w:val="16"/>
              <w:szCs w:val="16"/>
            </w:rPr>
          </w:pPr>
          <w:r w:rsidRPr="00DE7059">
            <w:rPr>
              <w:rFonts w:ascii="Calibri" w:hAnsi="Calibri" w:cs="Trebuchet MS"/>
              <w:kern w:val="0"/>
              <w:sz w:val="16"/>
              <w:szCs w:val="16"/>
            </w:rPr>
            <w:t xml:space="preserve">Pag. </w:t>
          </w:r>
          <w:r w:rsidRPr="00DE7059">
            <w:rPr>
              <w:rFonts w:ascii="Calibri" w:hAnsi="Calibri" w:cs="Trebuchet MS"/>
              <w:kern w:val="0"/>
              <w:sz w:val="16"/>
              <w:szCs w:val="16"/>
            </w:rPr>
            <w:fldChar w:fldCharType="begin"/>
          </w:r>
          <w:r w:rsidRPr="00DE7059">
            <w:rPr>
              <w:rFonts w:ascii="Calibri" w:hAnsi="Calibri" w:cs="Trebuchet MS"/>
              <w:kern w:val="0"/>
              <w:sz w:val="16"/>
              <w:szCs w:val="16"/>
            </w:rPr>
            <w:instrText xml:space="preserve"> PAGE  \* Arabic  \* MERGEFORMAT </w:instrText>
          </w:r>
          <w:r w:rsidRPr="00DE7059">
            <w:rPr>
              <w:rFonts w:ascii="Calibri" w:hAnsi="Calibri" w:cs="Trebuchet MS"/>
              <w:kern w:val="0"/>
              <w:sz w:val="16"/>
              <w:szCs w:val="16"/>
            </w:rPr>
            <w:fldChar w:fldCharType="separate"/>
          </w:r>
          <w:r w:rsidR="00BF6B97">
            <w:rPr>
              <w:rFonts w:ascii="Calibri" w:hAnsi="Calibri" w:cs="Trebuchet MS"/>
              <w:noProof/>
              <w:kern w:val="0"/>
              <w:sz w:val="16"/>
              <w:szCs w:val="16"/>
            </w:rPr>
            <w:t>2</w:t>
          </w:r>
          <w:r w:rsidRPr="00DE7059">
            <w:rPr>
              <w:rFonts w:ascii="Calibri" w:hAnsi="Calibri" w:cs="Trebuchet MS"/>
              <w:kern w:val="0"/>
              <w:sz w:val="16"/>
              <w:szCs w:val="16"/>
            </w:rPr>
            <w:fldChar w:fldCharType="end"/>
          </w:r>
          <w:r w:rsidRPr="00DE7059">
            <w:rPr>
              <w:rFonts w:ascii="Calibri" w:hAnsi="Calibri" w:cs="Trebuchet MS"/>
              <w:kern w:val="0"/>
              <w:sz w:val="16"/>
              <w:szCs w:val="16"/>
            </w:rPr>
            <w:t xml:space="preserve"> di </w:t>
          </w:r>
          <w:r w:rsidRPr="00DE7059">
            <w:rPr>
              <w:rFonts w:ascii="Calibri" w:hAnsi="Calibri" w:cs="Trebuchet MS"/>
              <w:kern w:val="0"/>
              <w:sz w:val="16"/>
              <w:szCs w:val="16"/>
            </w:rPr>
            <w:fldChar w:fldCharType="begin"/>
          </w:r>
          <w:r w:rsidRPr="00DE7059">
            <w:rPr>
              <w:rFonts w:ascii="Calibri" w:hAnsi="Calibri" w:cs="Trebuchet MS"/>
              <w:kern w:val="0"/>
              <w:sz w:val="16"/>
              <w:szCs w:val="16"/>
            </w:rPr>
            <w:instrText xml:space="preserve"> SECTIONPAGES  \* Arabic  \* MERGEFORMAT </w:instrText>
          </w:r>
          <w:r w:rsidRPr="00DE7059">
            <w:rPr>
              <w:rFonts w:ascii="Calibri" w:hAnsi="Calibri" w:cs="Trebuchet MS"/>
              <w:kern w:val="0"/>
              <w:sz w:val="16"/>
              <w:szCs w:val="16"/>
            </w:rPr>
            <w:fldChar w:fldCharType="separate"/>
          </w:r>
          <w:r w:rsidR="00BF6B97">
            <w:rPr>
              <w:rFonts w:ascii="Calibri" w:hAnsi="Calibri" w:cs="Trebuchet MS"/>
              <w:noProof/>
              <w:kern w:val="0"/>
              <w:sz w:val="16"/>
              <w:szCs w:val="16"/>
            </w:rPr>
            <w:t>9</w:t>
          </w:r>
          <w:r w:rsidRPr="00DE7059">
            <w:rPr>
              <w:rFonts w:ascii="Calibri" w:hAnsi="Calibri" w:cs="Trebuchet MS"/>
              <w:kern w:val="0"/>
              <w:sz w:val="16"/>
              <w:szCs w:val="16"/>
            </w:rPr>
            <w:fldChar w:fldCharType="end"/>
          </w:r>
        </w:p>
      </w:tc>
    </w:tr>
  </w:tbl>
  <w:p w:rsidR="00CF55F9" w:rsidRPr="00CF55F9" w:rsidRDefault="00CF55F9" w:rsidP="00252113">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2"/>
      <w:gridCol w:w="1310"/>
    </w:tblGrid>
    <w:tr w:rsidR="00DE7059" w:rsidRPr="00DE7059" w:rsidTr="00F926CF">
      <w:trPr>
        <w:trHeight w:val="64"/>
      </w:trPr>
      <w:tc>
        <w:tcPr>
          <w:tcW w:w="5000" w:type="pct"/>
          <w:gridSpan w:val="2"/>
          <w:tcBorders>
            <w:bottom w:val="single" w:sz="4" w:space="0" w:color="auto"/>
          </w:tcBorders>
        </w:tcPr>
        <w:p w:rsidR="00DE7059" w:rsidRPr="00DE7059" w:rsidRDefault="00DE7059" w:rsidP="00DE7059">
          <w:pPr>
            <w:tabs>
              <w:tab w:val="num" w:pos="0"/>
            </w:tabs>
            <w:autoSpaceDE/>
            <w:autoSpaceDN/>
            <w:adjustRightInd/>
            <w:rPr>
              <w:rFonts w:ascii="Calibri" w:hAnsi="Calibri" w:cs="Trebuchet MS"/>
              <w:kern w:val="0"/>
              <w:sz w:val="16"/>
              <w:szCs w:val="16"/>
            </w:rPr>
          </w:pPr>
          <w:r w:rsidRPr="00DE7059">
            <w:rPr>
              <w:rFonts w:ascii="Calibri" w:hAnsi="Calibri" w:cs="Trebuchet MS"/>
              <w:kern w:val="0"/>
              <w:sz w:val="16"/>
              <w:szCs w:val="16"/>
            </w:rPr>
            <w:t>Classificazione del documento: Consip Pubblic</w:t>
          </w:r>
        </w:p>
      </w:tc>
    </w:tr>
    <w:tr w:rsidR="00DE7059" w:rsidRPr="00DE7059" w:rsidTr="00F926CF">
      <w:trPr>
        <w:trHeight w:val="830"/>
      </w:trPr>
      <w:tc>
        <w:tcPr>
          <w:tcW w:w="4343" w:type="pct"/>
          <w:tcBorders>
            <w:top w:val="single" w:sz="4" w:space="0" w:color="auto"/>
          </w:tcBorders>
        </w:tcPr>
        <w:p w:rsidR="00DE7059" w:rsidRPr="00DE7059" w:rsidRDefault="00DE7059" w:rsidP="00BF6B97">
          <w:pPr>
            <w:tabs>
              <w:tab w:val="num" w:pos="0"/>
            </w:tabs>
            <w:autoSpaceDE/>
            <w:autoSpaceDN/>
            <w:adjustRightInd/>
            <w:spacing w:line="240" w:lineRule="auto"/>
            <w:rPr>
              <w:rFonts w:ascii="Calibri" w:hAnsi="Calibri" w:cs="Trebuchet MS"/>
              <w:kern w:val="0"/>
              <w:sz w:val="16"/>
              <w:szCs w:val="16"/>
            </w:rPr>
          </w:pPr>
          <w:r w:rsidRPr="00DE7059">
            <w:rPr>
              <w:rFonts w:ascii="Calibri" w:hAnsi="Calibri" w:cs="Trebuchet MS"/>
              <w:kern w:val="0"/>
              <w:sz w:val="16"/>
              <w:szCs w:val="16"/>
            </w:rPr>
            <w:t>Gara a procedura aperta ai sensi del D.Lgs. 50/2016 e s.m.i., per</w:t>
          </w:r>
          <w:r w:rsidRPr="00DE7059">
            <w:rPr>
              <w:rFonts w:ascii="Calibri" w:hAnsi="Calibri" w:cs="Trebuchet MS"/>
              <w:i/>
              <w:color w:val="0000FF"/>
              <w:kern w:val="0"/>
              <w:sz w:val="16"/>
              <w:szCs w:val="16"/>
              <w:lang w:eastAsia="ar-SA"/>
            </w:rPr>
            <w:t xml:space="preserve"> </w:t>
          </w:r>
          <w:r w:rsidR="00F926CF" w:rsidRPr="00F926CF">
            <w:rPr>
              <w:rFonts w:ascii="Calibri" w:hAnsi="Calibri" w:cs="Trebuchet MS"/>
              <w:kern w:val="0"/>
              <w:sz w:val="16"/>
              <w:szCs w:val="16"/>
            </w:rPr>
            <w:t>la fornitura di pannelli di pavimento sopraelevato e sistemi di controsoffitto con pannelli e lampade LED</w:t>
          </w:r>
          <w:r w:rsidRPr="00DE7059">
            <w:rPr>
              <w:rFonts w:ascii="Calibri" w:hAnsi="Calibri" w:cs="Trebuchet MS"/>
              <w:kern w:val="0"/>
              <w:sz w:val="16"/>
              <w:szCs w:val="16"/>
            </w:rPr>
            <w:t xml:space="preserve"> – ID 2686</w:t>
          </w:r>
        </w:p>
        <w:p w:rsidR="00DE7059" w:rsidRPr="00DE7059" w:rsidRDefault="00DE7059" w:rsidP="00DE7059">
          <w:pPr>
            <w:tabs>
              <w:tab w:val="num" w:pos="0"/>
            </w:tabs>
            <w:autoSpaceDE/>
            <w:autoSpaceDN/>
            <w:adjustRightInd/>
            <w:rPr>
              <w:rFonts w:asciiTheme="minorHAnsi" w:hAnsiTheme="minorHAnsi" w:cstheme="minorHAnsi"/>
              <w:kern w:val="0"/>
              <w:sz w:val="16"/>
              <w:szCs w:val="16"/>
            </w:rPr>
          </w:pPr>
          <w:r w:rsidRPr="00DE7059">
            <w:rPr>
              <w:rFonts w:ascii="Calibri" w:hAnsi="Calibri" w:cs="Trebuchet MS"/>
              <w:kern w:val="0"/>
              <w:sz w:val="16"/>
              <w:szCs w:val="16"/>
            </w:rPr>
            <w:t xml:space="preserve">Allegato </w:t>
          </w:r>
          <w:r w:rsidR="00172F58">
            <w:rPr>
              <w:rFonts w:ascii="Calibri" w:hAnsi="Calibri" w:cs="Trebuchet MS"/>
              <w:kern w:val="0"/>
              <w:sz w:val="16"/>
              <w:szCs w:val="16"/>
            </w:rPr>
            <w:t>1</w:t>
          </w:r>
          <w:r w:rsidRPr="00DE7059">
            <w:rPr>
              <w:rFonts w:ascii="Calibri" w:hAnsi="Calibri" w:cs="Trebuchet MS"/>
              <w:kern w:val="0"/>
              <w:sz w:val="16"/>
              <w:szCs w:val="16"/>
            </w:rPr>
            <w:t xml:space="preserve"> - Domanda di partecipazione</w:t>
          </w:r>
        </w:p>
      </w:tc>
      <w:tc>
        <w:tcPr>
          <w:tcW w:w="657" w:type="pct"/>
          <w:tcBorders>
            <w:top w:val="single" w:sz="4" w:space="0" w:color="auto"/>
          </w:tcBorders>
          <w:vAlign w:val="bottom"/>
        </w:tcPr>
        <w:p w:rsidR="00DE7059" w:rsidRPr="00DE7059" w:rsidRDefault="00DE7059" w:rsidP="00DE7059">
          <w:pPr>
            <w:tabs>
              <w:tab w:val="num" w:pos="0"/>
            </w:tabs>
            <w:autoSpaceDE/>
            <w:autoSpaceDN/>
            <w:adjustRightInd/>
            <w:jc w:val="right"/>
            <w:rPr>
              <w:rFonts w:ascii="Calibri" w:hAnsi="Calibri" w:cs="Trebuchet MS"/>
              <w:kern w:val="0"/>
              <w:sz w:val="16"/>
              <w:szCs w:val="16"/>
            </w:rPr>
          </w:pPr>
          <w:r w:rsidRPr="00DE7059">
            <w:rPr>
              <w:rFonts w:ascii="Calibri" w:hAnsi="Calibri" w:cs="Trebuchet MS"/>
              <w:kern w:val="0"/>
              <w:sz w:val="16"/>
              <w:szCs w:val="16"/>
            </w:rPr>
            <w:t xml:space="preserve">Pag. </w:t>
          </w:r>
          <w:r w:rsidRPr="00DE7059">
            <w:rPr>
              <w:rFonts w:ascii="Calibri" w:hAnsi="Calibri" w:cs="Trebuchet MS"/>
              <w:kern w:val="0"/>
              <w:sz w:val="16"/>
              <w:szCs w:val="16"/>
            </w:rPr>
            <w:fldChar w:fldCharType="begin"/>
          </w:r>
          <w:r w:rsidRPr="00DE7059">
            <w:rPr>
              <w:rFonts w:ascii="Calibri" w:hAnsi="Calibri" w:cs="Trebuchet MS"/>
              <w:kern w:val="0"/>
              <w:sz w:val="16"/>
              <w:szCs w:val="16"/>
            </w:rPr>
            <w:instrText xml:space="preserve"> PAGE  \* Arabic  \* MERGEFORMAT </w:instrText>
          </w:r>
          <w:r w:rsidRPr="00DE7059">
            <w:rPr>
              <w:rFonts w:ascii="Calibri" w:hAnsi="Calibri" w:cs="Trebuchet MS"/>
              <w:kern w:val="0"/>
              <w:sz w:val="16"/>
              <w:szCs w:val="16"/>
            </w:rPr>
            <w:fldChar w:fldCharType="separate"/>
          </w:r>
          <w:r w:rsidR="00CE5BB0">
            <w:rPr>
              <w:rFonts w:ascii="Calibri" w:hAnsi="Calibri" w:cs="Trebuchet MS"/>
              <w:noProof/>
              <w:kern w:val="0"/>
              <w:sz w:val="16"/>
              <w:szCs w:val="16"/>
            </w:rPr>
            <w:t>1</w:t>
          </w:r>
          <w:r w:rsidRPr="00DE7059">
            <w:rPr>
              <w:rFonts w:ascii="Calibri" w:hAnsi="Calibri" w:cs="Trebuchet MS"/>
              <w:kern w:val="0"/>
              <w:sz w:val="16"/>
              <w:szCs w:val="16"/>
            </w:rPr>
            <w:fldChar w:fldCharType="end"/>
          </w:r>
          <w:r w:rsidRPr="00DE7059">
            <w:rPr>
              <w:rFonts w:ascii="Calibri" w:hAnsi="Calibri" w:cs="Trebuchet MS"/>
              <w:kern w:val="0"/>
              <w:sz w:val="16"/>
              <w:szCs w:val="16"/>
            </w:rPr>
            <w:t xml:space="preserve"> di </w:t>
          </w:r>
          <w:r w:rsidRPr="00DE7059">
            <w:rPr>
              <w:rFonts w:ascii="Calibri" w:hAnsi="Calibri" w:cs="Trebuchet MS"/>
              <w:kern w:val="0"/>
              <w:sz w:val="16"/>
              <w:szCs w:val="16"/>
            </w:rPr>
            <w:fldChar w:fldCharType="begin"/>
          </w:r>
          <w:r w:rsidRPr="00DE7059">
            <w:rPr>
              <w:rFonts w:ascii="Calibri" w:hAnsi="Calibri" w:cs="Trebuchet MS"/>
              <w:kern w:val="0"/>
              <w:sz w:val="16"/>
              <w:szCs w:val="16"/>
            </w:rPr>
            <w:instrText xml:space="preserve"> SECTIONPAGES  \* Arabic  \* MERGEFORMAT </w:instrText>
          </w:r>
          <w:r w:rsidRPr="00DE7059">
            <w:rPr>
              <w:rFonts w:ascii="Calibri" w:hAnsi="Calibri" w:cs="Trebuchet MS"/>
              <w:kern w:val="0"/>
              <w:sz w:val="16"/>
              <w:szCs w:val="16"/>
            </w:rPr>
            <w:fldChar w:fldCharType="separate"/>
          </w:r>
          <w:r w:rsidR="00CE5BB0">
            <w:rPr>
              <w:rFonts w:ascii="Calibri" w:hAnsi="Calibri" w:cs="Trebuchet MS"/>
              <w:noProof/>
              <w:kern w:val="0"/>
              <w:sz w:val="16"/>
              <w:szCs w:val="16"/>
            </w:rPr>
            <w:t>1</w:t>
          </w:r>
          <w:r w:rsidRPr="00DE7059">
            <w:rPr>
              <w:rFonts w:ascii="Calibri" w:hAnsi="Calibri" w:cs="Trebuchet MS"/>
              <w:kern w:val="0"/>
              <w:sz w:val="16"/>
              <w:szCs w:val="16"/>
            </w:rPr>
            <w:fldChar w:fldCharType="end"/>
          </w:r>
        </w:p>
      </w:tc>
    </w:tr>
  </w:tbl>
  <w:p w:rsidR="00DE7059" w:rsidRDefault="00DE7059" w:rsidP="00ED00CF">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BB0" w:rsidRDefault="00CE5BB0" w:rsidP="00C007E3">
      <w:pPr>
        <w:spacing w:line="240" w:lineRule="auto"/>
      </w:pPr>
      <w:r>
        <w:separator/>
      </w:r>
    </w:p>
  </w:footnote>
  <w:footnote w:type="continuationSeparator" w:id="0">
    <w:p w:rsidR="00CE5BB0" w:rsidRDefault="00CE5BB0"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B97" w:rsidRDefault="00BF6B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F55F9" w:rsidP="00816101">
    <w:pPr>
      <w:pStyle w:val="Intestazione"/>
    </w:pPr>
    <w:r>
      <w:rPr>
        <w:noProof/>
      </w:rPr>
      <w:drawing>
        <wp:anchor distT="0" distB="0" distL="114300" distR="114300" simplePos="0" relativeHeight="251661312" behindDoc="1" locked="0" layoutInCell="1" allowOverlap="1" wp14:anchorId="436C7243" wp14:editId="326840EB">
          <wp:simplePos x="0" y="0"/>
          <wp:positionH relativeFrom="page">
            <wp:align>left</wp:align>
          </wp:positionH>
          <wp:positionV relativeFrom="paragraph">
            <wp:posOffset>-456565</wp:posOffset>
          </wp:positionV>
          <wp:extent cx="1257300" cy="1085215"/>
          <wp:effectExtent l="0" t="0" r="0" b="635"/>
          <wp:wrapTight wrapText="bothSides">
            <wp:wrapPolygon edited="0">
              <wp:start x="0" y="0"/>
              <wp:lineTo x="0" y="21233"/>
              <wp:lineTo x="21273" y="21233"/>
              <wp:lineTo x="21273"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r="45364"/>
                  <a:stretch/>
                </pic:blipFill>
                <pic:spPr bwMode="auto">
                  <a:xfrm>
                    <a:off x="0" y="0"/>
                    <a:ext cx="1257300" cy="1085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2798B" w:rsidRDefault="0042798B">
    <w:pPr>
      <w:pStyle w:val="TAGTECNICI"/>
    </w:pPr>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35B8477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AC165B26">
      <w:start w:val="1"/>
      <w:numFmt w:val="lowerLetter"/>
      <w:lvlText w:val="%4)"/>
      <w:lvlJc w:val="left"/>
      <w:pPr>
        <w:ind w:left="3588" w:hanging="708"/>
      </w:pPr>
      <w:rPr>
        <w:rFonts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9A3F41"/>
    <w:multiLevelType w:val="hybridMultilevel"/>
    <w:tmpl w:val="B520082E"/>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19">
      <w:start w:val="1"/>
      <w:numFmt w:val="lowerLetter"/>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886E95"/>
    <w:multiLevelType w:val="hybridMultilevel"/>
    <w:tmpl w:val="31DE8BE4"/>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3"/>
  </w:num>
  <w:num w:numId="3">
    <w:abstractNumId w:val="3"/>
  </w:num>
  <w:num w:numId="4">
    <w:abstractNumId w:val="10"/>
  </w:num>
  <w:num w:numId="5">
    <w:abstractNumId w:val="15"/>
  </w:num>
  <w:num w:numId="6">
    <w:abstractNumId w:val="5"/>
  </w:num>
  <w:num w:numId="7">
    <w:abstractNumId w:val="16"/>
  </w:num>
  <w:num w:numId="8">
    <w:abstractNumId w:val="4"/>
  </w:num>
  <w:num w:numId="9">
    <w:abstractNumId w:val="1"/>
  </w:num>
  <w:num w:numId="10">
    <w:abstractNumId w:val="12"/>
  </w:num>
  <w:num w:numId="11">
    <w:abstractNumId w:val="14"/>
  </w:num>
  <w:num w:numId="12">
    <w:abstractNumId w:val="2"/>
    <w:lvlOverride w:ilvl="0">
      <w:startOverride w:val="1"/>
    </w:lvlOverride>
  </w:num>
  <w:num w:numId="13">
    <w:abstractNumId w:val="0"/>
  </w:num>
  <w:num w:numId="14">
    <w:abstractNumId w:val="9"/>
  </w:num>
  <w:num w:numId="15">
    <w:abstractNumId w:val="8"/>
  </w:num>
  <w:num w:numId="16">
    <w:abstractNumId w:val="7"/>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829BC"/>
    <w:rsid w:val="000974E6"/>
    <w:rsid w:val="000A21F8"/>
    <w:rsid w:val="000B7086"/>
    <w:rsid w:val="000C7E91"/>
    <w:rsid w:val="000E234D"/>
    <w:rsid w:val="000E3F65"/>
    <w:rsid w:val="000F169A"/>
    <w:rsid w:val="000F2ECE"/>
    <w:rsid w:val="001105D3"/>
    <w:rsid w:val="00142B8E"/>
    <w:rsid w:val="00153720"/>
    <w:rsid w:val="00172F58"/>
    <w:rsid w:val="001C3060"/>
    <w:rsid w:val="001D7131"/>
    <w:rsid w:val="0020340F"/>
    <w:rsid w:val="002077DC"/>
    <w:rsid w:val="00252113"/>
    <w:rsid w:val="00255643"/>
    <w:rsid w:val="00276700"/>
    <w:rsid w:val="00290597"/>
    <w:rsid w:val="002B2D47"/>
    <w:rsid w:val="002C0BA2"/>
    <w:rsid w:val="002E0AE7"/>
    <w:rsid w:val="003E6363"/>
    <w:rsid w:val="0042798B"/>
    <w:rsid w:val="00471127"/>
    <w:rsid w:val="00471D1B"/>
    <w:rsid w:val="00483041"/>
    <w:rsid w:val="004C3E00"/>
    <w:rsid w:val="004D0099"/>
    <w:rsid w:val="004F5372"/>
    <w:rsid w:val="00502B1F"/>
    <w:rsid w:val="00504F77"/>
    <w:rsid w:val="00515742"/>
    <w:rsid w:val="00545893"/>
    <w:rsid w:val="00546B1C"/>
    <w:rsid w:val="00557DD8"/>
    <w:rsid w:val="00560D83"/>
    <w:rsid w:val="00592ED3"/>
    <w:rsid w:val="00595402"/>
    <w:rsid w:val="006134E5"/>
    <w:rsid w:val="0065491C"/>
    <w:rsid w:val="006553A6"/>
    <w:rsid w:val="006C4FD3"/>
    <w:rsid w:val="006F2DF0"/>
    <w:rsid w:val="0072079C"/>
    <w:rsid w:val="00722ABD"/>
    <w:rsid w:val="007477E3"/>
    <w:rsid w:val="00755D9C"/>
    <w:rsid w:val="007617A0"/>
    <w:rsid w:val="007668FC"/>
    <w:rsid w:val="00770EE6"/>
    <w:rsid w:val="007940FC"/>
    <w:rsid w:val="007C3334"/>
    <w:rsid w:val="007F31B2"/>
    <w:rsid w:val="00831E17"/>
    <w:rsid w:val="00837BFE"/>
    <w:rsid w:val="00873379"/>
    <w:rsid w:val="00890F50"/>
    <w:rsid w:val="00892C4D"/>
    <w:rsid w:val="008D69FC"/>
    <w:rsid w:val="0091533B"/>
    <w:rsid w:val="0094347B"/>
    <w:rsid w:val="009472BF"/>
    <w:rsid w:val="009618AD"/>
    <w:rsid w:val="009A1932"/>
    <w:rsid w:val="009D04E0"/>
    <w:rsid w:val="009D1740"/>
    <w:rsid w:val="00A15E25"/>
    <w:rsid w:val="00A34EFE"/>
    <w:rsid w:val="00AA2009"/>
    <w:rsid w:val="00AA2CFF"/>
    <w:rsid w:val="00AA76E2"/>
    <w:rsid w:val="00AB630D"/>
    <w:rsid w:val="00B17276"/>
    <w:rsid w:val="00B22474"/>
    <w:rsid w:val="00B54A50"/>
    <w:rsid w:val="00B71797"/>
    <w:rsid w:val="00B826FE"/>
    <w:rsid w:val="00B90952"/>
    <w:rsid w:val="00B95647"/>
    <w:rsid w:val="00BA4753"/>
    <w:rsid w:val="00BF6B97"/>
    <w:rsid w:val="00C007E3"/>
    <w:rsid w:val="00C0334C"/>
    <w:rsid w:val="00C11ECB"/>
    <w:rsid w:val="00C136F6"/>
    <w:rsid w:val="00C37448"/>
    <w:rsid w:val="00C5390F"/>
    <w:rsid w:val="00CC7709"/>
    <w:rsid w:val="00CD6400"/>
    <w:rsid w:val="00CD6E33"/>
    <w:rsid w:val="00CE5BB0"/>
    <w:rsid w:val="00CF295E"/>
    <w:rsid w:val="00CF55F9"/>
    <w:rsid w:val="00D07932"/>
    <w:rsid w:val="00D55CB9"/>
    <w:rsid w:val="00D56D6E"/>
    <w:rsid w:val="00D57E4B"/>
    <w:rsid w:val="00DE48E4"/>
    <w:rsid w:val="00DE7059"/>
    <w:rsid w:val="00DF184F"/>
    <w:rsid w:val="00DF3255"/>
    <w:rsid w:val="00E563F9"/>
    <w:rsid w:val="00E5728C"/>
    <w:rsid w:val="00E94392"/>
    <w:rsid w:val="00E96E71"/>
    <w:rsid w:val="00EA307D"/>
    <w:rsid w:val="00EC2C98"/>
    <w:rsid w:val="00ED00CF"/>
    <w:rsid w:val="00ED3AE6"/>
    <w:rsid w:val="00F364F4"/>
    <w:rsid w:val="00F46AC9"/>
    <w:rsid w:val="00F52130"/>
    <w:rsid w:val="00F74DBE"/>
    <w:rsid w:val="00F926CF"/>
    <w:rsid w:val="00FE030B"/>
    <w:rsid w:val="00FE11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table" w:styleId="Grigliatabella">
    <w:name w:val="Table Grid"/>
    <w:basedOn w:val="Tabellanormale"/>
    <w:uiPriority w:val="39"/>
    <w:rsid w:val="00CF55F9"/>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5211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52113"/>
    <w:rPr>
      <w:rFonts w:ascii="Segoe UI" w:eastAsia="Times New Roman" w:hAnsi="Segoe UI" w:cs="Segoe UI"/>
      <w:kern w:val="2"/>
      <w:sz w:val="18"/>
      <w:szCs w:val="18"/>
      <w:lang w:eastAsia="it-IT"/>
    </w:rPr>
  </w:style>
  <w:style w:type="table" w:customStyle="1" w:styleId="Grigliatabella1">
    <w:name w:val="Griglia tabella1"/>
    <w:basedOn w:val="Tabellanormale"/>
    <w:next w:val="Grigliatabella"/>
    <w:uiPriority w:val="39"/>
    <w:rsid w:val="00DE7059"/>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9</Pages>
  <Words>3470</Words>
  <Characters>19785</Characters>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2022-10-12T12:57:00Z</dcterms:created>
  <dcterms:modified xsi:type="dcterms:W3CDTF">2023-06-12T16:41:00Z</dcterms:modified>
</cp:coreProperties>
</file>

<file path=docProps/custom.xml><?xml version="1.0" encoding="utf-8"?>
<Properties xmlns="http://schemas.openxmlformats.org/officeDocument/2006/custom-properties" xmlns:vt="http://schemas.openxmlformats.org/officeDocument/2006/docPropsVTypes">
  <property fmtid="{F5CFFCA8-74A4-4CC8-A2B1-3E12C6611555}" pid="2" name="IDALFREF">
    <vt:lpwstr>workspace://SpacesStore/07704781-893a-49ea-8b3c-4732946296c2</vt:lpwstr>
  </property>
  <property fmtid="{7028CCFE-0639-4F70-A656-0FDD280171BD}" pid="3" name="ALFVersion">
    <vt:lpwstr>workspace://SpacesStore/4e002cc5-7706-4e09-9111-4f1b719425fc</vt:lpwstr>
  </property>
  <property fmtid="{CD859C30-ACAD-44B9-AAEB-A9DFC20CD9B6}" pid="4" name="NomeTemplate">
    <vt:lpwstr>ALL01COM</vt:lpwstr>
  </property>
  <property fmtid="{515FA499-BF1D-4A07-8A57-D3C1187514CD}" pid="5" name="MajorVersion">
    <vt:lpwstr>3</vt:lpwstr>
  </property>
  <property fmtid="{715BBDB5-9643-4B40-A25D-81ACA53766F1}" pid="6" name="MinorVersion">
    <vt:lpwstr>8</vt:lpwstr>
  </property>
</Properties>
</file>