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inorHAnsi" w:cstheme="minorHAnsi"/>
          <w:szCs w:val="20"/>
        </w:rPr>
        <w:alias w:val="Classificazione_CDOSDA3_Internal"/>
        <w:tag w:val="Version_Classificazione_B"/>
        <w:id w:val="-858426578"/>
        <w:lock w:val="sdtContentLocked"/>
        <w:text/>
      </w:sdtPr>
      <w:sdtEndPr/>
      <w:sdtContent>
        <w:p w14:paraId="0E4E8B64" w14:textId="7B267196" w:rsidR="003E6FBF" w:rsidRPr="00D547A4" w:rsidRDefault="00C45A61" w:rsidP="00D547A4">
          <w:pPr>
            <w:pStyle w:val="CLASSIFICAZIONEBODY8"/>
            <w:spacing w:line="300" w:lineRule="exact"/>
            <w:rPr>
              <w:rFonts w:asciiTheme="minorHAnsi" w:cstheme="minorHAnsi"/>
              <w:szCs w:val="20"/>
            </w:rPr>
          </w:pPr>
          <w:r w:rsidRPr="00D547A4">
            <w:rPr>
              <w:rFonts w:asciiTheme="minorHAnsi" w:cstheme="minorHAnsi"/>
              <w:szCs w:val="20"/>
            </w:rPr>
            <w:t>CLASSIFICAZION</w:t>
          </w:r>
          <w:r w:rsidR="00032665">
            <w:rPr>
              <w:rFonts w:asciiTheme="minorHAnsi" w:cstheme="minorHAnsi"/>
              <w:szCs w:val="20"/>
            </w:rPr>
            <w:t>E DEL DOCUMENTO: CONSIP PUBLIC</w:t>
          </w:r>
        </w:p>
      </w:sdtContent>
    </w:sdt>
    <w:p w14:paraId="76462D9A" w14:textId="77777777" w:rsidR="001F6E40" w:rsidRPr="00D547A4" w:rsidRDefault="001F6E40" w:rsidP="00D547A4">
      <w:pPr>
        <w:spacing w:line="300" w:lineRule="exact"/>
        <w:rPr>
          <w:rFonts w:asciiTheme="minorHAnsi" w:hAnsiTheme="minorHAnsi" w:cstheme="minorHAnsi"/>
          <w:sz w:val="20"/>
          <w:szCs w:val="20"/>
        </w:rPr>
      </w:pPr>
    </w:p>
    <w:p w14:paraId="0826D513" w14:textId="0214FFF9" w:rsidR="001F6E40" w:rsidRPr="00D547A4" w:rsidRDefault="001F6E40" w:rsidP="00D547A4">
      <w:pPr>
        <w:pStyle w:val="Corpodeltesto3"/>
        <w:widowControl w:val="0"/>
        <w:spacing w:line="300" w:lineRule="exact"/>
        <w:ind w:right="140"/>
        <w:jc w:val="both"/>
        <w:rPr>
          <w:rFonts w:asciiTheme="minorHAnsi" w:hAnsiTheme="minorHAnsi" w:cstheme="minorHAnsi"/>
          <w:b/>
          <w:bCs/>
          <w:color w:val="0000FF"/>
          <w:sz w:val="20"/>
          <w:szCs w:val="20"/>
        </w:rPr>
      </w:pPr>
      <w:r w:rsidRPr="00D547A4">
        <w:rPr>
          <w:rFonts w:asciiTheme="minorHAnsi" w:hAnsiTheme="minorHAnsi" w:cstheme="minorHAnsi"/>
          <w:b/>
          <w:bCs/>
          <w:sz w:val="20"/>
          <w:szCs w:val="20"/>
        </w:rPr>
        <w:t xml:space="preserve">CAPITOLATO D’ONERI ALLEGATO ALLA LETTERA DI INVITO PER LA PARTECIPAZIONE ALL’APPALTO SPECIFICO PER L’AFFIDAMENTO DI </w:t>
      </w:r>
      <w:r w:rsidR="00836ECA" w:rsidRPr="004D44EA">
        <w:rPr>
          <w:rFonts w:ascii="Calibri" w:hAnsi="Calibri" w:cs="Trebuchet MS"/>
          <w:b/>
          <w:bCs/>
          <w:sz w:val="20"/>
          <w:szCs w:val="20"/>
        </w:rPr>
        <w:t xml:space="preserve">SERVIZI CLOUD MICROSOFT AZURE E SERVIZI PROFESSIONALI CONNESSI PER INAIL </w:t>
      </w:r>
      <w:r w:rsidRPr="00D547A4">
        <w:rPr>
          <w:rFonts w:asciiTheme="minorHAnsi" w:hAnsiTheme="minorHAnsi" w:cstheme="minorHAnsi"/>
          <w:b/>
          <w:bCs/>
          <w:sz w:val="20"/>
          <w:szCs w:val="20"/>
        </w:rPr>
        <w:t xml:space="preserve">NELL’AMBITO </w:t>
      </w:r>
      <w:r w:rsidR="00D00C15">
        <w:rPr>
          <w:rFonts w:asciiTheme="minorHAnsi" w:hAnsiTheme="minorHAnsi" w:cstheme="minorHAnsi"/>
          <w:b/>
          <w:bCs/>
          <w:sz w:val="20"/>
          <w:szCs w:val="20"/>
          <w:lang w:val="it-IT"/>
        </w:rPr>
        <w:t xml:space="preserve">DEL </w:t>
      </w:r>
      <w:r w:rsidR="00ED721A" w:rsidRPr="006E5A22">
        <w:rPr>
          <w:rFonts w:ascii="Calibri" w:hAnsi="Calibri" w:cs="Trebuchet MS"/>
          <w:b/>
          <w:bCs/>
          <w:sz w:val="20"/>
          <w:szCs w:val="20"/>
        </w:rPr>
        <w:t xml:space="preserve">SISTEMA DINAMICO DI ACQUISIZIONE DELLA PUBBLICA AMMINISTRAZIONE PER </w:t>
      </w:r>
      <w:r w:rsidR="00ED721A">
        <w:rPr>
          <w:rFonts w:ascii="Calibri" w:hAnsi="Calibri" w:cs="Trebuchet MS"/>
          <w:b/>
          <w:bCs/>
          <w:sz w:val="20"/>
          <w:szCs w:val="20"/>
          <w:lang w:val="it-IT"/>
        </w:rPr>
        <w:t xml:space="preserve">LA FORNITURA DI PRODOTTI E SERVIZI PER L’INFORMATICA E LE TELECOMUNICAZIONI  - ID </w:t>
      </w:r>
      <w:r w:rsidR="004128DF">
        <w:rPr>
          <w:rFonts w:ascii="Calibri" w:hAnsi="Calibri" w:cs="Trebuchet MS"/>
          <w:b/>
          <w:bCs/>
          <w:sz w:val="20"/>
          <w:szCs w:val="20"/>
          <w:lang w:val="it-IT"/>
        </w:rPr>
        <w:t>2645</w:t>
      </w:r>
      <w:r w:rsidR="004128DF" w:rsidRPr="006E5A22">
        <w:rPr>
          <w:rFonts w:ascii="Calibri" w:hAnsi="Calibri" w:cs="Trebuchet MS"/>
          <w:b/>
          <w:bCs/>
          <w:color w:val="0000FF"/>
          <w:sz w:val="20"/>
          <w:szCs w:val="20"/>
        </w:rPr>
        <w:t xml:space="preserve"> </w:t>
      </w:r>
      <w:r w:rsidR="004128DF" w:rsidRPr="00D547A4">
        <w:rPr>
          <w:rFonts w:asciiTheme="minorHAnsi" w:hAnsiTheme="minorHAnsi" w:cstheme="minorHAnsi"/>
          <w:b/>
          <w:bCs/>
          <w:color w:val="0000FF"/>
          <w:sz w:val="20"/>
          <w:szCs w:val="20"/>
        </w:rPr>
        <w:t xml:space="preserve"> </w:t>
      </w:r>
    </w:p>
    <w:p w14:paraId="54C8EB81" w14:textId="77777777" w:rsidR="001F6E40" w:rsidRPr="00D547A4" w:rsidRDefault="001F6E40" w:rsidP="00D547A4">
      <w:pPr>
        <w:pStyle w:val="Corpodeltesto3"/>
        <w:widowControl w:val="0"/>
        <w:spacing w:line="300" w:lineRule="exact"/>
        <w:ind w:right="-535"/>
        <w:jc w:val="left"/>
        <w:rPr>
          <w:rFonts w:asciiTheme="minorHAnsi" w:hAnsiTheme="minorHAnsi" w:cstheme="minorHAnsi"/>
          <w:b/>
          <w:bCs/>
          <w:sz w:val="20"/>
          <w:szCs w:val="20"/>
        </w:rPr>
      </w:pPr>
    </w:p>
    <w:p w14:paraId="3AFF9725" w14:textId="77777777" w:rsidR="001F6E40" w:rsidRPr="00D547A4" w:rsidRDefault="001F6E40" w:rsidP="00D547A4">
      <w:pPr>
        <w:widowControl w:val="0"/>
        <w:spacing w:line="300" w:lineRule="exact"/>
        <w:ind w:right="-535"/>
        <w:jc w:val="center"/>
        <w:rPr>
          <w:rFonts w:asciiTheme="minorHAnsi" w:hAnsiTheme="minorHAnsi" w:cstheme="minorHAnsi"/>
          <w:b/>
          <w:bCs/>
          <w:sz w:val="20"/>
          <w:szCs w:val="20"/>
        </w:rPr>
      </w:pPr>
    </w:p>
    <w:p w14:paraId="7A5633C4" w14:textId="77777777" w:rsidR="001F6E40" w:rsidRPr="00D547A4" w:rsidRDefault="001F6E40" w:rsidP="00D547A4">
      <w:pPr>
        <w:pStyle w:val="Titolo8"/>
        <w:keepNext w:val="0"/>
        <w:widowControl w:val="0"/>
        <w:tabs>
          <w:tab w:val="left" w:pos="0"/>
        </w:tabs>
        <w:spacing w:line="300" w:lineRule="exact"/>
        <w:ind w:left="0" w:right="-535" w:firstLine="0"/>
        <w:rPr>
          <w:rFonts w:asciiTheme="minorHAnsi" w:hAnsiTheme="minorHAnsi" w:cstheme="minorHAnsi"/>
          <w:smallCaps/>
          <w:sz w:val="20"/>
          <w:szCs w:val="20"/>
        </w:rPr>
      </w:pPr>
    </w:p>
    <w:p w14:paraId="580CD16D" w14:textId="77777777" w:rsidR="001F6E40" w:rsidRPr="00D547A4" w:rsidRDefault="001F6E40" w:rsidP="00D547A4">
      <w:pPr>
        <w:widowControl w:val="0"/>
        <w:spacing w:line="300" w:lineRule="exact"/>
        <w:ind w:right="-535"/>
        <w:rPr>
          <w:rFonts w:asciiTheme="minorHAnsi" w:hAnsiTheme="minorHAnsi" w:cstheme="minorHAnsi"/>
          <w:sz w:val="20"/>
          <w:szCs w:val="20"/>
        </w:rPr>
      </w:pPr>
    </w:p>
    <w:p w14:paraId="7ECB19BC" w14:textId="77777777" w:rsidR="001F6E40" w:rsidRPr="00D547A4" w:rsidRDefault="001F6E40" w:rsidP="00D547A4">
      <w:pPr>
        <w:widowControl w:val="0"/>
        <w:spacing w:line="300" w:lineRule="exact"/>
        <w:ind w:right="-535"/>
        <w:rPr>
          <w:rFonts w:asciiTheme="minorHAnsi" w:hAnsiTheme="minorHAnsi" w:cstheme="minorHAnsi"/>
          <w:sz w:val="20"/>
          <w:szCs w:val="20"/>
        </w:rPr>
      </w:pPr>
    </w:p>
    <w:p w14:paraId="50A74B04" w14:textId="77777777" w:rsidR="001F6E40" w:rsidRPr="00D547A4" w:rsidRDefault="001F6E40" w:rsidP="00D547A4">
      <w:pPr>
        <w:pStyle w:val="Corpodeltesto3"/>
        <w:widowControl w:val="0"/>
        <w:spacing w:line="300" w:lineRule="exact"/>
        <w:ind w:right="-535"/>
        <w:jc w:val="both"/>
        <w:rPr>
          <w:rFonts w:asciiTheme="minorHAnsi" w:hAnsiTheme="minorHAnsi" w:cstheme="minorHAnsi"/>
          <w:b/>
          <w:bCs/>
          <w:sz w:val="20"/>
          <w:szCs w:val="20"/>
        </w:rPr>
      </w:pPr>
      <w:r w:rsidRPr="00D547A4">
        <w:rPr>
          <w:rFonts w:asciiTheme="minorHAnsi" w:hAnsiTheme="minorHAnsi" w:cstheme="minorHAnsi"/>
          <w:sz w:val="20"/>
          <w:szCs w:val="20"/>
        </w:rPr>
        <w:br w:type="page"/>
      </w:r>
      <w:bookmarkStart w:id="1" w:name="_Toc86981620"/>
      <w:r w:rsidRPr="00D547A4">
        <w:rPr>
          <w:rFonts w:asciiTheme="minorHAnsi" w:hAnsiTheme="minorHAnsi" w:cstheme="minorHAnsi"/>
          <w:b/>
          <w:bCs/>
          <w:sz w:val="20"/>
          <w:szCs w:val="20"/>
        </w:rPr>
        <w:lastRenderedPageBreak/>
        <w:t>INDICE</w:t>
      </w:r>
    </w:p>
    <w:p w14:paraId="6707FF45" w14:textId="02450BF0" w:rsidR="00834201" w:rsidRDefault="001F6E40">
      <w:pPr>
        <w:pStyle w:val="Sommario1"/>
        <w:rPr>
          <w:rFonts w:asciiTheme="minorHAnsi" w:eastAsiaTheme="minorEastAsia" w:hAnsiTheme="minorHAnsi" w:cstheme="minorBidi"/>
          <w:b w:val="0"/>
          <w:bCs w:val="0"/>
          <w:noProof/>
          <w:sz w:val="22"/>
          <w:szCs w:val="22"/>
        </w:rPr>
      </w:pPr>
      <w:r w:rsidRPr="00D547A4">
        <w:rPr>
          <w:rFonts w:asciiTheme="minorHAnsi" w:hAnsiTheme="minorHAnsi" w:cstheme="minorHAnsi"/>
          <w:sz w:val="20"/>
          <w:szCs w:val="20"/>
        </w:rPr>
        <w:fldChar w:fldCharType="begin"/>
      </w:r>
      <w:r w:rsidRPr="00D547A4">
        <w:rPr>
          <w:rFonts w:asciiTheme="minorHAnsi" w:hAnsiTheme="minorHAnsi" w:cstheme="minorHAnsi"/>
          <w:sz w:val="20"/>
          <w:szCs w:val="20"/>
        </w:rPr>
        <w:instrText xml:space="preserve"> TOC \o "1-3" \h \z \u </w:instrText>
      </w:r>
      <w:r w:rsidRPr="00D547A4">
        <w:rPr>
          <w:rFonts w:asciiTheme="minorHAnsi" w:hAnsiTheme="minorHAnsi" w:cstheme="minorHAnsi"/>
          <w:sz w:val="20"/>
          <w:szCs w:val="20"/>
        </w:rPr>
        <w:fldChar w:fldCharType="separate"/>
      </w:r>
      <w:hyperlink w:anchor="_Toc136439687" w:history="1">
        <w:r w:rsidR="00834201" w:rsidRPr="002938D7">
          <w:rPr>
            <w:rStyle w:val="Collegamentoipertestuale"/>
            <w:noProof/>
          </w:rPr>
          <w:t>1.</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PREMESSE</w:t>
        </w:r>
        <w:r w:rsidR="00834201">
          <w:rPr>
            <w:noProof/>
            <w:webHidden/>
          </w:rPr>
          <w:tab/>
        </w:r>
        <w:r w:rsidR="00834201">
          <w:rPr>
            <w:noProof/>
            <w:webHidden/>
          </w:rPr>
          <w:fldChar w:fldCharType="begin"/>
        </w:r>
        <w:r w:rsidR="00834201">
          <w:rPr>
            <w:noProof/>
            <w:webHidden/>
          </w:rPr>
          <w:instrText xml:space="preserve"> PAGEREF _Toc136439687 \h </w:instrText>
        </w:r>
        <w:r w:rsidR="00834201">
          <w:rPr>
            <w:noProof/>
            <w:webHidden/>
          </w:rPr>
        </w:r>
        <w:r w:rsidR="00834201">
          <w:rPr>
            <w:noProof/>
            <w:webHidden/>
          </w:rPr>
          <w:fldChar w:fldCharType="separate"/>
        </w:r>
        <w:r w:rsidR="00834201">
          <w:rPr>
            <w:noProof/>
            <w:webHidden/>
          </w:rPr>
          <w:t>5</w:t>
        </w:r>
        <w:r w:rsidR="00834201">
          <w:rPr>
            <w:noProof/>
            <w:webHidden/>
          </w:rPr>
          <w:fldChar w:fldCharType="end"/>
        </w:r>
      </w:hyperlink>
    </w:p>
    <w:p w14:paraId="38D8E5BD" w14:textId="0DB8AA16" w:rsidR="00834201" w:rsidRDefault="0061163A">
      <w:pPr>
        <w:pStyle w:val="Sommario1"/>
        <w:rPr>
          <w:rFonts w:asciiTheme="minorHAnsi" w:eastAsiaTheme="minorEastAsia" w:hAnsiTheme="minorHAnsi" w:cstheme="minorBidi"/>
          <w:b w:val="0"/>
          <w:bCs w:val="0"/>
          <w:noProof/>
          <w:sz w:val="22"/>
          <w:szCs w:val="22"/>
        </w:rPr>
      </w:pPr>
      <w:hyperlink w:anchor="_Toc136439688" w:history="1">
        <w:r w:rsidR="00834201" w:rsidRPr="002938D7">
          <w:rPr>
            <w:rStyle w:val="Collegamentoipertestuale"/>
            <w:noProof/>
          </w:rPr>
          <w:t>2.</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IL SISTEMA</w:t>
        </w:r>
        <w:r w:rsidR="00834201">
          <w:rPr>
            <w:noProof/>
            <w:webHidden/>
          </w:rPr>
          <w:tab/>
        </w:r>
        <w:r w:rsidR="00834201">
          <w:rPr>
            <w:noProof/>
            <w:webHidden/>
          </w:rPr>
          <w:fldChar w:fldCharType="begin"/>
        </w:r>
        <w:r w:rsidR="00834201">
          <w:rPr>
            <w:noProof/>
            <w:webHidden/>
          </w:rPr>
          <w:instrText xml:space="preserve"> PAGEREF _Toc136439688 \h </w:instrText>
        </w:r>
        <w:r w:rsidR="00834201">
          <w:rPr>
            <w:noProof/>
            <w:webHidden/>
          </w:rPr>
        </w:r>
        <w:r w:rsidR="00834201">
          <w:rPr>
            <w:noProof/>
            <w:webHidden/>
          </w:rPr>
          <w:fldChar w:fldCharType="separate"/>
        </w:r>
        <w:r w:rsidR="00834201">
          <w:rPr>
            <w:noProof/>
            <w:webHidden/>
          </w:rPr>
          <w:t>5</w:t>
        </w:r>
        <w:r w:rsidR="00834201">
          <w:rPr>
            <w:noProof/>
            <w:webHidden/>
          </w:rPr>
          <w:fldChar w:fldCharType="end"/>
        </w:r>
      </w:hyperlink>
    </w:p>
    <w:p w14:paraId="73F25E2C" w14:textId="53323500" w:rsidR="00834201" w:rsidRDefault="0061163A">
      <w:pPr>
        <w:pStyle w:val="Sommario1"/>
        <w:rPr>
          <w:rFonts w:asciiTheme="minorHAnsi" w:eastAsiaTheme="minorEastAsia" w:hAnsiTheme="minorHAnsi" w:cstheme="minorBidi"/>
          <w:b w:val="0"/>
          <w:bCs w:val="0"/>
          <w:noProof/>
          <w:sz w:val="22"/>
          <w:szCs w:val="22"/>
        </w:rPr>
      </w:pPr>
      <w:hyperlink w:anchor="_Toc136439689" w:history="1">
        <w:r w:rsidR="00834201" w:rsidRPr="002938D7">
          <w:rPr>
            <w:rStyle w:val="Collegamentoipertestuale"/>
            <w:rFonts w:eastAsia="Tahoma" w:cstheme="minorHAnsi"/>
            <w:noProof/>
          </w:rPr>
          <w:t>3.</w:t>
        </w:r>
        <w:r w:rsidR="00834201">
          <w:rPr>
            <w:rFonts w:asciiTheme="minorHAnsi" w:eastAsiaTheme="minorEastAsia" w:hAnsiTheme="minorHAnsi" w:cstheme="minorBidi"/>
            <w:b w:val="0"/>
            <w:bCs w:val="0"/>
            <w:noProof/>
            <w:sz w:val="22"/>
            <w:szCs w:val="22"/>
          </w:rPr>
          <w:tab/>
        </w:r>
        <w:r w:rsidR="00834201" w:rsidRPr="002938D7">
          <w:rPr>
            <w:rStyle w:val="Collegamentoipertestuale"/>
            <w:rFonts w:eastAsia="Tahoma" w:cstheme="minorHAnsi"/>
            <w:noProof/>
          </w:rPr>
          <w:t>DOCUMENTAZIONE DELL’APPALTO SPECIFICO, CHIARIMENTI E COMUNICAZIONI</w:t>
        </w:r>
        <w:r w:rsidR="00834201">
          <w:rPr>
            <w:noProof/>
            <w:webHidden/>
          </w:rPr>
          <w:tab/>
        </w:r>
        <w:r w:rsidR="00834201">
          <w:rPr>
            <w:noProof/>
            <w:webHidden/>
          </w:rPr>
          <w:fldChar w:fldCharType="begin"/>
        </w:r>
        <w:r w:rsidR="00834201">
          <w:rPr>
            <w:noProof/>
            <w:webHidden/>
          </w:rPr>
          <w:instrText xml:space="preserve"> PAGEREF _Toc136439689 \h </w:instrText>
        </w:r>
        <w:r w:rsidR="00834201">
          <w:rPr>
            <w:noProof/>
            <w:webHidden/>
          </w:rPr>
        </w:r>
        <w:r w:rsidR="00834201">
          <w:rPr>
            <w:noProof/>
            <w:webHidden/>
          </w:rPr>
          <w:fldChar w:fldCharType="separate"/>
        </w:r>
        <w:r w:rsidR="00834201">
          <w:rPr>
            <w:noProof/>
            <w:webHidden/>
          </w:rPr>
          <w:t>7</w:t>
        </w:r>
        <w:r w:rsidR="00834201">
          <w:rPr>
            <w:noProof/>
            <w:webHidden/>
          </w:rPr>
          <w:fldChar w:fldCharType="end"/>
        </w:r>
      </w:hyperlink>
    </w:p>
    <w:p w14:paraId="3413A802" w14:textId="4623CD6B" w:rsidR="00834201" w:rsidRDefault="0061163A">
      <w:pPr>
        <w:pStyle w:val="Sommario2"/>
        <w:rPr>
          <w:rFonts w:asciiTheme="minorHAnsi" w:eastAsiaTheme="minorEastAsia" w:hAnsiTheme="minorHAnsi" w:cstheme="minorBidi"/>
          <w:sz w:val="22"/>
          <w:szCs w:val="22"/>
        </w:rPr>
      </w:pPr>
      <w:hyperlink w:anchor="_Toc136439690" w:history="1">
        <w:r w:rsidR="00834201" w:rsidRPr="002938D7">
          <w:rPr>
            <w:rStyle w:val="Collegamentoipertestuale"/>
            <w:rFonts w:cstheme="minorHAnsi"/>
          </w:rPr>
          <w:t>3.1</w:t>
        </w:r>
        <w:r w:rsidR="00834201">
          <w:rPr>
            <w:rFonts w:asciiTheme="minorHAnsi" w:eastAsiaTheme="minorEastAsia" w:hAnsiTheme="minorHAnsi" w:cstheme="minorBidi"/>
            <w:sz w:val="22"/>
            <w:szCs w:val="22"/>
          </w:rPr>
          <w:tab/>
        </w:r>
        <w:r w:rsidR="00834201" w:rsidRPr="002938D7">
          <w:rPr>
            <w:rStyle w:val="Collegamentoipertestuale"/>
            <w:rFonts w:cstheme="minorHAnsi"/>
          </w:rPr>
          <w:t>Documentazione dell’Appalto Specifico</w:t>
        </w:r>
        <w:r w:rsidR="00834201">
          <w:rPr>
            <w:webHidden/>
          </w:rPr>
          <w:tab/>
        </w:r>
        <w:r w:rsidR="00834201">
          <w:rPr>
            <w:webHidden/>
          </w:rPr>
          <w:fldChar w:fldCharType="begin"/>
        </w:r>
        <w:r w:rsidR="00834201">
          <w:rPr>
            <w:webHidden/>
          </w:rPr>
          <w:instrText xml:space="preserve"> PAGEREF _Toc136439690 \h </w:instrText>
        </w:r>
        <w:r w:rsidR="00834201">
          <w:rPr>
            <w:webHidden/>
          </w:rPr>
        </w:r>
        <w:r w:rsidR="00834201">
          <w:rPr>
            <w:webHidden/>
          </w:rPr>
          <w:fldChar w:fldCharType="separate"/>
        </w:r>
        <w:r w:rsidR="00834201">
          <w:rPr>
            <w:webHidden/>
          </w:rPr>
          <w:t>7</w:t>
        </w:r>
        <w:r w:rsidR="00834201">
          <w:rPr>
            <w:webHidden/>
          </w:rPr>
          <w:fldChar w:fldCharType="end"/>
        </w:r>
      </w:hyperlink>
    </w:p>
    <w:p w14:paraId="71212F76" w14:textId="65A68871" w:rsidR="00834201" w:rsidRDefault="0061163A">
      <w:pPr>
        <w:pStyle w:val="Sommario2"/>
        <w:rPr>
          <w:rFonts w:asciiTheme="minorHAnsi" w:eastAsiaTheme="minorEastAsia" w:hAnsiTheme="minorHAnsi" w:cstheme="minorBidi"/>
          <w:sz w:val="22"/>
          <w:szCs w:val="22"/>
        </w:rPr>
      </w:pPr>
      <w:hyperlink w:anchor="_Toc136439691" w:history="1">
        <w:r w:rsidR="00834201" w:rsidRPr="002938D7">
          <w:rPr>
            <w:rStyle w:val="Collegamentoipertestuale"/>
            <w:rFonts w:cstheme="minorHAnsi"/>
          </w:rPr>
          <w:t>3.2</w:t>
        </w:r>
        <w:r w:rsidR="00834201">
          <w:rPr>
            <w:rFonts w:asciiTheme="minorHAnsi" w:eastAsiaTheme="minorEastAsia" w:hAnsiTheme="minorHAnsi" w:cstheme="minorBidi"/>
            <w:sz w:val="22"/>
            <w:szCs w:val="22"/>
          </w:rPr>
          <w:tab/>
        </w:r>
        <w:r w:rsidR="00834201" w:rsidRPr="002938D7">
          <w:rPr>
            <w:rStyle w:val="Collegamentoipertestuale"/>
            <w:rFonts w:cstheme="minorHAnsi"/>
          </w:rPr>
          <w:t>Chiarimenti relativi all’Appalto Specifico</w:t>
        </w:r>
        <w:r w:rsidR="00834201">
          <w:rPr>
            <w:webHidden/>
          </w:rPr>
          <w:tab/>
        </w:r>
        <w:r w:rsidR="00834201">
          <w:rPr>
            <w:webHidden/>
          </w:rPr>
          <w:fldChar w:fldCharType="begin"/>
        </w:r>
        <w:r w:rsidR="00834201">
          <w:rPr>
            <w:webHidden/>
          </w:rPr>
          <w:instrText xml:space="preserve"> PAGEREF _Toc136439691 \h </w:instrText>
        </w:r>
        <w:r w:rsidR="00834201">
          <w:rPr>
            <w:webHidden/>
          </w:rPr>
        </w:r>
        <w:r w:rsidR="00834201">
          <w:rPr>
            <w:webHidden/>
          </w:rPr>
          <w:fldChar w:fldCharType="separate"/>
        </w:r>
        <w:r w:rsidR="00834201">
          <w:rPr>
            <w:webHidden/>
          </w:rPr>
          <w:t>8</w:t>
        </w:r>
        <w:r w:rsidR="00834201">
          <w:rPr>
            <w:webHidden/>
          </w:rPr>
          <w:fldChar w:fldCharType="end"/>
        </w:r>
      </w:hyperlink>
    </w:p>
    <w:p w14:paraId="2126C0CC" w14:textId="6C44C4F8" w:rsidR="00834201" w:rsidRDefault="0061163A">
      <w:pPr>
        <w:pStyle w:val="Sommario2"/>
        <w:rPr>
          <w:rFonts w:asciiTheme="minorHAnsi" w:eastAsiaTheme="minorEastAsia" w:hAnsiTheme="minorHAnsi" w:cstheme="minorBidi"/>
          <w:sz w:val="22"/>
          <w:szCs w:val="22"/>
        </w:rPr>
      </w:pPr>
      <w:hyperlink w:anchor="_Toc136439692" w:history="1">
        <w:r w:rsidR="00834201" w:rsidRPr="002938D7">
          <w:rPr>
            <w:rStyle w:val="Collegamentoipertestuale"/>
            <w:rFonts w:eastAsia="Times New Roman" w:cstheme="minorHAnsi"/>
            <w:lang w:eastAsia="en-US"/>
          </w:rPr>
          <w:t>3.3</w:t>
        </w:r>
        <w:r w:rsidR="00834201">
          <w:rPr>
            <w:rFonts w:asciiTheme="minorHAnsi" w:eastAsiaTheme="minorEastAsia" w:hAnsiTheme="minorHAnsi" w:cstheme="minorBidi"/>
            <w:sz w:val="22"/>
            <w:szCs w:val="22"/>
          </w:rPr>
          <w:tab/>
        </w:r>
        <w:r w:rsidR="00834201" w:rsidRPr="002938D7">
          <w:rPr>
            <w:rStyle w:val="Collegamentoipertestuale"/>
            <w:rFonts w:eastAsia="Times New Roman" w:cstheme="minorHAnsi"/>
            <w:lang w:eastAsia="en-US"/>
          </w:rPr>
          <w:t>Comunicazioni</w:t>
        </w:r>
        <w:r w:rsidR="00834201">
          <w:rPr>
            <w:webHidden/>
          </w:rPr>
          <w:tab/>
        </w:r>
        <w:r w:rsidR="00834201">
          <w:rPr>
            <w:webHidden/>
          </w:rPr>
          <w:fldChar w:fldCharType="begin"/>
        </w:r>
        <w:r w:rsidR="00834201">
          <w:rPr>
            <w:webHidden/>
          </w:rPr>
          <w:instrText xml:space="preserve"> PAGEREF _Toc136439692 \h </w:instrText>
        </w:r>
        <w:r w:rsidR="00834201">
          <w:rPr>
            <w:webHidden/>
          </w:rPr>
        </w:r>
        <w:r w:rsidR="00834201">
          <w:rPr>
            <w:webHidden/>
          </w:rPr>
          <w:fldChar w:fldCharType="separate"/>
        </w:r>
        <w:r w:rsidR="00834201">
          <w:rPr>
            <w:webHidden/>
          </w:rPr>
          <w:t>8</w:t>
        </w:r>
        <w:r w:rsidR="00834201">
          <w:rPr>
            <w:webHidden/>
          </w:rPr>
          <w:fldChar w:fldCharType="end"/>
        </w:r>
      </w:hyperlink>
    </w:p>
    <w:p w14:paraId="66BF208F" w14:textId="2683108C" w:rsidR="00834201" w:rsidRDefault="0061163A">
      <w:pPr>
        <w:pStyle w:val="Sommario1"/>
        <w:rPr>
          <w:rFonts w:asciiTheme="minorHAnsi" w:eastAsiaTheme="minorEastAsia" w:hAnsiTheme="minorHAnsi" w:cstheme="minorBidi"/>
          <w:b w:val="0"/>
          <w:bCs w:val="0"/>
          <w:noProof/>
          <w:sz w:val="22"/>
          <w:szCs w:val="22"/>
        </w:rPr>
      </w:pPr>
      <w:hyperlink w:anchor="_Toc136439693" w:history="1">
        <w:r w:rsidR="00834201" w:rsidRPr="002938D7">
          <w:rPr>
            <w:rStyle w:val="Collegamentoipertestuale"/>
            <w:rFonts w:cstheme="minorHAnsi"/>
            <w:noProof/>
          </w:rPr>
          <w:t>4.</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OGGETTO DELLA PRESENTE PROCEDURA, IMPORTO e SUDDIVISIONE IN LOTTI</w:t>
        </w:r>
        <w:r w:rsidR="00834201">
          <w:rPr>
            <w:noProof/>
            <w:webHidden/>
          </w:rPr>
          <w:tab/>
        </w:r>
        <w:r w:rsidR="00834201">
          <w:rPr>
            <w:noProof/>
            <w:webHidden/>
          </w:rPr>
          <w:fldChar w:fldCharType="begin"/>
        </w:r>
        <w:r w:rsidR="00834201">
          <w:rPr>
            <w:noProof/>
            <w:webHidden/>
          </w:rPr>
          <w:instrText xml:space="preserve"> PAGEREF _Toc136439693 \h </w:instrText>
        </w:r>
        <w:r w:rsidR="00834201">
          <w:rPr>
            <w:noProof/>
            <w:webHidden/>
          </w:rPr>
        </w:r>
        <w:r w:rsidR="00834201">
          <w:rPr>
            <w:noProof/>
            <w:webHidden/>
          </w:rPr>
          <w:fldChar w:fldCharType="separate"/>
        </w:r>
        <w:r w:rsidR="00834201">
          <w:rPr>
            <w:noProof/>
            <w:webHidden/>
          </w:rPr>
          <w:t>8</w:t>
        </w:r>
        <w:r w:rsidR="00834201">
          <w:rPr>
            <w:noProof/>
            <w:webHidden/>
          </w:rPr>
          <w:fldChar w:fldCharType="end"/>
        </w:r>
      </w:hyperlink>
    </w:p>
    <w:p w14:paraId="4D50EE9B" w14:textId="7EEC3647" w:rsidR="00834201" w:rsidRDefault="0061163A">
      <w:pPr>
        <w:pStyle w:val="Sommario2"/>
        <w:rPr>
          <w:rFonts w:asciiTheme="minorHAnsi" w:eastAsiaTheme="minorEastAsia" w:hAnsiTheme="minorHAnsi" w:cstheme="minorBidi"/>
          <w:sz w:val="22"/>
          <w:szCs w:val="22"/>
        </w:rPr>
      </w:pPr>
      <w:hyperlink w:anchor="_Toc136439694" w:history="1">
        <w:r w:rsidR="00834201" w:rsidRPr="002938D7">
          <w:rPr>
            <w:rStyle w:val="Collegamentoipertestuale"/>
            <w:rFonts w:cstheme="minorHAnsi"/>
          </w:rPr>
          <w:t>4.1</w:t>
        </w:r>
        <w:r w:rsidR="00834201">
          <w:rPr>
            <w:rFonts w:asciiTheme="minorHAnsi" w:eastAsiaTheme="minorEastAsia" w:hAnsiTheme="minorHAnsi" w:cstheme="minorBidi"/>
            <w:sz w:val="22"/>
            <w:szCs w:val="22"/>
          </w:rPr>
          <w:tab/>
        </w:r>
        <w:r w:rsidR="00834201" w:rsidRPr="002938D7">
          <w:rPr>
            <w:rStyle w:val="Collegamentoipertestuale"/>
            <w:rFonts w:cstheme="minorHAnsi"/>
          </w:rPr>
          <w:t>Durata</w:t>
        </w:r>
        <w:r w:rsidR="00834201">
          <w:rPr>
            <w:webHidden/>
          </w:rPr>
          <w:tab/>
        </w:r>
        <w:r w:rsidR="00834201">
          <w:rPr>
            <w:webHidden/>
          </w:rPr>
          <w:fldChar w:fldCharType="begin"/>
        </w:r>
        <w:r w:rsidR="00834201">
          <w:rPr>
            <w:webHidden/>
          </w:rPr>
          <w:instrText xml:space="preserve"> PAGEREF _Toc136439694 \h </w:instrText>
        </w:r>
        <w:r w:rsidR="00834201">
          <w:rPr>
            <w:webHidden/>
          </w:rPr>
        </w:r>
        <w:r w:rsidR="00834201">
          <w:rPr>
            <w:webHidden/>
          </w:rPr>
          <w:fldChar w:fldCharType="separate"/>
        </w:r>
        <w:r w:rsidR="00834201">
          <w:rPr>
            <w:webHidden/>
          </w:rPr>
          <w:t>10</w:t>
        </w:r>
        <w:r w:rsidR="00834201">
          <w:rPr>
            <w:webHidden/>
          </w:rPr>
          <w:fldChar w:fldCharType="end"/>
        </w:r>
      </w:hyperlink>
    </w:p>
    <w:p w14:paraId="34DE9649" w14:textId="648E659D" w:rsidR="00834201" w:rsidRDefault="0061163A">
      <w:pPr>
        <w:pStyle w:val="Sommario2"/>
        <w:rPr>
          <w:rFonts w:asciiTheme="minorHAnsi" w:eastAsiaTheme="minorEastAsia" w:hAnsiTheme="minorHAnsi" w:cstheme="minorBidi"/>
          <w:sz w:val="22"/>
          <w:szCs w:val="22"/>
        </w:rPr>
      </w:pPr>
      <w:hyperlink w:anchor="_Toc136439695" w:history="1">
        <w:r w:rsidR="00834201" w:rsidRPr="002938D7">
          <w:rPr>
            <w:rStyle w:val="Collegamentoipertestuale"/>
            <w:rFonts w:cstheme="minorHAnsi"/>
          </w:rPr>
          <w:t>4.2</w:t>
        </w:r>
        <w:r w:rsidR="00834201">
          <w:rPr>
            <w:rFonts w:asciiTheme="minorHAnsi" w:eastAsiaTheme="minorEastAsia" w:hAnsiTheme="minorHAnsi" w:cstheme="minorBidi"/>
            <w:sz w:val="22"/>
            <w:szCs w:val="22"/>
          </w:rPr>
          <w:tab/>
        </w:r>
        <w:r w:rsidR="00834201" w:rsidRPr="002938D7">
          <w:rPr>
            <w:rStyle w:val="Collegamentoipertestuale"/>
            <w:rFonts w:cstheme="minorHAnsi"/>
          </w:rPr>
          <w:t>Opzioni e rinnovi</w:t>
        </w:r>
        <w:r w:rsidR="00834201">
          <w:rPr>
            <w:webHidden/>
          </w:rPr>
          <w:tab/>
        </w:r>
        <w:r w:rsidR="00834201">
          <w:rPr>
            <w:webHidden/>
          </w:rPr>
          <w:fldChar w:fldCharType="begin"/>
        </w:r>
        <w:r w:rsidR="00834201">
          <w:rPr>
            <w:webHidden/>
          </w:rPr>
          <w:instrText xml:space="preserve"> PAGEREF _Toc136439695 \h </w:instrText>
        </w:r>
        <w:r w:rsidR="00834201">
          <w:rPr>
            <w:webHidden/>
          </w:rPr>
        </w:r>
        <w:r w:rsidR="00834201">
          <w:rPr>
            <w:webHidden/>
          </w:rPr>
          <w:fldChar w:fldCharType="separate"/>
        </w:r>
        <w:r w:rsidR="00834201">
          <w:rPr>
            <w:webHidden/>
          </w:rPr>
          <w:t>10</w:t>
        </w:r>
        <w:r w:rsidR="00834201">
          <w:rPr>
            <w:webHidden/>
          </w:rPr>
          <w:fldChar w:fldCharType="end"/>
        </w:r>
      </w:hyperlink>
    </w:p>
    <w:p w14:paraId="5A385086" w14:textId="1B117A38" w:rsidR="00834201" w:rsidRDefault="0061163A">
      <w:pPr>
        <w:pStyle w:val="Sommario2"/>
        <w:rPr>
          <w:rFonts w:asciiTheme="minorHAnsi" w:eastAsiaTheme="minorEastAsia" w:hAnsiTheme="minorHAnsi" w:cstheme="minorBidi"/>
          <w:sz w:val="22"/>
          <w:szCs w:val="22"/>
        </w:rPr>
      </w:pPr>
      <w:hyperlink w:anchor="_Toc136439696" w:history="1">
        <w:r w:rsidR="00834201" w:rsidRPr="002938D7">
          <w:rPr>
            <w:rStyle w:val="Collegamentoipertestuale"/>
            <w:rFonts w:cstheme="minorHAnsi"/>
          </w:rPr>
          <w:t>4.3</w:t>
        </w:r>
        <w:r w:rsidR="00834201">
          <w:rPr>
            <w:rFonts w:asciiTheme="minorHAnsi" w:eastAsiaTheme="minorEastAsia" w:hAnsiTheme="minorHAnsi" w:cstheme="minorBidi"/>
            <w:sz w:val="22"/>
            <w:szCs w:val="22"/>
          </w:rPr>
          <w:tab/>
        </w:r>
        <w:r w:rsidR="00834201" w:rsidRPr="002938D7">
          <w:rPr>
            <w:rStyle w:val="Collegamentoipertestuale"/>
            <w:rFonts w:cstheme="minorHAnsi"/>
          </w:rPr>
          <w:t>Revisione prezzi</w:t>
        </w:r>
        <w:r w:rsidR="00834201">
          <w:rPr>
            <w:webHidden/>
          </w:rPr>
          <w:tab/>
        </w:r>
        <w:r w:rsidR="00834201">
          <w:rPr>
            <w:webHidden/>
          </w:rPr>
          <w:fldChar w:fldCharType="begin"/>
        </w:r>
        <w:r w:rsidR="00834201">
          <w:rPr>
            <w:webHidden/>
          </w:rPr>
          <w:instrText xml:space="preserve"> PAGEREF _Toc136439696 \h </w:instrText>
        </w:r>
        <w:r w:rsidR="00834201">
          <w:rPr>
            <w:webHidden/>
          </w:rPr>
        </w:r>
        <w:r w:rsidR="00834201">
          <w:rPr>
            <w:webHidden/>
          </w:rPr>
          <w:fldChar w:fldCharType="separate"/>
        </w:r>
        <w:r w:rsidR="00834201">
          <w:rPr>
            <w:webHidden/>
          </w:rPr>
          <w:t>10</w:t>
        </w:r>
        <w:r w:rsidR="00834201">
          <w:rPr>
            <w:webHidden/>
          </w:rPr>
          <w:fldChar w:fldCharType="end"/>
        </w:r>
      </w:hyperlink>
    </w:p>
    <w:p w14:paraId="3D7614FF" w14:textId="46FD4159" w:rsidR="00834201" w:rsidRDefault="0061163A">
      <w:pPr>
        <w:pStyle w:val="Sommario1"/>
        <w:rPr>
          <w:rFonts w:asciiTheme="minorHAnsi" w:eastAsiaTheme="minorEastAsia" w:hAnsiTheme="minorHAnsi" w:cstheme="minorBidi"/>
          <w:b w:val="0"/>
          <w:bCs w:val="0"/>
          <w:noProof/>
          <w:sz w:val="22"/>
          <w:szCs w:val="22"/>
        </w:rPr>
      </w:pPr>
      <w:hyperlink w:anchor="_Toc136439697" w:history="1">
        <w:r w:rsidR="00834201" w:rsidRPr="002938D7">
          <w:rPr>
            <w:rStyle w:val="Collegamentoipertestuale"/>
            <w:rFonts w:cstheme="minorHAnsi"/>
            <w:noProof/>
          </w:rPr>
          <w:t>5.</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INVITO</w:t>
        </w:r>
        <w:r w:rsidR="00834201">
          <w:rPr>
            <w:noProof/>
            <w:webHidden/>
          </w:rPr>
          <w:tab/>
        </w:r>
        <w:r w:rsidR="00834201">
          <w:rPr>
            <w:noProof/>
            <w:webHidden/>
          </w:rPr>
          <w:fldChar w:fldCharType="begin"/>
        </w:r>
        <w:r w:rsidR="00834201">
          <w:rPr>
            <w:noProof/>
            <w:webHidden/>
          </w:rPr>
          <w:instrText xml:space="preserve"> PAGEREF _Toc136439697 \h </w:instrText>
        </w:r>
        <w:r w:rsidR="00834201">
          <w:rPr>
            <w:noProof/>
            <w:webHidden/>
          </w:rPr>
        </w:r>
        <w:r w:rsidR="00834201">
          <w:rPr>
            <w:noProof/>
            <w:webHidden/>
          </w:rPr>
          <w:fldChar w:fldCharType="separate"/>
        </w:r>
        <w:r w:rsidR="00834201">
          <w:rPr>
            <w:noProof/>
            <w:webHidden/>
          </w:rPr>
          <w:t>11</w:t>
        </w:r>
        <w:r w:rsidR="00834201">
          <w:rPr>
            <w:noProof/>
            <w:webHidden/>
          </w:rPr>
          <w:fldChar w:fldCharType="end"/>
        </w:r>
      </w:hyperlink>
    </w:p>
    <w:p w14:paraId="76105F30" w14:textId="61E54E2F" w:rsidR="00834201" w:rsidRDefault="0061163A">
      <w:pPr>
        <w:pStyle w:val="Sommario1"/>
        <w:rPr>
          <w:rFonts w:asciiTheme="minorHAnsi" w:eastAsiaTheme="minorEastAsia" w:hAnsiTheme="minorHAnsi" w:cstheme="minorBidi"/>
          <w:b w:val="0"/>
          <w:bCs w:val="0"/>
          <w:noProof/>
          <w:sz w:val="22"/>
          <w:szCs w:val="22"/>
        </w:rPr>
      </w:pPr>
      <w:hyperlink w:anchor="_Toc136439698" w:history="1">
        <w:r w:rsidR="00834201" w:rsidRPr="002938D7">
          <w:rPr>
            <w:rStyle w:val="Collegamentoipertestuale"/>
            <w:rFonts w:cstheme="minorHAnsi"/>
            <w:noProof/>
          </w:rPr>
          <w:t>6.</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SOGGETTI AMMESSI IN FORMA SINGOLA E ASSOCIATA E CONDIZIONI DI PARTECIPAZIONE</w:t>
        </w:r>
        <w:r w:rsidR="00834201">
          <w:rPr>
            <w:noProof/>
            <w:webHidden/>
          </w:rPr>
          <w:tab/>
        </w:r>
        <w:r w:rsidR="00834201">
          <w:rPr>
            <w:noProof/>
            <w:webHidden/>
          </w:rPr>
          <w:fldChar w:fldCharType="begin"/>
        </w:r>
        <w:r w:rsidR="00834201">
          <w:rPr>
            <w:noProof/>
            <w:webHidden/>
          </w:rPr>
          <w:instrText xml:space="preserve"> PAGEREF _Toc136439698 \h </w:instrText>
        </w:r>
        <w:r w:rsidR="00834201">
          <w:rPr>
            <w:noProof/>
            <w:webHidden/>
          </w:rPr>
        </w:r>
        <w:r w:rsidR="00834201">
          <w:rPr>
            <w:noProof/>
            <w:webHidden/>
          </w:rPr>
          <w:fldChar w:fldCharType="separate"/>
        </w:r>
        <w:r w:rsidR="00834201">
          <w:rPr>
            <w:noProof/>
            <w:webHidden/>
          </w:rPr>
          <w:t>11</w:t>
        </w:r>
        <w:r w:rsidR="00834201">
          <w:rPr>
            <w:noProof/>
            <w:webHidden/>
          </w:rPr>
          <w:fldChar w:fldCharType="end"/>
        </w:r>
      </w:hyperlink>
    </w:p>
    <w:p w14:paraId="6D20AB7F" w14:textId="743434BE" w:rsidR="00834201" w:rsidRDefault="0061163A">
      <w:pPr>
        <w:pStyle w:val="Sommario1"/>
        <w:rPr>
          <w:rFonts w:asciiTheme="minorHAnsi" w:eastAsiaTheme="minorEastAsia" w:hAnsiTheme="minorHAnsi" w:cstheme="minorBidi"/>
          <w:b w:val="0"/>
          <w:bCs w:val="0"/>
          <w:noProof/>
          <w:sz w:val="22"/>
          <w:szCs w:val="22"/>
        </w:rPr>
      </w:pPr>
      <w:hyperlink w:anchor="_Toc136439699" w:history="1">
        <w:r w:rsidR="00834201" w:rsidRPr="002938D7">
          <w:rPr>
            <w:rStyle w:val="Collegamentoipertestuale"/>
            <w:rFonts w:cstheme="minorHAnsi"/>
            <w:noProof/>
          </w:rPr>
          <w:t>7.</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REQUISITI DI PARTECIPAZIONE IN RELAZIONE ALLA/E CATEGORIA/E MERCEOLOGICA/CHE DI AMMISSIONE OGGETTO DELL’APPALTO SPECIFICO</w:t>
        </w:r>
        <w:r w:rsidR="00834201">
          <w:rPr>
            <w:noProof/>
            <w:webHidden/>
          </w:rPr>
          <w:tab/>
        </w:r>
        <w:r w:rsidR="00834201">
          <w:rPr>
            <w:noProof/>
            <w:webHidden/>
          </w:rPr>
          <w:fldChar w:fldCharType="begin"/>
        </w:r>
        <w:r w:rsidR="00834201">
          <w:rPr>
            <w:noProof/>
            <w:webHidden/>
          </w:rPr>
          <w:instrText xml:space="preserve"> PAGEREF _Toc136439699 \h </w:instrText>
        </w:r>
        <w:r w:rsidR="00834201">
          <w:rPr>
            <w:noProof/>
            <w:webHidden/>
          </w:rPr>
        </w:r>
        <w:r w:rsidR="00834201">
          <w:rPr>
            <w:noProof/>
            <w:webHidden/>
          </w:rPr>
          <w:fldChar w:fldCharType="separate"/>
        </w:r>
        <w:r w:rsidR="00834201">
          <w:rPr>
            <w:noProof/>
            <w:webHidden/>
          </w:rPr>
          <w:t>13</w:t>
        </w:r>
        <w:r w:rsidR="00834201">
          <w:rPr>
            <w:noProof/>
            <w:webHidden/>
          </w:rPr>
          <w:fldChar w:fldCharType="end"/>
        </w:r>
      </w:hyperlink>
    </w:p>
    <w:p w14:paraId="1960191B" w14:textId="67209E1A" w:rsidR="00834201" w:rsidRDefault="0061163A">
      <w:pPr>
        <w:pStyle w:val="Sommario2"/>
        <w:rPr>
          <w:rFonts w:asciiTheme="minorHAnsi" w:eastAsiaTheme="minorEastAsia" w:hAnsiTheme="minorHAnsi" w:cstheme="minorBidi"/>
          <w:sz w:val="22"/>
          <w:szCs w:val="22"/>
        </w:rPr>
      </w:pPr>
      <w:hyperlink w:anchor="_Toc136439700" w:history="1">
        <w:r w:rsidR="00834201" w:rsidRPr="002938D7">
          <w:rPr>
            <w:rStyle w:val="Collegamentoipertestuale"/>
            <w:rFonts w:cstheme="minorHAnsi"/>
          </w:rPr>
          <w:t>7.1</w:t>
        </w:r>
        <w:r w:rsidR="00834201">
          <w:rPr>
            <w:rFonts w:asciiTheme="minorHAnsi" w:eastAsiaTheme="minorEastAsia" w:hAnsiTheme="minorHAnsi" w:cstheme="minorBidi"/>
            <w:sz w:val="22"/>
            <w:szCs w:val="22"/>
          </w:rPr>
          <w:tab/>
        </w:r>
        <w:r w:rsidR="00834201" w:rsidRPr="002938D7">
          <w:rPr>
            <w:rStyle w:val="Collegamentoipertestuale"/>
            <w:rFonts w:cstheme="minorHAnsi"/>
          </w:rPr>
          <w:t>Requisiti di partecipazione</w:t>
        </w:r>
        <w:r w:rsidR="00834201">
          <w:rPr>
            <w:webHidden/>
          </w:rPr>
          <w:tab/>
        </w:r>
        <w:r w:rsidR="00834201">
          <w:rPr>
            <w:webHidden/>
          </w:rPr>
          <w:fldChar w:fldCharType="begin"/>
        </w:r>
        <w:r w:rsidR="00834201">
          <w:rPr>
            <w:webHidden/>
          </w:rPr>
          <w:instrText xml:space="preserve"> PAGEREF _Toc136439700 \h </w:instrText>
        </w:r>
        <w:r w:rsidR="00834201">
          <w:rPr>
            <w:webHidden/>
          </w:rPr>
        </w:r>
        <w:r w:rsidR="00834201">
          <w:rPr>
            <w:webHidden/>
          </w:rPr>
          <w:fldChar w:fldCharType="separate"/>
        </w:r>
        <w:r w:rsidR="00834201">
          <w:rPr>
            <w:webHidden/>
          </w:rPr>
          <w:t>13</w:t>
        </w:r>
        <w:r w:rsidR="00834201">
          <w:rPr>
            <w:webHidden/>
          </w:rPr>
          <w:fldChar w:fldCharType="end"/>
        </w:r>
      </w:hyperlink>
    </w:p>
    <w:p w14:paraId="16AFDEED" w14:textId="000EECCC" w:rsidR="00834201" w:rsidRDefault="0061163A">
      <w:pPr>
        <w:pStyle w:val="Sommario2"/>
        <w:rPr>
          <w:rFonts w:asciiTheme="minorHAnsi" w:eastAsiaTheme="minorEastAsia" w:hAnsiTheme="minorHAnsi" w:cstheme="minorBidi"/>
          <w:sz w:val="22"/>
          <w:szCs w:val="22"/>
        </w:rPr>
      </w:pPr>
      <w:hyperlink w:anchor="_Toc136439701" w:history="1">
        <w:r w:rsidR="00834201" w:rsidRPr="002938D7">
          <w:rPr>
            <w:rStyle w:val="Collegamentoipertestuale"/>
            <w:rFonts w:cstheme="minorHAnsi"/>
          </w:rPr>
          <w:t>7.2</w:t>
        </w:r>
        <w:r w:rsidR="00834201">
          <w:rPr>
            <w:rFonts w:asciiTheme="minorHAnsi" w:eastAsiaTheme="minorEastAsia" w:hAnsiTheme="minorHAnsi" w:cstheme="minorBidi"/>
            <w:sz w:val="22"/>
            <w:szCs w:val="22"/>
          </w:rPr>
          <w:tab/>
        </w:r>
        <w:r w:rsidR="00834201" w:rsidRPr="002938D7">
          <w:rPr>
            <w:rStyle w:val="Collegamentoipertestuale"/>
            <w:rFonts w:cstheme="minorHAnsi"/>
            <w:iCs/>
          </w:rPr>
          <w:t>Indicazioni per i raggruppamenti temporanei, consorzi ordinari, aggregazioni di imprese di rete, GEIE</w:t>
        </w:r>
        <w:r w:rsidR="00834201">
          <w:rPr>
            <w:webHidden/>
          </w:rPr>
          <w:tab/>
        </w:r>
        <w:r w:rsidR="00834201">
          <w:rPr>
            <w:webHidden/>
          </w:rPr>
          <w:fldChar w:fldCharType="begin"/>
        </w:r>
        <w:r w:rsidR="00834201">
          <w:rPr>
            <w:webHidden/>
          </w:rPr>
          <w:instrText xml:space="preserve"> PAGEREF _Toc136439701 \h </w:instrText>
        </w:r>
        <w:r w:rsidR="00834201">
          <w:rPr>
            <w:webHidden/>
          </w:rPr>
        </w:r>
        <w:r w:rsidR="00834201">
          <w:rPr>
            <w:webHidden/>
          </w:rPr>
          <w:fldChar w:fldCharType="separate"/>
        </w:r>
        <w:r w:rsidR="00834201">
          <w:rPr>
            <w:webHidden/>
          </w:rPr>
          <w:t>13</w:t>
        </w:r>
        <w:r w:rsidR="00834201">
          <w:rPr>
            <w:webHidden/>
          </w:rPr>
          <w:fldChar w:fldCharType="end"/>
        </w:r>
      </w:hyperlink>
    </w:p>
    <w:p w14:paraId="7407F3D3" w14:textId="7DB3175E" w:rsidR="00834201" w:rsidRDefault="0061163A">
      <w:pPr>
        <w:pStyle w:val="Sommario2"/>
        <w:rPr>
          <w:rFonts w:asciiTheme="minorHAnsi" w:eastAsiaTheme="minorEastAsia" w:hAnsiTheme="minorHAnsi" w:cstheme="minorBidi"/>
          <w:sz w:val="22"/>
          <w:szCs w:val="22"/>
        </w:rPr>
      </w:pPr>
      <w:hyperlink w:anchor="_Toc136439702" w:history="1">
        <w:r w:rsidR="00834201" w:rsidRPr="002938D7">
          <w:rPr>
            <w:rStyle w:val="Collegamentoipertestuale"/>
            <w:rFonts w:cstheme="minorHAnsi"/>
          </w:rPr>
          <w:t>7.3</w:t>
        </w:r>
        <w:r w:rsidR="00834201">
          <w:rPr>
            <w:rFonts w:asciiTheme="minorHAnsi" w:eastAsiaTheme="minorEastAsia" w:hAnsiTheme="minorHAnsi" w:cstheme="minorBidi"/>
            <w:sz w:val="22"/>
            <w:szCs w:val="22"/>
          </w:rPr>
          <w:tab/>
        </w:r>
        <w:r w:rsidR="00834201" w:rsidRPr="002938D7">
          <w:rPr>
            <w:rStyle w:val="Collegamentoipertestuale"/>
            <w:rFonts w:cstheme="minorHAnsi"/>
          </w:rPr>
          <w:t>Consorzi fra società cooperative, Consorzi stabili e Aggregazioni tra imprese aderenti al contratto di rete con soggettività giuridica</w:t>
        </w:r>
        <w:r w:rsidR="00834201">
          <w:rPr>
            <w:webHidden/>
          </w:rPr>
          <w:tab/>
        </w:r>
        <w:r w:rsidR="00834201">
          <w:rPr>
            <w:webHidden/>
          </w:rPr>
          <w:fldChar w:fldCharType="begin"/>
        </w:r>
        <w:r w:rsidR="00834201">
          <w:rPr>
            <w:webHidden/>
          </w:rPr>
          <w:instrText xml:space="preserve"> PAGEREF _Toc136439702 \h </w:instrText>
        </w:r>
        <w:r w:rsidR="00834201">
          <w:rPr>
            <w:webHidden/>
          </w:rPr>
        </w:r>
        <w:r w:rsidR="00834201">
          <w:rPr>
            <w:webHidden/>
          </w:rPr>
          <w:fldChar w:fldCharType="separate"/>
        </w:r>
        <w:r w:rsidR="00834201">
          <w:rPr>
            <w:webHidden/>
          </w:rPr>
          <w:t>14</w:t>
        </w:r>
        <w:r w:rsidR="00834201">
          <w:rPr>
            <w:webHidden/>
          </w:rPr>
          <w:fldChar w:fldCharType="end"/>
        </w:r>
      </w:hyperlink>
    </w:p>
    <w:p w14:paraId="7021DBA9" w14:textId="0F8AB89F" w:rsidR="00834201" w:rsidRDefault="0061163A">
      <w:pPr>
        <w:pStyle w:val="Sommario1"/>
        <w:rPr>
          <w:rFonts w:asciiTheme="minorHAnsi" w:eastAsiaTheme="minorEastAsia" w:hAnsiTheme="minorHAnsi" w:cstheme="minorBidi"/>
          <w:b w:val="0"/>
          <w:bCs w:val="0"/>
          <w:noProof/>
          <w:sz w:val="22"/>
          <w:szCs w:val="22"/>
        </w:rPr>
      </w:pPr>
      <w:hyperlink w:anchor="_Toc136439703" w:history="1">
        <w:r w:rsidR="00834201" w:rsidRPr="002938D7">
          <w:rPr>
            <w:rStyle w:val="Collegamentoipertestuale"/>
            <w:rFonts w:cstheme="minorHAnsi"/>
            <w:noProof/>
          </w:rPr>
          <w:t>8.</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AVVALIMENTO</w:t>
        </w:r>
        <w:r w:rsidR="00834201">
          <w:rPr>
            <w:noProof/>
            <w:webHidden/>
          </w:rPr>
          <w:tab/>
        </w:r>
        <w:r w:rsidR="00834201">
          <w:rPr>
            <w:noProof/>
            <w:webHidden/>
          </w:rPr>
          <w:fldChar w:fldCharType="begin"/>
        </w:r>
        <w:r w:rsidR="00834201">
          <w:rPr>
            <w:noProof/>
            <w:webHidden/>
          </w:rPr>
          <w:instrText xml:space="preserve"> PAGEREF _Toc136439703 \h </w:instrText>
        </w:r>
        <w:r w:rsidR="00834201">
          <w:rPr>
            <w:noProof/>
            <w:webHidden/>
          </w:rPr>
        </w:r>
        <w:r w:rsidR="00834201">
          <w:rPr>
            <w:noProof/>
            <w:webHidden/>
          </w:rPr>
          <w:fldChar w:fldCharType="separate"/>
        </w:r>
        <w:r w:rsidR="00834201">
          <w:rPr>
            <w:noProof/>
            <w:webHidden/>
          </w:rPr>
          <w:t>16</w:t>
        </w:r>
        <w:r w:rsidR="00834201">
          <w:rPr>
            <w:noProof/>
            <w:webHidden/>
          </w:rPr>
          <w:fldChar w:fldCharType="end"/>
        </w:r>
      </w:hyperlink>
    </w:p>
    <w:p w14:paraId="5DF4E5E4" w14:textId="764A1066" w:rsidR="00834201" w:rsidRDefault="0061163A">
      <w:pPr>
        <w:pStyle w:val="Sommario1"/>
        <w:rPr>
          <w:rFonts w:asciiTheme="minorHAnsi" w:eastAsiaTheme="minorEastAsia" w:hAnsiTheme="minorHAnsi" w:cstheme="minorBidi"/>
          <w:b w:val="0"/>
          <w:bCs w:val="0"/>
          <w:noProof/>
          <w:sz w:val="22"/>
          <w:szCs w:val="22"/>
        </w:rPr>
      </w:pPr>
      <w:hyperlink w:anchor="_Toc136439704" w:history="1">
        <w:r w:rsidR="00834201" w:rsidRPr="002938D7">
          <w:rPr>
            <w:rStyle w:val="Collegamentoipertestuale"/>
            <w:rFonts w:cstheme="minorHAnsi"/>
            <w:noProof/>
          </w:rPr>
          <w:t>9.</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SUBAPPALTO</w:t>
        </w:r>
        <w:r w:rsidR="00834201">
          <w:rPr>
            <w:noProof/>
            <w:webHidden/>
          </w:rPr>
          <w:tab/>
        </w:r>
        <w:r w:rsidR="00834201">
          <w:rPr>
            <w:noProof/>
            <w:webHidden/>
          </w:rPr>
          <w:fldChar w:fldCharType="begin"/>
        </w:r>
        <w:r w:rsidR="00834201">
          <w:rPr>
            <w:noProof/>
            <w:webHidden/>
          </w:rPr>
          <w:instrText xml:space="preserve"> PAGEREF _Toc136439704 \h </w:instrText>
        </w:r>
        <w:r w:rsidR="00834201">
          <w:rPr>
            <w:noProof/>
            <w:webHidden/>
          </w:rPr>
        </w:r>
        <w:r w:rsidR="00834201">
          <w:rPr>
            <w:noProof/>
            <w:webHidden/>
          </w:rPr>
          <w:fldChar w:fldCharType="separate"/>
        </w:r>
        <w:r w:rsidR="00834201">
          <w:rPr>
            <w:noProof/>
            <w:webHidden/>
          </w:rPr>
          <w:t>17</w:t>
        </w:r>
        <w:r w:rsidR="00834201">
          <w:rPr>
            <w:noProof/>
            <w:webHidden/>
          </w:rPr>
          <w:fldChar w:fldCharType="end"/>
        </w:r>
      </w:hyperlink>
    </w:p>
    <w:p w14:paraId="172453A4" w14:textId="05D6FCA5" w:rsidR="00834201" w:rsidRDefault="0061163A">
      <w:pPr>
        <w:pStyle w:val="Sommario1"/>
        <w:rPr>
          <w:rFonts w:asciiTheme="minorHAnsi" w:eastAsiaTheme="minorEastAsia" w:hAnsiTheme="minorHAnsi" w:cstheme="minorBidi"/>
          <w:b w:val="0"/>
          <w:bCs w:val="0"/>
          <w:noProof/>
          <w:sz w:val="22"/>
          <w:szCs w:val="22"/>
        </w:rPr>
      </w:pPr>
      <w:hyperlink w:anchor="_Toc136439705" w:history="1">
        <w:r w:rsidR="00834201" w:rsidRPr="002938D7">
          <w:rPr>
            <w:rStyle w:val="Collegamentoipertestuale"/>
            <w:rFonts w:cstheme="minorHAnsi"/>
            <w:noProof/>
          </w:rPr>
          <w:t>10.</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GARANZIA PROVVISORIA ED IMPEGNO DEL FIDEIUSSORE</w:t>
        </w:r>
        <w:r w:rsidR="00834201">
          <w:rPr>
            <w:noProof/>
            <w:webHidden/>
          </w:rPr>
          <w:tab/>
        </w:r>
        <w:r w:rsidR="00834201">
          <w:rPr>
            <w:noProof/>
            <w:webHidden/>
          </w:rPr>
          <w:fldChar w:fldCharType="begin"/>
        </w:r>
        <w:r w:rsidR="00834201">
          <w:rPr>
            <w:noProof/>
            <w:webHidden/>
          </w:rPr>
          <w:instrText xml:space="preserve"> PAGEREF _Toc136439705 \h </w:instrText>
        </w:r>
        <w:r w:rsidR="00834201">
          <w:rPr>
            <w:noProof/>
            <w:webHidden/>
          </w:rPr>
        </w:r>
        <w:r w:rsidR="00834201">
          <w:rPr>
            <w:noProof/>
            <w:webHidden/>
          </w:rPr>
          <w:fldChar w:fldCharType="separate"/>
        </w:r>
        <w:r w:rsidR="00834201">
          <w:rPr>
            <w:noProof/>
            <w:webHidden/>
          </w:rPr>
          <w:t>18</w:t>
        </w:r>
        <w:r w:rsidR="00834201">
          <w:rPr>
            <w:noProof/>
            <w:webHidden/>
          </w:rPr>
          <w:fldChar w:fldCharType="end"/>
        </w:r>
      </w:hyperlink>
    </w:p>
    <w:p w14:paraId="67A97F0F" w14:textId="464BEB1C" w:rsidR="00834201" w:rsidRDefault="0061163A">
      <w:pPr>
        <w:pStyle w:val="Sommario1"/>
        <w:rPr>
          <w:rFonts w:asciiTheme="minorHAnsi" w:eastAsiaTheme="minorEastAsia" w:hAnsiTheme="minorHAnsi" w:cstheme="minorBidi"/>
          <w:b w:val="0"/>
          <w:bCs w:val="0"/>
          <w:noProof/>
          <w:sz w:val="22"/>
          <w:szCs w:val="22"/>
        </w:rPr>
      </w:pPr>
      <w:hyperlink w:anchor="_Toc136439706" w:history="1">
        <w:r w:rsidR="00834201" w:rsidRPr="002938D7">
          <w:rPr>
            <w:rStyle w:val="Collegamentoipertestuale"/>
            <w:rFonts w:cstheme="minorHAnsi"/>
            <w:noProof/>
          </w:rPr>
          <w:t>11.</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PAGAMENTO DEL CONTRIBUTO A FAVORE DELL’ANAC</w:t>
        </w:r>
        <w:r w:rsidR="00834201">
          <w:rPr>
            <w:noProof/>
            <w:webHidden/>
          </w:rPr>
          <w:tab/>
        </w:r>
        <w:r w:rsidR="00834201">
          <w:rPr>
            <w:noProof/>
            <w:webHidden/>
          </w:rPr>
          <w:fldChar w:fldCharType="begin"/>
        </w:r>
        <w:r w:rsidR="00834201">
          <w:rPr>
            <w:noProof/>
            <w:webHidden/>
          </w:rPr>
          <w:instrText xml:space="preserve"> PAGEREF _Toc136439706 \h </w:instrText>
        </w:r>
        <w:r w:rsidR="00834201">
          <w:rPr>
            <w:noProof/>
            <w:webHidden/>
          </w:rPr>
        </w:r>
        <w:r w:rsidR="00834201">
          <w:rPr>
            <w:noProof/>
            <w:webHidden/>
          </w:rPr>
          <w:fldChar w:fldCharType="separate"/>
        </w:r>
        <w:r w:rsidR="00834201">
          <w:rPr>
            <w:noProof/>
            <w:webHidden/>
          </w:rPr>
          <w:t>20</w:t>
        </w:r>
        <w:r w:rsidR="00834201">
          <w:rPr>
            <w:noProof/>
            <w:webHidden/>
          </w:rPr>
          <w:fldChar w:fldCharType="end"/>
        </w:r>
      </w:hyperlink>
    </w:p>
    <w:p w14:paraId="6C7C6366" w14:textId="2E7A1240" w:rsidR="00834201" w:rsidRDefault="0061163A">
      <w:pPr>
        <w:pStyle w:val="Sommario1"/>
        <w:rPr>
          <w:rFonts w:asciiTheme="minorHAnsi" w:eastAsiaTheme="minorEastAsia" w:hAnsiTheme="minorHAnsi" w:cstheme="minorBidi"/>
          <w:b w:val="0"/>
          <w:bCs w:val="0"/>
          <w:noProof/>
          <w:sz w:val="22"/>
          <w:szCs w:val="22"/>
        </w:rPr>
      </w:pPr>
      <w:hyperlink w:anchor="_Toc136439707" w:history="1">
        <w:r w:rsidR="00834201" w:rsidRPr="002938D7">
          <w:rPr>
            <w:rStyle w:val="Collegamentoipertestuale"/>
            <w:rFonts w:cstheme="minorHAnsi"/>
            <w:noProof/>
          </w:rPr>
          <w:t>12.</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PRESENTAZIONE DELL’OFFERTA</w:t>
        </w:r>
        <w:r w:rsidR="00834201">
          <w:rPr>
            <w:noProof/>
            <w:webHidden/>
          </w:rPr>
          <w:tab/>
        </w:r>
        <w:r w:rsidR="00834201">
          <w:rPr>
            <w:noProof/>
            <w:webHidden/>
          </w:rPr>
          <w:fldChar w:fldCharType="begin"/>
        </w:r>
        <w:r w:rsidR="00834201">
          <w:rPr>
            <w:noProof/>
            <w:webHidden/>
          </w:rPr>
          <w:instrText xml:space="preserve"> PAGEREF _Toc136439707 \h </w:instrText>
        </w:r>
        <w:r w:rsidR="00834201">
          <w:rPr>
            <w:noProof/>
            <w:webHidden/>
          </w:rPr>
        </w:r>
        <w:r w:rsidR="00834201">
          <w:rPr>
            <w:noProof/>
            <w:webHidden/>
          </w:rPr>
          <w:fldChar w:fldCharType="separate"/>
        </w:r>
        <w:r w:rsidR="00834201">
          <w:rPr>
            <w:noProof/>
            <w:webHidden/>
          </w:rPr>
          <w:t>20</w:t>
        </w:r>
        <w:r w:rsidR="00834201">
          <w:rPr>
            <w:noProof/>
            <w:webHidden/>
          </w:rPr>
          <w:fldChar w:fldCharType="end"/>
        </w:r>
      </w:hyperlink>
    </w:p>
    <w:p w14:paraId="7AFE310B" w14:textId="52DADA80" w:rsidR="00834201" w:rsidRDefault="0061163A">
      <w:pPr>
        <w:pStyle w:val="Sommario1"/>
        <w:rPr>
          <w:rFonts w:asciiTheme="minorHAnsi" w:eastAsiaTheme="minorEastAsia" w:hAnsiTheme="minorHAnsi" w:cstheme="minorBidi"/>
          <w:b w:val="0"/>
          <w:bCs w:val="0"/>
          <w:noProof/>
          <w:sz w:val="22"/>
          <w:szCs w:val="22"/>
        </w:rPr>
      </w:pPr>
      <w:hyperlink w:anchor="_Toc136439708" w:history="1">
        <w:r w:rsidR="00834201" w:rsidRPr="002938D7">
          <w:rPr>
            <w:rStyle w:val="Collegamentoipertestuale"/>
            <w:rFonts w:cstheme="minorHAnsi"/>
            <w:noProof/>
          </w:rPr>
          <w:t>13.</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SOCCORSO ISTRUTTORIO</w:t>
        </w:r>
        <w:r w:rsidR="00834201">
          <w:rPr>
            <w:noProof/>
            <w:webHidden/>
          </w:rPr>
          <w:tab/>
        </w:r>
        <w:r w:rsidR="00834201">
          <w:rPr>
            <w:noProof/>
            <w:webHidden/>
          </w:rPr>
          <w:fldChar w:fldCharType="begin"/>
        </w:r>
        <w:r w:rsidR="00834201">
          <w:rPr>
            <w:noProof/>
            <w:webHidden/>
          </w:rPr>
          <w:instrText xml:space="preserve"> PAGEREF _Toc136439708 \h </w:instrText>
        </w:r>
        <w:r w:rsidR="00834201">
          <w:rPr>
            <w:noProof/>
            <w:webHidden/>
          </w:rPr>
        </w:r>
        <w:r w:rsidR="00834201">
          <w:rPr>
            <w:noProof/>
            <w:webHidden/>
          </w:rPr>
          <w:fldChar w:fldCharType="separate"/>
        </w:r>
        <w:r w:rsidR="00834201">
          <w:rPr>
            <w:noProof/>
            <w:webHidden/>
          </w:rPr>
          <w:t>21</w:t>
        </w:r>
        <w:r w:rsidR="00834201">
          <w:rPr>
            <w:noProof/>
            <w:webHidden/>
          </w:rPr>
          <w:fldChar w:fldCharType="end"/>
        </w:r>
      </w:hyperlink>
    </w:p>
    <w:p w14:paraId="04AC6FE8" w14:textId="352498C8" w:rsidR="00834201" w:rsidRDefault="0061163A">
      <w:pPr>
        <w:pStyle w:val="Sommario1"/>
        <w:rPr>
          <w:rFonts w:asciiTheme="minorHAnsi" w:eastAsiaTheme="minorEastAsia" w:hAnsiTheme="minorHAnsi" w:cstheme="minorBidi"/>
          <w:b w:val="0"/>
          <w:bCs w:val="0"/>
          <w:noProof/>
          <w:sz w:val="22"/>
          <w:szCs w:val="22"/>
        </w:rPr>
      </w:pPr>
      <w:hyperlink w:anchor="_Toc136439709" w:history="1">
        <w:r w:rsidR="00834201" w:rsidRPr="002938D7">
          <w:rPr>
            <w:rStyle w:val="Collegamentoipertestuale"/>
            <w:rFonts w:cstheme="minorHAnsi"/>
            <w:noProof/>
          </w:rPr>
          <w:t>14.</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DOCUMENTAZIONE AMMINISTRATIVA</w:t>
        </w:r>
        <w:r w:rsidR="00834201">
          <w:rPr>
            <w:noProof/>
            <w:webHidden/>
          </w:rPr>
          <w:tab/>
        </w:r>
        <w:r w:rsidR="00834201">
          <w:rPr>
            <w:noProof/>
            <w:webHidden/>
          </w:rPr>
          <w:fldChar w:fldCharType="begin"/>
        </w:r>
        <w:r w:rsidR="00834201">
          <w:rPr>
            <w:noProof/>
            <w:webHidden/>
          </w:rPr>
          <w:instrText xml:space="preserve"> PAGEREF _Toc136439709 \h </w:instrText>
        </w:r>
        <w:r w:rsidR="00834201">
          <w:rPr>
            <w:noProof/>
            <w:webHidden/>
          </w:rPr>
        </w:r>
        <w:r w:rsidR="00834201">
          <w:rPr>
            <w:noProof/>
            <w:webHidden/>
          </w:rPr>
          <w:fldChar w:fldCharType="separate"/>
        </w:r>
        <w:r w:rsidR="00834201">
          <w:rPr>
            <w:noProof/>
            <w:webHidden/>
          </w:rPr>
          <w:t>22</w:t>
        </w:r>
        <w:r w:rsidR="00834201">
          <w:rPr>
            <w:noProof/>
            <w:webHidden/>
          </w:rPr>
          <w:fldChar w:fldCharType="end"/>
        </w:r>
      </w:hyperlink>
    </w:p>
    <w:p w14:paraId="664DC2F6" w14:textId="5789397B" w:rsidR="00834201" w:rsidRDefault="0061163A">
      <w:pPr>
        <w:pStyle w:val="Sommario2"/>
        <w:rPr>
          <w:rFonts w:asciiTheme="minorHAnsi" w:eastAsiaTheme="minorEastAsia" w:hAnsiTheme="minorHAnsi" w:cstheme="minorBidi"/>
          <w:sz w:val="22"/>
          <w:szCs w:val="22"/>
        </w:rPr>
      </w:pPr>
      <w:hyperlink w:anchor="_Toc136439710" w:history="1">
        <w:r w:rsidR="00834201" w:rsidRPr="002938D7">
          <w:rPr>
            <w:rStyle w:val="Collegamentoipertestuale"/>
            <w:rFonts w:cstheme="minorHAnsi"/>
          </w:rPr>
          <w:t>14.1</w:t>
        </w:r>
        <w:r w:rsidR="00834201">
          <w:rPr>
            <w:rFonts w:asciiTheme="minorHAnsi" w:eastAsiaTheme="minorEastAsia" w:hAnsiTheme="minorHAnsi" w:cstheme="minorBidi"/>
            <w:sz w:val="22"/>
            <w:szCs w:val="22"/>
          </w:rPr>
          <w:tab/>
        </w:r>
        <w:r w:rsidR="00834201" w:rsidRPr="002938D7">
          <w:rPr>
            <w:rStyle w:val="Collegamentoipertestuale"/>
            <w:rFonts w:cstheme="minorHAnsi"/>
          </w:rPr>
          <w:t>Dichiarazione sostitutiva di partecipazione</w:t>
        </w:r>
        <w:r w:rsidR="00834201">
          <w:rPr>
            <w:webHidden/>
          </w:rPr>
          <w:tab/>
        </w:r>
        <w:r w:rsidR="00834201">
          <w:rPr>
            <w:webHidden/>
          </w:rPr>
          <w:fldChar w:fldCharType="begin"/>
        </w:r>
        <w:r w:rsidR="00834201">
          <w:rPr>
            <w:webHidden/>
          </w:rPr>
          <w:instrText xml:space="preserve"> PAGEREF _Toc136439710 \h </w:instrText>
        </w:r>
        <w:r w:rsidR="00834201">
          <w:rPr>
            <w:webHidden/>
          </w:rPr>
        </w:r>
        <w:r w:rsidR="00834201">
          <w:rPr>
            <w:webHidden/>
          </w:rPr>
          <w:fldChar w:fldCharType="separate"/>
        </w:r>
        <w:r w:rsidR="00834201">
          <w:rPr>
            <w:webHidden/>
          </w:rPr>
          <w:t>23</w:t>
        </w:r>
        <w:r w:rsidR="00834201">
          <w:rPr>
            <w:webHidden/>
          </w:rPr>
          <w:fldChar w:fldCharType="end"/>
        </w:r>
      </w:hyperlink>
    </w:p>
    <w:p w14:paraId="503D5399" w14:textId="1AC107F6" w:rsidR="00834201" w:rsidRDefault="0061163A">
      <w:pPr>
        <w:pStyle w:val="Sommario2"/>
        <w:rPr>
          <w:rFonts w:asciiTheme="minorHAnsi" w:eastAsiaTheme="minorEastAsia" w:hAnsiTheme="minorHAnsi" w:cstheme="minorBidi"/>
          <w:sz w:val="22"/>
          <w:szCs w:val="22"/>
        </w:rPr>
      </w:pPr>
      <w:hyperlink w:anchor="_Toc136439711" w:history="1">
        <w:r w:rsidR="00834201" w:rsidRPr="002938D7">
          <w:rPr>
            <w:rStyle w:val="Collegamentoipertestuale"/>
            <w:rFonts w:cstheme="minorHAnsi"/>
          </w:rPr>
          <w:t>14.2</w:t>
        </w:r>
        <w:r w:rsidR="00834201">
          <w:rPr>
            <w:rFonts w:asciiTheme="minorHAnsi" w:eastAsiaTheme="minorEastAsia" w:hAnsiTheme="minorHAnsi" w:cstheme="minorBidi"/>
            <w:sz w:val="22"/>
            <w:szCs w:val="22"/>
          </w:rPr>
          <w:tab/>
        </w:r>
        <w:r w:rsidR="00834201" w:rsidRPr="002938D7">
          <w:rPr>
            <w:rStyle w:val="Collegamentoipertestuale"/>
            <w:rFonts w:cstheme="minorHAnsi"/>
          </w:rPr>
          <w:t>Dichiarazione aggiuntiva</w:t>
        </w:r>
        <w:r w:rsidR="00834201">
          <w:rPr>
            <w:webHidden/>
          </w:rPr>
          <w:tab/>
        </w:r>
        <w:r w:rsidR="00834201">
          <w:rPr>
            <w:webHidden/>
          </w:rPr>
          <w:fldChar w:fldCharType="begin"/>
        </w:r>
        <w:r w:rsidR="00834201">
          <w:rPr>
            <w:webHidden/>
          </w:rPr>
          <w:instrText xml:space="preserve"> PAGEREF _Toc136439711 \h </w:instrText>
        </w:r>
        <w:r w:rsidR="00834201">
          <w:rPr>
            <w:webHidden/>
          </w:rPr>
        </w:r>
        <w:r w:rsidR="00834201">
          <w:rPr>
            <w:webHidden/>
          </w:rPr>
          <w:fldChar w:fldCharType="separate"/>
        </w:r>
        <w:r w:rsidR="00834201">
          <w:rPr>
            <w:webHidden/>
          </w:rPr>
          <w:t>24</w:t>
        </w:r>
        <w:r w:rsidR="00834201">
          <w:rPr>
            <w:webHidden/>
          </w:rPr>
          <w:fldChar w:fldCharType="end"/>
        </w:r>
      </w:hyperlink>
    </w:p>
    <w:p w14:paraId="5BBCF490" w14:textId="0617FE37" w:rsidR="00834201" w:rsidRDefault="0061163A">
      <w:pPr>
        <w:pStyle w:val="Sommario2"/>
        <w:rPr>
          <w:rFonts w:asciiTheme="minorHAnsi" w:eastAsiaTheme="minorEastAsia" w:hAnsiTheme="minorHAnsi" w:cstheme="minorBidi"/>
          <w:sz w:val="22"/>
          <w:szCs w:val="22"/>
        </w:rPr>
      </w:pPr>
      <w:hyperlink w:anchor="_Toc136439712" w:history="1">
        <w:r w:rsidR="00834201" w:rsidRPr="002938D7">
          <w:rPr>
            <w:rStyle w:val="Collegamentoipertestuale"/>
            <w:rFonts w:cstheme="minorHAnsi"/>
          </w:rPr>
          <w:t>14.3</w:t>
        </w:r>
        <w:r w:rsidR="00834201">
          <w:rPr>
            <w:rFonts w:asciiTheme="minorHAnsi" w:eastAsiaTheme="minorEastAsia" w:hAnsiTheme="minorHAnsi" w:cstheme="minorBidi"/>
            <w:sz w:val="22"/>
            <w:szCs w:val="22"/>
          </w:rPr>
          <w:tab/>
        </w:r>
        <w:r w:rsidR="00834201" w:rsidRPr="002938D7">
          <w:rPr>
            <w:rStyle w:val="Collegamentoipertestuale"/>
            <w:rFonts w:cstheme="minorHAnsi"/>
          </w:rPr>
          <w:t>Documentazione relativa all’avvalimento</w:t>
        </w:r>
        <w:r w:rsidR="00834201">
          <w:rPr>
            <w:webHidden/>
          </w:rPr>
          <w:tab/>
        </w:r>
        <w:r w:rsidR="00834201">
          <w:rPr>
            <w:webHidden/>
          </w:rPr>
          <w:fldChar w:fldCharType="begin"/>
        </w:r>
        <w:r w:rsidR="00834201">
          <w:rPr>
            <w:webHidden/>
          </w:rPr>
          <w:instrText xml:space="preserve"> PAGEREF _Toc136439712 \h </w:instrText>
        </w:r>
        <w:r w:rsidR="00834201">
          <w:rPr>
            <w:webHidden/>
          </w:rPr>
        </w:r>
        <w:r w:rsidR="00834201">
          <w:rPr>
            <w:webHidden/>
          </w:rPr>
          <w:fldChar w:fldCharType="separate"/>
        </w:r>
        <w:r w:rsidR="00834201">
          <w:rPr>
            <w:webHidden/>
          </w:rPr>
          <w:t>26</w:t>
        </w:r>
        <w:r w:rsidR="00834201">
          <w:rPr>
            <w:webHidden/>
          </w:rPr>
          <w:fldChar w:fldCharType="end"/>
        </w:r>
      </w:hyperlink>
    </w:p>
    <w:p w14:paraId="7AFF2C4C" w14:textId="19F45638" w:rsidR="00834201" w:rsidRDefault="0061163A">
      <w:pPr>
        <w:pStyle w:val="Sommario2"/>
        <w:rPr>
          <w:rFonts w:asciiTheme="minorHAnsi" w:eastAsiaTheme="minorEastAsia" w:hAnsiTheme="minorHAnsi" w:cstheme="minorBidi"/>
          <w:sz w:val="22"/>
          <w:szCs w:val="22"/>
        </w:rPr>
      </w:pPr>
      <w:hyperlink w:anchor="_Toc136439713" w:history="1">
        <w:r w:rsidR="00834201" w:rsidRPr="002938D7">
          <w:rPr>
            <w:rStyle w:val="Collegamentoipertestuale"/>
            <w:rFonts w:cstheme="minorHAnsi"/>
          </w:rPr>
          <w:t>14.4</w:t>
        </w:r>
        <w:r w:rsidR="00834201">
          <w:rPr>
            <w:rFonts w:asciiTheme="minorHAnsi" w:eastAsiaTheme="minorEastAsia" w:hAnsiTheme="minorHAnsi" w:cstheme="minorBidi"/>
            <w:sz w:val="22"/>
            <w:szCs w:val="22"/>
          </w:rPr>
          <w:tab/>
        </w:r>
        <w:r w:rsidR="00834201" w:rsidRPr="002938D7">
          <w:rPr>
            <w:rStyle w:val="Collegamentoipertestuale"/>
            <w:rFonts w:cstheme="minorHAnsi"/>
          </w:rPr>
          <w:t>Dichiarazione integrativa per gli operatori economici ammessi al concordato preventivo con continuità aziendale di cui all’art. 186 bis del R.D. 16 marzo 1942, n. 267;</w:t>
        </w:r>
        <w:r w:rsidR="00834201">
          <w:rPr>
            <w:webHidden/>
          </w:rPr>
          <w:tab/>
        </w:r>
        <w:r w:rsidR="00834201">
          <w:rPr>
            <w:webHidden/>
          </w:rPr>
          <w:fldChar w:fldCharType="begin"/>
        </w:r>
        <w:r w:rsidR="00834201">
          <w:rPr>
            <w:webHidden/>
          </w:rPr>
          <w:instrText xml:space="preserve"> PAGEREF _Toc136439713 \h </w:instrText>
        </w:r>
        <w:r w:rsidR="00834201">
          <w:rPr>
            <w:webHidden/>
          </w:rPr>
        </w:r>
        <w:r w:rsidR="00834201">
          <w:rPr>
            <w:webHidden/>
          </w:rPr>
          <w:fldChar w:fldCharType="separate"/>
        </w:r>
        <w:r w:rsidR="00834201">
          <w:rPr>
            <w:webHidden/>
          </w:rPr>
          <w:t>27</w:t>
        </w:r>
        <w:r w:rsidR="00834201">
          <w:rPr>
            <w:webHidden/>
          </w:rPr>
          <w:fldChar w:fldCharType="end"/>
        </w:r>
      </w:hyperlink>
    </w:p>
    <w:p w14:paraId="2A5366B5" w14:textId="3FDF9AE8" w:rsidR="00834201" w:rsidRDefault="0061163A">
      <w:pPr>
        <w:pStyle w:val="Sommario2"/>
        <w:rPr>
          <w:rFonts w:asciiTheme="minorHAnsi" w:eastAsiaTheme="minorEastAsia" w:hAnsiTheme="minorHAnsi" w:cstheme="minorBidi"/>
          <w:sz w:val="22"/>
          <w:szCs w:val="22"/>
        </w:rPr>
      </w:pPr>
      <w:hyperlink w:anchor="_Toc136439714" w:history="1">
        <w:r w:rsidR="00834201" w:rsidRPr="002938D7">
          <w:rPr>
            <w:rStyle w:val="Collegamentoipertestuale"/>
            <w:rFonts w:cstheme="minorHAnsi"/>
          </w:rPr>
          <w:t>14.5</w:t>
        </w:r>
        <w:r w:rsidR="00834201">
          <w:rPr>
            <w:rFonts w:asciiTheme="minorHAnsi" w:eastAsiaTheme="minorEastAsia" w:hAnsiTheme="minorHAnsi" w:cstheme="minorBidi"/>
            <w:sz w:val="22"/>
            <w:szCs w:val="22"/>
          </w:rPr>
          <w:tab/>
        </w:r>
        <w:r w:rsidR="00834201" w:rsidRPr="002938D7">
          <w:rPr>
            <w:rStyle w:val="Collegamentoipertestuale"/>
            <w:rFonts w:cstheme="minorHAnsi"/>
          </w:rPr>
          <w:t>Atti relativi a R.T.I., Consorzi, Aggregazioni</w:t>
        </w:r>
        <w:r w:rsidR="00834201">
          <w:rPr>
            <w:webHidden/>
          </w:rPr>
          <w:tab/>
        </w:r>
        <w:r w:rsidR="00834201">
          <w:rPr>
            <w:webHidden/>
          </w:rPr>
          <w:fldChar w:fldCharType="begin"/>
        </w:r>
        <w:r w:rsidR="00834201">
          <w:rPr>
            <w:webHidden/>
          </w:rPr>
          <w:instrText xml:space="preserve"> PAGEREF _Toc136439714 \h </w:instrText>
        </w:r>
        <w:r w:rsidR="00834201">
          <w:rPr>
            <w:webHidden/>
          </w:rPr>
        </w:r>
        <w:r w:rsidR="00834201">
          <w:rPr>
            <w:webHidden/>
          </w:rPr>
          <w:fldChar w:fldCharType="separate"/>
        </w:r>
        <w:r w:rsidR="00834201">
          <w:rPr>
            <w:webHidden/>
          </w:rPr>
          <w:t>27</w:t>
        </w:r>
        <w:r w:rsidR="00834201">
          <w:rPr>
            <w:webHidden/>
          </w:rPr>
          <w:fldChar w:fldCharType="end"/>
        </w:r>
      </w:hyperlink>
    </w:p>
    <w:p w14:paraId="5C97F469" w14:textId="251102AE" w:rsidR="00834201" w:rsidRDefault="0061163A">
      <w:pPr>
        <w:pStyle w:val="Sommario1"/>
        <w:rPr>
          <w:rFonts w:asciiTheme="minorHAnsi" w:eastAsiaTheme="minorEastAsia" w:hAnsiTheme="minorHAnsi" w:cstheme="minorBidi"/>
          <w:b w:val="0"/>
          <w:bCs w:val="0"/>
          <w:noProof/>
          <w:sz w:val="22"/>
          <w:szCs w:val="22"/>
        </w:rPr>
      </w:pPr>
      <w:hyperlink w:anchor="_Toc136439715" w:history="1">
        <w:r w:rsidR="00834201" w:rsidRPr="002938D7">
          <w:rPr>
            <w:rStyle w:val="Collegamentoipertestuale"/>
            <w:rFonts w:cstheme="minorHAnsi"/>
            <w:noProof/>
          </w:rPr>
          <w:t>15.</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OFFERTA ECONOMICA</w:t>
        </w:r>
        <w:r w:rsidR="00834201">
          <w:rPr>
            <w:noProof/>
            <w:webHidden/>
          </w:rPr>
          <w:tab/>
        </w:r>
        <w:r w:rsidR="00834201">
          <w:rPr>
            <w:noProof/>
            <w:webHidden/>
          </w:rPr>
          <w:fldChar w:fldCharType="begin"/>
        </w:r>
        <w:r w:rsidR="00834201">
          <w:rPr>
            <w:noProof/>
            <w:webHidden/>
          </w:rPr>
          <w:instrText xml:space="preserve"> PAGEREF _Toc136439715 \h </w:instrText>
        </w:r>
        <w:r w:rsidR="00834201">
          <w:rPr>
            <w:noProof/>
            <w:webHidden/>
          </w:rPr>
        </w:r>
        <w:r w:rsidR="00834201">
          <w:rPr>
            <w:noProof/>
            <w:webHidden/>
          </w:rPr>
          <w:fldChar w:fldCharType="separate"/>
        </w:r>
        <w:r w:rsidR="00834201">
          <w:rPr>
            <w:noProof/>
            <w:webHidden/>
          </w:rPr>
          <w:t>29</w:t>
        </w:r>
        <w:r w:rsidR="00834201">
          <w:rPr>
            <w:noProof/>
            <w:webHidden/>
          </w:rPr>
          <w:fldChar w:fldCharType="end"/>
        </w:r>
      </w:hyperlink>
    </w:p>
    <w:p w14:paraId="4C8844FF" w14:textId="533AAD80" w:rsidR="00834201" w:rsidRDefault="0061163A">
      <w:pPr>
        <w:pStyle w:val="Sommario1"/>
        <w:rPr>
          <w:rFonts w:asciiTheme="minorHAnsi" w:eastAsiaTheme="minorEastAsia" w:hAnsiTheme="minorHAnsi" w:cstheme="minorBidi"/>
          <w:b w:val="0"/>
          <w:bCs w:val="0"/>
          <w:noProof/>
          <w:sz w:val="22"/>
          <w:szCs w:val="22"/>
        </w:rPr>
      </w:pPr>
      <w:hyperlink w:anchor="_Toc136439716" w:history="1">
        <w:r w:rsidR="00834201" w:rsidRPr="002938D7">
          <w:rPr>
            <w:rStyle w:val="Collegamentoipertestuale"/>
            <w:rFonts w:cstheme="minorHAnsi"/>
            <w:noProof/>
          </w:rPr>
          <w:t>16.</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SOTTOSCRIZIONE DELL’OFFERTA ECONOMICA</w:t>
        </w:r>
        <w:r w:rsidR="00834201">
          <w:rPr>
            <w:noProof/>
            <w:webHidden/>
          </w:rPr>
          <w:tab/>
        </w:r>
        <w:r w:rsidR="00834201">
          <w:rPr>
            <w:noProof/>
            <w:webHidden/>
          </w:rPr>
          <w:fldChar w:fldCharType="begin"/>
        </w:r>
        <w:r w:rsidR="00834201">
          <w:rPr>
            <w:noProof/>
            <w:webHidden/>
          </w:rPr>
          <w:instrText xml:space="preserve"> PAGEREF _Toc136439716 \h </w:instrText>
        </w:r>
        <w:r w:rsidR="00834201">
          <w:rPr>
            <w:noProof/>
            <w:webHidden/>
          </w:rPr>
        </w:r>
        <w:r w:rsidR="00834201">
          <w:rPr>
            <w:noProof/>
            <w:webHidden/>
          </w:rPr>
          <w:fldChar w:fldCharType="separate"/>
        </w:r>
        <w:r w:rsidR="00834201">
          <w:rPr>
            <w:noProof/>
            <w:webHidden/>
          </w:rPr>
          <w:t>30</w:t>
        </w:r>
        <w:r w:rsidR="00834201">
          <w:rPr>
            <w:noProof/>
            <w:webHidden/>
          </w:rPr>
          <w:fldChar w:fldCharType="end"/>
        </w:r>
      </w:hyperlink>
    </w:p>
    <w:p w14:paraId="22CBD736" w14:textId="470991C7" w:rsidR="00834201" w:rsidRDefault="0061163A">
      <w:pPr>
        <w:pStyle w:val="Sommario1"/>
        <w:rPr>
          <w:rFonts w:asciiTheme="minorHAnsi" w:eastAsiaTheme="minorEastAsia" w:hAnsiTheme="minorHAnsi" w:cstheme="minorBidi"/>
          <w:b w:val="0"/>
          <w:bCs w:val="0"/>
          <w:noProof/>
          <w:sz w:val="22"/>
          <w:szCs w:val="22"/>
        </w:rPr>
      </w:pPr>
      <w:hyperlink w:anchor="_Toc136439717" w:history="1">
        <w:r w:rsidR="00834201" w:rsidRPr="002938D7">
          <w:rPr>
            <w:rStyle w:val="Collegamentoipertestuale"/>
            <w:rFonts w:cstheme="minorHAnsi"/>
            <w:noProof/>
          </w:rPr>
          <w:t>17.</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CRITERIO DI AGGIUDICAZIONE</w:t>
        </w:r>
        <w:r w:rsidR="00834201">
          <w:rPr>
            <w:noProof/>
            <w:webHidden/>
          </w:rPr>
          <w:tab/>
        </w:r>
        <w:r w:rsidR="00834201">
          <w:rPr>
            <w:noProof/>
            <w:webHidden/>
          </w:rPr>
          <w:fldChar w:fldCharType="begin"/>
        </w:r>
        <w:r w:rsidR="00834201">
          <w:rPr>
            <w:noProof/>
            <w:webHidden/>
          </w:rPr>
          <w:instrText xml:space="preserve"> PAGEREF _Toc136439717 \h </w:instrText>
        </w:r>
        <w:r w:rsidR="00834201">
          <w:rPr>
            <w:noProof/>
            <w:webHidden/>
          </w:rPr>
        </w:r>
        <w:r w:rsidR="00834201">
          <w:rPr>
            <w:noProof/>
            <w:webHidden/>
          </w:rPr>
          <w:fldChar w:fldCharType="separate"/>
        </w:r>
        <w:r w:rsidR="00834201">
          <w:rPr>
            <w:noProof/>
            <w:webHidden/>
          </w:rPr>
          <w:t>30</w:t>
        </w:r>
        <w:r w:rsidR="00834201">
          <w:rPr>
            <w:noProof/>
            <w:webHidden/>
          </w:rPr>
          <w:fldChar w:fldCharType="end"/>
        </w:r>
      </w:hyperlink>
    </w:p>
    <w:p w14:paraId="010BEDAA" w14:textId="02D464F8" w:rsidR="00834201" w:rsidRDefault="0061163A">
      <w:pPr>
        <w:pStyle w:val="Sommario1"/>
        <w:rPr>
          <w:rFonts w:asciiTheme="minorHAnsi" w:eastAsiaTheme="minorEastAsia" w:hAnsiTheme="minorHAnsi" w:cstheme="minorBidi"/>
          <w:b w:val="0"/>
          <w:bCs w:val="0"/>
          <w:noProof/>
          <w:sz w:val="22"/>
          <w:szCs w:val="22"/>
        </w:rPr>
      </w:pPr>
      <w:hyperlink w:anchor="_Toc136439718" w:history="1">
        <w:r w:rsidR="00834201" w:rsidRPr="002938D7">
          <w:rPr>
            <w:rStyle w:val="Collegamentoipertestuale"/>
            <w:rFonts w:cstheme="minorHAnsi"/>
            <w:noProof/>
          </w:rPr>
          <w:t>18.</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COMMISSIONE</w:t>
        </w:r>
        <w:r w:rsidR="00834201">
          <w:rPr>
            <w:noProof/>
            <w:webHidden/>
          </w:rPr>
          <w:tab/>
        </w:r>
        <w:r w:rsidR="00834201">
          <w:rPr>
            <w:noProof/>
            <w:webHidden/>
          </w:rPr>
          <w:fldChar w:fldCharType="begin"/>
        </w:r>
        <w:r w:rsidR="00834201">
          <w:rPr>
            <w:noProof/>
            <w:webHidden/>
          </w:rPr>
          <w:instrText xml:space="preserve"> PAGEREF _Toc136439718 \h </w:instrText>
        </w:r>
        <w:r w:rsidR="00834201">
          <w:rPr>
            <w:noProof/>
            <w:webHidden/>
          </w:rPr>
        </w:r>
        <w:r w:rsidR="00834201">
          <w:rPr>
            <w:noProof/>
            <w:webHidden/>
          </w:rPr>
          <w:fldChar w:fldCharType="separate"/>
        </w:r>
        <w:r w:rsidR="00834201">
          <w:rPr>
            <w:noProof/>
            <w:webHidden/>
          </w:rPr>
          <w:t>30</w:t>
        </w:r>
        <w:r w:rsidR="00834201">
          <w:rPr>
            <w:noProof/>
            <w:webHidden/>
          </w:rPr>
          <w:fldChar w:fldCharType="end"/>
        </w:r>
      </w:hyperlink>
    </w:p>
    <w:p w14:paraId="41A94B54" w14:textId="240D1C9D" w:rsidR="00834201" w:rsidRDefault="0061163A">
      <w:pPr>
        <w:pStyle w:val="Sommario1"/>
        <w:rPr>
          <w:rFonts w:asciiTheme="minorHAnsi" w:eastAsiaTheme="minorEastAsia" w:hAnsiTheme="minorHAnsi" w:cstheme="minorBidi"/>
          <w:b w:val="0"/>
          <w:bCs w:val="0"/>
          <w:noProof/>
          <w:sz w:val="22"/>
          <w:szCs w:val="22"/>
        </w:rPr>
      </w:pPr>
      <w:hyperlink w:anchor="_Toc136439719" w:history="1">
        <w:r w:rsidR="00834201" w:rsidRPr="002938D7">
          <w:rPr>
            <w:rStyle w:val="Collegamentoipertestuale"/>
            <w:rFonts w:cstheme="minorHAnsi"/>
            <w:noProof/>
          </w:rPr>
          <w:t>19.</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SVOLGIMENTO OPERAZIONI DELLA PROCEDURA</w:t>
        </w:r>
        <w:r w:rsidR="00834201">
          <w:rPr>
            <w:noProof/>
            <w:webHidden/>
          </w:rPr>
          <w:tab/>
        </w:r>
        <w:r w:rsidR="00834201">
          <w:rPr>
            <w:noProof/>
            <w:webHidden/>
          </w:rPr>
          <w:fldChar w:fldCharType="begin"/>
        </w:r>
        <w:r w:rsidR="00834201">
          <w:rPr>
            <w:noProof/>
            <w:webHidden/>
          </w:rPr>
          <w:instrText xml:space="preserve"> PAGEREF _Toc136439719 \h </w:instrText>
        </w:r>
        <w:r w:rsidR="00834201">
          <w:rPr>
            <w:noProof/>
            <w:webHidden/>
          </w:rPr>
        </w:r>
        <w:r w:rsidR="00834201">
          <w:rPr>
            <w:noProof/>
            <w:webHidden/>
          </w:rPr>
          <w:fldChar w:fldCharType="separate"/>
        </w:r>
        <w:r w:rsidR="00834201">
          <w:rPr>
            <w:noProof/>
            <w:webHidden/>
          </w:rPr>
          <w:t>31</w:t>
        </w:r>
        <w:r w:rsidR="00834201">
          <w:rPr>
            <w:noProof/>
            <w:webHidden/>
          </w:rPr>
          <w:fldChar w:fldCharType="end"/>
        </w:r>
      </w:hyperlink>
    </w:p>
    <w:p w14:paraId="16BBB4AE" w14:textId="30B98DBF" w:rsidR="00834201" w:rsidRDefault="0061163A">
      <w:pPr>
        <w:pStyle w:val="Sommario1"/>
        <w:rPr>
          <w:rFonts w:asciiTheme="minorHAnsi" w:eastAsiaTheme="minorEastAsia" w:hAnsiTheme="minorHAnsi" w:cstheme="minorBidi"/>
          <w:b w:val="0"/>
          <w:bCs w:val="0"/>
          <w:noProof/>
          <w:sz w:val="22"/>
          <w:szCs w:val="22"/>
        </w:rPr>
      </w:pPr>
      <w:hyperlink w:anchor="_Toc136439720" w:history="1">
        <w:r w:rsidR="00834201" w:rsidRPr="002938D7">
          <w:rPr>
            <w:rStyle w:val="Collegamentoipertestuale"/>
            <w:rFonts w:cstheme="minorHAnsi"/>
            <w:noProof/>
          </w:rPr>
          <w:t>20.</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VERIFICA DOCUMENTAZIONE AMMINISTRATIVA</w:t>
        </w:r>
        <w:r w:rsidR="00834201">
          <w:rPr>
            <w:noProof/>
            <w:webHidden/>
          </w:rPr>
          <w:tab/>
        </w:r>
        <w:r w:rsidR="00834201">
          <w:rPr>
            <w:noProof/>
            <w:webHidden/>
          </w:rPr>
          <w:fldChar w:fldCharType="begin"/>
        </w:r>
        <w:r w:rsidR="00834201">
          <w:rPr>
            <w:noProof/>
            <w:webHidden/>
          </w:rPr>
          <w:instrText xml:space="preserve"> PAGEREF _Toc136439720 \h </w:instrText>
        </w:r>
        <w:r w:rsidR="00834201">
          <w:rPr>
            <w:noProof/>
            <w:webHidden/>
          </w:rPr>
        </w:r>
        <w:r w:rsidR="00834201">
          <w:rPr>
            <w:noProof/>
            <w:webHidden/>
          </w:rPr>
          <w:fldChar w:fldCharType="separate"/>
        </w:r>
        <w:r w:rsidR="00834201">
          <w:rPr>
            <w:noProof/>
            <w:webHidden/>
          </w:rPr>
          <w:t>31</w:t>
        </w:r>
        <w:r w:rsidR="00834201">
          <w:rPr>
            <w:noProof/>
            <w:webHidden/>
          </w:rPr>
          <w:fldChar w:fldCharType="end"/>
        </w:r>
      </w:hyperlink>
    </w:p>
    <w:p w14:paraId="3A0F2A03" w14:textId="4D820C4A" w:rsidR="00834201" w:rsidRDefault="0061163A">
      <w:pPr>
        <w:pStyle w:val="Sommario1"/>
        <w:rPr>
          <w:rFonts w:asciiTheme="minorHAnsi" w:eastAsiaTheme="minorEastAsia" w:hAnsiTheme="minorHAnsi" w:cstheme="minorBidi"/>
          <w:b w:val="0"/>
          <w:bCs w:val="0"/>
          <w:noProof/>
          <w:sz w:val="22"/>
          <w:szCs w:val="22"/>
        </w:rPr>
      </w:pPr>
      <w:hyperlink w:anchor="_Toc136439721" w:history="1">
        <w:r w:rsidR="00834201" w:rsidRPr="002938D7">
          <w:rPr>
            <w:rStyle w:val="Collegamentoipertestuale"/>
            <w:rFonts w:cstheme="minorHAnsi"/>
            <w:noProof/>
          </w:rPr>
          <w:t>21.</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VALUTAZIONE DELLE OFFERTE ECONOMICHE</w:t>
        </w:r>
        <w:r w:rsidR="00834201">
          <w:rPr>
            <w:noProof/>
            <w:webHidden/>
          </w:rPr>
          <w:tab/>
        </w:r>
        <w:r w:rsidR="00834201">
          <w:rPr>
            <w:noProof/>
            <w:webHidden/>
          </w:rPr>
          <w:fldChar w:fldCharType="begin"/>
        </w:r>
        <w:r w:rsidR="00834201">
          <w:rPr>
            <w:noProof/>
            <w:webHidden/>
          </w:rPr>
          <w:instrText xml:space="preserve"> PAGEREF _Toc136439721 \h </w:instrText>
        </w:r>
        <w:r w:rsidR="00834201">
          <w:rPr>
            <w:noProof/>
            <w:webHidden/>
          </w:rPr>
        </w:r>
        <w:r w:rsidR="00834201">
          <w:rPr>
            <w:noProof/>
            <w:webHidden/>
          </w:rPr>
          <w:fldChar w:fldCharType="separate"/>
        </w:r>
        <w:r w:rsidR="00834201">
          <w:rPr>
            <w:noProof/>
            <w:webHidden/>
          </w:rPr>
          <w:t>32</w:t>
        </w:r>
        <w:r w:rsidR="00834201">
          <w:rPr>
            <w:noProof/>
            <w:webHidden/>
          </w:rPr>
          <w:fldChar w:fldCharType="end"/>
        </w:r>
      </w:hyperlink>
    </w:p>
    <w:p w14:paraId="72CB94C5" w14:textId="67DCA6C4" w:rsidR="00834201" w:rsidRDefault="0061163A">
      <w:pPr>
        <w:pStyle w:val="Sommario1"/>
        <w:rPr>
          <w:rFonts w:asciiTheme="minorHAnsi" w:eastAsiaTheme="minorEastAsia" w:hAnsiTheme="minorHAnsi" w:cstheme="minorBidi"/>
          <w:b w:val="0"/>
          <w:bCs w:val="0"/>
          <w:noProof/>
          <w:sz w:val="22"/>
          <w:szCs w:val="22"/>
        </w:rPr>
      </w:pPr>
      <w:hyperlink w:anchor="_Toc136439722" w:history="1">
        <w:r w:rsidR="00834201" w:rsidRPr="002938D7">
          <w:rPr>
            <w:rStyle w:val="Collegamentoipertestuale"/>
            <w:rFonts w:cstheme="minorHAnsi"/>
            <w:noProof/>
          </w:rPr>
          <w:t>22.</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VERIFICA DI ANOMALIA DELLE OFFERTE</w:t>
        </w:r>
        <w:r w:rsidR="00834201">
          <w:rPr>
            <w:noProof/>
            <w:webHidden/>
          </w:rPr>
          <w:tab/>
        </w:r>
        <w:r w:rsidR="00834201">
          <w:rPr>
            <w:noProof/>
            <w:webHidden/>
          </w:rPr>
          <w:fldChar w:fldCharType="begin"/>
        </w:r>
        <w:r w:rsidR="00834201">
          <w:rPr>
            <w:noProof/>
            <w:webHidden/>
          </w:rPr>
          <w:instrText xml:space="preserve"> PAGEREF _Toc136439722 \h </w:instrText>
        </w:r>
        <w:r w:rsidR="00834201">
          <w:rPr>
            <w:noProof/>
            <w:webHidden/>
          </w:rPr>
        </w:r>
        <w:r w:rsidR="00834201">
          <w:rPr>
            <w:noProof/>
            <w:webHidden/>
          </w:rPr>
          <w:fldChar w:fldCharType="separate"/>
        </w:r>
        <w:r w:rsidR="00834201">
          <w:rPr>
            <w:noProof/>
            <w:webHidden/>
          </w:rPr>
          <w:t>32</w:t>
        </w:r>
        <w:r w:rsidR="00834201">
          <w:rPr>
            <w:noProof/>
            <w:webHidden/>
          </w:rPr>
          <w:fldChar w:fldCharType="end"/>
        </w:r>
      </w:hyperlink>
    </w:p>
    <w:p w14:paraId="0717480D" w14:textId="3CA98702" w:rsidR="00834201" w:rsidRDefault="0061163A">
      <w:pPr>
        <w:pStyle w:val="Sommario1"/>
        <w:rPr>
          <w:rFonts w:asciiTheme="minorHAnsi" w:eastAsiaTheme="minorEastAsia" w:hAnsiTheme="minorHAnsi" w:cstheme="minorBidi"/>
          <w:b w:val="0"/>
          <w:bCs w:val="0"/>
          <w:noProof/>
          <w:sz w:val="22"/>
          <w:szCs w:val="22"/>
        </w:rPr>
      </w:pPr>
      <w:hyperlink w:anchor="_Toc136439723" w:history="1">
        <w:r w:rsidR="00834201" w:rsidRPr="002938D7">
          <w:rPr>
            <w:rStyle w:val="Collegamentoipertestuale"/>
            <w:rFonts w:cstheme="minorHAnsi"/>
            <w:noProof/>
          </w:rPr>
          <w:t>23.</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AGGIUDICAZIONE DELL’APPALTO E STIPULA DEL CONTRATTO</w:t>
        </w:r>
        <w:r w:rsidR="00834201">
          <w:rPr>
            <w:noProof/>
            <w:webHidden/>
          </w:rPr>
          <w:tab/>
        </w:r>
        <w:r w:rsidR="00834201">
          <w:rPr>
            <w:noProof/>
            <w:webHidden/>
          </w:rPr>
          <w:fldChar w:fldCharType="begin"/>
        </w:r>
        <w:r w:rsidR="00834201">
          <w:rPr>
            <w:noProof/>
            <w:webHidden/>
          </w:rPr>
          <w:instrText xml:space="preserve"> PAGEREF _Toc136439723 \h </w:instrText>
        </w:r>
        <w:r w:rsidR="00834201">
          <w:rPr>
            <w:noProof/>
            <w:webHidden/>
          </w:rPr>
        </w:r>
        <w:r w:rsidR="00834201">
          <w:rPr>
            <w:noProof/>
            <w:webHidden/>
          </w:rPr>
          <w:fldChar w:fldCharType="separate"/>
        </w:r>
        <w:r w:rsidR="00834201">
          <w:rPr>
            <w:noProof/>
            <w:webHidden/>
          </w:rPr>
          <w:t>33</w:t>
        </w:r>
        <w:r w:rsidR="00834201">
          <w:rPr>
            <w:noProof/>
            <w:webHidden/>
          </w:rPr>
          <w:fldChar w:fldCharType="end"/>
        </w:r>
      </w:hyperlink>
    </w:p>
    <w:p w14:paraId="2333BF37" w14:textId="2F1D9F32" w:rsidR="00834201" w:rsidRDefault="0061163A">
      <w:pPr>
        <w:pStyle w:val="Sommario1"/>
        <w:rPr>
          <w:rFonts w:asciiTheme="minorHAnsi" w:eastAsiaTheme="minorEastAsia" w:hAnsiTheme="minorHAnsi" w:cstheme="minorBidi"/>
          <w:b w:val="0"/>
          <w:bCs w:val="0"/>
          <w:noProof/>
          <w:sz w:val="22"/>
          <w:szCs w:val="22"/>
        </w:rPr>
      </w:pPr>
      <w:hyperlink w:anchor="_Toc136439724" w:history="1">
        <w:r w:rsidR="00834201" w:rsidRPr="002938D7">
          <w:rPr>
            <w:rStyle w:val="Collegamentoipertestuale"/>
            <w:rFonts w:cstheme="minorHAnsi"/>
            <w:noProof/>
          </w:rPr>
          <w:t>24.</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AGGIORNAMENTO E RINNOVO DELLE DICHIARAZIONI RILASCIATE AI FINI DELL’AMMISSIONE</w:t>
        </w:r>
        <w:r w:rsidR="00834201">
          <w:rPr>
            <w:noProof/>
            <w:webHidden/>
          </w:rPr>
          <w:tab/>
        </w:r>
        <w:r w:rsidR="00834201">
          <w:rPr>
            <w:noProof/>
            <w:webHidden/>
          </w:rPr>
          <w:fldChar w:fldCharType="begin"/>
        </w:r>
        <w:r w:rsidR="00834201">
          <w:rPr>
            <w:noProof/>
            <w:webHidden/>
          </w:rPr>
          <w:instrText xml:space="preserve"> PAGEREF _Toc136439724 \h </w:instrText>
        </w:r>
        <w:r w:rsidR="00834201">
          <w:rPr>
            <w:noProof/>
            <w:webHidden/>
          </w:rPr>
        </w:r>
        <w:r w:rsidR="00834201">
          <w:rPr>
            <w:noProof/>
            <w:webHidden/>
          </w:rPr>
          <w:fldChar w:fldCharType="separate"/>
        </w:r>
        <w:r w:rsidR="00834201">
          <w:rPr>
            <w:noProof/>
            <w:webHidden/>
          </w:rPr>
          <w:t>34</w:t>
        </w:r>
        <w:r w:rsidR="00834201">
          <w:rPr>
            <w:noProof/>
            <w:webHidden/>
          </w:rPr>
          <w:fldChar w:fldCharType="end"/>
        </w:r>
      </w:hyperlink>
    </w:p>
    <w:p w14:paraId="133B6611" w14:textId="1A01F2AE" w:rsidR="00834201" w:rsidRDefault="0061163A">
      <w:pPr>
        <w:pStyle w:val="Sommario1"/>
        <w:rPr>
          <w:rFonts w:asciiTheme="minorHAnsi" w:eastAsiaTheme="minorEastAsia" w:hAnsiTheme="minorHAnsi" w:cstheme="minorBidi"/>
          <w:b w:val="0"/>
          <w:bCs w:val="0"/>
          <w:noProof/>
          <w:sz w:val="22"/>
          <w:szCs w:val="22"/>
        </w:rPr>
      </w:pPr>
      <w:hyperlink w:anchor="_Toc136439725" w:history="1">
        <w:r w:rsidR="00834201" w:rsidRPr="002938D7">
          <w:rPr>
            <w:rStyle w:val="Collegamentoipertestuale"/>
            <w:rFonts w:cstheme="minorHAnsi"/>
            <w:noProof/>
          </w:rPr>
          <w:t>25.</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ADEMPIMENTI PER LA STIPULA DEL CONTRATTO</w:t>
        </w:r>
        <w:r w:rsidR="00834201">
          <w:rPr>
            <w:noProof/>
            <w:webHidden/>
          </w:rPr>
          <w:tab/>
        </w:r>
        <w:r w:rsidR="00834201">
          <w:rPr>
            <w:noProof/>
            <w:webHidden/>
          </w:rPr>
          <w:fldChar w:fldCharType="begin"/>
        </w:r>
        <w:r w:rsidR="00834201">
          <w:rPr>
            <w:noProof/>
            <w:webHidden/>
          </w:rPr>
          <w:instrText xml:space="preserve"> PAGEREF _Toc136439725 \h </w:instrText>
        </w:r>
        <w:r w:rsidR="00834201">
          <w:rPr>
            <w:noProof/>
            <w:webHidden/>
          </w:rPr>
        </w:r>
        <w:r w:rsidR="00834201">
          <w:rPr>
            <w:noProof/>
            <w:webHidden/>
          </w:rPr>
          <w:fldChar w:fldCharType="separate"/>
        </w:r>
        <w:r w:rsidR="00834201">
          <w:rPr>
            <w:noProof/>
            <w:webHidden/>
          </w:rPr>
          <w:t>35</w:t>
        </w:r>
        <w:r w:rsidR="00834201">
          <w:rPr>
            <w:noProof/>
            <w:webHidden/>
          </w:rPr>
          <w:fldChar w:fldCharType="end"/>
        </w:r>
      </w:hyperlink>
    </w:p>
    <w:p w14:paraId="68C75FC8" w14:textId="1A759BF4" w:rsidR="00834201" w:rsidRDefault="0061163A">
      <w:pPr>
        <w:pStyle w:val="Sommario1"/>
        <w:rPr>
          <w:rFonts w:asciiTheme="minorHAnsi" w:eastAsiaTheme="minorEastAsia" w:hAnsiTheme="minorHAnsi" w:cstheme="minorBidi"/>
          <w:b w:val="0"/>
          <w:bCs w:val="0"/>
          <w:noProof/>
          <w:sz w:val="22"/>
          <w:szCs w:val="22"/>
        </w:rPr>
      </w:pPr>
      <w:hyperlink w:anchor="_Toc136439726" w:history="1">
        <w:r w:rsidR="00834201" w:rsidRPr="002938D7">
          <w:rPr>
            <w:rStyle w:val="Collegamentoipertestuale"/>
            <w:rFonts w:cstheme="minorHAnsi"/>
            <w:noProof/>
          </w:rPr>
          <w:t>26.</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GARANZIA DEFINITIVA E POLIZZA ASSICURATIVA</w:t>
        </w:r>
        <w:r w:rsidR="00834201">
          <w:rPr>
            <w:noProof/>
            <w:webHidden/>
          </w:rPr>
          <w:tab/>
        </w:r>
        <w:r w:rsidR="00834201">
          <w:rPr>
            <w:noProof/>
            <w:webHidden/>
          </w:rPr>
          <w:fldChar w:fldCharType="begin"/>
        </w:r>
        <w:r w:rsidR="00834201">
          <w:rPr>
            <w:noProof/>
            <w:webHidden/>
          </w:rPr>
          <w:instrText xml:space="preserve"> PAGEREF _Toc136439726 \h </w:instrText>
        </w:r>
        <w:r w:rsidR="00834201">
          <w:rPr>
            <w:noProof/>
            <w:webHidden/>
          </w:rPr>
        </w:r>
        <w:r w:rsidR="00834201">
          <w:rPr>
            <w:noProof/>
            <w:webHidden/>
          </w:rPr>
          <w:fldChar w:fldCharType="separate"/>
        </w:r>
        <w:r w:rsidR="00834201">
          <w:rPr>
            <w:noProof/>
            <w:webHidden/>
          </w:rPr>
          <w:t>36</w:t>
        </w:r>
        <w:r w:rsidR="00834201">
          <w:rPr>
            <w:noProof/>
            <w:webHidden/>
          </w:rPr>
          <w:fldChar w:fldCharType="end"/>
        </w:r>
      </w:hyperlink>
    </w:p>
    <w:p w14:paraId="43B2720B" w14:textId="47A98C25" w:rsidR="00834201" w:rsidRDefault="0061163A">
      <w:pPr>
        <w:pStyle w:val="Sommario2"/>
        <w:rPr>
          <w:rFonts w:asciiTheme="minorHAnsi" w:eastAsiaTheme="minorEastAsia" w:hAnsiTheme="minorHAnsi" w:cstheme="minorBidi"/>
          <w:sz w:val="22"/>
          <w:szCs w:val="22"/>
        </w:rPr>
      </w:pPr>
      <w:hyperlink w:anchor="_Toc136439727" w:history="1">
        <w:r w:rsidR="00834201" w:rsidRPr="002938D7">
          <w:rPr>
            <w:rStyle w:val="Collegamentoipertestuale"/>
            <w:rFonts w:cstheme="minorHAnsi"/>
          </w:rPr>
          <w:t>26.1</w:t>
        </w:r>
        <w:r w:rsidR="00834201">
          <w:rPr>
            <w:rFonts w:asciiTheme="minorHAnsi" w:eastAsiaTheme="minorEastAsia" w:hAnsiTheme="minorHAnsi" w:cstheme="minorBidi"/>
            <w:sz w:val="22"/>
            <w:szCs w:val="22"/>
          </w:rPr>
          <w:tab/>
        </w:r>
        <w:r w:rsidR="00834201" w:rsidRPr="002938D7">
          <w:rPr>
            <w:rStyle w:val="Collegamentoipertestuale"/>
            <w:rFonts w:cstheme="minorHAnsi"/>
          </w:rPr>
          <w:t>Garanzia definitiva</w:t>
        </w:r>
        <w:r w:rsidR="00834201">
          <w:rPr>
            <w:webHidden/>
          </w:rPr>
          <w:tab/>
        </w:r>
        <w:r w:rsidR="00834201">
          <w:rPr>
            <w:webHidden/>
          </w:rPr>
          <w:fldChar w:fldCharType="begin"/>
        </w:r>
        <w:r w:rsidR="00834201">
          <w:rPr>
            <w:webHidden/>
          </w:rPr>
          <w:instrText xml:space="preserve"> PAGEREF _Toc136439727 \h </w:instrText>
        </w:r>
        <w:r w:rsidR="00834201">
          <w:rPr>
            <w:webHidden/>
          </w:rPr>
        </w:r>
        <w:r w:rsidR="00834201">
          <w:rPr>
            <w:webHidden/>
          </w:rPr>
          <w:fldChar w:fldCharType="separate"/>
        </w:r>
        <w:r w:rsidR="00834201">
          <w:rPr>
            <w:webHidden/>
          </w:rPr>
          <w:t>37</w:t>
        </w:r>
        <w:r w:rsidR="00834201">
          <w:rPr>
            <w:webHidden/>
          </w:rPr>
          <w:fldChar w:fldCharType="end"/>
        </w:r>
      </w:hyperlink>
    </w:p>
    <w:p w14:paraId="2FCDE989" w14:textId="46854631" w:rsidR="00834201" w:rsidRDefault="0061163A">
      <w:pPr>
        <w:pStyle w:val="Sommario2"/>
        <w:rPr>
          <w:rFonts w:asciiTheme="minorHAnsi" w:eastAsiaTheme="minorEastAsia" w:hAnsiTheme="minorHAnsi" w:cstheme="minorBidi"/>
          <w:sz w:val="22"/>
          <w:szCs w:val="22"/>
        </w:rPr>
      </w:pPr>
      <w:hyperlink w:anchor="_Toc136439728" w:history="1">
        <w:r w:rsidR="00834201" w:rsidRPr="002938D7">
          <w:rPr>
            <w:rStyle w:val="Collegamentoipertestuale"/>
            <w:rFonts w:cstheme="minorHAnsi"/>
          </w:rPr>
          <w:t>26.2</w:t>
        </w:r>
        <w:r w:rsidR="00834201">
          <w:rPr>
            <w:rFonts w:asciiTheme="minorHAnsi" w:eastAsiaTheme="minorEastAsia" w:hAnsiTheme="minorHAnsi" w:cstheme="minorBidi"/>
            <w:sz w:val="22"/>
            <w:szCs w:val="22"/>
          </w:rPr>
          <w:tab/>
        </w:r>
        <w:r w:rsidR="00834201" w:rsidRPr="002938D7">
          <w:rPr>
            <w:rStyle w:val="Collegamentoipertestuale"/>
            <w:rFonts w:cstheme="minorHAnsi"/>
          </w:rPr>
          <w:t>Polizza assicurativa</w:t>
        </w:r>
        <w:r w:rsidR="00834201">
          <w:rPr>
            <w:webHidden/>
          </w:rPr>
          <w:tab/>
        </w:r>
        <w:r w:rsidR="00834201">
          <w:rPr>
            <w:webHidden/>
          </w:rPr>
          <w:fldChar w:fldCharType="begin"/>
        </w:r>
        <w:r w:rsidR="00834201">
          <w:rPr>
            <w:webHidden/>
          </w:rPr>
          <w:instrText xml:space="preserve"> PAGEREF _Toc136439728 \h </w:instrText>
        </w:r>
        <w:r w:rsidR="00834201">
          <w:rPr>
            <w:webHidden/>
          </w:rPr>
        </w:r>
        <w:r w:rsidR="00834201">
          <w:rPr>
            <w:webHidden/>
          </w:rPr>
          <w:fldChar w:fldCharType="separate"/>
        </w:r>
        <w:r w:rsidR="00834201">
          <w:rPr>
            <w:webHidden/>
          </w:rPr>
          <w:t>38</w:t>
        </w:r>
        <w:r w:rsidR="00834201">
          <w:rPr>
            <w:webHidden/>
          </w:rPr>
          <w:fldChar w:fldCharType="end"/>
        </w:r>
      </w:hyperlink>
    </w:p>
    <w:p w14:paraId="098508EF" w14:textId="0CFA20DB" w:rsidR="00834201" w:rsidRDefault="0061163A">
      <w:pPr>
        <w:pStyle w:val="Sommario1"/>
        <w:rPr>
          <w:rFonts w:asciiTheme="minorHAnsi" w:eastAsiaTheme="minorEastAsia" w:hAnsiTheme="minorHAnsi" w:cstheme="minorBidi"/>
          <w:b w:val="0"/>
          <w:bCs w:val="0"/>
          <w:noProof/>
          <w:sz w:val="22"/>
          <w:szCs w:val="22"/>
        </w:rPr>
      </w:pPr>
      <w:hyperlink w:anchor="_Toc136439729" w:history="1">
        <w:r w:rsidR="00834201" w:rsidRPr="002938D7">
          <w:rPr>
            <w:rStyle w:val="Collegamentoipertestuale"/>
            <w:rFonts w:cstheme="minorHAnsi"/>
            <w:noProof/>
          </w:rPr>
          <w:t>27.</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OBBLIGHI RELATIVI ALLA TRACCIABILITÀ DEI FLUSSI FINANZIARI</w:t>
        </w:r>
        <w:r w:rsidR="00834201">
          <w:rPr>
            <w:noProof/>
            <w:webHidden/>
          </w:rPr>
          <w:tab/>
        </w:r>
        <w:r w:rsidR="00834201">
          <w:rPr>
            <w:noProof/>
            <w:webHidden/>
          </w:rPr>
          <w:fldChar w:fldCharType="begin"/>
        </w:r>
        <w:r w:rsidR="00834201">
          <w:rPr>
            <w:noProof/>
            <w:webHidden/>
          </w:rPr>
          <w:instrText xml:space="preserve"> PAGEREF _Toc136439729 \h </w:instrText>
        </w:r>
        <w:r w:rsidR="00834201">
          <w:rPr>
            <w:noProof/>
            <w:webHidden/>
          </w:rPr>
        </w:r>
        <w:r w:rsidR="00834201">
          <w:rPr>
            <w:noProof/>
            <w:webHidden/>
          </w:rPr>
          <w:fldChar w:fldCharType="separate"/>
        </w:r>
        <w:r w:rsidR="00834201">
          <w:rPr>
            <w:noProof/>
            <w:webHidden/>
          </w:rPr>
          <w:t>39</w:t>
        </w:r>
        <w:r w:rsidR="00834201">
          <w:rPr>
            <w:noProof/>
            <w:webHidden/>
          </w:rPr>
          <w:fldChar w:fldCharType="end"/>
        </w:r>
      </w:hyperlink>
    </w:p>
    <w:p w14:paraId="4FB47C55" w14:textId="33CAB890" w:rsidR="00834201" w:rsidRDefault="0061163A">
      <w:pPr>
        <w:pStyle w:val="Sommario1"/>
        <w:rPr>
          <w:rFonts w:asciiTheme="minorHAnsi" w:eastAsiaTheme="minorEastAsia" w:hAnsiTheme="minorHAnsi" w:cstheme="minorBidi"/>
          <w:b w:val="0"/>
          <w:bCs w:val="0"/>
          <w:noProof/>
          <w:sz w:val="22"/>
          <w:szCs w:val="22"/>
        </w:rPr>
      </w:pPr>
      <w:hyperlink w:anchor="_Toc136439730" w:history="1">
        <w:r w:rsidR="00834201" w:rsidRPr="002938D7">
          <w:rPr>
            <w:rStyle w:val="Collegamentoipertestuale"/>
            <w:rFonts w:cstheme="minorHAnsi"/>
            <w:noProof/>
          </w:rPr>
          <w:t>28.</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CODICE ETICO - MODELLO DI ORGANIZZAZIONE E GESTIONE EX D.LGS. N. 231/2001 - Piano TRIENNALE PER LA Prevenzione della Corruzione E DELLA TRASPARENZA</w:t>
        </w:r>
        <w:r w:rsidR="00834201">
          <w:rPr>
            <w:noProof/>
            <w:webHidden/>
          </w:rPr>
          <w:tab/>
        </w:r>
        <w:r w:rsidR="00834201">
          <w:rPr>
            <w:noProof/>
            <w:webHidden/>
          </w:rPr>
          <w:fldChar w:fldCharType="begin"/>
        </w:r>
        <w:r w:rsidR="00834201">
          <w:rPr>
            <w:noProof/>
            <w:webHidden/>
          </w:rPr>
          <w:instrText xml:space="preserve"> PAGEREF _Toc136439730 \h </w:instrText>
        </w:r>
        <w:r w:rsidR="00834201">
          <w:rPr>
            <w:noProof/>
            <w:webHidden/>
          </w:rPr>
        </w:r>
        <w:r w:rsidR="00834201">
          <w:rPr>
            <w:noProof/>
            <w:webHidden/>
          </w:rPr>
          <w:fldChar w:fldCharType="separate"/>
        </w:r>
        <w:r w:rsidR="00834201">
          <w:rPr>
            <w:noProof/>
            <w:webHidden/>
          </w:rPr>
          <w:t>40</w:t>
        </w:r>
        <w:r w:rsidR="00834201">
          <w:rPr>
            <w:noProof/>
            <w:webHidden/>
          </w:rPr>
          <w:fldChar w:fldCharType="end"/>
        </w:r>
      </w:hyperlink>
    </w:p>
    <w:p w14:paraId="5A12BBF8" w14:textId="21734FE9" w:rsidR="00834201" w:rsidRDefault="0061163A">
      <w:pPr>
        <w:pStyle w:val="Sommario1"/>
        <w:rPr>
          <w:rFonts w:asciiTheme="minorHAnsi" w:eastAsiaTheme="minorEastAsia" w:hAnsiTheme="minorHAnsi" w:cstheme="minorBidi"/>
          <w:b w:val="0"/>
          <w:bCs w:val="0"/>
          <w:noProof/>
          <w:sz w:val="22"/>
          <w:szCs w:val="22"/>
        </w:rPr>
      </w:pPr>
      <w:hyperlink w:anchor="_Toc136439731" w:history="1">
        <w:r w:rsidR="00834201" w:rsidRPr="002938D7">
          <w:rPr>
            <w:rStyle w:val="Collegamentoipertestuale"/>
            <w:rFonts w:cstheme="minorHAnsi"/>
            <w:noProof/>
          </w:rPr>
          <w:t>29.</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ACCESSO AGLI ATTI</w:t>
        </w:r>
        <w:r w:rsidR="00834201">
          <w:rPr>
            <w:noProof/>
            <w:webHidden/>
          </w:rPr>
          <w:tab/>
        </w:r>
        <w:r w:rsidR="00834201">
          <w:rPr>
            <w:noProof/>
            <w:webHidden/>
          </w:rPr>
          <w:fldChar w:fldCharType="begin"/>
        </w:r>
        <w:r w:rsidR="00834201">
          <w:rPr>
            <w:noProof/>
            <w:webHidden/>
          </w:rPr>
          <w:instrText xml:space="preserve"> PAGEREF _Toc136439731 \h </w:instrText>
        </w:r>
        <w:r w:rsidR="00834201">
          <w:rPr>
            <w:noProof/>
            <w:webHidden/>
          </w:rPr>
        </w:r>
        <w:r w:rsidR="00834201">
          <w:rPr>
            <w:noProof/>
            <w:webHidden/>
          </w:rPr>
          <w:fldChar w:fldCharType="separate"/>
        </w:r>
        <w:r w:rsidR="00834201">
          <w:rPr>
            <w:noProof/>
            <w:webHidden/>
          </w:rPr>
          <w:t>40</w:t>
        </w:r>
        <w:r w:rsidR="00834201">
          <w:rPr>
            <w:noProof/>
            <w:webHidden/>
          </w:rPr>
          <w:fldChar w:fldCharType="end"/>
        </w:r>
      </w:hyperlink>
    </w:p>
    <w:p w14:paraId="1BC1F2EF" w14:textId="5B950B77" w:rsidR="00834201" w:rsidRDefault="0061163A">
      <w:pPr>
        <w:pStyle w:val="Sommario1"/>
        <w:rPr>
          <w:rFonts w:asciiTheme="minorHAnsi" w:eastAsiaTheme="minorEastAsia" w:hAnsiTheme="minorHAnsi" w:cstheme="minorBidi"/>
          <w:b w:val="0"/>
          <w:bCs w:val="0"/>
          <w:noProof/>
          <w:sz w:val="22"/>
          <w:szCs w:val="22"/>
        </w:rPr>
      </w:pPr>
      <w:hyperlink w:anchor="_Toc136439732" w:history="1">
        <w:r w:rsidR="00834201" w:rsidRPr="002938D7">
          <w:rPr>
            <w:rStyle w:val="Collegamentoipertestuale"/>
            <w:rFonts w:cstheme="minorHAnsi"/>
            <w:noProof/>
          </w:rPr>
          <w:t>30.</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DEFINIZIONE DELLE CONTROVERSIE</w:t>
        </w:r>
        <w:r w:rsidR="00834201">
          <w:rPr>
            <w:noProof/>
            <w:webHidden/>
          </w:rPr>
          <w:tab/>
        </w:r>
        <w:r w:rsidR="00834201">
          <w:rPr>
            <w:noProof/>
            <w:webHidden/>
          </w:rPr>
          <w:fldChar w:fldCharType="begin"/>
        </w:r>
        <w:r w:rsidR="00834201">
          <w:rPr>
            <w:noProof/>
            <w:webHidden/>
          </w:rPr>
          <w:instrText xml:space="preserve"> PAGEREF _Toc136439732 \h </w:instrText>
        </w:r>
        <w:r w:rsidR="00834201">
          <w:rPr>
            <w:noProof/>
            <w:webHidden/>
          </w:rPr>
        </w:r>
        <w:r w:rsidR="00834201">
          <w:rPr>
            <w:noProof/>
            <w:webHidden/>
          </w:rPr>
          <w:fldChar w:fldCharType="separate"/>
        </w:r>
        <w:r w:rsidR="00834201">
          <w:rPr>
            <w:noProof/>
            <w:webHidden/>
          </w:rPr>
          <w:t>40</w:t>
        </w:r>
        <w:r w:rsidR="00834201">
          <w:rPr>
            <w:noProof/>
            <w:webHidden/>
          </w:rPr>
          <w:fldChar w:fldCharType="end"/>
        </w:r>
      </w:hyperlink>
    </w:p>
    <w:p w14:paraId="7A918C7E" w14:textId="26505458" w:rsidR="00834201" w:rsidRDefault="0061163A">
      <w:pPr>
        <w:pStyle w:val="Sommario1"/>
        <w:rPr>
          <w:rFonts w:asciiTheme="minorHAnsi" w:eastAsiaTheme="minorEastAsia" w:hAnsiTheme="minorHAnsi" w:cstheme="minorBidi"/>
          <w:b w:val="0"/>
          <w:bCs w:val="0"/>
          <w:noProof/>
          <w:sz w:val="22"/>
          <w:szCs w:val="22"/>
        </w:rPr>
      </w:pPr>
      <w:hyperlink w:anchor="_Toc136439733" w:history="1">
        <w:r w:rsidR="00834201" w:rsidRPr="002938D7">
          <w:rPr>
            <w:rStyle w:val="Collegamentoipertestuale"/>
            <w:rFonts w:cstheme="minorHAnsi"/>
            <w:noProof/>
          </w:rPr>
          <w:t>31.</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TRATTAMENTO DEI DATI PERSONALI</w:t>
        </w:r>
        <w:r w:rsidR="00834201">
          <w:rPr>
            <w:noProof/>
            <w:webHidden/>
          </w:rPr>
          <w:tab/>
        </w:r>
        <w:r w:rsidR="00834201">
          <w:rPr>
            <w:noProof/>
            <w:webHidden/>
          </w:rPr>
          <w:fldChar w:fldCharType="begin"/>
        </w:r>
        <w:r w:rsidR="00834201">
          <w:rPr>
            <w:noProof/>
            <w:webHidden/>
          </w:rPr>
          <w:instrText xml:space="preserve"> PAGEREF _Toc136439733 \h </w:instrText>
        </w:r>
        <w:r w:rsidR="00834201">
          <w:rPr>
            <w:noProof/>
            <w:webHidden/>
          </w:rPr>
        </w:r>
        <w:r w:rsidR="00834201">
          <w:rPr>
            <w:noProof/>
            <w:webHidden/>
          </w:rPr>
          <w:fldChar w:fldCharType="separate"/>
        </w:r>
        <w:r w:rsidR="00834201">
          <w:rPr>
            <w:noProof/>
            <w:webHidden/>
          </w:rPr>
          <w:t>40</w:t>
        </w:r>
        <w:r w:rsidR="00834201">
          <w:rPr>
            <w:noProof/>
            <w:webHidden/>
          </w:rPr>
          <w:fldChar w:fldCharType="end"/>
        </w:r>
      </w:hyperlink>
    </w:p>
    <w:p w14:paraId="3CC7BD87" w14:textId="4EACE382" w:rsidR="00834201" w:rsidRDefault="0061163A">
      <w:pPr>
        <w:pStyle w:val="Sommario1"/>
        <w:rPr>
          <w:rFonts w:asciiTheme="minorHAnsi" w:eastAsiaTheme="minorEastAsia" w:hAnsiTheme="minorHAnsi" w:cstheme="minorBidi"/>
          <w:b w:val="0"/>
          <w:bCs w:val="0"/>
          <w:noProof/>
          <w:sz w:val="22"/>
          <w:szCs w:val="22"/>
        </w:rPr>
      </w:pPr>
      <w:hyperlink w:anchor="_Toc136439734" w:history="1">
        <w:r w:rsidR="00834201" w:rsidRPr="002938D7">
          <w:rPr>
            <w:rStyle w:val="Collegamentoipertestuale"/>
            <w:rFonts w:cstheme="minorHAnsi"/>
            <w:noProof/>
          </w:rPr>
          <w:t>32.</w:t>
        </w:r>
        <w:r w:rsidR="00834201">
          <w:rPr>
            <w:rFonts w:asciiTheme="minorHAnsi" w:eastAsiaTheme="minorEastAsia" w:hAnsiTheme="minorHAnsi" w:cstheme="minorBidi"/>
            <w:b w:val="0"/>
            <w:bCs w:val="0"/>
            <w:noProof/>
            <w:sz w:val="22"/>
            <w:szCs w:val="22"/>
          </w:rPr>
          <w:tab/>
        </w:r>
        <w:r w:rsidR="00834201" w:rsidRPr="002938D7">
          <w:rPr>
            <w:rStyle w:val="Collegamentoipertestuale"/>
            <w:rFonts w:cstheme="minorHAnsi"/>
            <w:noProof/>
          </w:rPr>
          <w:t>GESTORE DEL SISTEMA</w:t>
        </w:r>
        <w:r w:rsidR="00834201">
          <w:rPr>
            <w:noProof/>
            <w:webHidden/>
          </w:rPr>
          <w:tab/>
        </w:r>
        <w:r w:rsidR="00834201">
          <w:rPr>
            <w:noProof/>
            <w:webHidden/>
          </w:rPr>
          <w:fldChar w:fldCharType="begin"/>
        </w:r>
        <w:r w:rsidR="00834201">
          <w:rPr>
            <w:noProof/>
            <w:webHidden/>
          </w:rPr>
          <w:instrText xml:space="preserve"> PAGEREF _Toc136439734 \h </w:instrText>
        </w:r>
        <w:r w:rsidR="00834201">
          <w:rPr>
            <w:noProof/>
            <w:webHidden/>
          </w:rPr>
        </w:r>
        <w:r w:rsidR="00834201">
          <w:rPr>
            <w:noProof/>
            <w:webHidden/>
          </w:rPr>
          <w:fldChar w:fldCharType="separate"/>
        </w:r>
        <w:r w:rsidR="00834201">
          <w:rPr>
            <w:noProof/>
            <w:webHidden/>
          </w:rPr>
          <w:t>43</w:t>
        </w:r>
        <w:r w:rsidR="00834201">
          <w:rPr>
            <w:noProof/>
            <w:webHidden/>
          </w:rPr>
          <w:fldChar w:fldCharType="end"/>
        </w:r>
      </w:hyperlink>
    </w:p>
    <w:p w14:paraId="15514F1E" w14:textId="40325C34" w:rsidR="001F6E40" w:rsidRPr="00D547A4" w:rsidRDefault="001F6E40" w:rsidP="00D547A4">
      <w:pPr>
        <w:widowControl w:val="0"/>
        <w:spacing w:line="300" w:lineRule="exact"/>
        <w:ind w:right="1841"/>
        <w:rPr>
          <w:rFonts w:asciiTheme="minorHAnsi" w:hAnsiTheme="minorHAnsi" w:cstheme="minorHAnsi"/>
          <w:b/>
          <w:bCs/>
          <w:sz w:val="20"/>
          <w:szCs w:val="20"/>
        </w:rPr>
      </w:pPr>
      <w:r w:rsidRPr="00D547A4">
        <w:rPr>
          <w:rFonts w:asciiTheme="minorHAnsi" w:hAnsiTheme="minorHAnsi" w:cstheme="minorHAnsi"/>
          <w:sz w:val="20"/>
          <w:szCs w:val="20"/>
        </w:rPr>
        <w:fldChar w:fldCharType="end"/>
      </w:r>
    </w:p>
    <w:p w14:paraId="772D9D0E" w14:textId="03943603" w:rsidR="001F6E40" w:rsidRPr="00D547A4" w:rsidRDefault="001F6E40" w:rsidP="00D547A4">
      <w:pPr>
        <w:spacing w:line="300" w:lineRule="exact"/>
        <w:rPr>
          <w:rFonts w:asciiTheme="minorHAnsi" w:hAnsiTheme="minorHAnsi" w:cstheme="minorHAnsi"/>
          <w:sz w:val="20"/>
          <w:szCs w:val="20"/>
        </w:rPr>
      </w:pPr>
    </w:p>
    <w:p w14:paraId="2BEF1CE5" w14:textId="77777777" w:rsidR="0009567D" w:rsidRPr="00D547A4" w:rsidRDefault="0009567D" w:rsidP="00D547A4">
      <w:pPr>
        <w:pStyle w:val="Titolo1"/>
        <w:rPr>
          <w:rFonts w:asciiTheme="minorHAnsi" w:hAnsiTheme="minorHAnsi" w:cstheme="minorHAnsi"/>
          <w:sz w:val="20"/>
          <w:szCs w:val="20"/>
        </w:rPr>
      </w:pPr>
    </w:p>
    <w:p w14:paraId="40709256" w14:textId="77777777" w:rsidR="0009567D" w:rsidRPr="00D547A4" w:rsidRDefault="0009567D" w:rsidP="00D547A4">
      <w:pPr>
        <w:pStyle w:val="Titolo1"/>
        <w:rPr>
          <w:rFonts w:asciiTheme="minorHAnsi" w:hAnsiTheme="minorHAnsi" w:cstheme="minorHAnsi"/>
          <w:sz w:val="20"/>
          <w:szCs w:val="20"/>
        </w:rPr>
      </w:pPr>
    </w:p>
    <w:p w14:paraId="39AAD0BF" w14:textId="77777777" w:rsidR="0009567D" w:rsidRPr="00D547A4" w:rsidRDefault="0009567D" w:rsidP="00D547A4">
      <w:pPr>
        <w:pStyle w:val="Titolo1"/>
        <w:rPr>
          <w:rFonts w:asciiTheme="minorHAnsi" w:hAnsiTheme="minorHAnsi" w:cstheme="minorHAnsi"/>
          <w:sz w:val="20"/>
          <w:szCs w:val="20"/>
        </w:rPr>
      </w:pPr>
    </w:p>
    <w:p w14:paraId="6917119E" w14:textId="77777777" w:rsidR="0009567D" w:rsidRPr="00D547A4" w:rsidRDefault="0009567D" w:rsidP="00D547A4">
      <w:pPr>
        <w:pStyle w:val="Titolo1"/>
        <w:rPr>
          <w:rFonts w:asciiTheme="minorHAnsi" w:hAnsiTheme="minorHAnsi" w:cstheme="minorHAnsi"/>
          <w:sz w:val="20"/>
          <w:szCs w:val="20"/>
        </w:rPr>
      </w:pPr>
    </w:p>
    <w:p w14:paraId="350BB942" w14:textId="77777777" w:rsidR="0009567D" w:rsidRPr="00D547A4" w:rsidRDefault="0009567D" w:rsidP="00D547A4">
      <w:pPr>
        <w:pStyle w:val="Titolo1"/>
        <w:rPr>
          <w:rFonts w:asciiTheme="minorHAnsi" w:hAnsiTheme="minorHAnsi" w:cstheme="minorHAnsi"/>
          <w:sz w:val="20"/>
          <w:szCs w:val="20"/>
        </w:rPr>
      </w:pPr>
    </w:p>
    <w:p w14:paraId="1DCEF12B" w14:textId="77777777" w:rsidR="0009567D" w:rsidRPr="00D547A4" w:rsidRDefault="0009567D" w:rsidP="00D547A4">
      <w:pPr>
        <w:pStyle w:val="Titolo1"/>
        <w:rPr>
          <w:rFonts w:asciiTheme="minorHAnsi" w:hAnsiTheme="minorHAnsi" w:cstheme="minorHAnsi"/>
          <w:sz w:val="20"/>
          <w:szCs w:val="20"/>
        </w:rPr>
      </w:pPr>
    </w:p>
    <w:p w14:paraId="2706D072" w14:textId="77777777" w:rsidR="0009567D" w:rsidRPr="00D547A4" w:rsidRDefault="0009567D" w:rsidP="00D547A4">
      <w:pPr>
        <w:pStyle w:val="Titolo1"/>
        <w:rPr>
          <w:rFonts w:asciiTheme="minorHAnsi" w:hAnsiTheme="minorHAnsi" w:cstheme="minorHAnsi"/>
          <w:sz w:val="20"/>
          <w:szCs w:val="20"/>
        </w:rPr>
      </w:pPr>
    </w:p>
    <w:p w14:paraId="4B776660" w14:textId="77777777" w:rsidR="0009567D" w:rsidRPr="00D547A4" w:rsidRDefault="0009567D" w:rsidP="00D547A4">
      <w:pPr>
        <w:pStyle w:val="Titolo1"/>
        <w:rPr>
          <w:rFonts w:asciiTheme="minorHAnsi" w:hAnsiTheme="minorHAnsi" w:cstheme="minorHAnsi"/>
          <w:sz w:val="20"/>
          <w:szCs w:val="20"/>
        </w:rPr>
      </w:pPr>
    </w:p>
    <w:p w14:paraId="3E9F5D39" w14:textId="77777777" w:rsidR="0009567D" w:rsidRPr="00D547A4" w:rsidRDefault="0009567D" w:rsidP="00D547A4">
      <w:pPr>
        <w:pStyle w:val="Titolo1"/>
        <w:rPr>
          <w:rFonts w:asciiTheme="minorHAnsi" w:hAnsiTheme="minorHAnsi" w:cstheme="minorHAnsi"/>
          <w:sz w:val="20"/>
          <w:szCs w:val="20"/>
        </w:rPr>
      </w:pPr>
    </w:p>
    <w:p w14:paraId="02C82036" w14:textId="77777777" w:rsidR="0009567D" w:rsidRPr="00D547A4" w:rsidRDefault="001F6E40" w:rsidP="00D547A4">
      <w:pPr>
        <w:pStyle w:val="Titolo1"/>
        <w:jc w:val="both"/>
        <w:rPr>
          <w:rFonts w:asciiTheme="minorHAnsi" w:hAnsiTheme="minorHAnsi" w:cstheme="minorHAnsi"/>
          <w:sz w:val="20"/>
          <w:szCs w:val="20"/>
        </w:rPr>
      </w:pPr>
      <w:r w:rsidRPr="00D547A4">
        <w:rPr>
          <w:rFonts w:asciiTheme="minorHAnsi" w:hAnsiTheme="minorHAnsi" w:cstheme="minorHAnsi"/>
          <w:sz w:val="20"/>
          <w:szCs w:val="20"/>
        </w:rPr>
        <w:br w:type="page"/>
      </w:r>
      <w:bookmarkStart w:id="2" w:name="_Toc322005664"/>
    </w:p>
    <w:p w14:paraId="52887C8D" w14:textId="4FE9899C" w:rsidR="001F6E40" w:rsidRPr="00EF2D31" w:rsidRDefault="00A20DC9" w:rsidP="00D547A4">
      <w:pPr>
        <w:pStyle w:val="Titolo1"/>
        <w:numPr>
          <w:ilvl w:val="0"/>
          <w:numId w:val="63"/>
        </w:numPr>
        <w:ind w:left="284" w:hanging="284"/>
        <w:rPr>
          <w:rFonts w:asciiTheme="minorHAnsi" w:hAnsiTheme="minorHAnsi" w:cstheme="minorHAnsi"/>
          <w:i w:val="0"/>
          <w:strike/>
          <w:sz w:val="20"/>
          <w:szCs w:val="20"/>
        </w:rPr>
      </w:pPr>
      <w:bookmarkStart w:id="3" w:name="_Toc136439687"/>
      <w:bookmarkEnd w:id="1"/>
      <w:bookmarkEnd w:id="2"/>
      <w:r w:rsidRPr="00EF2D31">
        <w:rPr>
          <w:rFonts w:asciiTheme="minorHAnsi" w:hAnsiTheme="minorHAnsi" w:cstheme="minorHAnsi"/>
          <w:i w:val="0"/>
          <w:sz w:val="20"/>
          <w:szCs w:val="20"/>
          <w:lang w:val="it-IT"/>
        </w:rPr>
        <w:lastRenderedPageBreak/>
        <w:t>PREMESSE</w:t>
      </w:r>
      <w:bookmarkEnd w:id="3"/>
    </w:p>
    <w:p w14:paraId="591F0B42" w14:textId="77777777" w:rsidR="00A20DC9" w:rsidRPr="00D547A4" w:rsidRDefault="00A20DC9" w:rsidP="00D547A4">
      <w:pPr>
        <w:widowControl w:val="0"/>
        <w:spacing w:line="300" w:lineRule="exact"/>
        <w:jc w:val="both"/>
        <w:rPr>
          <w:rFonts w:asciiTheme="minorHAnsi" w:hAnsiTheme="minorHAnsi" w:cstheme="minorHAnsi"/>
          <w:sz w:val="20"/>
          <w:szCs w:val="20"/>
        </w:rPr>
      </w:pPr>
      <w:bookmarkStart w:id="4" w:name="_Toc456285147"/>
      <w:bookmarkEnd w:id="4"/>
    </w:p>
    <w:p w14:paraId="16FFD23F" w14:textId="1C8C9DE2" w:rsidR="00A20DC9" w:rsidRPr="00EF2D31" w:rsidRDefault="00A20DC9" w:rsidP="00D547A4">
      <w:pPr>
        <w:spacing w:line="300" w:lineRule="exact"/>
        <w:jc w:val="both"/>
        <w:textAlignment w:val="baseline"/>
        <w:rPr>
          <w:rFonts w:asciiTheme="minorHAnsi" w:hAnsiTheme="minorHAnsi" w:cstheme="minorHAnsi"/>
          <w:i/>
          <w:color w:val="0000FF"/>
          <w:sz w:val="20"/>
          <w:szCs w:val="20"/>
        </w:rPr>
      </w:pPr>
      <w:r w:rsidRPr="00EF2D31">
        <w:rPr>
          <w:rFonts w:asciiTheme="minorHAnsi" w:hAnsiTheme="minorHAnsi" w:cstheme="minorHAnsi"/>
          <w:sz w:val="20"/>
          <w:szCs w:val="20"/>
        </w:rPr>
        <w:t>Con de</w:t>
      </w:r>
      <w:r w:rsidR="001E7B86">
        <w:rPr>
          <w:rFonts w:asciiTheme="minorHAnsi" w:hAnsiTheme="minorHAnsi" w:cstheme="minorHAnsi"/>
          <w:sz w:val="20"/>
          <w:szCs w:val="20"/>
        </w:rPr>
        <w:t xml:space="preserve">termina a contrarre del </w:t>
      </w:r>
      <w:r w:rsidR="00E35485">
        <w:rPr>
          <w:rFonts w:asciiTheme="minorHAnsi" w:hAnsiTheme="minorHAnsi" w:cstheme="minorHAnsi"/>
          <w:sz w:val="20"/>
          <w:szCs w:val="20"/>
        </w:rPr>
        <w:t>07</w:t>
      </w:r>
      <w:r w:rsidR="001E7B86" w:rsidRPr="00571FC9">
        <w:rPr>
          <w:rFonts w:asciiTheme="minorHAnsi" w:hAnsiTheme="minorHAnsi" w:cstheme="minorHAnsi"/>
          <w:sz w:val="20"/>
          <w:szCs w:val="20"/>
        </w:rPr>
        <w:t xml:space="preserve">/06/2023, </w:t>
      </w:r>
      <w:r w:rsidRPr="00EF2D31">
        <w:rPr>
          <w:rFonts w:asciiTheme="minorHAnsi" w:hAnsiTheme="minorHAnsi" w:cstheme="minorHAnsi"/>
          <w:sz w:val="20"/>
          <w:szCs w:val="20"/>
        </w:rPr>
        <w:t xml:space="preserve">Consip S.p.A. a socio unico (di seguito per brevità anche Consip) per conto di </w:t>
      </w:r>
      <w:r w:rsidR="000548EC">
        <w:rPr>
          <w:rFonts w:asciiTheme="minorHAnsi" w:hAnsiTheme="minorHAnsi" w:cstheme="minorHAnsi"/>
          <w:sz w:val="20"/>
          <w:szCs w:val="20"/>
        </w:rPr>
        <w:t>INAIL</w:t>
      </w:r>
      <w:r w:rsidR="001E7B86">
        <w:rPr>
          <w:rFonts w:asciiTheme="minorHAnsi" w:hAnsiTheme="minorHAnsi" w:cstheme="minorHAnsi"/>
          <w:sz w:val="20"/>
          <w:szCs w:val="20"/>
        </w:rPr>
        <w:t xml:space="preserve"> </w:t>
      </w:r>
      <w:r w:rsidRPr="00EF2D31">
        <w:rPr>
          <w:rFonts w:asciiTheme="minorHAnsi" w:hAnsiTheme="minorHAnsi" w:cstheme="minorHAnsi"/>
          <w:sz w:val="20"/>
          <w:szCs w:val="20"/>
        </w:rPr>
        <w:t xml:space="preserve">(di seguito per brevità anche Committente), ha deliberato di affidare </w:t>
      </w:r>
      <w:r w:rsidR="000548EC">
        <w:rPr>
          <w:rFonts w:asciiTheme="minorHAnsi" w:hAnsiTheme="minorHAnsi" w:cstheme="minorHAnsi"/>
          <w:sz w:val="20"/>
          <w:szCs w:val="20"/>
        </w:rPr>
        <w:t xml:space="preserve">I Servizi </w:t>
      </w:r>
      <w:proofErr w:type="spellStart"/>
      <w:r w:rsidR="000548EC">
        <w:rPr>
          <w:rFonts w:asciiTheme="minorHAnsi" w:hAnsiTheme="minorHAnsi" w:cstheme="minorHAnsi"/>
          <w:sz w:val="20"/>
          <w:szCs w:val="20"/>
        </w:rPr>
        <w:t>cloud</w:t>
      </w:r>
      <w:proofErr w:type="spellEnd"/>
      <w:r w:rsidR="000548EC">
        <w:rPr>
          <w:rFonts w:asciiTheme="minorHAnsi" w:hAnsiTheme="minorHAnsi" w:cstheme="minorHAnsi"/>
          <w:sz w:val="20"/>
          <w:szCs w:val="20"/>
        </w:rPr>
        <w:t xml:space="preserve"> Microsoft </w:t>
      </w:r>
      <w:proofErr w:type="spellStart"/>
      <w:r w:rsidR="000548EC">
        <w:rPr>
          <w:rFonts w:asciiTheme="minorHAnsi" w:hAnsiTheme="minorHAnsi" w:cstheme="minorHAnsi"/>
          <w:sz w:val="20"/>
          <w:szCs w:val="20"/>
        </w:rPr>
        <w:t>Azure</w:t>
      </w:r>
      <w:proofErr w:type="spellEnd"/>
      <w:r w:rsidR="000548EC">
        <w:rPr>
          <w:rFonts w:asciiTheme="minorHAnsi" w:hAnsiTheme="minorHAnsi" w:cstheme="minorHAnsi"/>
          <w:sz w:val="20"/>
          <w:szCs w:val="20"/>
        </w:rPr>
        <w:t xml:space="preserve"> e supporto specialistico.</w:t>
      </w:r>
    </w:p>
    <w:p w14:paraId="5A9F66B3" w14:textId="77777777" w:rsidR="00A20DC9" w:rsidRPr="00D547A4" w:rsidRDefault="00A20DC9" w:rsidP="00D547A4">
      <w:pPr>
        <w:pStyle w:val="Testocommento"/>
        <w:tabs>
          <w:tab w:val="left" w:pos="8789"/>
        </w:tabs>
        <w:spacing w:line="300" w:lineRule="exact"/>
        <w:jc w:val="both"/>
        <w:rPr>
          <w:rFonts w:asciiTheme="minorHAnsi" w:hAnsiTheme="minorHAnsi" w:cstheme="minorHAnsi"/>
          <w:b/>
          <w:bCs/>
          <w:i/>
          <w:iCs/>
          <w:color w:val="0033CC"/>
          <w:lang w:val="it-IT" w:eastAsia="it-IT"/>
        </w:rPr>
      </w:pPr>
    </w:p>
    <w:p w14:paraId="5D464508" w14:textId="46C984CC" w:rsidR="006934D9" w:rsidRPr="00D547A4" w:rsidRDefault="000548EC" w:rsidP="00D547A4">
      <w:pPr>
        <w:pStyle w:val="Testocommento"/>
        <w:spacing w:line="300" w:lineRule="exact"/>
        <w:jc w:val="both"/>
        <w:rPr>
          <w:rFonts w:asciiTheme="minorHAnsi" w:hAnsiTheme="minorHAnsi" w:cstheme="minorHAnsi"/>
          <w:highlight w:val="cyan"/>
          <w:lang w:eastAsia="it-IT"/>
        </w:rPr>
      </w:pPr>
      <w:r>
        <w:rPr>
          <w:rFonts w:ascii="Calibri" w:eastAsia="Calibri" w:hAnsi="Calibri"/>
          <w:color w:val="000000"/>
          <w:spacing w:val="-4"/>
        </w:rPr>
        <w:t>L</w:t>
      </w:r>
      <w:r w:rsidRPr="00BD23B0">
        <w:rPr>
          <w:rFonts w:ascii="Calibri" w:eastAsia="Calibri" w:hAnsi="Calibri"/>
          <w:color w:val="000000"/>
          <w:spacing w:val="-4"/>
        </w:rPr>
        <w:t>’articolo 29, comma 2, del D.L. 6 dicembre 2011, n. 201 convertito con modificazioni dalla Legge 22 dicembre 2011 n. 214 recante “Disposizioni urgenti per la crescita, l’equità e il consolidamento dei conti pubblici” («Decreto Salva-Italia»), prevede che gli enti nazionali di previdenza e assistenza sociale possano avvalersi di Consip S.p.A. per lo svolgimento di funz</w:t>
      </w:r>
      <w:r w:rsidRPr="00B36FE1">
        <w:rPr>
          <w:rFonts w:ascii="Calibri" w:eastAsia="Calibri" w:hAnsi="Calibri"/>
          <w:color w:val="000000"/>
          <w:spacing w:val="-4"/>
        </w:rPr>
        <w:t>ioni di centrale di committenza</w:t>
      </w:r>
      <w:r w:rsidRPr="00DC03DB">
        <w:rPr>
          <w:rFonts w:ascii="Calibri" w:eastAsia="Calibri" w:hAnsi="Calibri"/>
          <w:color w:val="000000"/>
          <w:spacing w:val="-4"/>
        </w:rPr>
        <w:t xml:space="preserve">, </w:t>
      </w:r>
      <w:r w:rsidRPr="00BD23B0">
        <w:rPr>
          <w:rFonts w:ascii="Calibri" w:eastAsia="Calibri" w:hAnsi="Calibri"/>
          <w:color w:val="000000"/>
          <w:spacing w:val="-4"/>
        </w:rPr>
        <w:t>stipulando apposite convenzioni per la disciplina dei propri rapporti. Su tale base normativa, l’INAIL e Consip S.p.A. hanno stipulato apposita Convenzione in data 17 marzo 2022</w:t>
      </w:r>
      <w:r>
        <w:rPr>
          <w:rFonts w:ascii="Calibri" w:eastAsia="Calibri" w:hAnsi="Calibri"/>
          <w:color w:val="000000"/>
          <w:spacing w:val="-4"/>
        </w:rPr>
        <w:t>.</w:t>
      </w:r>
    </w:p>
    <w:p w14:paraId="6BD330ED" w14:textId="77777777" w:rsidR="00A20DC9" w:rsidRPr="00EF2D31" w:rsidRDefault="00A20DC9" w:rsidP="00D547A4">
      <w:pPr>
        <w:pStyle w:val="Testocommento"/>
        <w:spacing w:line="300" w:lineRule="exact"/>
        <w:jc w:val="both"/>
        <w:rPr>
          <w:rFonts w:asciiTheme="minorHAnsi" w:hAnsiTheme="minorHAnsi" w:cstheme="minorHAnsi"/>
          <w:lang w:eastAsia="it-IT"/>
        </w:rPr>
      </w:pPr>
      <w:r w:rsidRPr="00EF2D31">
        <w:rPr>
          <w:rFonts w:asciiTheme="minorHAnsi" w:hAnsiTheme="minorHAnsi" w:cstheme="minorHAnsi"/>
          <w:lang w:eastAsia="it-IT"/>
        </w:rPr>
        <w:t>Ai sensi dell’articolo 58 del d.lgs. 18 aprile 2016</w:t>
      </w:r>
      <w:r w:rsidRPr="00EF2D31">
        <w:rPr>
          <w:rFonts w:asciiTheme="minorHAnsi" w:hAnsiTheme="minorHAnsi" w:cstheme="minorHAnsi"/>
          <w:lang w:val="it-IT" w:eastAsia="it-IT"/>
        </w:rPr>
        <w:t>,</w:t>
      </w:r>
      <w:r w:rsidRPr="00EF2D31">
        <w:rPr>
          <w:rFonts w:asciiTheme="minorHAnsi" w:hAnsiTheme="minorHAnsi" w:cstheme="minorHAnsi"/>
          <w:lang w:eastAsia="it-IT"/>
        </w:rPr>
        <w:t xml:space="preserve"> n. 50</w:t>
      </w:r>
      <w:r w:rsidRPr="00EF2D31">
        <w:rPr>
          <w:rFonts w:asciiTheme="minorHAnsi" w:hAnsiTheme="minorHAnsi" w:cstheme="minorHAnsi"/>
          <w:lang w:val="it-IT" w:eastAsia="it-IT"/>
        </w:rPr>
        <w:t xml:space="preserve"> </w:t>
      </w:r>
      <w:r w:rsidRPr="00EF2D31">
        <w:rPr>
          <w:rFonts w:asciiTheme="minorHAnsi" w:hAnsiTheme="minorHAnsi" w:cstheme="minorHAnsi"/>
          <w:lang w:eastAsia="it-IT"/>
        </w:rPr>
        <w:t>(di seguito</w:t>
      </w:r>
      <w:r w:rsidRPr="00EF2D31">
        <w:rPr>
          <w:rFonts w:asciiTheme="minorHAnsi" w:hAnsiTheme="minorHAnsi" w:cstheme="minorHAnsi"/>
          <w:lang w:val="it-IT" w:eastAsia="it-IT"/>
        </w:rPr>
        <w:t xml:space="preserve"> per brevità</w:t>
      </w:r>
      <w:r w:rsidRPr="00EF2D31">
        <w:rPr>
          <w:rFonts w:asciiTheme="minorHAnsi" w:hAnsiTheme="minorHAnsi" w:cstheme="minorHAnsi"/>
          <w:lang w:eastAsia="it-IT"/>
        </w:rPr>
        <w:t xml:space="preserve"> </w:t>
      </w:r>
      <w:r w:rsidRPr="00EF2D31">
        <w:rPr>
          <w:rFonts w:asciiTheme="minorHAnsi" w:hAnsiTheme="minorHAnsi" w:cstheme="minorHAnsi"/>
          <w:lang w:val="it-IT" w:eastAsia="it-IT"/>
        </w:rPr>
        <w:t>Codice</w:t>
      </w:r>
      <w:r w:rsidRPr="00EF2D31">
        <w:rPr>
          <w:rFonts w:asciiTheme="minorHAnsi" w:hAnsiTheme="minorHAnsi" w:cstheme="minorHAnsi"/>
          <w:lang w:eastAsia="it-IT"/>
        </w:rPr>
        <w:t xml:space="preserve">), la presente procedura è interamente svolta tramite il sistema informatico per le procedure telematiche di acquisto (di seguito </w:t>
      </w:r>
      <w:r w:rsidRPr="00EF2D31">
        <w:rPr>
          <w:rFonts w:asciiTheme="minorHAnsi" w:hAnsiTheme="minorHAnsi" w:cstheme="minorHAnsi"/>
          <w:lang w:val="it-IT" w:eastAsia="it-IT"/>
        </w:rPr>
        <w:t>Sistema</w:t>
      </w:r>
      <w:r w:rsidRPr="00EF2D31">
        <w:rPr>
          <w:rFonts w:asciiTheme="minorHAnsi" w:hAnsiTheme="minorHAnsi" w:cstheme="minorHAnsi"/>
          <w:lang w:eastAsia="it-IT"/>
        </w:rPr>
        <w:t>) accessibile all’indirizzo www.acquistinretepa.it e conforme alle prescrizioni dell’articolo 44 del Codice e del decreto della Presidenza del Consiglio dei Ministri n. 148/2021. Tramite il sito si accede alla procedura nonché alla documentazione di gara.</w:t>
      </w:r>
    </w:p>
    <w:p w14:paraId="2008D8F4" w14:textId="2964F9F9" w:rsidR="00A20DC9" w:rsidRPr="00EF2D31" w:rsidRDefault="00A20DC9" w:rsidP="00D547A4">
      <w:pPr>
        <w:widowControl w:val="0"/>
        <w:spacing w:line="300" w:lineRule="exact"/>
        <w:jc w:val="both"/>
        <w:rPr>
          <w:rFonts w:asciiTheme="minorHAnsi" w:hAnsiTheme="minorHAnsi" w:cstheme="minorHAnsi"/>
          <w:b/>
          <w:bCs/>
          <w:color w:val="0000FF"/>
          <w:sz w:val="20"/>
          <w:szCs w:val="20"/>
          <w:u w:val="single"/>
        </w:rPr>
      </w:pPr>
      <w:r w:rsidRPr="00EF2D31">
        <w:rPr>
          <w:rFonts w:asciiTheme="minorHAnsi" w:hAnsiTheme="minorHAnsi" w:cstheme="minorHAnsi"/>
          <w:sz w:val="20"/>
          <w:szCs w:val="20"/>
        </w:rPr>
        <w:t>L’affidamento avverrà mediante Appalto Specifico (d’ora in poi anch</w:t>
      </w:r>
      <w:r w:rsidR="00BE4896">
        <w:rPr>
          <w:rFonts w:asciiTheme="minorHAnsi" w:hAnsiTheme="minorHAnsi" w:cstheme="minorHAnsi"/>
          <w:sz w:val="20"/>
          <w:szCs w:val="20"/>
        </w:rPr>
        <w:t>e AS), indetto nell’ambito del</w:t>
      </w:r>
      <w:r w:rsidRPr="00EF2D31">
        <w:rPr>
          <w:rFonts w:asciiTheme="minorHAnsi" w:hAnsiTheme="minorHAnsi" w:cstheme="minorHAnsi"/>
          <w:sz w:val="20"/>
          <w:szCs w:val="20"/>
        </w:rPr>
        <w:t xml:space="preserve"> </w:t>
      </w:r>
      <w:r w:rsidR="00EF2D31">
        <w:rPr>
          <w:rFonts w:asciiTheme="minorHAnsi" w:hAnsiTheme="minorHAnsi" w:cs="Trebuchet MS"/>
          <w:sz w:val="20"/>
          <w:szCs w:val="20"/>
        </w:rPr>
        <w:t>Sistema D</w:t>
      </w:r>
      <w:r w:rsidR="00EF2D31" w:rsidRPr="00351673">
        <w:rPr>
          <w:rFonts w:asciiTheme="minorHAnsi" w:hAnsiTheme="minorHAnsi" w:cs="Trebuchet MS"/>
          <w:sz w:val="20"/>
          <w:szCs w:val="20"/>
        </w:rPr>
        <w:t xml:space="preserve">inamico di </w:t>
      </w:r>
      <w:r w:rsidR="00EF2D31">
        <w:rPr>
          <w:rFonts w:asciiTheme="minorHAnsi" w:hAnsiTheme="minorHAnsi" w:cs="Trebuchet MS"/>
          <w:sz w:val="20"/>
          <w:szCs w:val="20"/>
        </w:rPr>
        <w:t>Acquisizione della Pubblica A</w:t>
      </w:r>
      <w:r w:rsidR="00EF2D31" w:rsidRPr="00351673">
        <w:rPr>
          <w:rFonts w:asciiTheme="minorHAnsi" w:hAnsiTheme="minorHAnsi" w:cs="Trebuchet MS"/>
          <w:sz w:val="20"/>
          <w:szCs w:val="20"/>
        </w:rPr>
        <w:t>mministrazione</w:t>
      </w:r>
      <w:r w:rsidR="00EF2D31" w:rsidRPr="00ED7ABB">
        <w:rPr>
          <w:rFonts w:asciiTheme="minorHAnsi" w:hAnsiTheme="minorHAnsi" w:cs="Trebuchet MS"/>
          <w:sz w:val="20"/>
          <w:szCs w:val="20"/>
        </w:rPr>
        <w:t xml:space="preserve"> </w:t>
      </w:r>
      <w:r w:rsidR="00EF2D31">
        <w:rPr>
          <w:rFonts w:asciiTheme="minorHAnsi" w:hAnsiTheme="minorHAnsi" w:cs="Trebuchet MS"/>
          <w:sz w:val="20"/>
          <w:szCs w:val="20"/>
        </w:rPr>
        <w:t xml:space="preserve">per </w:t>
      </w:r>
      <w:r w:rsidR="00EF2D31" w:rsidRPr="00351673">
        <w:rPr>
          <w:rFonts w:asciiTheme="minorHAnsi" w:hAnsiTheme="minorHAnsi" w:cs="Trebuchet MS"/>
          <w:sz w:val="20"/>
          <w:szCs w:val="20"/>
        </w:rPr>
        <w:t>la fornitura di prodotti e servizi per l’informatica e le telecomunicazioni  - ID 2325</w:t>
      </w:r>
      <w:r w:rsidR="00EF2D31">
        <w:rPr>
          <w:rFonts w:asciiTheme="minorHAnsi" w:hAnsiTheme="minorHAnsi" w:cs="Trebuchet MS"/>
          <w:sz w:val="20"/>
          <w:szCs w:val="20"/>
        </w:rPr>
        <w:t xml:space="preserve"> (di seguito, per brevità, anche </w:t>
      </w:r>
      <w:r w:rsidR="00EF2D31" w:rsidRPr="00351673">
        <w:rPr>
          <w:rFonts w:asciiTheme="minorHAnsi" w:hAnsiTheme="minorHAnsi" w:cs="Trebuchet MS"/>
          <w:b/>
          <w:sz w:val="20"/>
          <w:szCs w:val="20"/>
        </w:rPr>
        <w:t>SDAPA ICT</w:t>
      </w:r>
      <w:r w:rsidR="00EF2D31">
        <w:rPr>
          <w:rFonts w:asciiTheme="minorHAnsi" w:hAnsiTheme="minorHAnsi" w:cs="Trebuchet MS"/>
          <w:sz w:val="20"/>
          <w:szCs w:val="20"/>
        </w:rPr>
        <w:t>)</w:t>
      </w:r>
      <w:r w:rsidR="00EF2D31" w:rsidRPr="00ED7ABB">
        <w:rPr>
          <w:rFonts w:asciiTheme="minorHAnsi" w:hAnsiTheme="minorHAnsi" w:cs="Trebuchet MS"/>
          <w:sz w:val="20"/>
          <w:szCs w:val="20"/>
        </w:rPr>
        <w:t xml:space="preserve">, pubblicato sulla GUUE </w:t>
      </w:r>
      <w:r w:rsidR="00EF2D31">
        <w:rPr>
          <w:rFonts w:asciiTheme="minorHAnsi" w:hAnsiTheme="minorHAnsi" w:cs="Trebuchet MS"/>
          <w:sz w:val="20"/>
          <w:szCs w:val="20"/>
        </w:rPr>
        <w:t>n. S020 del 28 gennaio 2022</w:t>
      </w:r>
      <w:r w:rsidR="00EF2D31" w:rsidRPr="00ED7ABB">
        <w:rPr>
          <w:rFonts w:asciiTheme="minorHAnsi" w:hAnsiTheme="minorHAnsi" w:cs="Trebuchet MS"/>
          <w:sz w:val="20"/>
          <w:szCs w:val="20"/>
        </w:rPr>
        <w:t xml:space="preserve"> e sulla GURI </w:t>
      </w:r>
      <w:r w:rsidR="00EF2D31">
        <w:rPr>
          <w:rFonts w:asciiTheme="minorHAnsi" w:hAnsiTheme="minorHAnsi" w:cs="Trebuchet MS"/>
          <w:sz w:val="20"/>
          <w:szCs w:val="20"/>
        </w:rPr>
        <w:t>n. 13 del 31 gennaio 2022</w:t>
      </w:r>
      <w:r w:rsidR="00EF2D31" w:rsidRPr="00ED7ABB">
        <w:rPr>
          <w:rFonts w:asciiTheme="minorHAnsi" w:hAnsiTheme="minorHAnsi" w:cs="Trebuchet MS"/>
          <w:sz w:val="20"/>
          <w:szCs w:val="20"/>
        </w:rPr>
        <w:t xml:space="preserve"> e pubblicato sul sito </w:t>
      </w:r>
      <w:hyperlink r:id="rId8" w:history="1">
        <w:r w:rsidR="00EF2D31" w:rsidRPr="00ED7ABB">
          <w:rPr>
            <w:rStyle w:val="Collegamentoipertestuale"/>
            <w:rFonts w:asciiTheme="minorHAnsi" w:hAnsiTheme="minorHAnsi"/>
          </w:rPr>
          <w:t>www.consip.it</w:t>
        </w:r>
      </w:hyperlink>
      <w:r w:rsidR="00EF2D31" w:rsidRPr="00ED7ABB">
        <w:rPr>
          <w:rStyle w:val="Collegamentoipertestuale"/>
          <w:rFonts w:asciiTheme="minorHAnsi" w:hAnsiTheme="minorHAnsi"/>
        </w:rPr>
        <w:t xml:space="preserve"> </w:t>
      </w:r>
      <w:r w:rsidR="00EF2D31" w:rsidRPr="00ED7ABB">
        <w:rPr>
          <w:rStyle w:val="Collegamentoipertestuale"/>
          <w:rFonts w:asciiTheme="minorHAnsi" w:hAnsiTheme="minorHAnsi"/>
          <w:b w:val="0"/>
        </w:rPr>
        <w:t xml:space="preserve">e </w:t>
      </w:r>
      <w:hyperlink r:id="rId9" w:history="1">
        <w:r w:rsidR="00EF2D31" w:rsidRPr="00ED7ABB">
          <w:rPr>
            <w:rStyle w:val="Collegamentoipertestuale"/>
            <w:rFonts w:asciiTheme="minorHAnsi" w:hAnsiTheme="minorHAnsi"/>
          </w:rPr>
          <w:t>www.acquistinretepa.it</w:t>
        </w:r>
      </w:hyperlink>
      <w:r w:rsidR="00EF2D31" w:rsidRPr="00ED7ABB">
        <w:rPr>
          <w:rStyle w:val="Collegamentoipertestuale"/>
          <w:rFonts w:asciiTheme="minorHAnsi" w:hAnsiTheme="minorHAnsi"/>
        </w:rPr>
        <w:t>.</w:t>
      </w:r>
      <w:r w:rsidR="00EF2D31">
        <w:rPr>
          <w:rStyle w:val="Collegamentoipertestuale"/>
          <w:rFonts w:asciiTheme="minorHAnsi" w:hAnsiTheme="minorHAnsi"/>
        </w:rPr>
        <w:t xml:space="preserve"> </w:t>
      </w:r>
      <w:r w:rsidRPr="00EF2D31">
        <w:rPr>
          <w:rFonts w:asciiTheme="minorHAnsi" w:hAnsiTheme="minorHAnsi" w:cstheme="minorHAnsi"/>
          <w:sz w:val="20"/>
          <w:szCs w:val="20"/>
        </w:rPr>
        <w:t>con applicazione</w:t>
      </w:r>
      <w:r w:rsidRPr="00EF2D31">
        <w:rPr>
          <w:rFonts w:asciiTheme="minorHAnsi" w:hAnsiTheme="minorHAnsi" w:cstheme="minorHAnsi"/>
          <w:i/>
          <w:color w:val="0033CC"/>
          <w:sz w:val="20"/>
          <w:szCs w:val="20"/>
        </w:rPr>
        <w:t xml:space="preserve"> </w:t>
      </w:r>
      <w:r w:rsidRPr="00EF2D31">
        <w:rPr>
          <w:rFonts w:asciiTheme="minorHAnsi" w:hAnsiTheme="minorHAnsi" w:cstheme="minorHAnsi"/>
          <w:sz w:val="20"/>
          <w:szCs w:val="20"/>
        </w:rPr>
        <w:t>del minor prezzo ai sensi degli artt. 34</w:t>
      </w:r>
      <w:r w:rsidR="009F54AD">
        <w:rPr>
          <w:rFonts w:asciiTheme="minorHAnsi" w:hAnsiTheme="minorHAnsi" w:cstheme="minorHAnsi"/>
          <w:sz w:val="20"/>
          <w:szCs w:val="20"/>
        </w:rPr>
        <w:t xml:space="preserve"> </w:t>
      </w:r>
      <w:r w:rsidRPr="00EF2D31">
        <w:rPr>
          <w:rFonts w:asciiTheme="minorHAnsi" w:hAnsiTheme="minorHAnsi" w:cstheme="minorHAnsi"/>
          <w:sz w:val="20"/>
          <w:szCs w:val="20"/>
        </w:rPr>
        <w:t>55, 58, 61 e 95 del Codice.</w:t>
      </w:r>
    </w:p>
    <w:p w14:paraId="156BA2E1" w14:textId="66350EE3" w:rsidR="009C3995" w:rsidRPr="00D547A4" w:rsidRDefault="006934D9" w:rsidP="009F54AD">
      <w:pPr>
        <w:spacing w:line="300" w:lineRule="exact"/>
        <w:jc w:val="both"/>
        <w:rPr>
          <w:rFonts w:asciiTheme="minorHAnsi" w:hAnsiTheme="minorHAnsi" w:cstheme="minorHAnsi"/>
          <w:sz w:val="20"/>
          <w:szCs w:val="20"/>
          <w:shd w:val="clear" w:color="auto" w:fill="FFFFFF"/>
        </w:rPr>
      </w:pPr>
      <w:r w:rsidRPr="00D547A4">
        <w:rPr>
          <w:rFonts w:asciiTheme="minorHAnsi" w:hAnsiTheme="minorHAnsi" w:cstheme="minorHAnsi"/>
          <w:i/>
          <w:iCs/>
          <w:color w:val="0000FF"/>
          <w:sz w:val="20"/>
          <w:szCs w:val="20"/>
          <w:shd w:val="clear" w:color="auto" w:fill="FFFFFF"/>
        </w:rPr>
        <w:t xml:space="preserve"> </w:t>
      </w:r>
    </w:p>
    <w:p w14:paraId="6F690133" w14:textId="0620FC25" w:rsidR="00A20DC9" w:rsidRPr="00EF2D31" w:rsidRDefault="00A20DC9" w:rsidP="00D547A4">
      <w:pPr>
        <w:spacing w:line="300" w:lineRule="exact"/>
        <w:jc w:val="both"/>
        <w:textAlignment w:val="baseline"/>
        <w:rPr>
          <w:rFonts w:asciiTheme="minorHAnsi" w:hAnsiTheme="minorHAnsi" w:cstheme="minorHAnsi"/>
          <w:i/>
          <w:color w:val="0000FF"/>
          <w:sz w:val="20"/>
          <w:szCs w:val="20"/>
        </w:rPr>
      </w:pPr>
      <w:r w:rsidRPr="00EF2D31">
        <w:rPr>
          <w:rFonts w:asciiTheme="minorHAnsi" w:hAnsiTheme="minorHAnsi" w:cstheme="minorHAnsi"/>
          <w:bCs/>
          <w:iCs/>
          <w:sz w:val="20"/>
          <w:szCs w:val="20"/>
        </w:rPr>
        <w:t>Il luogo di svolgimento del servizio</w:t>
      </w:r>
      <w:r w:rsidR="009F54AD">
        <w:rPr>
          <w:rFonts w:asciiTheme="minorHAnsi" w:hAnsiTheme="minorHAnsi" w:cstheme="minorHAnsi"/>
          <w:bCs/>
          <w:iCs/>
          <w:sz w:val="20"/>
          <w:szCs w:val="20"/>
        </w:rPr>
        <w:t xml:space="preserve"> </w:t>
      </w:r>
      <w:r w:rsidRPr="00EF2D31">
        <w:rPr>
          <w:rFonts w:asciiTheme="minorHAnsi" w:hAnsiTheme="minorHAnsi" w:cstheme="minorHAnsi"/>
          <w:bCs/>
          <w:iCs/>
          <w:sz w:val="20"/>
          <w:szCs w:val="20"/>
        </w:rPr>
        <w:t xml:space="preserve">è </w:t>
      </w:r>
      <w:r w:rsidR="009F54AD">
        <w:rPr>
          <w:rFonts w:asciiTheme="minorHAnsi" w:hAnsiTheme="minorHAnsi" w:cstheme="minorHAnsi"/>
          <w:bCs/>
          <w:iCs/>
          <w:sz w:val="20"/>
          <w:szCs w:val="20"/>
        </w:rPr>
        <w:t>Roma,</w:t>
      </w:r>
      <w:r w:rsidR="00B9307B">
        <w:rPr>
          <w:rFonts w:asciiTheme="minorHAnsi" w:hAnsiTheme="minorHAnsi" w:cstheme="minorHAnsi"/>
          <w:bCs/>
          <w:iCs/>
          <w:sz w:val="20"/>
          <w:szCs w:val="20"/>
        </w:rPr>
        <w:t xml:space="preserve"> </w:t>
      </w:r>
      <w:r w:rsidRPr="00EF2D31">
        <w:rPr>
          <w:rFonts w:asciiTheme="minorHAnsi" w:hAnsiTheme="minorHAnsi" w:cstheme="minorHAnsi"/>
          <w:bCs/>
          <w:iCs/>
          <w:sz w:val="20"/>
          <w:szCs w:val="20"/>
        </w:rPr>
        <w:t xml:space="preserve">codice NUTS </w:t>
      </w:r>
      <w:r w:rsidR="009F54AD">
        <w:rPr>
          <w:rFonts w:asciiTheme="minorHAnsi" w:hAnsiTheme="minorHAnsi" w:cstheme="minorHAnsi"/>
          <w:bCs/>
          <w:iCs/>
          <w:sz w:val="20"/>
          <w:szCs w:val="20"/>
        </w:rPr>
        <w:t>ITI43.</w:t>
      </w:r>
    </w:p>
    <w:p w14:paraId="2A5FEE1A" w14:textId="43A21862" w:rsidR="00A20DC9" w:rsidRPr="00EF2D31" w:rsidRDefault="00A20DC9" w:rsidP="00D547A4">
      <w:pPr>
        <w:widowControl w:val="0"/>
        <w:tabs>
          <w:tab w:val="left" w:pos="360"/>
        </w:tabs>
        <w:spacing w:line="300" w:lineRule="exact"/>
        <w:jc w:val="both"/>
        <w:rPr>
          <w:rFonts w:asciiTheme="minorHAnsi" w:hAnsiTheme="minorHAnsi" w:cstheme="minorHAnsi"/>
          <w:bCs/>
          <w:iCs/>
          <w:sz w:val="20"/>
          <w:szCs w:val="20"/>
        </w:rPr>
      </w:pPr>
      <w:r w:rsidRPr="00EF2D31">
        <w:rPr>
          <w:rFonts w:asciiTheme="minorHAnsi" w:hAnsiTheme="minorHAnsi" w:cstheme="minorHAnsi"/>
          <w:bCs/>
          <w:iCs/>
          <w:sz w:val="20"/>
          <w:szCs w:val="20"/>
        </w:rPr>
        <w:t xml:space="preserve">CIG </w:t>
      </w:r>
      <w:r w:rsidR="00B9307B" w:rsidRPr="00B9307B">
        <w:rPr>
          <w:rFonts w:asciiTheme="minorHAnsi" w:hAnsiTheme="minorHAnsi" w:cstheme="minorHAnsi"/>
          <w:bCs/>
          <w:iCs/>
          <w:sz w:val="20"/>
          <w:szCs w:val="20"/>
        </w:rPr>
        <w:t>9834320199</w:t>
      </w:r>
      <w:r w:rsidRPr="00EF2D31">
        <w:rPr>
          <w:rFonts w:asciiTheme="minorHAnsi" w:hAnsiTheme="minorHAnsi" w:cstheme="minorHAnsi"/>
          <w:bCs/>
          <w:i/>
          <w:iCs/>
          <w:color w:val="0033CC"/>
          <w:sz w:val="20"/>
          <w:szCs w:val="20"/>
        </w:rPr>
        <w:t xml:space="preserve"> </w:t>
      </w:r>
    </w:p>
    <w:p w14:paraId="2F954102" w14:textId="77777777" w:rsidR="00A20DC9" w:rsidRPr="00EF2D31" w:rsidRDefault="00A20DC9" w:rsidP="00D547A4">
      <w:pPr>
        <w:widowControl w:val="0"/>
        <w:spacing w:line="300" w:lineRule="exact"/>
        <w:jc w:val="both"/>
        <w:rPr>
          <w:rFonts w:asciiTheme="minorHAnsi" w:hAnsiTheme="minorHAnsi" w:cstheme="minorHAnsi"/>
          <w:sz w:val="20"/>
          <w:szCs w:val="20"/>
        </w:rPr>
      </w:pPr>
    </w:p>
    <w:p w14:paraId="0BEBBDF3" w14:textId="2F604F82" w:rsidR="00A84CAE" w:rsidRPr="00D547A4" w:rsidRDefault="00A20DC9" w:rsidP="00D547A4">
      <w:pPr>
        <w:pStyle w:val="Corpodeltesto24"/>
        <w:widowControl w:val="0"/>
        <w:spacing w:line="300" w:lineRule="exact"/>
        <w:ind w:right="16"/>
        <w:rPr>
          <w:rFonts w:asciiTheme="minorHAnsi" w:hAnsiTheme="minorHAnsi" w:cstheme="minorHAnsi"/>
          <w:sz w:val="20"/>
        </w:rPr>
      </w:pPr>
      <w:r w:rsidRPr="00EF2D31">
        <w:rPr>
          <w:rFonts w:asciiTheme="minorHAnsi" w:hAnsiTheme="minorHAnsi" w:cstheme="minorHAnsi"/>
          <w:sz w:val="20"/>
        </w:rPr>
        <w:t xml:space="preserve">Il </w:t>
      </w:r>
      <w:r w:rsidRPr="00EF2D31">
        <w:rPr>
          <w:rFonts w:asciiTheme="minorHAnsi" w:hAnsiTheme="minorHAnsi" w:cstheme="minorHAnsi"/>
          <w:b/>
          <w:sz w:val="20"/>
        </w:rPr>
        <w:t>Responsabile del procedimento</w:t>
      </w:r>
      <w:r w:rsidRPr="00EF2D31">
        <w:rPr>
          <w:rFonts w:asciiTheme="minorHAnsi" w:hAnsiTheme="minorHAnsi" w:cstheme="minorHAnsi"/>
          <w:sz w:val="20"/>
        </w:rPr>
        <w:t xml:space="preserve"> ai sensi dell’art. 31 del D. </w:t>
      </w:r>
      <w:proofErr w:type="spellStart"/>
      <w:r w:rsidRPr="00EF2D31">
        <w:rPr>
          <w:rFonts w:asciiTheme="minorHAnsi" w:hAnsiTheme="minorHAnsi" w:cstheme="minorHAnsi"/>
          <w:sz w:val="20"/>
        </w:rPr>
        <w:t>Lgs</w:t>
      </w:r>
      <w:proofErr w:type="spellEnd"/>
      <w:r w:rsidRPr="00EF2D31">
        <w:rPr>
          <w:rFonts w:asciiTheme="minorHAnsi" w:hAnsiTheme="minorHAnsi" w:cstheme="minorHAnsi"/>
          <w:sz w:val="20"/>
        </w:rPr>
        <w:t xml:space="preserve">. n. 50/2016 è </w:t>
      </w:r>
      <w:r w:rsidR="009F54AD">
        <w:rPr>
          <w:rFonts w:asciiTheme="minorHAnsi" w:hAnsiTheme="minorHAnsi" w:cstheme="minorHAnsi"/>
          <w:sz w:val="20"/>
        </w:rPr>
        <w:t xml:space="preserve">Maria Di Costanzo, </w:t>
      </w:r>
      <w:r w:rsidR="00A84CAE" w:rsidRPr="00EF2D31">
        <w:rPr>
          <w:rFonts w:asciiTheme="minorHAnsi" w:hAnsiTheme="minorHAnsi" w:cstheme="minorHAnsi"/>
          <w:sz w:val="20"/>
        </w:rPr>
        <w:t xml:space="preserve">ferma restando l’applicazione dell’art. 31, comma 10, del </w:t>
      </w:r>
      <w:r w:rsidR="00CF629E" w:rsidRPr="00EF2D31">
        <w:rPr>
          <w:rFonts w:asciiTheme="minorHAnsi" w:hAnsiTheme="minorHAnsi" w:cstheme="minorHAnsi"/>
          <w:sz w:val="20"/>
        </w:rPr>
        <w:t>Codice</w:t>
      </w:r>
      <w:r w:rsidR="00A84CAE" w:rsidRPr="00EF2D31">
        <w:rPr>
          <w:rFonts w:asciiTheme="minorHAnsi" w:hAnsiTheme="minorHAnsi" w:cstheme="minorHAnsi"/>
          <w:sz w:val="20"/>
        </w:rPr>
        <w:t>.</w:t>
      </w:r>
    </w:p>
    <w:p w14:paraId="6DE2CD0B" w14:textId="046AD014" w:rsidR="00C1509C" w:rsidRPr="00D547A4" w:rsidRDefault="00A84CAE" w:rsidP="00D547A4">
      <w:pPr>
        <w:widowControl w:val="0"/>
        <w:tabs>
          <w:tab w:val="left" w:pos="360"/>
        </w:tabs>
        <w:spacing w:line="300" w:lineRule="exact"/>
        <w:jc w:val="both"/>
        <w:rPr>
          <w:rFonts w:asciiTheme="minorHAnsi" w:hAnsiTheme="minorHAnsi" w:cstheme="minorHAnsi"/>
          <w:bCs/>
          <w:i/>
          <w:iCs/>
          <w:color w:val="0033CC"/>
          <w:sz w:val="20"/>
          <w:szCs w:val="20"/>
        </w:rPr>
      </w:pPr>
      <w:r w:rsidRPr="00D547A4">
        <w:rPr>
          <w:rFonts w:asciiTheme="minorHAnsi" w:hAnsiTheme="minorHAnsi" w:cstheme="minorHAnsi"/>
          <w:bCs/>
          <w:iCs/>
          <w:sz w:val="20"/>
          <w:szCs w:val="20"/>
        </w:rPr>
        <w:t>Il Responsabile individuato ai sensi dell’art. 2 del Decreto Legge n. 76/2020, convertito con modificazioni dalla Legge n. 120/2020, ai soli fini di quanto previsto nella legge medesima è</w:t>
      </w:r>
      <w:r w:rsidRPr="00D547A4">
        <w:rPr>
          <w:rFonts w:asciiTheme="minorHAnsi" w:hAnsiTheme="minorHAnsi" w:cstheme="minorHAnsi"/>
          <w:bCs/>
          <w:i/>
          <w:iCs/>
          <w:sz w:val="20"/>
          <w:szCs w:val="20"/>
        </w:rPr>
        <w:t xml:space="preserve"> </w:t>
      </w:r>
      <w:r w:rsidR="009F54AD" w:rsidRPr="00F42EB0">
        <w:rPr>
          <w:rFonts w:asciiTheme="minorHAnsi" w:hAnsiTheme="minorHAnsi" w:cstheme="minorHAnsi"/>
          <w:bCs/>
          <w:iCs/>
          <w:sz w:val="20"/>
          <w:szCs w:val="20"/>
        </w:rPr>
        <w:t>Patrizia Bramini.</w:t>
      </w:r>
    </w:p>
    <w:p w14:paraId="30E120EC" w14:textId="77777777" w:rsidR="00D36558" w:rsidRPr="00D547A4" w:rsidRDefault="00D36558" w:rsidP="00D547A4">
      <w:pPr>
        <w:widowControl w:val="0"/>
        <w:tabs>
          <w:tab w:val="left" w:pos="360"/>
        </w:tabs>
        <w:spacing w:line="300" w:lineRule="exact"/>
        <w:jc w:val="both"/>
        <w:rPr>
          <w:rFonts w:asciiTheme="minorHAnsi" w:hAnsiTheme="minorHAnsi" w:cstheme="minorHAnsi"/>
          <w:bCs/>
          <w:i/>
          <w:iCs/>
          <w:color w:val="0033CC"/>
          <w:sz w:val="20"/>
          <w:szCs w:val="20"/>
        </w:rPr>
      </w:pPr>
    </w:p>
    <w:p w14:paraId="47B8D660" w14:textId="4F6AE658" w:rsidR="00C32459" w:rsidRPr="00D547A4" w:rsidRDefault="00731C85" w:rsidP="00D547A4">
      <w:pPr>
        <w:pStyle w:val="Titolo1"/>
        <w:numPr>
          <w:ilvl w:val="0"/>
          <w:numId w:val="63"/>
        </w:numPr>
        <w:ind w:left="284" w:hanging="284"/>
        <w:rPr>
          <w:rFonts w:asciiTheme="minorHAnsi" w:hAnsiTheme="minorHAnsi" w:cstheme="minorHAnsi"/>
          <w:i w:val="0"/>
          <w:sz w:val="20"/>
          <w:szCs w:val="20"/>
        </w:rPr>
      </w:pPr>
      <w:bookmarkStart w:id="5" w:name="_Toc136439688"/>
      <w:r w:rsidRPr="00D547A4">
        <w:rPr>
          <w:rFonts w:asciiTheme="minorHAnsi" w:hAnsiTheme="minorHAnsi" w:cstheme="minorHAnsi"/>
          <w:i w:val="0"/>
          <w:caps w:val="0"/>
          <w:sz w:val="20"/>
          <w:szCs w:val="20"/>
          <w:lang w:val="it-IT"/>
        </w:rPr>
        <w:t>IL SISTEMA</w:t>
      </w:r>
      <w:bookmarkEnd w:id="5"/>
    </w:p>
    <w:p w14:paraId="1904F625" w14:textId="5EF50775" w:rsidR="001F5353" w:rsidRPr="00D547A4" w:rsidRDefault="001F535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 presente procedura si svolgerà, ove non diversamente espressamente previsto, attraverso l’utilizzo di un sistema telematico (di seguito, per brevità, anche “Sistema”), conforme alle prescrizioni di cui all’art. 40 e all’art. 58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50/2016, e nel rispetto delle disposizioni di cui al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n. 82/2005. Mediante il Sistema verranno gestite le seguenti fasi:</w:t>
      </w:r>
    </w:p>
    <w:p w14:paraId="6E63B80A" w14:textId="77777777" w:rsidR="001F5353" w:rsidRPr="00D547A4" w:rsidRDefault="001F5353" w:rsidP="00D547A4">
      <w:pPr>
        <w:widowControl w:val="0"/>
        <w:numPr>
          <w:ilvl w:val="0"/>
          <w:numId w:val="17"/>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l’invio della lettera d’invito, </w:t>
      </w:r>
    </w:p>
    <w:p w14:paraId="0298463B" w14:textId="77777777" w:rsidR="001F5353" w:rsidRPr="00D547A4" w:rsidRDefault="001F5353" w:rsidP="00D547A4">
      <w:pPr>
        <w:widowControl w:val="0"/>
        <w:numPr>
          <w:ilvl w:val="0"/>
          <w:numId w:val="17"/>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presentazione delle offerte</w:t>
      </w:r>
      <w:r w:rsidRPr="00D547A4">
        <w:rPr>
          <w:rFonts w:asciiTheme="minorHAnsi" w:hAnsiTheme="minorHAnsi" w:cstheme="minorHAnsi"/>
          <w:i/>
          <w:iCs/>
          <w:sz w:val="20"/>
          <w:szCs w:val="20"/>
        </w:rPr>
        <w:t xml:space="preserve"> </w:t>
      </w:r>
      <w:r w:rsidRPr="00D547A4">
        <w:rPr>
          <w:rFonts w:asciiTheme="minorHAnsi" w:hAnsiTheme="minorHAnsi" w:cstheme="minorHAnsi"/>
          <w:iCs/>
          <w:sz w:val="20"/>
          <w:szCs w:val="20"/>
        </w:rPr>
        <w:t>e</w:t>
      </w:r>
      <w:r w:rsidRPr="00D547A4">
        <w:rPr>
          <w:rFonts w:asciiTheme="minorHAnsi" w:hAnsiTheme="minorHAnsi" w:cstheme="minorHAnsi"/>
          <w:i/>
          <w:iCs/>
          <w:sz w:val="20"/>
          <w:szCs w:val="20"/>
        </w:rPr>
        <w:t xml:space="preserve"> </w:t>
      </w:r>
      <w:r w:rsidRPr="00D547A4">
        <w:rPr>
          <w:rFonts w:asciiTheme="minorHAnsi" w:hAnsiTheme="minorHAnsi" w:cstheme="minorHAnsi"/>
          <w:sz w:val="20"/>
          <w:szCs w:val="20"/>
        </w:rPr>
        <w:t xml:space="preserve">l’analisi e valutazione delle stesse; </w:t>
      </w:r>
    </w:p>
    <w:p w14:paraId="26CAFCCF" w14:textId="77777777" w:rsidR="001F5353" w:rsidRPr="00D547A4" w:rsidRDefault="001F5353" w:rsidP="00D547A4">
      <w:pPr>
        <w:widowControl w:val="0"/>
        <w:numPr>
          <w:ilvl w:val="0"/>
          <w:numId w:val="17"/>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le comunicazioni e gli scambi di informazioni. </w:t>
      </w:r>
    </w:p>
    <w:p w14:paraId="54514D98" w14:textId="3746BCAF" w:rsidR="001F5353" w:rsidRPr="00D547A4" w:rsidRDefault="001F5353" w:rsidP="00D547A4">
      <w:pPr>
        <w:widowControl w:val="0"/>
        <w:spacing w:line="300" w:lineRule="exact"/>
        <w:jc w:val="both"/>
        <w:rPr>
          <w:rStyle w:val="GrassettoblucorsivoCarattere"/>
          <w:rFonts w:asciiTheme="minorHAnsi" w:hAnsiTheme="minorHAnsi" w:cstheme="minorHAnsi"/>
          <w:b w:val="0"/>
          <w:i w:val="0"/>
          <w:strike/>
          <w:color w:val="auto"/>
        </w:rPr>
      </w:pPr>
      <w:r w:rsidRPr="00D547A4">
        <w:rPr>
          <w:rFonts w:asciiTheme="minorHAnsi" w:hAnsiTheme="minorHAnsi" w:cstheme="minorHAnsi"/>
          <w:sz w:val="20"/>
          <w:szCs w:val="20"/>
        </w:rPr>
        <w:t xml:space="preserve">Anche ai sensi dell’art. 52 del D. </w:t>
      </w:r>
      <w:proofErr w:type="spellStart"/>
      <w:r w:rsidRPr="00D547A4">
        <w:rPr>
          <w:rFonts w:asciiTheme="minorHAnsi" w:hAnsiTheme="minorHAnsi" w:cstheme="minorHAnsi"/>
          <w:sz w:val="20"/>
          <w:szCs w:val="20"/>
        </w:rPr>
        <w:t>Lgs.n</w:t>
      </w:r>
      <w:proofErr w:type="spellEnd"/>
      <w:r w:rsidRPr="00D547A4">
        <w:rPr>
          <w:rFonts w:asciiTheme="minorHAnsi" w:hAnsiTheme="minorHAnsi" w:cstheme="minorHAnsi"/>
          <w:sz w:val="20"/>
          <w:szCs w:val="20"/>
        </w:rPr>
        <w:t xml:space="preserve">. 50/2016 e s.m.i. l’operatore economico ammesso </w:t>
      </w:r>
      <w:r w:rsidR="005D0E42">
        <w:rPr>
          <w:rFonts w:asciiTheme="minorHAnsi" w:hAnsiTheme="minorHAnsi" w:cstheme="minorHAnsi"/>
          <w:sz w:val="20"/>
          <w:szCs w:val="20"/>
        </w:rPr>
        <w:t>allo SDAPA ICT</w:t>
      </w:r>
      <w:r w:rsidRPr="00D547A4">
        <w:rPr>
          <w:rFonts w:asciiTheme="minorHAnsi" w:hAnsiTheme="minorHAnsi" w:cstheme="minorHAnsi"/>
          <w:i/>
          <w:color w:val="0000FF"/>
          <w:sz w:val="20"/>
          <w:szCs w:val="20"/>
        </w:rPr>
        <w:t xml:space="preserve"> </w:t>
      </w:r>
      <w:r w:rsidRPr="00D547A4">
        <w:rPr>
          <w:rStyle w:val="GrassettoblucorsivoCarattere"/>
          <w:rFonts w:asciiTheme="minorHAnsi" w:hAnsiTheme="minorHAnsi" w:cstheme="minorHAnsi"/>
          <w:b w:val="0"/>
          <w:i w:val="0"/>
          <w:color w:val="auto"/>
        </w:rPr>
        <w:t>con la presentazione della “</w:t>
      </w:r>
      <w:r w:rsidRPr="00D547A4">
        <w:rPr>
          <w:rStyle w:val="GrassettoblucorsivoCarattere"/>
          <w:rFonts w:asciiTheme="minorHAnsi" w:hAnsiTheme="minorHAnsi" w:cstheme="minorHAnsi"/>
          <w:b w:val="0"/>
          <w:iCs/>
          <w:color w:val="auto"/>
        </w:rPr>
        <w:t>Domanda di ammissione</w:t>
      </w:r>
      <w:r w:rsidRPr="00D547A4">
        <w:rPr>
          <w:rStyle w:val="GrassettoblucorsivoCarattere"/>
          <w:rFonts w:asciiTheme="minorHAnsi" w:hAnsiTheme="minorHAnsi" w:cstheme="minorHAnsi"/>
          <w:b w:val="0"/>
          <w:i w:val="0"/>
          <w:color w:val="auto"/>
        </w:rPr>
        <w:t xml:space="preserve">” ha eletto domicilio nell’apposita area “comunicazioni” ad </w:t>
      </w:r>
      <w:r w:rsidRPr="00D547A4">
        <w:rPr>
          <w:rStyle w:val="GrassettoblucorsivoCarattere"/>
          <w:rFonts w:asciiTheme="minorHAnsi" w:hAnsiTheme="minorHAnsi" w:cstheme="minorHAnsi"/>
          <w:b w:val="0"/>
          <w:i w:val="0"/>
          <w:color w:val="auto"/>
        </w:rPr>
        <w:lastRenderedPageBreak/>
        <w:t xml:space="preserve">esso riservata ai fini della ricezione di ogni comunicazione inerente ogni AS di cui allo SDAPA, nonché presso l’indirizzo di posta elettronica certificata ivi indicata. </w:t>
      </w:r>
    </w:p>
    <w:p w14:paraId="4E1A9A22" w14:textId="77777777" w:rsidR="001F5353" w:rsidRPr="00D547A4" w:rsidRDefault="001F535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w:t>
      </w:r>
      <w:r w:rsidRPr="00D547A4">
        <w:rPr>
          <w:rFonts w:asciiTheme="minorHAnsi" w:hAnsiTheme="minorHAnsi" w:cstheme="minorHAnsi"/>
          <w:i/>
          <w:iCs/>
          <w:sz w:val="20"/>
          <w:szCs w:val="20"/>
        </w:rPr>
        <w:t>“Offerta”</w:t>
      </w:r>
      <w:r w:rsidRPr="00D547A4">
        <w:rPr>
          <w:rFonts w:asciiTheme="minorHAnsi" w:hAnsiTheme="minorHAnsi" w:cstheme="minorHAnsi"/>
          <w:sz w:val="20"/>
          <w:szCs w:val="20"/>
        </w:rPr>
        <w:t xml:space="preserve"> deve essere presentata esclusivamente attraverso il Sistema, e quindi per via telematica mediante l’invio di documenti elettronici sottoscritti con firma digitale. </w:t>
      </w:r>
    </w:p>
    <w:p w14:paraId="6D97E2FD" w14:textId="77777777" w:rsidR="00635866" w:rsidRPr="00D547A4" w:rsidRDefault="00635866" w:rsidP="00D547A4">
      <w:pPr>
        <w:widowControl w:val="0"/>
        <w:spacing w:line="300" w:lineRule="exact"/>
        <w:jc w:val="both"/>
        <w:rPr>
          <w:rFonts w:asciiTheme="minorHAnsi" w:hAnsiTheme="minorHAnsi" w:cstheme="minorHAnsi"/>
          <w:sz w:val="20"/>
          <w:szCs w:val="20"/>
        </w:rPr>
      </w:pPr>
    </w:p>
    <w:p w14:paraId="76EBFF8A" w14:textId="77777777" w:rsidR="001F5353" w:rsidRPr="00D547A4" w:rsidRDefault="001F5353" w:rsidP="00D547A4">
      <w:pPr>
        <w:widowControl w:val="0"/>
        <w:spacing w:line="300" w:lineRule="exact"/>
        <w:jc w:val="center"/>
        <w:rPr>
          <w:rFonts w:asciiTheme="minorHAnsi" w:hAnsiTheme="minorHAnsi" w:cstheme="minorHAnsi"/>
          <w:sz w:val="20"/>
          <w:szCs w:val="20"/>
        </w:rPr>
      </w:pPr>
      <w:r w:rsidRPr="00D547A4">
        <w:rPr>
          <w:rFonts w:asciiTheme="minorHAnsi" w:hAnsiTheme="minorHAnsi" w:cstheme="minorHAnsi"/>
          <w:sz w:val="20"/>
          <w:szCs w:val="20"/>
        </w:rPr>
        <w:t>***</w:t>
      </w:r>
    </w:p>
    <w:p w14:paraId="56B7463F" w14:textId="77777777" w:rsidR="001F5353" w:rsidRPr="00D547A4" w:rsidRDefault="001F535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Sistema utilizzato da Consip S.p.A. garantisce il rispetto della massima segretezza e riservatezza dei documenti prodotti dall’operatore economico nonché la provenienza, l’identificazione e l’inalterabilità dei documenti medesimi, conformemente alle disposizioni di cui al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50/2016 e al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82/2005. </w:t>
      </w:r>
    </w:p>
    <w:p w14:paraId="500EB521" w14:textId="77777777" w:rsidR="001F5353" w:rsidRPr="00D547A4" w:rsidRDefault="001F5353"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La presentazione da parte del concorrente di tutta la documentazione necessaria ai fini della partecipazione ed in particolare dei documenti che compongono l’“Offerta” è a totale ed esclusivo rischio del concorrente stesso, il quale si assume qualsiasi rischio in caso di mancata o tardiva ricezione della </w:t>
      </w:r>
      <w:proofErr w:type="spellStart"/>
      <w:r w:rsidRPr="00D547A4">
        <w:rPr>
          <w:rFonts w:asciiTheme="minorHAnsi" w:hAnsiTheme="minorHAnsi" w:cstheme="minorHAnsi"/>
          <w:sz w:val="20"/>
          <w:szCs w:val="20"/>
        </w:rPr>
        <w:t>surrichiamata</w:t>
      </w:r>
      <w:proofErr w:type="spellEnd"/>
      <w:r w:rsidRPr="00D547A4">
        <w:rPr>
          <w:rFonts w:asciiTheme="minorHAnsi" w:hAnsiTheme="minorHAnsi" w:cstheme="minorHAnsi"/>
          <w:sz w:val="20"/>
          <w:szCs w:val="20"/>
        </w:rPr>
        <w:t xml:space="preserve"> documentazione, dovuta, a mero titolo esemplificativo e non esaustivo, a malfunzionamenti degli strumenti telematici utilizzati, a difficoltà di connessione e trasmissione, a lentezza dei collegamenti, o a qualsiasi altro motivo, restando esclusa qualsivoglia responsabilità della Consip S.p.A. e/o della stazione appaltante ove per ritardo o disguidi tecnici o di altra natura, ovvero per qualsiasi motivo, l’Offerta non pervenga entro i termini perentori previsti.  </w:t>
      </w:r>
    </w:p>
    <w:p w14:paraId="5F478F73" w14:textId="486D1CE5" w:rsidR="001F5353" w:rsidRPr="00D547A4" w:rsidRDefault="001F5353"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L’ora e la data esatta di ricezione dell’“Offerta” sono stabilite in base al tempo del Sistema, come previsto dal paragrafo 7</w:t>
      </w:r>
      <w:r w:rsidR="00DD29CF">
        <w:rPr>
          <w:rFonts w:asciiTheme="minorHAnsi" w:hAnsiTheme="minorHAnsi" w:cstheme="minorHAnsi"/>
          <w:sz w:val="20"/>
          <w:szCs w:val="20"/>
          <w:lang w:val="it-IT"/>
        </w:rPr>
        <w:t xml:space="preserve"> </w:t>
      </w:r>
      <w:r w:rsidRPr="00D547A4">
        <w:rPr>
          <w:rFonts w:asciiTheme="minorHAnsi" w:hAnsiTheme="minorHAnsi" w:cstheme="minorHAnsi"/>
          <w:sz w:val="20"/>
          <w:szCs w:val="20"/>
        </w:rPr>
        <w:t xml:space="preserve">e seguenti del Capitolato d’oneri del Bando Istitutivo. </w:t>
      </w:r>
    </w:p>
    <w:p w14:paraId="57570E29" w14:textId="77777777" w:rsidR="001F5353" w:rsidRPr="00D547A4" w:rsidRDefault="001F5353"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In ogni caso, fatti salvi i limiti inderogabili di legge, l’operatore economico esonera Consip S.p.A. e il Gestore del Sistema da qualsiasi responsabilità per malfunzionamenti, mancati funzionamenti o interruzioni di funzionamento del Sistema di qualsiasi natura essi siano. Consip S.p.A. o la stazione appaltante, per quanto attiene la partecipazione all’Appalto Specifico, si riservano, comunque, di adottare i provvedimenti che riterranno necessari nel caso di malfunzionamento del Sistema.</w:t>
      </w:r>
    </w:p>
    <w:p w14:paraId="41C71D80" w14:textId="77777777" w:rsidR="001F5353" w:rsidRPr="00D547A4" w:rsidRDefault="001F5353"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Oltre a quanto previsto nel presente documento, restano salve le indicazioni operative ed esplicative presenti sul Sistema, nelle pagine internet relative alla presente procedura. </w:t>
      </w:r>
    </w:p>
    <w:p w14:paraId="0EC392D7" w14:textId="77777777" w:rsidR="001F5353" w:rsidRPr="00D547A4" w:rsidRDefault="001F535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Ai fini della presentazione dell’“</w:t>
      </w:r>
      <w:r w:rsidRPr="00D547A4">
        <w:rPr>
          <w:rFonts w:asciiTheme="minorHAnsi" w:hAnsiTheme="minorHAnsi" w:cstheme="minorHAnsi"/>
          <w:i/>
          <w:iCs/>
          <w:sz w:val="20"/>
          <w:szCs w:val="20"/>
        </w:rPr>
        <w:t>Offerta”</w:t>
      </w:r>
      <w:r w:rsidRPr="00D547A4">
        <w:rPr>
          <w:rFonts w:asciiTheme="minorHAnsi" w:hAnsiTheme="minorHAnsi" w:cstheme="minorHAnsi"/>
          <w:sz w:val="20"/>
          <w:szCs w:val="20"/>
        </w:rPr>
        <w:t xml:space="preserve"> è indispensabile per gli operatori economici:</w:t>
      </w:r>
    </w:p>
    <w:p w14:paraId="7FE505B0" w14:textId="5EB8A063" w:rsidR="001F5353" w:rsidRPr="00D547A4" w:rsidRDefault="001F5353" w:rsidP="00D547A4">
      <w:pPr>
        <w:widowControl w:val="0"/>
        <w:numPr>
          <w:ilvl w:val="0"/>
          <w:numId w:val="14"/>
        </w:numPr>
        <w:spacing w:line="300" w:lineRule="exact"/>
        <w:ind w:left="720" w:hanging="300"/>
        <w:jc w:val="both"/>
        <w:rPr>
          <w:rFonts w:asciiTheme="minorHAnsi" w:hAnsiTheme="minorHAnsi" w:cstheme="minorHAnsi"/>
          <w:sz w:val="20"/>
          <w:szCs w:val="20"/>
        </w:rPr>
      </w:pPr>
      <w:r w:rsidRPr="00D547A4">
        <w:rPr>
          <w:rFonts w:asciiTheme="minorHAnsi" w:hAnsiTheme="minorHAnsi" w:cstheme="minorHAnsi"/>
          <w:sz w:val="20"/>
          <w:szCs w:val="20"/>
        </w:rPr>
        <w:t xml:space="preserve">essere stati previamente ammessi dalla Consip S.p.A., prima dell’invio della lettera di invito, </w:t>
      </w:r>
      <w:r w:rsidR="005D0E42">
        <w:rPr>
          <w:rFonts w:asciiTheme="minorHAnsi" w:hAnsiTheme="minorHAnsi" w:cstheme="minorHAnsi"/>
          <w:sz w:val="20"/>
          <w:szCs w:val="20"/>
        </w:rPr>
        <w:t>allo SDAPA ICT</w:t>
      </w:r>
      <w:r w:rsidRPr="00D547A4">
        <w:rPr>
          <w:rFonts w:asciiTheme="minorHAnsi" w:hAnsiTheme="minorHAnsi" w:cstheme="minorHAnsi"/>
          <w:sz w:val="20"/>
          <w:szCs w:val="20"/>
        </w:rPr>
        <w:t xml:space="preserve"> ed invitati dalla stazione appaltante a presentare offerta alla presente iniziativa, sulla base delle regole di seguito stabilite;</w:t>
      </w:r>
    </w:p>
    <w:p w14:paraId="10182B00" w14:textId="77777777" w:rsidR="001F5353" w:rsidRPr="00D547A4" w:rsidRDefault="001F5353" w:rsidP="00D547A4">
      <w:pPr>
        <w:widowControl w:val="0"/>
        <w:numPr>
          <w:ilvl w:val="0"/>
          <w:numId w:val="14"/>
        </w:numPr>
        <w:spacing w:line="300" w:lineRule="exact"/>
        <w:ind w:left="720" w:hanging="300"/>
        <w:jc w:val="both"/>
        <w:rPr>
          <w:rFonts w:asciiTheme="minorHAnsi" w:hAnsiTheme="minorHAnsi" w:cstheme="minorHAnsi"/>
          <w:sz w:val="20"/>
          <w:szCs w:val="20"/>
        </w:rPr>
      </w:pPr>
      <w:r w:rsidRPr="00D547A4">
        <w:rPr>
          <w:rFonts w:asciiTheme="minorHAnsi" w:hAnsiTheme="minorHAnsi" w:cstheme="minorHAnsi"/>
          <w:sz w:val="20"/>
          <w:szCs w:val="20"/>
        </w:rPr>
        <w:t xml:space="preserve">il possesso e l’utilizzo della firma digitale di cui all’art. 1, comma 1,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s),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n. 82/2005, in corso di validità, nonché di una casella di posta elettronica certificata;</w:t>
      </w:r>
    </w:p>
    <w:p w14:paraId="0A364E6F" w14:textId="77777777" w:rsidR="001F5353" w:rsidRPr="00D547A4" w:rsidRDefault="001F5353" w:rsidP="00D547A4">
      <w:pPr>
        <w:widowControl w:val="0"/>
        <w:numPr>
          <w:ilvl w:val="0"/>
          <w:numId w:val="20"/>
        </w:numPr>
        <w:tabs>
          <w:tab w:val="clear" w:pos="0"/>
          <w:tab w:val="num" w:pos="289"/>
        </w:tabs>
        <w:suppressAutoHyphens/>
        <w:spacing w:line="300" w:lineRule="exact"/>
        <w:ind w:left="720" w:hanging="300"/>
        <w:jc w:val="both"/>
        <w:rPr>
          <w:rFonts w:asciiTheme="minorHAnsi" w:hAnsiTheme="minorHAnsi" w:cstheme="minorHAnsi"/>
          <w:sz w:val="20"/>
          <w:szCs w:val="20"/>
        </w:rPr>
      </w:pPr>
      <w:r w:rsidRPr="00D547A4">
        <w:rPr>
          <w:rFonts w:asciiTheme="minorHAnsi" w:hAnsiTheme="minorHAnsi" w:cstheme="minorHAnsi"/>
          <w:sz w:val="20"/>
          <w:szCs w:val="20"/>
        </w:rPr>
        <w:t xml:space="preserve">la seguente dotazione tecnica minima: i) un personal computer collegato ad internet e dotato di un browser Microsoft Internet Explorer 7.0 o superiore, oppure </w:t>
      </w:r>
      <w:proofErr w:type="spellStart"/>
      <w:r w:rsidRPr="00D547A4">
        <w:rPr>
          <w:rFonts w:asciiTheme="minorHAnsi" w:hAnsiTheme="minorHAnsi" w:cstheme="minorHAnsi"/>
          <w:sz w:val="20"/>
          <w:szCs w:val="20"/>
        </w:rPr>
        <w:t>Mozilla</w:t>
      </w:r>
      <w:proofErr w:type="spellEnd"/>
      <w:r w:rsidRPr="00D547A4">
        <w:rPr>
          <w:rFonts w:asciiTheme="minorHAnsi" w:hAnsiTheme="minorHAnsi" w:cstheme="minorHAnsi"/>
          <w:sz w:val="20"/>
          <w:szCs w:val="20"/>
        </w:rPr>
        <w:t xml:space="preserve"> </w:t>
      </w:r>
      <w:proofErr w:type="spellStart"/>
      <w:r w:rsidRPr="00D547A4">
        <w:rPr>
          <w:rFonts w:asciiTheme="minorHAnsi" w:hAnsiTheme="minorHAnsi" w:cstheme="minorHAnsi"/>
          <w:sz w:val="20"/>
          <w:szCs w:val="20"/>
        </w:rPr>
        <w:t>Firefox</w:t>
      </w:r>
      <w:proofErr w:type="spellEnd"/>
      <w:r w:rsidRPr="00D547A4">
        <w:rPr>
          <w:rFonts w:asciiTheme="minorHAnsi" w:hAnsiTheme="minorHAnsi" w:cstheme="minorHAnsi"/>
          <w:sz w:val="20"/>
          <w:szCs w:val="20"/>
        </w:rPr>
        <w:t xml:space="preserve"> 3+ o superiore; Safari 3.1+ o superiore, Opera 10+ o superiore, Google </w:t>
      </w:r>
      <w:proofErr w:type="spellStart"/>
      <w:r w:rsidRPr="00D547A4">
        <w:rPr>
          <w:rFonts w:asciiTheme="minorHAnsi" w:hAnsiTheme="minorHAnsi" w:cstheme="minorHAnsi"/>
          <w:sz w:val="20"/>
          <w:szCs w:val="20"/>
        </w:rPr>
        <w:t>Chrome</w:t>
      </w:r>
      <w:proofErr w:type="spellEnd"/>
      <w:r w:rsidRPr="00D547A4">
        <w:rPr>
          <w:rFonts w:asciiTheme="minorHAnsi" w:hAnsiTheme="minorHAnsi" w:cstheme="minorHAnsi"/>
          <w:sz w:val="20"/>
          <w:szCs w:val="20"/>
        </w:rPr>
        <w:t xml:space="preserve"> 2+ o superiore; ii) un programma software per la conversione in formato pdf dei file che compongono l’offerta.</w:t>
      </w:r>
    </w:p>
    <w:p w14:paraId="606BAAF9" w14:textId="77777777" w:rsidR="001F5353" w:rsidRPr="00E924BB" w:rsidRDefault="001F5353"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Si precisa che qualora si verifichi un mancato funzionamento o un malfunzionamento del Sistema tale da impedire la corretta presentazione delle offerte, la stazione appaltante dovrà contattare la Consip </w:t>
      </w:r>
      <w:proofErr w:type="spellStart"/>
      <w:r w:rsidRPr="00D547A4">
        <w:rPr>
          <w:rFonts w:asciiTheme="minorHAnsi" w:hAnsiTheme="minorHAnsi" w:cstheme="minorHAnsi"/>
          <w:sz w:val="20"/>
          <w:szCs w:val="20"/>
        </w:rPr>
        <w:t>affinchè</w:t>
      </w:r>
      <w:proofErr w:type="spellEnd"/>
      <w:r w:rsidRPr="00D547A4">
        <w:rPr>
          <w:rFonts w:asciiTheme="minorHAnsi" w:hAnsiTheme="minorHAnsi" w:cstheme="minorHAnsi"/>
          <w:sz w:val="20"/>
          <w:szCs w:val="20"/>
        </w:rPr>
        <w:t xml:space="preserve"> siano adottati i necessari provvedimenti al fine di assicurare la regolarità della procedura nel rispetto dei principi di cui all’art. 30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50/2016, anche disponendo la sospensione del termine per la ricezione delle offerte per il periodo di tempo necessario a ripristinare il normale funzionamento dei mezzi e la proroga </w:t>
      </w:r>
      <w:r w:rsidRPr="00D547A4">
        <w:rPr>
          <w:rFonts w:asciiTheme="minorHAnsi" w:hAnsiTheme="minorHAnsi" w:cstheme="minorHAnsi"/>
          <w:sz w:val="20"/>
          <w:szCs w:val="20"/>
        </w:rPr>
        <w:lastRenderedPageBreak/>
        <w:t xml:space="preserve">dello stesso per una durata proporzionale alla gravità del mancato funzionamento. Nei casi di sospensione e proroga, il Sistema assicura che, fino alla scadenza del termine prorogato, venga mantenuta la segretezza delle offerte inviate. E’ consentito o agli operatori economici che hanno già inviato l'offerta di ritirarla ed </w:t>
      </w:r>
      <w:r w:rsidRPr="00E924BB">
        <w:rPr>
          <w:rFonts w:asciiTheme="minorHAnsi" w:hAnsiTheme="minorHAnsi" w:cstheme="minorHAnsi"/>
          <w:sz w:val="20"/>
          <w:szCs w:val="20"/>
        </w:rPr>
        <w:t xml:space="preserve">eventualmente sostituirla. Resta salvo quanto previsto nelle Regole. </w:t>
      </w:r>
    </w:p>
    <w:p w14:paraId="7A213D08" w14:textId="77777777" w:rsidR="00C1509C" w:rsidRPr="00D547A4" w:rsidRDefault="00C1509C" w:rsidP="00D547A4">
      <w:pPr>
        <w:widowControl w:val="0"/>
        <w:tabs>
          <w:tab w:val="left" w:pos="360"/>
        </w:tabs>
        <w:spacing w:line="300" w:lineRule="exact"/>
        <w:rPr>
          <w:rFonts w:asciiTheme="minorHAnsi" w:hAnsiTheme="minorHAnsi" w:cstheme="minorHAnsi"/>
          <w:bCs/>
          <w:iCs/>
          <w:sz w:val="20"/>
          <w:szCs w:val="20"/>
          <w:lang w:val="x-none"/>
        </w:rPr>
      </w:pPr>
    </w:p>
    <w:p w14:paraId="682F4C5F" w14:textId="199FA1B5" w:rsidR="00A60F15" w:rsidRPr="00D547A4" w:rsidRDefault="00731C85" w:rsidP="00D547A4">
      <w:pPr>
        <w:pStyle w:val="Titolo1"/>
        <w:numPr>
          <w:ilvl w:val="0"/>
          <w:numId w:val="61"/>
        </w:numPr>
        <w:ind w:left="284" w:right="0"/>
        <w:rPr>
          <w:rFonts w:asciiTheme="minorHAnsi" w:eastAsia="Tahoma" w:hAnsiTheme="minorHAnsi" w:cstheme="minorHAnsi"/>
          <w:i w:val="0"/>
          <w:sz w:val="20"/>
          <w:szCs w:val="20"/>
        </w:rPr>
      </w:pPr>
      <w:bookmarkStart w:id="6" w:name="_Toc93659475"/>
      <w:bookmarkStart w:id="7" w:name="_Toc136439689"/>
      <w:r w:rsidRPr="00D547A4">
        <w:rPr>
          <w:rFonts w:asciiTheme="minorHAnsi" w:eastAsia="Tahoma" w:hAnsiTheme="minorHAnsi" w:cstheme="minorHAnsi"/>
          <w:i w:val="0"/>
          <w:caps w:val="0"/>
          <w:sz w:val="20"/>
          <w:szCs w:val="20"/>
        </w:rPr>
        <w:t xml:space="preserve">DOCUMENTAZIONE </w:t>
      </w:r>
      <w:r w:rsidRPr="00D547A4">
        <w:rPr>
          <w:rFonts w:asciiTheme="minorHAnsi" w:eastAsia="Tahoma" w:hAnsiTheme="minorHAnsi" w:cstheme="minorHAnsi"/>
          <w:i w:val="0"/>
          <w:caps w:val="0"/>
          <w:sz w:val="20"/>
          <w:szCs w:val="20"/>
          <w:lang w:val="it-IT"/>
        </w:rPr>
        <w:t>DELL’APPALTO SPECIFICO</w:t>
      </w:r>
      <w:r w:rsidRPr="00D547A4">
        <w:rPr>
          <w:rFonts w:asciiTheme="minorHAnsi" w:eastAsia="Tahoma" w:hAnsiTheme="minorHAnsi" w:cstheme="minorHAnsi"/>
          <w:i w:val="0"/>
          <w:caps w:val="0"/>
          <w:sz w:val="20"/>
          <w:szCs w:val="20"/>
        </w:rPr>
        <w:t xml:space="preserve">, CHIARIMENTI E </w:t>
      </w:r>
      <w:r w:rsidRPr="00D547A4">
        <w:rPr>
          <w:rFonts w:asciiTheme="minorHAnsi" w:eastAsia="Tahoma" w:hAnsiTheme="minorHAnsi" w:cstheme="minorHAnsi"/>
          <w:i w:val="0"/>
          <w:caps w:val="0"/>
          <w:sz w:val="20"/>
          <w:szCs w:val="20"/>
          <w:lang w:val="it-IT"/>
        </w:rPr>
        <w:t>C</w:t>
      </w:r>
      <w:r w:rsidRPr="00D547A4">
        <w:rPr>
          <w:rFonts w:asciiTheme="minorHAnsi" w:eastAsia="Tahoma" w:hAnsiTheme="minorHAnsi" w:cstheme="minorHAnsi"/>
          <w:i w:val="0"/>
          <w:caps w:val="0"/>
          <w:sz w:val="20"/>
          <w:szCs w:val="20"/>
        </w:rPr>
        <w:t>OMUNICAZIONI</w:t>
      </w:r>
      <w:bookmarkEnd w:id="6"/>
      <w:bookmarkEnd w:id="7"/>
    </w:p>
    <w:p w14:paraId="7991CB13" w14:textId="06ED9809" w:rsidR="00A60F15" w:rsidRPr="00E924BB" w:rsidRDefault="00A60F15" w:rsidP="00D547A4">
      <w:pPr>
        <w:pStyle w:val="Titolo2"/>
        <w:numPr>
          <w:ilvl w:val="1"/>
          <w:numId w:val="61"/>
        </w:numPr>
        <w:rPr>
          <w:rFonts w:asciiTheme="minorHAnsi" w:hAnsiTheme="minorHAnsi" w:cstheme="minorHAnsi"/>
          <w:sz w:val="20"/>
          <w:szCs w:val="20"/>
          <w:lang w:val="it-IT"/>
        </w:rPr>
      </w:pPr>
      <w:bookmarkStart w:id="8" w:name="_Toc136439690"/>
      <w:r w:rsidRPr="00E924BB">
        <w:rPr>
          <w:rFonts w:asciiTheme="minorHAnsi" w:hAnsiTheme="minorHAnsi" w:cstheme="minorHAnsi"/>
          <w:sz w:val="20"/>
          <w:szCs w:val="20"/>
          <w:lang w:val="it-IT"/>
        </w:rPr>
        <w:t>D</w:t>
      </w:r>
      <w:proofErr w:type="spellStart"/>
      <w:r w:rsidR="00594132" w:rsidRPr="00E924BB">
        <w:rPr>
          <w:rFonts w:asciiTheme="minorHAnsi" w:hAnsiTheme="minorHAnsi" w:cstheme="minorHAnsi"/>
          <w:sz w:val="20"/>
          <w:szCs w:val="20"/>
        </w:rPr>
        <w:t>ocumentazione</w:t>
      </w:r>
      <w:proofErr w:type="spellEnd"/>
      <w:r w:rsidRPr="00E924BB">
        <w:rPr>
          <w:rFonts w:asciiTheme="minorHAnsi" w:hAnsiTheme="minorHAnsi" w:cstheme="minorHAnsi"/>
          <w:sz w:val="20"/>
          <w:szCs w:val="20"/>
        </w:rPr>
        <w:t xml:space="preserve"> </w:t>
      </w:r>
      <w:r w:rsidR="006934D9" w:rsidRPr="00E924BB">
        <w:rPr>
          <w:rFonts w:asciiTheme="minorHAnsi" w:hAnsiTheme="minorHAnsi" w:cstheme="minorHAnsi"/>
          <w:sz w:val="20"/>
          <w:szCs w:val="20"/>
          <w:lang w:val="it-IT"/>
        </w:rPr>
        <w:t>dell’Appalto Specifico</w:t>
      </w:r>
      <w:bookmarkEnd w:id="8"/>
    </w:p>
    <w:p w14:paraId="69288DB0" w14:textId="77777777" w:rsidR="00A60F15" w:rsidRPr="00D547A4" w:rsidRDefault="00A60F15"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 documentazione dell’AS comprende: </w:t>
      </w:r>
    </w:p>
    <w:p w14:paraId="01E96A46" w14:textId="71D8DD50" w:rsidR="00EC2CCC" w:rsidRPr="00D547A4" w:rsidRDefault="00EC2CCC" w:rsidP="00D547A4">
      <w:pPr>
        <w:widowControl w:val="0"/>
        <w:numPr>
          <w:ilvl w:val="0"/>
          <w:numId w:val="27"/>
        </w:numPr>
        <w:spacing w:line="300" w:lineRule="exact"/>
        <w:ind w:left="426"/>
        <w:jc w:val="both"/>
        <w:rPr>
          <w:rFonts w:asciiTheme="minorHAnsi" w:hAnsiTheme="minorHAnsi" w:cstheme="minorHAnsi"/>
          <w:sz w:val="20"/>
          <w:szCs w:val="20"/>
        </w:rPr>
      </w:pPr>
      <w:r w:rsidRPr="00D547A4">
        <w:rPr>
          <w:rFonts w:asciiTheme="minorHAnsi" w:hAnsiTheme="minorHAnsi" w:cstheme="minorHAnsi"/>
          <w:sz w:val="20"/>
          <w:szCs w:val="20"/>
        </w:rPr>
        <w:t>Lettera di invito</w:t>
      </w:r>
      <w:r w:rsidR="00534922" w:rsidRPr="00D547A4">
        <w:rPr>
          <w:rFonts w:asciiTheme="minorHAnsi" w:hAnsiTheme="minorHAnsi" w:cstheme="minorHAnsi"/>
          <w:sz w:val="20"/>
          <w:szCs w:val="20"/>
        </w:rPr>
        <w:t xml:space="preserve"> </w:t>
      </w:r>
    </w:p>
    <w:p w14:paraId="729EBFF1" w14:textId="77777777" w:rsidR="00EC2CCC" w:rsidRPr="00D547A4" w:rsidRDefault="00EC2CCC" w:rsidP="00D547A4">
      <w:pPr>
        <w:widowControl w:val="0"/>
        <w:numPr>
          <w:ilvl w:val="0"/>
          <w:numId w:val="27"/>
        </w:numPr>
        <w:spacing w:line="300" w:lineRule="exact"/>
        <w:ind w:left="426"/>
        <w:jc w:val="both"/>
        <w:rPr>
          <w:rFonts w:asciiTheme="minorHAnsi" w:hAnsiTheme="minorHAnsi" w:cstheme="minorHAnsi"/>
          <w:sz w:val="20"/>
          <w:szCs w:val="20"/>
        </w:rPr>
      </w:pPr>
      <w:r w:rsidRPr="00D547A4">
        <w:rPr>
          <w:rFonts w:asciiTheme="minorHAnsi" w:hAnsiTheme="minorHAnsi" w:cstheme="minorHAnsi"/>
          <w:sz w:val="20"/>
          <w:szCs w:val="20"/>
        </w:rPr>
        <w:t>Capitolato d’Oneri e relativi allegati:</w:t>
      </w:r>
    </w:p>
    <w:p w14:paraId="03229634" w14:textId="77777777" w:rsidR="00B074BC" w:rsidRDefault="00B074BC" w:rsidP="00B074BC">
      <w:pPr>
        <w:spacing w:before="92" w:line="206" w:lineRule="exact"/>
        <w:ind w:left="1152"/>
        <w:textAlignment w:val="baseline"/>
        <w:rPr>
          <w:rFonts w:ascii="Calibri" w:eastAsia="Calibri" w:hAnsi="Calibri"/>
          <w:color w:val="000000"/>
          <w:spacing w:val="-3"/>
          <w:sz w:val="21"/>
        </w:rPr>
      </w:pPr>
      <w:r>
        <w:rPr>
          <w:rFonts w:ascii="Calibri" w:eastAsia="Calibri" w:hAnsi="Calibri"/>
          <w:color w:val="000000"/>
          <w:spacing w:val="-3"/>
          <w:sz w:val="21"/>
        </w:rPr>
        <w:t>Allegato n. 1 - Dichiarazione aggiuntiva;</w:t>
      </w:r>
    </w:p>
    <w:p w14:paraId="60E8EDD4" w14:textId="77777777" w:rsidR="00B074BC" w:rsidRDefault="00B074BC" w:rsidP="00B074BC">
      <w:pPr>
        <w:spacing w:before="97" w:line="205" w:lineRule="exact"/>
        <w:ind w:left="1152"/>
        <w:textAlignment w:val="baseline"/>
        <w:rPr>
          <w:rFonts w:ascii="Calibri" w:eastAsia="Calibri" w:hAnsi="Calibri"/>
          <w:color w:val="000000"/>
          <w:spacing w:val="-3"/>
          <w:sz w:val="21"/>
        </w:rPr>
      </w:pPr>
      <w:r>
        <w:rPr>
          <w:rFonts w:ascii="Calibri" w:eastAsia="Calibri" w:hAnsi="Calibri"/>
          <w:color w:val="000000"/>
          <w:spacing w:val="-3"/>
          <w:sz w:val="21"/>
        </w:rPr>
        <w:t>Allegato n. 2 - Dichiarazione di avvalimento;</w:t>
      </w:r>
    </w:p>
    <w:p w14:paraId="62F8CCE9" w14:textId="42D013AC" w:rsidR="00B074BC" w:rsidRDefault="00B074BC" w:rsidP="00B074BC">
      <w:pPr>
        <w:spacing w:before="6" w:line="299" w:lineRule="exact"/>
        <w:ind w:left="1152"/>
        <w:textAlignment w:val="baseline"/>
        <w:rPr>
          <w:rFonts w:ascii="Calibri" w:eastAsia="Calibri" w:hAnsi="Calibri"/>
          <w:color w:val="000000"/>
          <w:sz w:val="21"/>
        </w:rPr>
      </w:pPr>
      <w:r>
        <w:rPr>
          <w:rFonts w:ascii="Calibri" w:eastAsia="Calibri" w:hAnsi="Calibri"/>
          <w:color w:val="000000"/>
          <w:sz w:val="21"/>
        </w:rPr>
        <w:t xml:space="preserve">Allegato n. 3 - Tabella calcolo riduzione garanzia provvisoria </w:t>
      </w:r>
      <w:r>
        <w:rPr>
          <w:rFonts w:ascii="Calibri" w:eastAsia="Calibri" w:hAnsi="Calibri"/>
          <w:color w:val="000000"/>
          <w:sz w:val="21"/>
        </w:rPr>
        <w:br/>
        <w:t xml:space="preserve">Allegato n. 5 - Facsimile dichiarazione familiari conviventi; </w:t>
      </w:r>
      <w:r>
        <w:rPr>
          <w:rFonts w:ascii="Calibri" w:eastAsia="Calibri" w:hAnsi="Calibri"/>
          <w:color w:val="000000"/>
          <w:sz w:val="21"/>
        </w:rPr>
        <w:br/>
        <w:t xml:space="preserve">Allegato n. 6 - Facsimile dichiarazione DPCM n.187/1991; </w:t>
      </w:r>
      <w:r>
        <w:rPr>
          <w:rFonts w:ascii="Calibri" w:eastAsia="Calibri" w:hAnsi="Calibri"/>
          <w:color w:val="000000"/>
          <w:sz w:val="21"/>
        </w:rPr>
        <w:br/>
        <w:t xml:space="preserve">Allegato n. 7 - Facsimile di garanzie per la stipula del contratto; </w:t>
      </w:r>
      <w:r>
        <w:rPr>
          <w:rFonts w:ascii="Calibri" w:eastAsia="Calibri" w:hAnsi="Calibri"/>
          <w:color w:val="000000"/>
          <w:sz w:val="21"/>
        </w:rPr>
        <w:br/>
        <w:t>Allegato n. 8 - Condizioni di Assicurazione;</w:t>
      </w:r>
    </w:p>
    <w:p w14:paraId="438F7365" w14:textId="5F10990C" w:rsidR="00F95C28" w:rsidRDefault="00F95C28" w:rsidP="00B074BC">
      <w:pPr>
        <w:spacing w:before="6" w:line="299" w:lineRule="exact"/>
        <w:ind w:left="1152"/>
        <w:textAlignment w:val="baseline"/>
        <w:rPr>
          <w:rFonts w:ascii="Calibri" w:eastAsia="Calibri" w:hAnsi="Calibri"/>
          <w:color w:val="000000"/>
          <w:sz w:val="21"/>
        </w:rPr>
      </w:pPr>
      <w:r>
        <w:rPr>
          <w:rFonts w:ascii="Calibri" w:eastAsia="Calibri" w:hAnsi="Calibri"/>
          <w:color w:val="000000"/>
          <w:sz w:val="21"/>
        </w:rPr>
        <w:t xml:space="preserve">allegato n. 9 - </w:t>
      </w:r>
      <w:r w:rsidR="00807192" w:rsidRPr="003159D5">
        <w:rPr>
          <w:rFonts w:ascii="Calibri" w:eastAsia="Calibri" w:hAnsi="Calibri"/>
          <w:color w:val="000000"/>
          <w:sz w:val="21"/>
        </w:rPr>
        <w:t>Classificazione CSP (Documento AGID).</w:t>
      </w:r>
    </w:p>
    <w:p w14:paraId="2B4EFA4D" w14:textId="77777777" w:rsidR="00B074BC" w:rsidRDefault="00B074BC" w:rsidP="00B074BC">
      <w:pPr>
        <w:spacing w:before="92" w:line="206" w:lineRule="exact"/>
        <w:ind w:left="1152"/>
        <w:textAlignment w:val="baseline"/>
        <w:rPr>
          <w:rFonts w:ascii="Calibri" w:eastAsia="Calibri" w:hAnsi="Calibri"/>
          <w:color w:val="000000"/>
          <w:spacing w:val="-3"/>
          <w:sz w:val="21"/>
        </w:rPr>
      </w:pPr>
      <w:r>
        <w:rPr>
          <w:rFonts w:ascii="Calibri" w:eastAsia="Calibri" w:hAnsi="Calibri"/>
          <w:color w:val="000000"/>
          <w:spacing w:val="-3"/>
          <w:sz w:val="21"/>
        </w:rPr>
        <w:t>Allegato n. 11 - dichiarazione concordato preventivo;</w:t>
      </w:r>
    </w:p>
    <w:p w14:paraId="0FE51FA3" w14:textId="77777777" w:rsidR="00B074BC" w:rsidRDefault="00B074BC" w:rsidP="00B074BC">
      <w:pPr>
        <w:spacing w:before="97" w:line="205" w:lineRule="exact"/>
        <w:ind w:left="1152"/>
        <w:textAlignment w:val="baseline"/>
        <w:rPr>
          <w:rFonts w:ascii="Calibri" w:eastAsia="Calibri" w:hAnsi="Calibri"/>
          <w:color w:val="000000"/>
          <w:spacing w:val="-3"/>
          <w:sz w:val="21"/>
        </w:rPr>
      </w:pPr>
      <w:r>
        <w:rPr>
          <w:rFonts w:ascii="Calibri" w:eastAsia="Calibri" w:hAnsi="Calibri"/>
          <w:color w:val="000000"/>
          <w:spacing w:val="-3"/>
          <w:sz w:val="21"/>
        </w:rPr>
        <w:t>Allegato n. 12 – Patto d’integrità;</w:t>
      </w:r>
    </w:p>
    <w:p w14:paraId="63FB6483" w14:textId="77777777" w:rsidR="00B074BC" w:rsidRDefault="00B074BC" w:rsidP="00B074BC">
      <w:pPr>
        <w:spacing w:before="92" w:line="206" w:lineRule="exact"/>
        <w:ind w:left="1152"/>
        <w:textAlignment w:val="baseline"/>
        <w:rPr>
          <w:rFonts w:ascii="Calibri" w:eastAsia="Calibri" w:hAnsi="Calibri"/>
          <w:color w:val="000000"/>
          <w:spacing w:val="-4"/>
          <w:sz w:val="21"/>
        </w:rPr>
      </w:pPr>
      <w:r>
        <w:rPr>
          <w:rFonts w:ascii="Calibri" w:eastAsia="Calibri" w:hAnsi="Calibri"/>
          <w:color w:val="000000"/>
          <w:spacing w:val="-4"/>
          <w:sz w:val="21"/>
        </w:rPr>
        <w:t>Allegato n. 13 – Privacy.</w:t>
      </w:r>
    </w:p>
    <w:p w14:paraId="341C261A" w14:textId="4F1F6EF4" w:rsidR="009B59B3" w:rsidRPr="00ED7ABB" w:rsidRDefault="00B074BC" w:rsidP="009B59B3">
      <w:pPr>
        <w:widowControl w:val="0"/>
        <w:numPr>
          <w:ilvl w:val="0"/>
          <w:numId w:val="27"/>
        </w:numPr>
        <w:spacing w:line="300" w:lineRule="exact"/>
        <w:ind w:left="426"/>
        <w:jc w:val="both"/>
        <w:rPr>
          <w:rFonts w:asciiTheme="minorHAnsi" w:hAnsiTheme="minorHAnsi" w:cs="Trebuchet MS"/>
          <w:sz w:val="20"/>
          <w:szCs w:val="20"/>
        </w:rPr>
      </w:pPr>
      <w:r>
        <w:rPr>
          <w:rFonts w:asciiTheme="minorHAnsi" w:hAnsiTheme="minorHAnsi" w:cstheme="minorHAnsi"/>
          <w:sz w:val="20"/>
          <w:szCs w:val="20"/>
        </w:rPr>
        <w:t>A</w:t>
      </w:r>
      <w:r w:rsidR="002639DC">
        <w:rPr>
          <w:rFonts w:asciiTheme="minorHAnsi" w:hAnsiTheme="minorHAnsi" w:cstheme="minorHAnsi"/>
          <w:sz w:val="20"/>
          <w:szCs w:val="20"/>
        </w:rPr>
        <w:t>llegato n. 4</w:t>
      </w:r>
      <w:r>
        <w:rPr>
          <w:rFonts w:asciiTheme="minorHAnsi" w:hAnsiTheme="minorHAnsi" w:cstheme="minorHAnsi"/>
          <w:sz w:val="20"/>
          <w:szCs w:val="20"/>
        </w:rPr>
        <w:t xml:space="preserve"> - </w:t>
      </w:r>
      <w:r w:rsidR="009B59B3" w:rsidRPr="00ED7ABB">
        <w:rPr>
          <w:rFonts w:asciiTheme="minorHAnsi" w:hAnsiTheme="minorHAnsi" w:cs="Calibri"/>
          <w:bCs/>
          <w:iCs/>
          <w:sz w:val="20"/>
          <w:szCs w:val="20"/>
        </w:rPr>
        <w:t>Capitolato tecnico</w:t>
      </w:r>
      <w:r w:rsidR="003159D5">
        <w:rPr>
          <w:rFonts w:asciiTheme="minorHAnsi" w:hAnsiTheme="minorHAnsi" w:cs="Calibri"/>
          <w:bCs/>
          <w:iCs/>
          <w:sz w:val="20"/>
          <w:szCs w:val="20"/>
        </w:rPr>
        <w:t xml:space="preserve"> e appendici</w:t>
      </w:r>
      <w:r w:rsidR="009B59B3" w:rsidRPr="00ED7ABB">
        <w:rPr>
          <w:rFonts w:asciiTheme="minorHAnsi" w:hAnsiTheme="minorHAnsi" w:cs="Trebuchet MS"/>
          <w:sz w:val="20"/>
          <w:szCs w:val="20"/>
        </w:rPr>
        <w:t xml:space="preserve">; </w:t>
      </w:r>
    </w:p>
    <w:p w14:paraId="5982829C" w14:textId="308572AC" w:rsidR="00EC2CCC" w:rsidRPr="00D547A4" w:rsidRDefault="00B074BC" w:rsidP="00D547A4">
      <w:pPr>
        <w:widowControl w:val="0"/>
        <w:numPr>
          <w:ilvl w:val="0"/>
          <w:numId w:val="27"/>
        </w:numPr>
        <w:spacing w:line="300" w:lineRule="exact"/>
        <w:ind w:left="426"/>
        <w:jc w:val="both"/>
        <w:rPr>
          <w:rFonts w:asciiTheme="minorHAnsi" w:hAnsiTheme="minorHAnsi" w:cstheme="minorHAnsi"/>
          <w:sz w:val="20"/>
          <w:szCs w:val="20"/>
        </w:rPr>
      </w:pPr>
      <w:r>
        <w:rPr>
          <w:rFonts w:asciiTheme="minorHAnsi" w:hAnsiTheme="minorHAnsi" w:cstheme="minorHAnsi"/>
          <w:sz w:val="20"/>
          <w:szCs w:val="20"/>
        </w:rPr>
        <w:t xml:space="preserve">Allegato n. 10 - </w:t>
      </w:r>
      <w:r w:rsidR="001653BF">
        <w:rPr>
          <w:rFonts w:asciiTheme="minorHAnsi" w:hAnsiTheme="minorHAnsi" w:cstheme="minorHAnsi"/>
          <w:sz w:val="20"/>
          <w:szCs w:val="20"/>
        </w:rPr>
        <w:t>Schema di Contratto:</w:t>
      </w:r>
    </w:p>
    <w:p w14:paraId="3B8D1793" w14:textId="7E1EA916" w:rsidR="001653BF" w:rsidRDefault="001653BF" w:rsidP="00D547A4">
      <w:pPr>
        <w:numPr>
          <w:ilvl w:val="0"/>
          <w:numId w:val="72"/>
        </w:numPr>
        <w:spacing w:line="300" w:lineRule="exact"/>
        <w:jc w:val="both"/>
        <w:rPr>
          <w:rFonts w:asciiTheme="minorHAnsi" w:hAnsiTheme="minorHAnsi" w:cstheme="minorHAnsi"/>
          <w:sz w:val="20"/>
          <w:szCs w:val="20"/>
        </w:rPr>
      </w:pPr>
      <w:r>
        <w:rPr>
          <w:rFonts w:asciiTheme="minorHAnsi" w:hAnsiTheme="minorHAnsi" w:cstheme="minorHAnsi"/>
          <w:sz w:val="20"/>
          <w:szCs w:val="20"/>
        </w:rPr>
        <w:t>Condizioni Generali;</w:t>
      </w:r>
    </w:p>
    <w:p w14:paraId="7949AAF9" w14:textId="3B54BB39" w:rsidR="001653BF" w:rsidRDefault="001653BF" w:rsidP="00D547A4">
      <w:pPr>
        <w:numPr>
          <w:ilvl w:val="0"/>
          <w:numId w:val="72"/>
        </w:numPr>
        <w:spacing w:line="300" w:lineRule="exact"/>
        <w:jc w:val="both"/>
        <w:rPr>
          <w:rFonts w:asciiTheme="minorHAnsi" w:hAnsiTheme="minorHAnsi" w:cstheme="minorHAnsi"/>
          <w:sz w:val="20"/>
          <w:szCs w:val="20"/>
        </w:rPr>
      </w:pPr>
      <w:r>
        <w:rPr>
          <w:rFonts w:asciiTheme="minorHAnsi" w:hAnsiTheme="minorHAnsi" w:cstheme="minorHAnsi"/>
          <w:sz w:val="20"/>
          <w:szCs w:val="20"/>
        </w:rPr>
        <w:t>Condizioni Speciali;</w:t>
      </w:r>
    </w:p>
    <w:p w14:paraId="585604A3" w14:textId="31B2DC52" w:rsidR="00EC2CCC" w:rsidRPr="00425E28" w:rsidRDefault="00EC2CCC" w:rsidP="00D547A4">
      <w:pPr>
        <w:widowControl w:val="0"/>
        <w:numPr>
          <w:ilvl w:val="0"/>
          <w:numId w:val="27"/>
        </w:numPr>
        <w:spacing w:line="300" w:lineRule="exact"/>
        <w:ind w:left="426"/>
        <w:jc w:val="both"/>
        <w:rPr>
          <w:rFonts w:asciiTheme="minorHAnsi" w:hAnsiTheme="minorHAnsi" w:cstheme="minorHAnsi"/>
          <w:i/>
          <w:iCs/>
          <w:sz w:val="20"/>
          <w:szCs w:val="20"/>
        </w:rPr>
      </w:pPr>
      <w:r w:rsidRPr="00425E28">
        <w:rPr>
          <w:rFonts w:asciiTheme="minorHAnsi" w:hAnsiTheme="minorHAnsi" w:cstheme="minorHAnsi"/>
          <w:sz w:val="20"/>
          <w:szCs w:val="20"/>
        </w:rPr>
        <w:t>Regole Sistema di e-</w:t>
      </w:r>
      <w:proofErr w:type="spellStart"/>
      <w:r w:rsidRPr="00425E28">
        <w:rPr>
          <w:rFonts w:asciiTheme="minorHAnsi" w:hAnsiTheme="minorHAnsi" w:cstheme="minorHAnsi"/>
          <w:sz w:val="20"/>
          <w:szCs w:val="20"/>
        </w:rPr>
        <w:t>Procurement</w:t>
      </w:r>
      <w:proofErr w:type="spellEnd"/>
      <w:r w:rsidR="0093723D" w:rsidRPr="00425E28">
        <w:rPr>
          <w:rFonts w:asciiTheme="minorHAnsi" w:eastAsia="Calibri" w:hAnsiTheme="minorHAnsi" w:cstheme="minorHAnsi"/>
          <w:sz w:val="20"/>
          <w:szCs w:val="20"/>
        </w:rPr>
        <w:t xml:space="preserve">, pubblicate sul sito </w:t>
      </w:r>
      <w:r w:rsidR="0093723D" w:rsidRPr="00425E28">
        <w:rPr>
          <w:rFonts w:asciiTheme="minorHAnsi" w:eastAsia="Calibri" w:hAnsiTheme="minorHAnsi" w:cstheme="minorHAnsi"/>
          <w:sz w:val="20"/>
          <w:szCs w:val="20"/>
          <w:lang w:eastAsia="en-US"/>
        </w:rPr>
        <w:t>Acquistinrete.it&gt;Chi siamo&gt;Come funziona al seguente link:</w:t>
      </w:r>
      <w:hyperlink r:id="rId10" w:history="1">
        <w:r w:rsidR="0093723D" w:rsidRPr="00425E28">
          <w:rPr>
            <w:rStyle w:val="Collegamentoipertestuale"/>
            <w:rFonts w:asciiTheme="minorHAnsi" w:eastAsia="Calibri" w:hAnsiTheme="minorHAnsi" w:cstheme="minorHAnsi"/>
            <w:lang w:eastAsia="en-US"/>
          </w:rPr>
          <w:t>https://www.acquistinretepa.it/opencms/opencms/programma_comeFunziona.html</w:t>
        </w:r>
      </w:hyperlink>
      <w:r w:rsidR="00594132" w:rsidRPr="00425E28">
        <w:rPr>
          <w:rFonts w:asciiTheme="minorHAnsi" w:eastAsia="Calibri" w:hAnsiTheme="minorHAnsi" w:cstheme="minorHAnsi"/>
          <w:color w:val="0000FF"/>
          <w:sz w:val="20"/>
          <w:szCs w:val="20"/>
          <w:u w:val="single"/>
          <w:lang w:eastAsia="en-US"/>
        </w:rPr>
        <w:t xml:space="preserve">, </w:t>
      </w:r>
      <w:r w:rsidR="00594132" w:rsidRPr="00425E28">
        <w:rPr>
          <w:rFonts w:asciiTheme="minorHAnsi" w:hAnsiTheme="minorHAnsi" w:cstheme="minorHAnsi"/>
          <w:sz w:val="20"/>
          <w:szCs w:val="20"/>
        </w:rPr>
        <w:t>che formano parte integrante e sostanziale del presente capitolato, anche se non materialmente allegate</w:t>
      </w:r>
      <w:r w:rsidR="000B3699">
        <w:rPr>
          <w:rFonts w:asciiTheme="minorHAnsi" w:hAnsiTheme="minorHAnsi" w:cstheme="minorHAnsi"/>
          <w:sz w:val="20"/>
          <w:szCs w:val="20"/>
        </w:rPr>
        <w:t>.</w:t>
      </w:r>
    </w:p>
    <w:p w14:paraId="5AF6BEDB" w14:textId="77777777" w:rsidR="00EC2CCC" w:rsidRPr="00D547A4" w:rsidRDefault="00EC2CCC" w:rsidP="00D547A4">
      <w:pPr>
        <w:widowControl w:val="0"/>
        <w:spacing w:line="300" w:lineRule="exact"/>
        <w:jc w:val="both"/>
        <w:rPr>
          <w:rFonts w:asciiTheme="minorHAnsi" w:hAnsiTheme="minorHAnsi" w:cstheme="minorHAnsi"/>
          <w:bCs/>
          <w:i/>
          <w:iCs/>
          <w:sz w:val="20"/>
          <w:szCs w:val="20"/>
        </w:rPr>
      </w:pPr>
    </w:p>
    <w:p w14:paraId="4704CA46" w14:textId="77777777" w:rsidR="007F248C" w:rsidRPr="00D547A4" w:rsidRDefault="007F248C"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 documentazione ufficiale della presente procedura è in formato elettronico, firmato digitalmente e scaricabile dal sito </w:t>
      </w:r>
      <w:hyperlink r:id="rId11" w:history="1">
        <w:r w:rsidRPr="00D547A4">
          <w:rPr>
            <w:rStyle w:val="Collegamentoipertestuale"/>
            <w:rFonts w:asciiTheme="minorHAnsi" w:hAnsiTheme="minorHAnsi" w:cstheme="minorHAnsi"/>
          </w:rPr>
          <w:t>www.acquistinretepa.it</w:t>
        </w:r>
      </w:hyperlink>
      <w:r w:rsidRPr="00D547A4">
        <w:rPr>
          <w:rFonts w:asciiTheme="minorHAnsi" w:hAnsiTheme="minorHAnsi" w:cstheme="minorHAnsi"/>
          <w:sz w:val="20"/>
          <w:szCs w:val="20"/>
        </w:rPr>
        <w:t xml:space="preserve"> nell’area riservata ai soli operatori economici invitati. </w:t>
      </w:r>
    </w:p>
    <w:p w14:paraId="260548E6" w14:textId="2E1F28DD" w:rsidR="00F713F2" w:rsidRDefault="00A01D3C"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Per la lettura della documentazione firmata digitalmente è necessario dotarsi dell'apposito software per la verifica della firma </w:t>
      </w:r>
      <w:proofErr w:type="spellStart"/>
      <w:r w:rsidRPr="00D547A4">
        <w:rPr>
          <w:rFonts w:asciiTheme="minorHAnsi" w:hAnsiTheme="minorHAnsi" w:cstheme="minorHAnsi"/>
          <w:sz w:val="20"/>
          <w:szCs w:val="20"/>
        </w:rPr>
        <w:t>dgitale</w:t>
      </w:r>
      <w:proofErr w:type="spellEnd"/>
      <w:r w:rsidRPr="00D547A4">
        <w:rPr>
          <w:rFonts w:asciiTheme="minorHAnsi" w:hAnsiTheme="minorHAnsi" w:cstheme="minorHAnsi"/>
          <w:sz w:val="20"/>
          <w:szCs w:val="20"/>
        </w:rPr>
        <w:t xml:space="preserve">, rilasciato da certificatori iscritti all'Elenco di cui all’articolo 29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82/2005, disponibile sul sito </w:t>
      </w:r>
      <w:hyperlink r:id="rId12" w:history="1">
        <w:r w:rsidRPr="00D547A4">
          <w:rPr>
            <w:rStyle w:val="Collegamentoipertestuale"/>
            <w:rFonts w:asciiTheme="minorHAnsi" w:hAnsiTheme="minorHAnsi" w:cstheme="minorHAnsi"/>
          </w:rPr>
          <w:t>www.agid.gov.it</w:t>
        </w:r>
      </w:hyperlink>
      <w:r w:rsidRPr="00D547A4">
        <w:rPr>
          <w:rFonts w:asciiTheme="minorHAnsi" w:hAnsiTheme="minorHAnsi" w:cstheme="minorHAnsi"/>
          <w:sz w:val="20"/>
          <w:szCs w:val="20"/>
        </w:rPr>
        <w:t xml:space="preserve">. </w:t>
      </w:r>
    </w:p>
    <w:p w14:paraId="1DD0BCCB" w14:textId="74F9963B" w:rsidR="00A01D3C" w:rsidRPr="00D547A4" w:rsidRDefault="00A01D3C"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Nell’area riservata agli invitati presente sul sito Internet </w:t>
      </w:r>
      <w:hyperlink r:id="rId13" w:history="1">
        <w:r w:rsidRPr="00D547A4">
          <w:rPr>
            <w:rStyle w:val="Collegamentoipertestuale"/>
            <w:rFonts w:asciiTheme="minorHAnsi" w:hAnsiTheme="minorHAnsi" w:cstheme="minorHAnsi"/>
          </w:rPr>
          <w:t>www.acquistinretepa.it</w:t>
        </w:r>
      </w:hyperlink>
      <w:r w:rsidRPr="00D547A4">
        <w:rPr>
          <w:rStyle w:val="Collegamentoipertestuale"/>
          <w:rFonts w:asciiTheme="minorHAnsi" w:hAnsiTheme="minorHAnsi" w:cstheme="minorHAnsi"/>
        </w:rPr>
        <w:t xml:space="preserve"> </w:t>
      </w:r>
      <w:r w:rsidRPr="00D547A4">
        <w:rPr>
          <w:rFonts w:asciiTheme="minorHAnsi" w:hAnsiTheme="minorHAnsi" w:cstheme="minorHAnsi"/>
          <w:sz w:val="20"/>
          <w:szCs w:val="20"/>
        </w:rPr>
        <w:t xml:space="preserve">è disponibile anche la versione elettronica della documentazione non firmata digitalmente. In caso di discordanza tra le due versioni in formato elettronico prevale la versione firmata digitalmente. </w:t>
      </w:r>
    </w:p>
    <w:p w14:paraId="6BE777A8" w14:textId="77777777" w:rsidR="00A01D3C" w:rsidRPr="00D547A4" w:rsidRDefault="00A01D3C"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Eventuali rettifiche alla documentazione saranno rese disponibili secondo le modalità di legge sul </w:t>
      </w:r>
      <w:proofErr w:type="spellStart"/>
      <w:r w:rsidRPr="00D547A4">
        <w:rPr>
          <w:rFonts w:asciiTheme="minorHAnsi" w:hAnsiTheme="minorHAnsi" w:cstheme="minorHAnsi"/>
          <w:sz w:val="20"/>
          <w:szCs w:val="20"/>
        </w:rPr>
        <w:t>surrichiamato</w:t>
      </w:r>
      <w:proofErr w:type="spellEnd"/>
      <w:r w:rsidRPr="00D547A4">
        <w:rPr>
          <w:rFonts w:asciiTheme="minorHAnsi" w:hAnsiTheme="minorHAnsi" w:cstheme="minorHAnsi"/>
          <w:sz w:val="20"/>
          <w:szCs w:val="20"/>
        </w:rPr>
        <w:t xml:space="preserve"> sito. </w:t>
      </w:r>
    </w:p>
    <w:p w14:paraId="6CEDDD5F" w14:textId="77777777" w:rsidR="007F248C" w:rsidRPr="00D547A4" w:rsidRDefault="007F248C" w:rsidP="00D547A4">
      <w:pPr>
        <w:spacing w:line="300" w:lineRule="exact"/>
        <w:rPr>
          <w:rFonts w:asciiTheme="minorHAnsi" w:hAnsiTheme="minorHAnsi" w:cstheme="minorHAnsi"/>
          <w:sz w:val="20"/>
          <w:szCs w:val="20"/>
        </w:rPr>
      </w:pPr>
    </w:p>
    <w:p w14:paraId="7C526E7C" w14:textId="77777777" w:rsidR="001F6E40" w:rsidRPr="00D547A4" w:rsidRDefault="001F6E40" w:rsidP="00D547A4">
      <w:pPr>
        <w:pStyle w:val="Titolo2"/>
        <w:numPr>
          <w:ilvl w:val="1"/>
          <w:numId w:val="61"/>
        </w:numPr>
        <w:rPr>
          <w:rFonts w:asciiTheme="minorHAnsi" w:hAnsiTheme="minorHAnsi" w:cstheme="minorHAnsi"/>
          <w:sz w:val="20"/>
          <w:szCs w:val="20"/>
        </w:rPr>
      </w:pPr>
      <w:bookmarkStart w:id="9" w:name="_Toc136439691"/>
      <w:r w:rsidRPr="00D547A4">
        <w:rPr>
          <w:rFonts w:asciiTheme="minorHAnsi" w:hAnsiTheme="minorHAnsi" w:cstheme="minorHAnsi"/>
          <w:sz w:val="20"/>
          <w:szCs w:val="20"/>
          <w:lang w:val="it-IT"/>
        </w:rPr>
        <w:lastRenderedPageBreak/>
        <w:t>C</w:t>
      </w:r>
      <w:proofErr w:type="spellStart"/>
      <w:r w:rsidRPr="00D547A4">
        <w:rPr>
          <w:rFonts w:asciiTheme="minorHAnsi" w:hAnsiTheme="minorHAnsi" w:cstheme="minorHAnsi"/>
          <w:sz w:val="20"/>
          <w:szCs w:val="20"/>
        </w:rPr>
        <w:t>hiarimenti</w:t>
      </w:r>
      <w:proofErr w:type="spellEnd"/>
      <w:r w:rsidRPr="00D547A4">
        <w:rPr>
          <w:rFonts w:asciiTheme="minorHAnsi" w:hAnsiTheme="minorHAnsi" w:cstheme="minorHAnsi"/>
          <w:sz w:val="20"/>
          <w:szCs w:val="20"/>
        </w:rPr>
        <w:t xml:space="preserve"> relativi all’Appalto Specifico</w:t>
      </w:r>
      <w:bookmarkEnd w:id="9"/>
    </w:p>
    <w:p w14:paraId="2C9F4A66" w14:textId="3388EC4F" w:rsidR="001E2922" w:rsidRPr="00D547A4" w:rsidRDefault="001E2922"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É possibile ottenere chiarimenti sulla presente procedura mediante la proposizione di quesiti scritti da inoltrare </w:t>
      </w:r>
      <w:r w:rsidR="009A160B">
        <w:rPr>
          <w:rFonts w:asciiTheme="minorHAnsi" w:hAnsiTheme="minorHAnsi" w:cstheme="minorHAnsi"/>
          <w:sz w:val="20"/>
          <w:szCs w:val="20"/>
        </w:rPr>
        <w:t xml:space="preserve">entro il </w:t>
      </w:r>
      <w:r w:rsidR="00032665">
        <w:rPr>
          <w:rFonts w:asciiTheme="minorHAnsi" w:hAnsiTheme="minorHAnsi" w:cstheme="minorHAnsi"/>
          <w:sz w:val="20"/>
          <w:szCs w:val="20"/>
        </w:rPr>
        <w:t>12</w:t>
      </w:r>
      <w:r w:rsidR="00DE0CAC">
        <w:rPr>
          <w:rFonts w:asciiTheme="minorHAnsi" w:hAnsiTheme="minorHAnsi" w:cstheme="minorHAnsi"/>
          <w:sz w:val="20"/>
          <w:szCs w:val="20"/>
        </w:rPr>
        <w:t xml:space="preserve">/06/2023 </w:t>
      </w:r>
      <w:r w:rsidRPr="00D547A4">
        <w:rPr>
          <w:rFonts w:asciiTheme="minorHAnsi" w:hAnsiTheme="minorHAnsi" w:cstheme="minorHAnsi"/>
          <w:sz w:val="20"/>
          <w:szCs w:val="20"/>
        </w:rPr>
        <w:t>in via telematica attraverso la sezione del Sistema relativa all’Appalto Specifico riservata alle richieste di chiarimenti, previa registrazione al Sistema stesso.</w:t>
      </w:r>
    </w:p>
    <w:p w14:paraId="75F5FB14" w14:textId="77777777" w:rsidR="001E2922" w:rsidRPr="00D547A4" w:rsidRDefault="001E2922"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Le richieste di chiarimenti e le relative risposte sono formulate esclusivamente in lingua italiana.</w:t>
      </w:r>
    </w:p>
    <w:p w14:paraId="3CB84919" w14:textId="6C13B84C" w:rsidR="00BC4AB5" w:rsidRPr="00821DF1" w:rsidRDefault="001E2922" w:rsidP="00BC4AB5">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Ai sensi dell’art. 74, comma 4, del Codice, le risposte alle richieste di chiarimenti presentate in tempo utile sono fornite in formato elettronico, almeno sei prima della scadenza del termine fissato per la presentazione delle offerte, mediante pubblicazione delle richieste in forma anonima e delle relative </w:t>
      </w:r>
      <w:r w:rsidRPr="00821DF1">
        <w:rPr>
          <w:rFonts w:asciiTheme="minorHAnsi" w:hAnsiTheme="minorHAnsi" w:cstheme="minorHAnsi"/>
          <w:sz w:val="20"/>
          <w:szCs w:val="20"/>
        </w:rPr>
        <w:t xml:space="preserve">risposte </w:t>
      </w:r>
      <w:r w:rsidR="00BC4AB5" w:rsidRPr="00821DF1">
        <w:rPr>
          <w:rFonts w:asciiTheme="minorHAnsi" w:hAnsiTheme="minorHAnsi" w:cstheme="minorHAnsi"/>
          <w:sz w:val="20"/>
          <w:szCs w:val="20"/>
        </w:rPr>
        <w:t>nell’area del Sistema “Documentazione di gara”.</w:t>
      </w:r>
    </w:p>
    <w:p w14:paraId="49278242" w14:textId="7B02FD31" w:rsidR="001E2922" w:rsidRPr="00D547A4" w:rsidRDefault="001E2922" w:rsidP="00D547A4">
      <w:pPr>
        <w:spacing w:line="300" w:lineRule="exact"/>
        <w:jc w:val="both"/>
        <w:rPr>
          <w:rFonts w:asciiTheme="minorHAnsi" w:hAnsiTheme="minorHAnsi" w:cstheme="minorHAnsi"/>
          <w:sz w:val="20"/>
          <w:szCs w:val="20"/>
        </w:rPr>
      </w:pPr>
      <w:r w:rsidRPr="00821DF1">
        <w:rPr>
          <w:rFonts w:asciiTheme="minorHAnsi" w:hAnsiTheme="minorHAnsi" w:cstheme="minorHAnsi"/>
          <w:sz w:val="20"/>
          <w:szCs w:val="20"/>
        </w:rPr>
        <w:t>Non sono ammessi chiarimenti telefonici. Non viene fornita risposta alle richieste presentate</w:t>
      </w:r>
      <w:r w:rsidRPr="00D547A4">
        <w:rPr>
          <w:rFonts w:asciiTheme="minorHAnsi" w:hAnsiTheme="minorHAnsi" w:cstheme="minorHAnsi"/>
          <w:sz w:val="20"/>
          <w:szCs w:val="20"/>
        </w:rPr>
        <w:t xml:space="preserve"> con modalità diverse da quelle sopra indicate.</w:t>
      </w:r>
    </w:p>
    <w:p w14:paraId="6CA6D125" w14:textId="77777777" w:rsidR="00204F44" w:rsidRPr="00D547A4" w:rsidRDefault="00204F44" w:rsidP="00D547A4">
      <w:pPr>
        <w:pStyle w:val="Rientrocorpodeltesto21"/>
        <w:widowControl w:val="0"/>
        <w:spacing w:line="300" w:lineRule="exact"/>
        <w:ind w:left="0"/>
        <w:rPr>
          <w:rFonts w:asciiTheme="minorHAnsi" w:hAnsiTheme="minorHAnsi" w:cstheme="minorHAnsi"/>
          <w:sz w:val="20"/>
        </w:rPr>
      </w:pPr>
    </w:p>
    <w:p w14:paraId="56B27199" w14:textId="77777777" w:rsidR="00A82E40" w:rsidRPr="00D547A4" w:rsidRDefault="00A82E40" w:rsidP="00D547A4">
      <w:pPr>
        <w:pStyle w:val="Titolo2"/>
        <w:numPr>
          <w:ilvl w:val="1"/>
          <w:numId w:val="61"/>
        </w:numPr>
        <w:rPr>
          <w:rFonts w:asciiTheme="minorHAnsi" w:eastAsia="Times New Roman" w:hAnsiTheme="minorHAnsi" w:cstheme="minorHAnsi"/>
          <w:sz w:val="20"/>
          <w:szCs w:val="20"/>
          <w:lang w:eastAsia="en-US"/>
        </w:rPr>
      </w:pPr>
      <w:bookmarkStart w:id="10" w:name="_Toc136439692"/>
      <w:r w:rsidRPr="00D547A4">
        <w:rPr>
          <w:rFonts w:asciiTheme="minorHAnsi" w:eastAsia="Times New Roman" w:hAnsiTheme="minorHAnsi" w:cstheme="minorHAnsi"/>
          <w:sz w:val="20"/>
          <w:szCs w:val="20"/>
          <w:lang w:val="it-IT" w:eastAsia="en-US"/>
        </w:rPr>
        <w:t>Comunicazioni</w:t>
      </w:r>
      <w:bookmarkEnd w:id="10"/>
    </w:p>
    <w:p w14:paraId="694A1592" w14:textId="77777777" w:rsidR="00204F44"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Tutte le comunicazioni e gli sc</w:t>
      </w:r>
      <w:r w:rsidR="002D7EDD" w:rsidRPr="00D547A4">
        <w:rPr>
          <w:rFonts w:asciiTheme="minorHAnsi" w:eastAsia="Tahoma" w:hAnsiTheme="minorHAnsi" w:cstheme="minorHAnsi"/>
          <w:color w:val="000000"/>
          <w:sz w:val="20"/>
          <w:szCs w:val="20"/>
        </w:rPr>
        <w:t>ambi di informazioni di cui al</w:t>
      </w:r>
      <w:r w:rsidRPr="00D547A4">
        <w:rPr>
          <w:rFonts w:asciiTheme="minorHAnsi" w:eastAsia="Tahoma" w:hAnsiTheme="minorHAnsi" w:cstheme="minorHAnsi"/>
          <w:color w:val="000000"/>
          <w:sz w:val="20"/>
          <w:szCs w:val="20"/>
        </w:rPr>
        <w:t xml:space="preserve"> presente </w:t>
      </w:r>
      <w:r w:rsidR="00635866" w:rsidRPr="00D547A4">
        <w:rPr>
          <w:rFonts w:asciiTheme="minorHAnsi" w:eastAsia="Tahoma" w:hAnsiTheme="minorHAnsi" w:cstheme="minorHAnsi"/>
          <w:color w:val="000000"/>
          <w:sz w:val="20"/>
          <w:szCs w:val="20"/>
        </w:rPr>
        <w:t>Appalto S</w:t>
      </w:r>
      <w:r w:rsidR="002D7EDD" w:rsidRPr="00D547A4">
        <w:rPr>
          <w:rFonts w:asciiTheme="minorHAnsi" w:eastAsia="Tahoma" w:hAnsiTheme="minorHAnsi" w:cstheme="minorHAnsi"/>
          <w:color w:val="000000"/>
          <w:sz w:val="20"/>
          <w:szCs w:val="20"/>
        </w:rPr>
        <w:t>pecifico</w:t>
      </w:r>
      <w:r w:rsidRPr="00D547A4">
        <w:rPr>
          <w:rFonts w:asciiTheme="minorHAnsi" w:eastAsia="Tahoma" w:hAnsiTheme="minorHAnsi" w:cstheme="minorHAnsi"/>
          <w:color w:val="000000"/>
          <w:sz w:val="20"/>
          <w:szCs w:val="20"/>
        </w:rPr>
        <w:t xml:space="preserve"> sono eseguiti utilizzando mezzi di comunicazione elettronici.</w:t>
      </w:r>
    </w:p>
    <w:p w14:paraId="5A2A75A7" w14:textId="77777777" w:rsidR="00204F44" w:rsidRPr="00D547A4" w:rsidRDefault="00204F44" w:rsidP="00D547A4">
      <w:pPr>
        <w:spacing w:line="300" w:lineRule="exact"/>
        <w:ind w:right="72"/>
        <w:jc w:val="both"/>
        <w:textAlignment w:val="baseline"/>
        <w:rPr>
          <w:rFonts w:asciiTheme="minorHAnsi" w:eastAsia="Tahoma" w:hAnsiTheme="minorHAnsi" w:cstheme="minorHAnsi"/>
          <w:color w:val="0000FF"/>
          <w:spacing w:val="-8"/>
          <w:sz w:val="20"/>
          <w:szCs w:val="20"/>
        </w:rPr>
      </w:pPr>
      <w:r w:rsidRPr="00D547A4">
        <w:rPr>
          <w:rFonts w:asciiTheme="minorHAnsi" w:eastAsia="Tahoma" w:hAnsiTheme="minorHAnsi" w:cstheme="minorHAnsi"/>
          <w:color w:val="000000"/>
          <w:spacing w:val="-8"/>
          <w:sz w:val="20"/>
          <w:szCs w:val="20"/>
        </w:rPr>
        <w:t xml:space="preserve">Le comunicazioni tra stazione appaltante e operatori economici avvengono tramite il Sistema e sono accessibili nell’apposita </w:t>
      </w:r>
      <w:r w:rsidRPr="00D547A4">
        <w:rPr>
          <w:rFonts w:asciiTheme="minorHAnsi" w:hAnsiTheme="minorHAnsi" w:cstheme="minorHAnsi"/>
          <w:sz w:val="20"/>
          <w:szCs w:val="20"/>
        </w:rPr>
        <w:t>“</w:t>
      </w:r>
      <w:r w:rsidRPr="00D547A4">
        <w:rPr>
          <w:rFonts w:asciiTheme="minorHAnsi" w:hAnsiTheme="minorHAnsi" w:cstheme="minorHAnsi"/>
          <w:i/>
          <w:sz w:val="20"/>
          <w:szCs w:val="20"/>
        </w:rPr>
        <w:t>Area comunicazioni</w:t>
      </w:r>
      <w:r w:rsidRPr="00D547A4">
        <w:rPr>
          <w:rFonts w:asciiTheme="minorHAnsi" w:hAnsiTheme="minorHAnsi" w:cstheme="minorHAnsi"/>
          <w:sz w:val="20"/>
          <w:szCs w:val="20"/>
        </w:rPr>
        <w:t>”</w:t>
      </w:r>
      <w:r w:rsidRPr="00D547A4">
        <w:rPr>
          <w:rFonts w:asciiTheme="minorHAnsi" w:eastAsia="Tahoma" w:hAnsiTheme="minorHAnsi" w:cstheme="minorHAnsi"/>
          <w:color w:val="000000"/>
          <w:spacing w:val="-8"/>
          <w:sz w:val="20"/>
          <w:szCs w:val="20"/>
        </w:rPr>
        <w:t xml:space="preserve">. È onere esclusivo dell’operatore economico prenderne visione. </w:t>
      </w:r>
    </w:p>
    <w:p w14:paraId="29F06BEC" w14:textId="77777777" w:rsidR="00204F44"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Le comunicazioni relative:</w:t>
      </w:r>
    </w:p>
    <w:p w14:paraId="076917ED" w14:textId="77777777" w:rsidR="00204F44" w:rsidRPr="00D547A4" w:rsidRDefault="00204F44" w:rsidP="00D547A4">
      <w:pPr>
        <w:pStyle w:val="Paragrafoelenco"/>
        <w:widowControl w:val="0"/>
        <w:numPr>
          <w:ilvl w:val="0"/>
          <w:numId w:val="50"/>
        </w:numPr>
        <w:spacing w:line="300" w:lineRule="exact"/>
        <w:ind w:right="72"/>
        <w:contextualSpacing w:val="0"/>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all'aggiudicazione;</w:t>
      </w:r>
    </w:p>
    <w:p w14:paraId="65C794BF" w14:textId="77777777" w:rsidR="00204F44" w:rsidRPr="00D547A4" w:rsidRDefault="00204F44" w:rsidP="00D547A4">
      <w:pPr>
        <w:pStyle w:val="Paragrafoelenco"/>
        <w:widowControl w:val="0"/>
        <w:numPr>
          <w:ilvl w:val="0"/>
          <w:numId w:val="50"/>
        </w:numPr>
        <w:spacing w:line="300" w:lineRule="exact"/>
        <w:ind w:right="72"/>
        <w:contextualSpacing w:val="0"/>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all'esclusione;</w:t>
      </w:r>
    </w:p>
    <w:p w14:paraId="34A23F53" w14:textId="77777777" w:rsidR="00204F44" w:rsidRPr="00D547A4" w:rsidRDefault="00204F44" w:rsidP="00D547A4">
      <w:pPr>
        <w:pStyle w:val="Paragrafoelenco"/>
        <w:widowControl w:val="0"/>
        <w:numPr>
          <w:ilvl w:val="0"/>
          <w:numId w:val="50"/>
        </w:numPr>
        <w:spacing w:line="300" w:lineRule="exact"/>
        <w:ind w:right="72"/>
        <w:contextualSpacing w:val="0"/>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alla decisione di non aggiudicare l’appalto;</w:t>
      </w:r>
    </w:p>
    <w:p w14:paraId="4F64281F" w14:textId="77777777" w:rsidR="00204F44" w:rsidRPr="00D547A4" w:rsidRDefault="00204F44" w:rsidP="00D547A4">
      <w:pPr>
        <w:pStyle w:val="Paragrafoelenco"/>
        <w:widowControl w:val="0"/>
        <w:numPr>
          <w:ilvl w:val="0"/>
          <w:numId w:val="50"/>
        </w:numPr>
        <w:spacing w:line="300" w:lineRule="exact"/>
        <w:ind w:right="72"/>
        <w:contextualSpacing w:val="0"/>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alla data di avvenuta stipulazione del contratto con l'aggiudicatario;</w:t>
      </w:r>
    </w:p>
    <w:p w14:paraId="5064065A" w14:textId="77777777" w:rsidR="000E51D5"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 xml:space="preserve">avvengono utilizzando </w:t>
      </w:r>
      <w:r w:rsidR="0019392B" w:rsidRPr="00D547A4">
        <w:rPr>
          <w:rFonts w:asciiTheme="minorHAnsi" w:eastAsia="Tahoma" w:hAnsiTheme="minorHAnsi" w:cstheme="minorHAnsi"/>
          <w:color w:val="000000"/>
          <w:sz w:val="20"/>
          <w:szCs w:val="20"/>
        </w:rPr>
        <w:t xml:space="preserve">l’indirizzo di posta elettronica certificata indicato </w:t>
      </w:r>
      <w:r w:rsidR="00AF3A1D" w:rsidRPr="00D547A4">
        <w:rPr>
          <w:rFonts w:asciiTheme="minorHAnsi" w:eastAsia="Tahoma" w:hAnsiTheme="minorHAnsi" w:cstheme="minorHAnsi"/>
          <w:color w:val="000000"/>
          <w:sz w:val="20"/>
          <w:szCs w:val="20"/>
        </w:rPr>
        <w:t>in sede di ammissione allo</w:t>
      </w:r>
      <w:r w:rsidR="0019392B" w:rsidRPr="00D547A4">
        <w:rPr>
          <w:rFonts w:asciiTheme="minorHAnsi" w:eastAsia="Tahoma" w:hAnsiTheme="minorHAnsi" w:cstheme="minorHAnsi"/>
          <w:color w:val="000000"/>
          <w:sz w:val="20"/>
          <w:szCs w:val="20"/>
        </w:rPr>
        <w:t xml:space="preserve"> SDAPA.</w:t>
      </w:r>
      <w:r w:rsidR="00DB6FE6" w:rsidRPr="00D547A4">
        <w:rPr>
          <w:rFonts w:asciiTheme="minorHAnsi" w:eastAsia="Tahoma" w:hAnsiTheme="minorHAnsi" w:cstheme="minorHAnsi"/>
          <w:color w:val="000000"/>
          <w:sz w:val="20"/>
          <w:szCs w:val="20"/>
        </w:rPr>
        <w:t xml:space="preserve"> </w:t>
      </w:r>
    </w:p>
    <w:p w14:paraId="2854836A" w14:textId="2EA9ADE0" w:rsidR="00204F44"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Le comunicazioni relative all’attivazione del soccorso istruttorio; al subprocedimento di verifica dell’anomalia dell’offerta anomala; alla ri</w:t>
      </w:r>
      <w:r w:rsidR="00DE0CAC">
        <w:rPr>
          <w:rFonts w:asciiTheme="minorHAnsi" w:eastAsia="Tahoma" w:hAnsiTheme="minorHAnsi" w:cstheme="minorHAnsi"/>
          <w:color w:val="000000"/>
          <w:sz w:val="20"/>
          <w:szCs w:val="20"/>
        </w:rPr>
        <w:t>chiesta di offerta migliorativa</w:t>
      </w:r>
      <w:r w:rsidRPr="00D547A4">
        <w:rPr>
          <w:rFonts w:asciiTheme="minorHAnsi" w:eastAsia="Tahoma" w:hAnsiTheme="minorHAnsi" w:cstheme="minorHAnsi"/>
          <w:color w:val="000000"/>
          <w:sz w:val="20"/>
          <w:szCs w:val="20"/>
        </w:rPr>
        <w:t xml:space="preserve"> di cui al </w:t>
      </w:r>
      <w:r w:rsidRPr="00DE0CAC">
        <w:rPr>
          <w:rFonts w:asciiTheme="minorHAnsi" w:eastAsia="Tahoma" w:hAnsiTheme="minorHAnsi" w:cstheme="minorHAnsi"/>
          <w:color w:val="000000"/>
          <w:sz w:val="20"/>
          <w:szCs w:val="20"/>
        </w:rPr>
        <w:t xml:space="preserve">paragrafo </w:t>
      </w:r>
      <w:r w:rsidR="002E01D6" w:rsidRPr="00DE0CAC">
        <w:rPr>
          <w:rFonts w:asciiTheme="minorHAnsi" w:eastAsia="Tahoma" w:hAnsiTheme="minorHAnsi" w:cstheme="minorHAnsi"/>
          <w:color w:val="000000"/>
          <w:sz w:val="20"/>
          <w:szCs w:val="20"/>
        </w:rPr>
        <w:t>2</w:t>
      </w:r>
      <w:r w:rsidR="009A160B" w:rsidRPr="00DE0CAC">
        <w:rPr>
          <w:rFonts w:asciiTheme="minorHAnsi" w:eastAsia="Tahoma" w:hAnsiTheme="minorHAnsi" w:cstheme="minorHAnsi"/>
          <w:color w:val="000000"/>
          <w:sz w:val="20"/>
          <w:szCs w:val="20"/>
        </w:rPr>
        <w:t>1</w:t>
      </w:r>
      <w:r w:rsidRPr="00DE0CAC">
        <w:rPr>
          <w:rFonts w:asciiTheme="minorHAnsi" w:eastAsia="Tahoma" w:hAnsiTheme="minorHAnsi" w:cstheme="minorHAnsi"/>
          <w:color w:val="000000"/>
          <w:sz w:val="20"/>
          <w:szCs w:val="20"/>
        </w:rPr>
        <w:t xml:space="preserve"> avvengono</w:t>
      </w:r>
      <w:r w:rsidRPr="00D547A4">
        <w:rPr>
          <w:rFonts w:asciiTheme="minorHAnsi" w:eastAsia="Tahoma" w:hAnsiTheme="minorHAnsi" w:cstheme="minorHAnsi"/>
          <w:color w:val="000000"/>
          <w:sz w:val="20"/>
          <w:szCs w:val="20"/>
        </w:rPr>
        <w:t xml:space="preserve"> </w:t>
      </w:r>
      <w:r w:rsidR="00AF3A1D" w:rsidRPr="00D547A4">
        <w:rPr>
          <w:rFonts w:asciiTheme="minorHAnsi" w:eastAsia="Tahoma" w:hAnsiTheme="minorHAnsi" w:cstheme="minorHAnsi"/>
          <w:color w:val="000000"/>
          <w:sz w:val="20"/>
          <w:szCs w:val="20"/>
        </w:rPr>
        <w:t xml:space="preserve">nell’Area Comunicazioni </w:t>
      </w:r>
      <w:r w:rsidRPr="00D547A4">
        <w:rPr>
          <w:rFonts w:asciiTheme="minorHAnsi" w:eastAsia="Tahoma" w:hAnsiTheme="minorHAnsi" w:cstheme="minorHAnsi"/>
          <w:color w:val="000000"/>
          <w:sz w:val="20"/>
          <w:szCs w:val="20"/>
        </w:rPr>
        <w:t>presso il Sistema.</w:t>
      </w:r>
    </w:p>
    <w:p w14:paraId="4D422F61" w14:textId="77777777" w:rsidR="00204F44"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In caso di raggruppamenti temporanei, GEIE, aggregazioni di rete o consorzi ordinari, anche se non ancora costituiti formalmente, gli operatori economici raggruppati, aggregati o consorziati eleggono domicilio presso il mandatario/capofila al fine della ricezione delle comunicazioni relative alla presente procedura.</w:t>
      </w:r>
    </w:p>
    <w:p w14:paraId="7F208D14" w14:textId="77777777" w:rsidR="00204F44"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In caso di consorzi di cui all’articolo 45, comma 2, lettera b) e c) del Codice, la comunicazione recapitata nei modi sopra indicati al consorzio si intende validamente resa a tutte le consorziate.</w:t>
      </w:r>
    </w:p>
    <w:p w14:paraId="1ED1273D" w14:textId="77777777" w:rsidR="001F6E40" w:rsidRPr="00D547A4" w:rsidRDefault="00204F44" w:rsidP="00D547A4">
      <w:pPr>
        <w:spacing w:line="300" w:lineRule="exact"/>
        <w:ind w:right="72"/>
        <w:jc w:val="both"/>
        <w:textAlignment w:val="baseline"/>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In caso di avvalimento, la comunicazione recapitata all’offerente nei modi sopra indicati si intende validamente resa a tutti gli operatori economici ausiliari.</w:t>
      </w:r>
      <w:bookmarkStart w:id="11" w:name="_Toc202954890"/>
      <w:bookmarkStart w:id="12" w:name="_Toc86981621"/>
      <w:bookmarkStart w:id="13" w:name="_Toc307307607"/>
      <w:bookmarkStart w:id="14" w:name="_Toc322005665"/>
    </w:p>
    <w:p w14:paraId="58DB0316" w14:textId="77777777" w:rsidR="00185C8B" w:rsidRPr="00D547A4" w:rsidRDefault="00185C8B" w:rsidP="00D547A4">
      <w:pPr>
        <w:spacing w:line="300" w:lineRule="exact"/>
        <w:ind w:right="72"/>
        <w:jc w:val="both"/>
        <w:textAlignment w:val="baseline"/>
        <w:rPr>
          <w:rFonts w:asciiTheme="minorHAnsi" w:hAnsiTheme="minorHAnsi" w:cstheme="minorHAnsi"/>
          <w:sz w:val="20"/>
          <w:szCs w:val="20"/>
        </w:rPr>
      </w:pPr>
    </w:p>
    <w:p w14:paraId="6512381C" w14:textId="77777777" w:rsidR="00185C8B" w:rsidRPr="00D547A4" w:rsidRDefault="00185C8B" w:rsidP="00D547A4">
      <w:pPr>
        <w:pStyle w:val="Titolo1"/>
        <w:numPr>
          <w:ilvl w:val="0"/>
          <w:numId w:val="61"/>
        </w:numPr>
        <w:ind w:left="284" w:hanging="284"/>
        <w:rPr>
          <w:rFonts w:asciiTheme="minorHAnsi" w:hAnsiTheme="minorHAnsi" w:cstheme="minorHAnsi"/>
          <w:i w:val="0"/>
          <w:sz w:val="20"/>
          <w:szCs w:val="20"/>
          <w:lang w:val="it-IT"/>
        </w:rPr>
      </w:pPr>
      <w:bookmarkStart w:id="15" w:name="_Toc136439693"/>
      <w:bookmarkEnd w:id="11"/>
      <w:bookmarkEnd w:id="12"/>
      <w:bookmarkEnd w:id="13"/>
      <w:bookmarkEnd w:id="14"/>
      <w:r w:rsidRPr="00D547A4">
        <w:rPr>
          <w:rFonts w:asciiTheme="minorHAnsi" w:hAnsiTheme="minorHAnsi" w:cstheme="minorHAnsi"/>
          <w:i w:val="0"/>
          <w:sz w:val="20"/>
          <w:szCs w:val="20"/>
        </w:rPr>
        <w:t>OGGETTO DELLA PRESENTE PROCEDURA</w:t>
      </w:r>
      <w:r w:rsidRPr="00D547A4">
        <w:rPr>
          <w:rFonts w:asciiTheme="minorHAnsi" w:hAnsiTheme="minorHAnsi" w:cstheme="minorHAnsi"/>
          <w:i w:val="0"/>
          <w:sz w:val="20"/>
          <w:szCs w:val="20"/>
          <w:lang w:val="it-IT"/>
        </w:rPr>
        <w:t>, IMPORTO e SUDDIVISIONE IN LOTTI</w:t>
      </w:r>
      <w:bookmarkEnd w:id="15"/>
      <w:r w:rsidRPr="00D547A4">
        <w:rPr>
          <w:rFonts w:asciiTheme="minorHAnsi" w:hAnsiTheme="minorHAnsi" w:cstheme="minorHAnsi"/>
          <w:i w:val="0"/>
          <w:sz w:val="20"/>
          <w:szCs w:val="20"/>
          <w:lang w:val="it-IT"/>
        </w:rPr>
        <w:t xml:space="preserve"> </w:t>
      </w:r>
    </w:p>
    <w:p w14:paraId="06FF7134" w14:textId="04EB7B9C" w:rsidR="001F6E40" w:rsidRPr="00D547A4" w:rsidRDefault="001F6E40" w:rsidP="00D547A4">
      <w:pPr>
        <w:pStyle w:val="usoboll1"/>
        <w:spacing w:line="300" w:lineRule="exact"/>
        <w:rPr>
          <w:rFonts w:asciiTheme="minorHAnsi" w:hAnsiTheme="minorHAnsi" w:cstheme="minorHAnsi"/>
          <w:noProof/>
          <w:sz w:val="20"/>
          <w:szCs w:val="20"/>
        </w:rPr>
      </w:pPr>
      <w:r w:rsidRPr="00D547A4">
        <w:rPr>
          <w:rFonts w:asciiTheme="minorHAnsi" w:hAnsiTheme="minorHAnsi" w:cstheme="minorHAnsi"/>
          <w:noProof/>
          <w:sz w:val="20"/>
          <w:szCs w:val="20"/>
        </w:rPr>
        <w:t xml:space="preserve">La presente procedura </w:t>
      </w:r>
      <w:r w:rsidRPr="00D547A4">
        <w:rPr>
          <w:rFonts w:asciiTheme="minorHAnsi" w:hAnsiTheme="minorHAnsi" w:cstheme="minorHAnsi"/>
          <w:sz w:val="20"/>
          <w:szCs w:val="20"/>
          <w:shd w:val="clear" w:color="auto" w:fill="FFFFFF"/>
          <w:lang w:val="it-IT"/>
        </w:rPr>
        <w:t>riguarda l’affidamento di un appalto</w:t>
      </w:r>
      <w:r w:rsidRPr="00D547A4">
        <w:rPr>
          <w:rFonts w:asciiTheme="minorHAnsi" w:hAnsiTheme="minorHAnsi" w:cstheme="minorHAnsi"/>
          <w:sz w:val="20"/>
          <w:szCs w:val="20"/>
          <w:shd w:val="clear" w:color="auto" w:fill="FFFFFF"/>
        </w:rPr>
        <w:t xml:space="preserve"> </w:t>
      </w:r>
      <w:r w:rsidRPr="00D547A4">
        <w:rPr>
          <w:rFonts w:asciiTheme="minorHAnsi" w:hAnsiTheme="minorHAnsi" w:cstheme="minorHAnsi"/>
          <w:sz w:val="20"/>
          <w:szCs w:val="20"/>
          <w:shd w:val="clear" w:color="auto" w:fill="FFFFFF"/>
          <w:lang w:val="it-IT"/>
        </w:rPr>
        <w:t>avente ad oggetto la categoria merceologica</w:t>
      </w:r>
      <w:r w:rsidR="008E66AF">
        <w:rPr>
          <w:rFonts w:asciiTheme="minorHAnsi" w:hAnsiTheme="minorHAnsi" w:cstheme="minorHAnsi"/>
          <w:sz w:val="20"/>
          <w:szCs w:val="20"/>
          <w:shd w:val="clear" w:color="auto" w:fill="FFFFFF"/>
          <w:lang w:val="it-IT"/>
        </w:rPr>
        <w:t xml:space="preserve"> </w:t>
      </w:r>
      <w:r w:rsidR="00123B7E" w:rsidRPr="00D547A4">
        <w:rPr>
          <w:rFonts w:asciiTheme="minorHAnsi" w:hAnsiTheme="minorHAnsi" w:cstheme="minorHAnsi"/>
          <w:sz w:val="20"/>
          <w:szCs w:val="20"/>
          <w:shd w:val="clear" w:color="auto" w:fill="FFFFFF"/>
          <w:lang w:val="it-IT"/>
        </w:rPr>
        <w:t>di ammissione</w:t>
      </w:r>
      <w:r w:rsidRPr="00D547A4">
        <w:rPr>
          <w:rFonts w:asciiTheme="minorHAnsi" w:hAnsiTheme="minorHAnsi" w:cstheme="minorHAnsi"/>
          <w:sz w:val="20"/>
          <w:szCs w:val="20"/>
          <w:shd w:val="clear" w:color="auto" w:fill="FFFFFF"/>
          <w:lang w:val="it-IT"/>
        </w:rPr>
        <w:t xml:space="preserve"> </w:t>
      </w:r>
      <w:r w:rsidRPr="00D547A4">
        <w:rPr>
          <w:rFonts w:asciiTheme="minorHAnsi" w:hAnsiTheme="minorHAnsi" w:cstheme="minorHAnsi"/>
          <w:sz w:val="20"/>
          <w:szCs w:val="20"/>
          <w:shd w:val="clear" w:color="auto" w:fill="FFFFFF"/>
        </w:rPr>
        <w:t>indicat</w:t>
      </w:r>
      <w:r w:rsidRPr="00D547A4">
        <w:rPr>
          <w:rFonts w:asciiTheme="minorHAnsi" w:hAnsiTheme="minorHAnsi" w:cstheme="minorHAnsi"/>
          <w:sz w:val="20"/>
          <w:szCs w:val="20"/>
          <w:shd w:val="clear" w:color="auto" w:fill="FFFFFF"/>
          <w:lang w:val="it-IT"/>
        </w:rPr>
        <w:t>a</w:t>
      </w:r>
      <w:r w:rsidRPr="00D547A4">
        <w:rPr>
          <w:rFonts w:asciiTheme="minorHAnsi" w:hAnsiTheme="minorHAnsi" w:cstheme="minorHAnsi"/>
          <w:sz w:val="20"/>
          <w:szCs w:val="20"/>
          <w:shd w:val="clear" w:color="auto" w:fill="FFFFFF"/>
        </w:rPr>
        <w:t xml:space="preserve"> nel Capitolato Tecnico</w:t>
      </w:r>
      <w:r w:rsidRPr="00D547A4">
        <w:rPr>
          <w:rFonts w:asciiTheme="minorHAnsi" w:hAnsiTheme="minorHAnsi" w:cstheme="minorHAnsi"/>
          <w:noProof/>
          <w:sz w:val="20"/>
          <w:szCs w:val="20"/>
        </w:rPr>
        <w:t xml:space="preserve"> alle condizioni stabilite nel</w:t>
      </w:r>
      <w:r w:rsidR="00423B9C" w:rsidRPr="00D547A4">
        <w:rPr>
          <w:rFonts w:asciiTheme="minorHAnsi" w:hAnsiTheme="minorHAnsi" w:cstheme="minorHAnsi"/>
          <w:noProof/>
          <w:sz w:val="20"/>
          <w:szCs w:val="20"/>
        </w:rPr>
        <w:t xml:space="preserve">la documentazione </w:t>
      </w:r>
      <w:r w:rsidR="00423B9C" w:rsidRPr="00D547A4">
        <w:rPr>
          <w:rFonts w:asciiTheme="minorHAnsi" w:hAnsiTheme="minorHAnsi" w:cstheme="minorHAnsi"/>
          <w:noProof/>
          <w:sz w:val="20"/>
          <w:szCs w:val="20"/>
          <w:lang w:val="it-IT"/>
        </w:rPr>
        <w:t>del</w:t>
      </w:r>
      <w:r w:rsidR="00423B9C" w:rsidRPr="00D547A4">
        <w:rPr>
          <w:rFonts w:asciiTheme="minorHAnsi" w:hAnsiTheme="minorHAnsi" w:cstheme="minorHAnsi"/>
          <w:noProof/>
          <w:sz w:val="20"/>
          <w:szCs w:val="20"/>
        </w:rPr>
        <w:t xml:space="preserve"> presente</w:t>
      </w:r>
      <w:r w:rsidR="000B71DC" w:rsidRPr="00D547A4">
        <w:rPr>
          <w:rFonts w:asciiTheme="minorHAnsi" w:hAnsiTheme="minorHAnsi" w:cstheme="minorHAnsi"/>
          <w:noProof/>
          <w:sz w:val="20"/>
          <w:szCs w:val="20"/>
        </w:rPr>
        <w:t xml:space="preserve"> Appalto Specifico</w:t>
      </w:r>
      <w:r w:rsidR="000B71DC" w:rsidRPr="00D547A4">
        <w:rPr>
          <w:rFonts w:asciiTheme="minorHAnsi" w:hAnsiTheme="minorHAnsi" w:cstheme="minorHAnsi"/>
          <w:noProof/>
          <w:sz w:val="20"/>
          <w:szCs w:val="20"/>
          <w:lang w:val="it-IT"/>
        </w:rPr>
        <w:t>, in particolare nel Capitolato tecnico</w:t>
      </w:r>
      <w:r w:rsidRPr="00D547A4">
        <w:rPr>
          <w:rFonts w:asciiTheme="minorHAnsi" w:hAnsiTheme="minorHAnsi" w:cstheme="minorHAnsi"/>
          <w:noProof/>
          <w:sz w:val="20"/>
          <w:szCs w:val="20"/>
        </w:rPr>
        <w:t xml:space="preserve">. </w:t>
      </w:r>
    </w:p>
    <w:p w14:paraId="65A1D052" w14:textId="768370D2" w:rsidR="008E66AF" w:rsidRDefault="001F6E40" w:rsidP="008E66AF">
      <w:pPr>
        <w:pStyle w:val="Corpodeltesto24"/>
        <w:widowControl w:val="0"/>
        <w:spacing w:line="300" w:lineRule="exact"/>
        <w:ind w:right="16"/>
        <w:rPr>
          <w:rFonts w:asciiTheme="minorHAnsi" w:hAnsiTheme="minorHAnsi" w:cs="Trebuchet MS"/>
          <w:sz w:val="20"/>
        </w:rPr>
      </w:pPr>
      <w:r w:rsidRPr="00D547A4">
        <w:rPr>
          <w:rFonts w:asciiTheme="minorHAnsi" w:hAnsiTheme="minorHAnsi" w:cstheme="minorHAnsi"/>
          <w:sz w:val="20"/>
        </w:rPr>
        <w:t xml:space="preserve">L’appalto da affidare è costituito da un unico lotto poiché </w:t>
      </w:r>
      <w:r w:rsidR="008E66AF" w:rsidRPr="002F75FE">
        <w:rPr>
          <w:rFonts w:asciiTheme="minorHAnsi" w:hAnsiTheme="minorHAnsi" w:cs="Trebuchet MS"/>
          <w:sz w:val="20"/>
        </w:rPr>
        <w:t xml:space="preserve">le varie prestazioni oggetto del contratto fanno parte di un’unica tipologia e sono funzionalmente connesse da un punto di vista tecnico. Di conseguenza un'eventuale suddivisione in lotti potrebbe compromettere l'economicità e l'efficienza del servizio oggetto </w:t>
      </w:r>
      <w:r w:rsidR="008E66AF" w:rsidRPr="002F75FE">
        <w:rPr>
          <w:rFonts w:asciiTheme="minorHAnsi" w:hAnsiTheme="minorHAnsi" w:cs="Trebuchet MS"/>
          <w:sz w:val="20"/>
        </w:rPr>
        <w:lastRenderedPageBreak/>
        <w:t>del contratto.</w:t>
      </w:r>
    </w:p>
    <w:p w14:paraId="4AB7A58F" w14:textId="0F9ECFBA" w:rsidR="00A544F0" w:rsidRPr="00A544F0" w:rsidRDefault="0099630F" w:rsidP="00D547A4">
      <w:pPr>
        <w:pStyle w:val="Corpodeltesto24"/>
        <w:widowControl w:val="0"/>
        <w:spacing w:line="300" w:lineRule="exact"/>
        <w:ind w:right="16"/>
        <w:rPr>
          <w:rFonts w:asciiTheme="minorHAnsi" w:hAnsiTheme="minorHAnsi" w:cstheme="minorHAnsi"/>
          <w:b/>
          <w:i/>
          <w:sz w:val="20"/>
        </w:rPr>
      </w:pPr>
      <w:r>
        <w:rPr>
          <w:rFonts w:asciiTheme="minorHAnsi" w:hAnsiTheme="minorHAnsi" w:cstheme="minorHAnsi"/>
          <w:sz w:val="20"/>
        </w:rPr>
        <w:t>Tabella n. 1</w:t>
      </w:r>
    </w:p>
    <w:tbl>
      <w:tblPr>
        <w:tblW w:w="4966" w:type="pct"/>
        <w:tblInd w:w="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595"/>
        <w:gridCol w:w="21"/>
        <w:gridCol w:w="1050"/>
        <w:gridCol w:w="2090"/>
        <w:gridCol w:w="1319"/>
        <w:gridCol w:w="1157"/>
        <w:gridCol w:w="1477"/>
      </w:tblGrid>
      <w:tr w:rsidR="00423B9C" w:rsidRPr="00D547A4" w14:paraId="2EA908E3" w14:textId="77777777" w:rsidTr="00DA1BB7">
        <w:trPr>
          <w:trHeight w:val="1273"/>
          <w:tblHeader/>
        </w:trPr>
        <w:tc>
          <w:tcPr>
            <w:tcW w:w="916" w:type="pct"/>
            <w:shd w:val="clear" w:color="auto" w:fill="D9D9D9"/>
            <w:tcMar>
              <w:top w:w="0" w:type="dxa"/>
              <w:left w:w="71" w:type="dxa"/>
              <w:bottom w:w="0" w:type="dxa"/>
              <w:right w:w="71" w:type="dxa"/>
            </w:tcMar>
            <w:vAlign w:val="center"/>
            <w:hideMark/>
          </w:tcPr>
          <w:p w14:paraId="70863B16" w14:textId="77777777" w:rsidR="00423B9C" w:rsidRPr="00D547A4" w:rsidRDefault="00423B9C" w:rsidP="00D547A4">
            <w:pPr>
              <w:spacing w:line="300" w:lineRule="exact"/>
              <w:jc w:val="center"/>
              <w:rPr>
                <w:rFonts w:asciiTheme="minorHAnsi" w:eastAsia="Calibri" w:hAnsiTheme="minorHAnsi" w:cstheme="minorHAnsi"/>
                <w:sz w:val="20"/>
                <w:szCs w:val="20"/>
                <w:lang w:eastAsia="en-US"/>
              </w:rPr>
            </w:pPr>
            <w:r w:rsidRPr="00D547A4">
              <w:rPr>
                <w:rFonts w:asciiTheme="minorHAnsi" w:hAnsiTheme="minorHAnsi" w:cstheme="minorHAnsi"/>
                <w:sz w:val="20"/>
                <w:szCs w:val="20"/>
              </w:rPr>
              <w:t>Categoria merceologica</w:t>
            </w:r>
            <w:r w:rsidR="00123B7E" w:rsidRPr="00D547A4">
              <w:rPr>
                <w:rFonts w:asciiTheme="minorHAnsi" w:hAnsiTheme="minorHAnsi" w:cstheme="minorHAnsi"/>
                <w:sz w:val="20"/>
                <w:szCs w:val="20"/>
              </w:rPr>
              <w:t xml:space="preserve"> di ammissione</w:t>
            </w:r>
          </w:p>
        </w:tc>
        <w:tc>
          <w:tcPr>
            <w:tcW w:w="1815" w:type="pct"/>
            <w:gridSpan w:val="3"/>
            <w:shd w:val="clear" w:color="auto" w:fill="D9D9D9"/>
            <w:vAlign w:val="center"/>
          </w:tcPr>
          <w:p w14:paraId="6895BF50" w14:textId="77777777" w:rsidR="00423B9C" w:rsidRPr="00D547A4" w:rsidRDefault="00651FFA" w:rsidP="00D547A4">
            <w:pPr>
              <w:spacing w:line="300" w:lineRule="exact"/>
              <w:jc w:val="center"/>
              <w:rPr>
                <w:rFonts w:asciiTheme="minorHAnsi" w:hAnsiTheme="minorHAnsi" w:cstheme="minorHAnsi"/>
                <w:sz w:val="20"/>
                <w:szCs w:val="20"/>
              </w:rPr>
            </w:pPr>
            <w:r w:rsidRPr="00D547A4">
              <w:rPr>
                <w:rFonts w:asciiTheme="minorHAnsi" w:hAnsiTheme="minorHAnsi" w:cstheme="minorHAnsi"/>
                <w:sz w:val="20"/>
                <w:szCs w:val="20"/>
              </w:rPr>
              <w:t xml:space="preserve">Descrizione </w:t>
            </w:r>
            <w:r w:rsidR="00423B9C" w:rsidRPr="00D547A4">
              <w:rPr>
                <w:rFonts w:asciiTheme="minorHAnsi" w:hAnsiTheme="minorHAnsi" w:cstheme="minorHAnsi"/>
                <w:sz w:val="20"/>
                <w:szCs w:val="20"/>
              </w:rPr>
              <w:t>Prodotto/servizio</w:t>
            </w:r>
          </w:p>
        </w:tc>
        <w:tc>
          <w:tcPr>
            <w:tcW w:w="757" w:type="pct"/>
            <w:shd w:val="clear" w:color="auto" w:fill="D9D9D9"/>
            <w:tcMar>
              <w:top w:w="0" w:type="dxa"/>
              <w:left w:w="71" w:type="dxa"/>
              <w:bottom w:w="0" w:type="dxa"/>
              <w:right w:w="71" w:type="dxa"/>
            </w:tcMar>
            <w:vAlign w:val="center"/>
            <w:hideMark/>
          </w:tcPr>
          <w:p w14:paraId="53D957DF" w14:textId="77777777" w:rsidR="00423B9C" w:rsidRPr="00D547A4" w:rsidRDefault="00423B9C" w:rsidP="00D547A4">
            <w:pPr>
              <w:spacing w:line="300" w:lineRule="exact"/>
              <w:jc w:val="center"/>
              <w:rPr>
                <w:rFonts w:asciiTheme="minorHAnsi" w:eastAsia="Calibri" w:hAnsiTheme="minorHAnsi" w:cstheme="minorHAnsi"/>
                <w:sz w:val="20"/>
                <w:szCs w:val="20"/>
                <w:lang w:eastAsia="en-US"/>
              </w:rPr>
            </w:pPr>
            <w:r w:rsidRPr="00D547A4">
              <w:rPr>
                <w:rFonts w:asciiTheme="minorHAnsi" w:hAnsiTheme="minorHAnsi" w:cstheme="minorHAnsi"/>
                <w:sz w:val="20"/>
                <w:szCs w:val="20"/>
              </w:rPr>
              <w:t>CPV</w:t>
            </w:r>
          </w:p>
        </w:tc>
        <w:tc>
          <w:tcPr>
            <w:tcW w:w="664" w:type="pct"/>
            <w:shd w:val="clear" w:color="auto" w:fill="D9D9D9"/>
            <w:tcMar>
              <w:top w:w="0" w:type="dxa"/>
              <w:left w:w="71" w:type="dxa"/>
              <w:bottom w:w="0" w:type="dxa"/>
              <w:right w:w="71" w:type="dxa"/>
            </w:tcMar>
            <w:vAlign w:val="center"/>
            <w:hideMark/>
          </w:tcPr>
          <w:p w14:paraId="540CF0DC" w14:textId="77777777" w:rsidR="00423B9C" w:rsidRPr="00D547A4" w:rsidRDefault="00423B9C" w:rsidP="00D547A4">
            <w:pPr>
              <w:spacing w:line="300" w:lineRule="exact"/>
              <w:jc w:val="center"/>
              <w:rPr>
                <w:rFonts w:asciiTheme="minorHAnsi" w:eastAsia="Calibri" w:hAnsiTheme="minorHAnsi" w:cstheme="minorHAnsi"/>
                <w:sz w:val="20"/>
                <w:szCs w:val="20"/>
                <w:lang w:eastAsia="en-US"/>
              </w:rPr>
            </w:pPr>
            <w:r w:rsidRPr="00D547A4">
              <w:rPr>
                <w:rFonts w:asciiTheme="minorHAnsi" w:hAnsiTheme="minorHAnsi" w:cstheme="minorHAnsi"/>
                <w:sz w:val="20"/>
                <w:szCs w:val="20"/>
              </w:rPr>
              <w:t xml:space="preserve">P </w:t>
            </w:r>
            <w:r w:rsidRPr="00D547A4">
              <w:rPr>
                <w:rFonts w:asciiTheme="minorHAnsi" w:hAnsiTheme="minorHAnsi" w:cstheme="minorHAnsi"/>
                <w:i/>
                <w:iCs/>
                <w:sz w:val="20"/>
                <w:szCs w:val="20"/>
              </w:rPr>
              <w:t>(principale)</w:t>
            </w:r>
            <w:r w:rsidRPr="00D547A4">
              <w:rPr>
                <w:rFonts w:asciiTheme="minorHAnsi" w:eastAsia="Calibri" w:hAnsiTheme="minorHAnsi" w:cstheme="minorHAnsi"/>
                <w:sz w:val="20"/>
                <w:szCs w:val="20"/>
                <w:lang w:eastAsia="en-US"/>
              </w:rPr>
              <w:t xml:space="preserve"> </w:t>
            </w:r>
          </w:p>
          <w:p w14:paraId="0F810283" w14:textId="72E7E31B" w:rsidR="00423B9C" w:rsidRPr="00D547A4" w:rsidRDefault="00423B9C" w:rsidP="00D547A4">
            <w:pPr>
              <w:spacing w:line="300" w:lineRule="exact"/>
              <w:jc w:val="center"/>
              <w:rPr>
                <w:rFonts w:asciiTheme="minorHAnsi" w:eastAsia="Calibri" w:hAnsiTheme="minorHAnsi" w:cstheme="minorHAnsi"/>
                <w:sz w:val="20"/>
                <w:szCs w:val="20"/>
                <w:lang w:eastAsia="en-US"/>
              </w:rPr>
            </w:pPr>
          </w:p>
        </w:tc>
        <w:tc>
          <w:tcPr>
            <w:tcW w:w="848" w:type="pct"/>
            <w:shd w:val="clear" w:color="auto" w:fill="D9D9D9"/>
            <w:tcMar>
              <w:top w:w="0" w:type="dxa"/>
              <w:left w:w="71" w:type="dxa"/>
              <w:bottom w:w="0" w:type="dxa"/>
              <w:right w:w="71" w:type="dxa"/>
            </w:tcMar>
            <w:vAlign w:val="center"/>
            <w:hideMark/>
          </w:tcPr>
          <w:p w14:paraId="1C3158B8" w14:textId="77777777" w:rsidR="00423B9C" w:rsidRDefault="00651FFA" w:rsidP="00D547A4">
            <w:pPr>
              <w:spacing w:line="300" w:lineRule="exact"/>
              <w:jc w:val="center"/>
              <w:rPr>
                <w:rFonts w:asciiTheme="minorHAnsi" w:hAnsiTheme="minorHAnsi" w:cstheme="minorHAnsi"/>
                <w:sz w:val="20"/>
                <w:szCs w:val="20"/>
              </w:rPr>
            </w:pPr>
            <w:r w:rsidRPr="00D547A4">
              <w:rPr>
                <w:rFonts w:asciiTheme="minorHAnsi" w:hAnsiTheme="minorHAnsi" w:cstheme="minorHAnsi"/>
                <w:sz w:val="20"/>
                <w:szCs w:val="20"/>
              </w:rPr>
              <w:t>Importo</w:t>
            </w:r>
          </w:p>
          <w:p w14:paraId="634A2637" w14:textId="75ECF428" w:rsidR="006A096D" w:rsidRPr="00D547A4" w:rsidRDefault="006A096D" w:rsidP="00D547A4">
            <w:pPr>
              <w:spacing w:line="300" w:lineRule="exact"/>
              <w:jc w:val="center"/>
              <w:rPr>
                <w:rFonts w:asciiTheme="minorHAnsi" w:eastAsia="Calibri" w:hAnsiTheme="minorHAnsi" w:cstheme="minorHAnsi"/>
                <w:sz w:val="20"/>
                <w:szCs w:val="20"/>
                <w:lang w:eastAsia="en-US"/>
              </w:rPr>
            </w:pPr>
            <w:r>
              <w:rPr>
                <w:rFonts w:ascii="Calibri" w:hAnsi="Calibri" w:cs="Calibri"/>
                <w:color w:val="000000"/>
                <w:sz w:val="20"/>
                <w:szCs w:val="20"/>
              </w:rPr>
              <w:t>€</w:t>
            </w:r>
          </w:p>
        </w:tc>
      </w:tr>
      <w:tr w:rsidR="006A096D" w:rsidRPr="00D547A4" w14:paraId="351841E9" w14:textId="77777777" w:rsidTr="00DA1BB7">
        <w:trPr>
          <w:trHeight w:val="228"/>
        </w:trPr>
        <w:tc>
          <w:tcPr>
            <w:tcW w:w="916" w:type="pct"/>
            <w:vMerge w:val="restart"/>
            <w:tcMar>
              <w:top w:w="0" w:type="dxa"/>
              <w:left w:w="71" w:type="dxa"/>
              <w:bottom w:w="0" w:type="dxa"/>
              <w:right w:w="71" w:type="dxa"/>
            </w:tcMar>
            <w:vAlign w:val="center"/>
          </w:tcPr>
          <w:p w14:paraId="25C6BE70" w14:textId="39F80923" w:rsidR="006A096D" w:rsidRPr="00D547A4" w:rsidRDefault="006A096D" w:rsidP="006A096D">
            <w:pPr>
              <w:spacing w:line="300" w:lineRule="exact"/>
              <w:rPr>
                <w:rFonts w:asciiTheme="minorHAnsi" w:eastAsia="Calibri" w:hAnsiTheme="minorHAnsi" w:cstheme="minorHAnsi"/>
                <w:sz w:val="20"/>
                <w:szCs w:val="20"/>
                <w:lang w:eastAsia="en-US"/>
              </w:rPr>
            </w:pPr>
            <w:r>
              <w:rPr>
                <w:rFonts w:ascii="Calibri" w:eastAsia="Calibri" w:hAnsi="Calibri"/>
                <w:sz w:val="20"/>
                <w:szCs w:val="20"/>
                <w:lang w:eastAsia="en-US"/>
              </w:rPr>
              <w:t xml:space="preserve">Servizi </w:t>
            </w:r>
            <w:proofErr w:type="spellStart"/>
            <w:r>
              <w:rPr>
                <w:rFonts w:ascii="Calibri" w:eastAsia="Calibri" w:hAnsi="Calibri"/>
                <w:sz w:val="20"/>
                <w:szCs w:val="20"/>
                <w:lang w:eastAsia="en-US"/>
              </w:rPr>
              <w:t>Cloud</w:t>
            </w:r>
            <w:proofErr w:type="spellEnd"/>
          </w:p>
        </w:tc>
        <w:tc>
          <w:tcPr>
            <w:tcW w:w="1815" w:type="pct"/>
            <w:gridSpan w:val="3"/>
            <w:vAlign w:val="center"/>
          </w:tcPr>
          <w:p w14:paraId="54849D96" w14:textId="47A7757C" w:rsidR="006A096D" w:rsidRPr="00D547A4" w:rsidRDefault="006A096D" w:rsidP="006A096D">
            <w:pPr>
              <w:spacing w:line="300" w:lineRule="exact"/>
              <w:rPr>
                <w:rFonts w:asciiTheme="minorHAnsi" w:eastAsia="Calibri" w:hAnsiTheme="minorHAnsi" w:cstheme="minorHAnsi"/>
                <w:sz w:val="20"/>
                <w:szCs w:val="20"/>
                <w:lang w:val="en-US" w:eastAsia="en-US"/>
              </w:rPr>
            </w:pPr>
            <w:proofErr w:type="spellStart"/>
            <w:r w:rsidRPr="009B7C54">
              <w:rPr>
                <w:rFonts w:ascii="Calibri" w:eastAsia="Calibri" w:hAnsi="Calibri"/>
                <w:sz w:val="20"/>
                <w:szCs w:val="20"/>
                <w:lang w:val="en-US" w:eastAsia="en-US"/>
              </w:rPr>
              <w:t>AzureMonetaryCommit</w:t>
            </w:r>
            <w:proofErr w:type="spellEnd"/>
            <w:r w:rsidRPr="009B7C54">
              <w:rPr>
                <w:rFonts w:ascii="Calibri" w:eastAsia="Calibri" w:hAnsi="Calibri"/>
                <w:sz w:val="20"/>
                <w:szCs w:val="20"/>
                <w:lang w:val="en-US" w:eastAsia="en-US"/>
              </w:rPr>
              <w:t xml:space="preserve"> </w:t>
            </w:r>
            <w:proofErr w:type="spellStart"/>
            <w:r w:rsidRPr="009B7C54">
              <w:rPr>
                <w:rFonts w:ascii="Calibri" w:eastAsia="Calibri" w:hAnsi="Calibri"/>
                <w:sz w:val="20"/>
                <w:szCs w:val="20"/>
                <w:lang w:val="en-US" w:eastAsia="en-US"/>
              </w:rPr>
              <w:t>ShrdSvr</w:t>
            </w:r>
            <w:proofErr w:type="spellEnd"/>
            <w:r w:rsidRPr="009B7C54">
              <w:rPr>
                <w:rFonts w:ascii="Calibri" w:eastAsia="Calibri" w:hAnsi="Calibri"/>
                <w:sz w:val="20"/>
                <w:szCs w:val="20"/>
                <w:lang w:val="en-US" w:eastAsia="en-US"/>
              </w:rPr>
              <w:t xml:space="preserve"> ALNG </w:t>
            </w:r>
            <w:proofErr w:type="spellStart"/>
            <w:r w:rsidRPr="009B7C54">
              <w:rPr>
                <w:rFonts w:ascii="Calibri" w:eastAsia="Calibri" w:hAnsi="Calibri"/>
                <w:sz w:val="20"/>
                <w:szCs w:val="20"/>
                <w:lang w:val="en-US" w:eastAsia="en-US"/>
              </w:rPr>
              <w:t>SubsVL</w:t>
            </w:r>
            <w:proofErr w:type="spellEnd"/>
            <w:r w:rsidRPr="009B7C54">
              <w:rPr>
                <w:rFonts w:ascii="Calibri" w:eastAsia="Calibri" w:hAnsi="Calibri"/>
                <w:sz w:val="20"/>
                <w:szCs w:val="20"/>
                <w:lang w:val="en-US" w:eastAsia="en-US"/>
              </w:rPr>
              <w:t xml:space="preserve"> MVL</w:t>
            </w:r>
            <w:r w:rsidR="00F0735E">
              <w:rPr>
                <w:rFonts w:ascii="Calibri" w:eastAsia="Calibri" w:hAnsi="Calibri"/>
                <w:sz w:val="20"/>
                <w:szCs w:val="20"/>
                <w:lang w:val="en-US" w:eastAsia="en-US"/>
              </w:rPr>
              <w:t xml:space="preserve"> Commit </w:t>
            </w:r>
          </w:p>
        </w:tc>
        <w:tc>
          <w:tcPr>
            <w:tcW w:w="757" w:type="pct"/>
            <w:tcMar>
              <w:top w:w="0" w:type="dxa"/>
              <w:left w:w="71" w:type="dxa"/>
              <w:bottom w:w="0" w:type="dxa"/>
              <w:right w:w="71" w:type="dxa"/>
            </w:tcMar>
            <w:vAlign w:val="center"/>
          </w:tcPr>
          <w:p w14:paraId="7E9E6798" w14:textId="102995DC"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eastAsia="Calibri" w:hAnsi="Calibri"/>
                <w:sz w:val="20"/>
                <w:szCs w:val="20"/>
                <w:lang w:eastAsia="en-US"/>
              </w:rPr>
              <w:t>48219300-9</w:t>
            </w:r>
          </w:p>
        </w:tc>
        <w:tc>
          <w:tcPr>
            <w:tcW w:w="664" w:type="pct"/>
            <w:tcMar>
              <w:top w:w="0" w:type="dxa"/>
              <w:left w:w="71" w:type="dxa"/>
              <w:bottom w:w="0" w:type="dxa"/>
              <w:right w:w="71" w:type="dxa"/>
            </w:tcMar>
            <w:vAlign w:val="center"/>
          </w:tcPr>
          <w:p w14:paraId="1DF925D6" w14:textId="2666C8F4"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eastAsia="Calibri" w:hAnsi="Calibri"/>
                <w:sz w:val="20"/>
                <w:szCs w:val="20"/>
                <w:lang w:eastAsia="en-US"/>
              </w:rPr>
              <w:t>P</w:t>
            </w:r>
          </w:p>
        </w:tc>
        <w:tc>
          <w:tcPr>
            <w:tcW w:w="848" w:type="pct"/>
            <w:tcMar>
              <w:top w:w="0" w:type="dxa"/>
              <w:left w:w="71" w:type="dxa"/>
              <w:bottom w:w="0" w:type="dxa"/>
              <w:right w:w="71" w:type="dxa"/>
            </w:tcMar>
            <w:vAlign w:val="center"/>
          </w:tcPr>
          <w:p w14:paraId="7A2D40B4" w14:textId="5037FCAD" w:rsidR="006A096D" w:rsidRPr="00D547A4" w:rsidRDefault="006A096D" w:rsidP="006A096D">
            <w:pPr>
              <w:spacing w:line="300" w:lineRule="exact"/>
              <w:jc w:val="center"/>
              <w:rPr>
                <w:rFonts w:asciiTheme="minorHAnsi" w:eastAsia="Calibri" w:hAnsiTheme="minorHAnsi" w:cstheme="minorHAnsi"/>
                <w:sz w:val="20"/>
                <w:szCs w:val="20"/>
                <w:lang w:eastAsia="en-US"/>
              </w:rPr>
            </w:pPr>
            <w:r w:rsidRPr="00A44221">
              <w:rPr>
                <w:rFonts w:ascii="Calibri" w:eastAsia="Calibri" w:hAnsi="Calibri"/>
                <w:sz w:val="20"/>
                <w:szCs w:val="20"/>
                <w:lang w:eastAsia="en-US"/>
              </w:rPr>
              <w:t>15</w:t>
            </w:r>
            <w:r>
              <w:rPr>
                <w:rFonts w:ascii="Calibri" w:eastAsia="Calibri" w:hAnsi="Calibri"/>
                <w:sz w:val="20"/>
                <w:szCs w:val="20"/>
                <w:lang w:eastAsia="en-US"/>
              </w:rPr>
              <w:t>.</w:t>
            </w:r>
            <w:r w:rsidRPr="00A44221">
              <w:rPr>
                <w:rFonts w:ascii="Calibri" w:eastAsia="Calibri" w:hAnsi="Calibri"/>
                <w:sz w:val="20"/>
                <w:szCs w:val="20"/>
                <w:lang w:eastAsia="en-US"/>
              </w:rPr>
              <w:t>478</w:t>
            </w:r>
            <w:r>
              <w:rPr>
                <w:rFonts w:ascii="Calibri" w:eastAsia="Calibri" w:hAnsi="Calibri"/>
                <w:sz w:val="20"/>
                <w:szCs w:val="20"/>
                <w:lang w:eastAsia="en-US"/>
              </w:rPr>
              <w:t>.</w:t>
            </w:r>
            <w:r w:rsidRPr="00A44221">
              <w:rPr>
                <w:rFonts w:ascii="Calibri" w:eastAsia="Calibri" w:hAnsi="Calibri"/>
                <w:sz w:val="20"/>
                <w:szCs w:val="20"/>
                <w:lang w:eastAsia="en-US"/>
              </w:rPr>
              <w:t>226,28</w:t>
            </w:r>
          </w:p>
        </w:tc>
      </w:tr>
      <w:tr w:rsidR="006A096D" w:rsidRPr="00D547A4" w14:paraId="0B589F75" w14:textId="77777777" w:rsidTr="00DA1BB7">
        <w:trPr>
          <w:trHeight w:val="226"/>
        </w:trPr>
        <w:tc>
          <w:tcPr>
            <w:tcW w:w="916" w:type="pct"/>
            <w:vMerge/>
            <w:tcMar>
              <w:top w:w="0" w:type="dxa"/>
              <w:left w:w="71" w:type="dxa"/>
              <w:bottom w:w="0" w:type="dxa"/>
              <w:right w:w="71" w:type="dxa"/>
            </w:tcMar>
            <w:vAlign w:val="center"/>
          </w:tcPr>
          <w:p w14:paraId="7EA55FAF" w14:textId="77777777" w:rsidR="006A096D" w:rsidRPr="00D547A4" w:rsidRDefault="006A096D" w:rsidP="006A096D">
            <w:pPr>
              <w:spacing w:line="300" w:lineRule="exact"/>
              <w:jc w:val="center"/>
              <w:rPr>
                <w:rFonts w:asciiTheme="minorHAnsi" w:eastAsia="Calibri" w:hAnsiTheme="minorHAnsi" w:cstheme="minorHAnsi"/>
                <w:sz w:val="20"/>
                <w:szCs w:val="20"/>
                <w:lang w:eastAsia="en-US"/>
              </w:rPr>
            </w:pPr>
          </w:p>
        </w:tc>
        <w:tc>
          <w:tcPr>
            <w:tcW w:w="12" w:type="pct"/>
            <w:tcBorders>
              <w:right w:val="single" w:sz="4" w:space="0" w:color="auto"/>
            </w:tcBorders>
            <w:vAlign w:val="center"/>
          </w:tcPr>
          <w:p w14:paraId="2954A6D3" w14:textId="77777777" w:rsidR="006A096D" w:rsidRPr="00D547A4" w:rsidRDefault="006A096D" w:rsidP="006A096D">
            <w:pPr>
              <w:spacing w:line="300" w:lineRule="exact"/>
              <w:jc w:val="center"/>
              <w:rPr>
                <w:rFonts w:asciiTheme="minorHAnsi" w:eastAsia="Calibri" w:hAnsiTheme="minorHAnsi" w:cstheme="minorHAnsi"/>
                <w:sz w:val="20"/>
                <w:szCs w:val="20"/>
                <w:lang w:eastAsia="en-US"/>
              </w:rPr>
            </w:pPr>
          </w:p>
        </w:tc>
        <w:tc>
          <w:tcPr>
            <w:tcW w:w="603" w:type="pct"/>
            <w:vMerge w:val="restart"/>
            <w:tcBorders>
              <w:left w:val="single" w:sz="4" w:space="0" w:color="auto"/>
              <w:right w:val="single" w:sz="4" w:space="0" w:color="auto"/>
            </w:tcBorders>
            <w:vAlign w:val="center"/>
          </w:tcPr>
          <w:p w14:paraId="28D2DFDA" w14:textId="379FD25A"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eastAsia="Calibri" w:hAnsi="Calibri"/>
                <w:sz w:val="20"/>
                <w:szCs w:val="20"/>
                <w:lang w:eastAsia="en-US"/>
              </w:rPr>
              <w:t>Servizi Professionali</w:t>
            </w:r>
          </w:p>
        </w:tc>
        <w:tc>
          <w:tcPr>
            <w:tcW w:w="1200" w:type="pct"/>
            <w:tcBorders>
              <w:left w:val="single" w:sz="4" w:space="0" w:color="auto"/>
            </w:tcBorders>
            <w:vAlign w:val="center"/>
          </w:tcPr>
          <w:p w14:paraId="37DF58DA" w14:textId="0955A1F6" w:rsidR="006A096D" w:rsidRPr="00D547A4" w:rsidRDefault="006A096D" w:rsidP="006A096D">
            <w:pPr>
              <w:spacing w:line="300" w:lineRule="exact"/>
              <w:jc w:val="center"/>
              <w:rPr>
                <w:rFonts w:asciiTheme="minorHAnsi" w:eastAsia="Calibri" w:hAnsiTheme="minorHAnsi" w:cstheme="minorHAnsi"/>
                <w:sz w:val="20"/>
                <w:szCs w:val="20"/>
                <w:lang w:eastAsia="en-US"/>
              </w:rPr>
            </w:pPr>
            <w:r w:rsidRPr="009B7C54">
              <w:rPr>
                <w:rFonts w:ascii="Calibri" w:eastAsia="Calibri" w:hAnsi="Calibri"/>
                <w:sz w:val="20"/>
                <w:szCs w:val="20"/>
                <w:lang w:eastAsia="en-US"/>
              </w:rPr>
              <w:t xml:space="preserve">Architetto specialista di prodotto - Partner Microsoft </w:t>
            </w:r>
            <w:proofErr w:type="spellStart"/>
            <w:r w:rsidRPr="009B7C54">
              <w:rPr>
                <w:rFonts w:ascii="Calibri" w:eastAsia="Calibri" w:hAnsi="Calibri"/>
                <w:sz w:val="20"/>
                <w:szCs w:val="20"/>
                <w:lang w:eastAsia="en-US"/>
              </w:rPr>
              <w:t>Certified</w:t>
            </w:r>
            <w:proofErr w:type="spellEnd"/>
          </w:p>
        </w:tc>
        <w:tc>
          <w:tcPr>
            <w:tcW w:w="757" w:type="pct"/>
            <w:vMerge w:val="restart"/>
            <w:tcMar>
              <w:top w:w="0" w:type="dxa"/>
              <w:left w:w="71" w:type="dxa"/>
              <w:bottom w:w="0" w:type="dxa"/>
              <w:right w:w="71" w:type="dxa"/>
            </w:tcMar>
            <w:vAlign w:val="center"/>
          </w:tcPr>
          <w:p w14:paraId="2F90B602" w14:textId="353316FC"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eastAsia="Calibri" w:hAnsi="Calibri"/>
                <w:sz w:val="20"/>
                <w:szCs w:val="20"/>
                <w:lang w:eastAsia="en-US"/>
              </w:rPr>
              <w:t>72211000-7</w:t>
            </w:r>
          </w:p>
        </w:tc>
        <w:tc>
          <w:tcPr>
            <w:tcW w:w="664" w:type="pct"/>
            <w:vMerge w:val="restart"/>
            <w:tcMar>
              <w:top w:w="0" w:type="dxa"/>
              <w:left w:w="71" w:type="dxa"/>
              <w:bottom w:w="0" w:type="dxa"/>
              <w:right w:w="71" w:type="dxa"/>
            </w:tcMar>
            <w:vAlign w:val="center"/>
          </w:tcPr>
          <w:p w14:paraId="5DA33DE5" w14:textId="0405995E"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eastAsia="Calibri" w:hAnsi="Calibri"/>
                <w:sz w:val="20"/>
                <w:szCs w:val="20"/>
                <w:lang w:eastAsia="en-US"/>
              </w:rPr>
              <w:t>P</w:t>
            </w:r>
          </w:p>
        </w:tc>
        <w:tc>
          <w:tcPr>
            <w:tcW w:w="848" w:type="pct"/>
            <w:tcMar>
              <w:top w:w="0" w:type="dxa"/>
              <w:left w:w="71" w:type="dxa"/>
              <w:bottom w:w="0" w:type="dxa"/>
              <w:right w:w="71" w:type="dxa"/>
            </w:tcMar>
            <w:vAlign w:val="center"/>
          </w:tcPr>
          <w:p w14:paraId="5A8A6BDB" w14:textId="65D95A20"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Calibri" w:hAnsi="Calibri" w:cs="Calibri"/>
                <w:color w:val="000000"/>
                <w:sz w:val="20"/>
                <w:szCs w:val="20"/>
              </w:rPr>
              <w:t>576.000,00</w:t>
            </w:r>
          </w:p>
        </w:tc>
      </w:tr>
      <w:tr w:rsidR="006A096D" w:rsidRPr="00D547A4" w14:paraId="02729CAD" w14:textId="77777777" w:rsidTr="00DA1BB7">
        <w:trPr>
          <w:trHeight w:val="31"/>
        </w:trPr>
        <w:tc>
          <w:tcPr>
            <w:tcW w:w="916" w:type="pct"/>
            <w:vMerge/>
            <w:tcMar>
              <w:top w:w="0" w:type="dxa"/>
              <w:left w:w="71" w:type="dxa"/>
              <w:bottom w:w="0" w:type="dxa"/>
              <w:right w:w="71" w:type="dxa"/>
            </w:tcMar>
            <w:vAlign w:val="center"/>
          </w:tcPr>
          <w:p w14:paraId="6AAA957F" w14:textId="77777777" w:rsidR="006A096D" w:rsidRPr="00D547A4" w:rsidRDefault="006A096D" w:rsidP="006A096D">
            <w:pPr>
              <w:spacing w:line="300" w:lineRule="exact"/>
              <w:jc w:val="center"/>
              <w:rPr>
                <w:rFonts w:asciiTheme="minorHAnsi" w:eastAsia="Calibri" w:hAnsiTheme="minorHAnsi" w:cstheme="minorHAnsi"/>
                <w:sz w:val="20"/>
                <w:szCs w:val="20"/>
                <w:lang w:eastAsia="en-US"/>
              </w:rPr>
            </w:pPr>
          </w:p>
        </w:tc>
        <w:tc>
          <w:tcPr>
            <w:tcW w:w="12" w:type="pct"/>
            <w:tcBorders>
              <w:right w:val="single" w:sz="4" w:space="0" w:color="auto"/>
            </w:tcBorders>
            <w:vAlign w:val="center"/>
          </w:tcPr>
          <w:p w14:paraId="2D36175C" w14:textId="77777777" w:rsidR="006A096D" w:rsidRPr="00D547A4" w:rsidRDefault="006A096D" w:rsidP="006A096D">
            <w:pPr>
              <w:spacing w:line="300" w:lineRule="exact"/>
              <w:jc w:val="center"/>
              <w:rPr>
                <w:rFonts w:asciiTheme="minorHAnsi" w:eastAsia="Calibri" w:hAnsiTheme="minorHAnsi" w:cstheme="minorHAnsi"/>
                <w:sz w:val="20"/>
                <w:szCs w:val="20"/>
                <w:lang w:eastAsia="en-US"/>
              </w:rPr>
            </w:pPr>
          </w:p>
        </w:tc>
        <w:tc>
          <w:tcPr>
            <w:tcW w:w="603" w:type="pct"/>
            <w:vMerge/>
            <w:tcBorders>
              <w:left w:val="single" w:sz="4" w:space="0" w:color="auto"/>
              <w:right w:val="single" w:sz="4" w:space="0" w:color="auto"/>
            </w:tcBorders>
            <w:vAlign w:val="center"/>
          </w:tcPr>
          <w:p w14:paraId="0F2ADF52" w14:textId="77777777" w:rsidR="006A096D" w:rsidRDefault="006A096D" w:rsidP="006A096D">
            <w:pPr>
              <w:spacing w:line="300" w:lineRule="exact"/>
              <w:jc w:val="center"/>
              <w:rPr>
                <w:rFonts w:ascii="Calibri" w:eastAsia="Calibri" w:hAnsi="Calibri"/>
                <w:sz w:val="20"/>
                <w:szCs w:val="20"/>
                <w:lang w:eastAsia="en-US"/>
              </w:rPr>
            </w:pPr>
          </w:p>
        </w:tc>
        <w:tc>
          <w:tcPr>
            <w:tcW w:w="1200" w:type="pct"/>
            <w:tcBorders>
              <w:left w:val="single" w:sz="4" w:space="0" w:color="auto"/>
            </w:tcBorders>
            <w:vAlign w:val="center"/>
          </w:tcPr>
          <w:p w14:paraId="7AC5F76C" w14:textId="16B271B7" w:rsidR="006A096D" w:rsidRPr="009B7C54" w:rsidRDefault="006A096D" w:rsidP="006A096D">
            <w:pPr>
              <w:spacing w:line="300" w:lineRule="exact"/>
              <w:jc w:val="center"/>
              <w:rPr>
                <w:rFonts w:ascii="Calibri" w:eastAsia="Calibri" w:hAnsi="Calibri"/>
                <w:sz w:val="20"/>
                <w:szCs w:val="20"/>
                <w:lang w:eastAsia="en-US"/>
              </w:rPr>
            </w:pPr>
            <w:r w:rsidRPr="009B7C54">
              <w:rPr>
                <w:rFonts w:ascii="Calibri" w:eastAsia="Calibri" w:hAnsi="Calibri"/>
                <w:sz w:val="20"/>
                <w:szCs w:val="20"/>
                <w:lang w:eastAsia="en-US"/>
              </w:rPr>
              <w:t xml:space="preserve">Specialista Senior di prodotto - Partner Microsoft </w:t>
            </w:r>
            <w:proofErr w:type="spellStart"/>
            <w:r w:rsidRPr="009B7C54">
              <w:rPr>
                <w:rFonts w:ascii="Calibri" w:eastAsia="Calibri" w:hAnsi="Calibri"/>
                <w:sz w:val="20"/>
                <w:szCs w:val="20"/>
                <w:lang w:eastAsia="en-US"/>
              </w:rPr>
              <w:t>Certified</w:t>
            </w:r>
            <w:proofErr w:type="spellEnd"/>
          </w:p>
        </w:tc>
        <w:tc>
          <w:tcPr>
            <w:tcW w:w="757" w:type="pct"/>
            <w:vMerge/>
            <w:tcMar>
              <w:top w:w="0" w:type="dxa"/>
              <w:left w:w="71" w:type="dxa"/>
              <w:bottom w:w="0" w:type="dxa"/>
              <w:right w:w="71" w:type="dxa"/>
            </w:tcMar>
            <w:vAlign w:val="center"/>
          </w:tcPr>
          <w:p w14:paraId="17B1D1A3" w14:textId="77777777" w:rsidR="006A096D" w:rsidRDefault="006A096D" w:rsidP="006A096D">
            <w:pPr>
              <w:spacing w:line="300" w:lineRule="exact"/>
              <w:jc w:val="center"/>
              <w:rPr>
                <w:rFonts w:ascii="Calibri" w:eastAsia="Calibri" w:hAnsi="Calibri"/>
                <w:sz w:val="20"/>
                <w:szCs w:val="20"/>
                <w:lang w:eastAsia="en-US"/>
              </w:rPr>
            </w:pPr>
          </w:p>
        </w:tc>
        <w:tc>
          <w:tcPr>
            <w:tcW w:w="664" w:type="pct"/>
            <w:vMerge/>
            <w:tcMar>
              <w:top w:w="0" w:type="dxa"/>
              <w:left w:w="71" w:type="dxa"/>
              <w:bottom w:w="0" w:type="dxa"/>
              <w:right w:w="71" w:type="dxa"/>
            </w:tcMar>
            <w:vAlign w:val="center"/>
          </w:tcPr>
          <w:p w14:paraId="1BC4272B" w14:textId="77777777" w:rsidR="006A096D" w:rsidRDefault="006A096D" w:rsidP="006A096D">
            <w:pPr>
              <w:spacing w:line="300" w:lineRule="exact"/>
              <w:jc w:val="center"/>
              <w:rPr>
                <w:rFonts w:ascii="Calibri" w:eastAsia="Calibri" w:hAnsi="Calibri"/>
                <w:sz w:val="20"/>
                <w:szCs w:val="20"/>
                <w:lang w:eastAsia="en-US"/>
              </w:rPr>
            </w:pPr>
          </w:p>
        </w:tc>
        <w:tc>
          <w:tcPr>
            <w:tcW w:w="848" w:type="pct"/>
            <w:tcMar>
              <w:top w:w="0" w:type="dxa"/>
              <w:left w:w="71" w:type="dxa"/>
              <w:bottom w:w="0" w:type="dxa"/>
              <w:right w:w="71" w:type="dxa"/>
            </w:tcMar>
            <w:vAlign w:val="center"/>
          </w:tcPr>
          <w:p w14:paraId="4F1F6500" w14:textId="5E311B78" w:rsidR="006A096D" w:rsidRDefault="006A096D" w:rsidP="006A096D">
            <w:pPr>
              <w:spacing w:line="300" w:lineRule="exact"/>
              <w:jc w:val="center"/>
              <w:rPr>
                <w:rFonts w:ascii="Calibri" w:hAnsi="Calibri" w:cs="Calibri"/>
                <w:color w:val="000000"/>
                <w:sz w:val="20"/>
                <w:szCs w:val="20"/>
              </w:rPr>
            </w:pPr>
            <w:r>
              <w:rPr>
                <w:rFonts w:ascii="Calibri" w:hAnsi="Calibri" w:cs="Calibri"/>
                <w:color w:val="000000"/>
                <w:sz w:val="20"/>
                <w:szCs w:val="20"/>
              </w:rPr>
              <w:t>864.000,00</w:t>
            </w:r>
          </w:p>
        </w:tc>
      </w:tr>
      <w:tr w:rsidR="006A096D" w:rsidRPr="00D547A4" w14:paraId="2EF8CFA9" w14:textId="77777777" w:rsidTr="00DA1BB7">
        <w:trPr>
          <w:trHeight w:val="226"/>
        </w:trPr>
        <w:tc>
          <w:tcPr>
            <w:tcW w:w="928" w:type="pct"/>
            <w:gridSpan w:val="2"/>
          </w:tcPr>
          <w:p w14:paraId="081DD12B" w14:textId="77777777" w:rsidR="006A096D" w:rsidRPr="00D547A4" w:rsidRDefault="006A096D" w:rsidP="006A096D">
            <w:pPr>
              <w:spacing w:line="300" w:lineRule="exact"/>
              <w:rPr>
                <w:rFonts w:asciiTheme="minorHAnsi" w:hAnsiTheme="minorHAnsi" w:cstheme="minorHAnsi"/>
                <w:b/>
                <w:bCs/>
                <w:sz w:val="20"/>
                <w:szCs w:val="20"/>
              </w:rPr>
            </w:pPr>
          </w:p>
        </w:tc>
        <w:tc>
          <w:tcPr>
            <w:tcW w:w="3224" w:type="pct"/>
            <w:gridSpan w:val="4"/>
            <w:tcMar>
              <w:top w:w="0" w:type="dxa"/>
              <w:left w:w="71" w:type="dxa"/>
              <w:bottom w:w="0" w:type="dxa"/>
              <w:right w:w="71" w:type="dxa"/>
            </w:tcMar>
            <w:vAlign w:val="center"/>
          </w:tcPr>
          <w:p w14:paraId="7AEE1BC3" w14:textId="300AAB46" w:rsidR="006A096D" w:rsidRPr="00D547A4" w:rsidRDefault="00B73E29" w:rsidP="006A096D">
            <w:pPr>
              <w:spacing w:line="300" w:lineRule="exact"/>
              <w:rPr>
                <w:rFonts w:asciiTheme="minorHAnsi" w:eastAsia="Calibri" w:hAnsiTheme="minorHAnsi" w:cstheme="minorHAnsi"/>
                <w:sz w:val="20"/>
                <w:szCs w:val="20"/>
                <w:lang w:eastAsia="en-US"/>
              </w:rPr>
            </w:pPr>
            <w:r>
              <w:rPr>
                <w:rFonts w:asciiTheme="minorHAnsi" w:hAnsiTheme="minorHAnsi" w:cstheme="minorHAnsi"/>
                <w:b/>
                <w:bCs/>
                <w:sz w:val="20"/>
                <w:szCs w:val="20"/>
              </w:rPr>
              <w:t xml:space="preserve">A) </w:t>
            </w:r>
            <w:r w:rsidR="006A096D" w:rsidRPr="00D547A4">
              <w:rPr>
                <w:rFonts w:asciiTheme="minorHAnsi" w:hAnsiTheme="minorHAnsi" w:cstheme="minorHAnsi"/>
                <w:b/>
                <w:bCs/>
                <w:sz w:val="20"/>
                <w:szCs w:val="20"/>
              </w:rPr>
              <w:t xml:space="preserve">Importo totale soggetto a ribasso </w:t>
            </w:r>
          </w:p>
        </w:tc>
        <w:tc>
          <w:tcPr>
            <w:tcW w:w="848" w:type="pct"/>
            <w:tcMar>
              <w:top w:w="0" w:type="dxa"/>
              <w:left w:w="71" w:type="dxa"/>
              <w:bottom w:w="0" w:type="dxa"/>
              <w:right w:w="71" w:type="dxa"/>
            </w:tcMar>
            <w:vAlign w:val="center"/>
          </w:tcPr>
          <w:p w14:paraId="1BABF593" w14:textId="75462135" w:rsidR="006A096D" w:rsidRPr="00D547A4" w:rsidRDefault="006A096D" w:rsidP="006A096D">
            <w:pPr>
              <w:spacing w:line="300" w:lineRule="exact"/>
              <w:jc w:val="center"/>
              <w:rPr>
                <w:rFonts w:asciiTheme="minorHAnsi" w:eastAsia="Calibri" w:hAnsiTheme="minorHAnsi" w:cstheme="minorHAnsi"/>
                <w:sz w:val="20"/>
                <w:szCs w:val="20"/>
                <w:lang w:eastAsia="en-US"/>
              </w:rPr>
            </w:pPr>
            <w:r w:rsidRPr="008426F9">
              <w:rPr>
                <w:rFonts w:ascii="Calibri" w:eastAsia="Calibri" w:hAnsi="Calibri"/>
                <w:sz w:val="20"/>
                <w:szCs w:val="20"/>
                <w:lang w:eastAsia="en-US"/>
              </w:rPr>
              <w:t>16</w:t>
            </w:r>
            <w:r>
              <w:rPr>
                <w:rFonts w:ascii="Calibri" w:eastAsia="Calibri" w:hAnsi="Calibri"/>
                <w:sz w:val="20"/>
                <w:szCs w:val="20"/>
                <w:lang w:eastAsia="en-US"/>
              </w:rPr>
              <w:t>.</w:t>
            </w:r>
            <w:r w:rsidRPr="008426F9">
              <w:rPr>
                <w:rFonts w:ascii="Calibri" w:eastAsia="Calibri" w:hAnsi="Calibri"/>
                <w:sz w:val="20"/>
                <w:szCs w:val="20"/>
                <w:lang w:eastAsia="en-US"/>
              </w:rPr>
              <w:t>918</w:t>
            </w:r>
            <w:r>
              <w:rPr>
                <w:rFonts w:ascii="Calibri" w:eastAsia="Calibri" w:hAnsi="Calibri"/>
                <w:sz w:val="20"/>
                <w:szCs w:val="20"/>
                <w:lang w:eastAsia="en-US"/>
              </w:rPr>
              <w:t>.</w:t>
            </w:r>
            <w:r w:rsidRPr="008426F9">
              <w:rPr>
                <w:rFonts w:ascii="Calibri" w:eastAsia="Calibri" w:hAnsi="Calibri"/>
                <w:sz w:val="20"/>
                <w:szCs w:val="20"/>
                <w:lang w:eastAsia="en-US"/>
              </w:rPr>
              <w:t>226,28</w:t>
            </w:r>
          </w:p>
        </w:tc>
      </w:tr>
      <w:tr w:rsidR="006A096D" w:rsidRPr="00D547A4" w14:paraId="0704CB0F" w14:textId="77777777" w:rsidTr="006A096D">
        <w:trPr>
          <w:trHeight w:val="226"/>
        </w:trPr>
        <w:tc>
          <w:tcPr>
            <w:tcW w:w="4152" w:type="pct"/>
            <w:gridSpan w:val="6"/>
            <w:tcBorders>
              <w:left w:val="single" w:sz="4" w:space="0" w:color="auto"/>
            </w:tcBorders>
            <w:vAlign w:val="center"/>
          </w:tcPr>
          <w:p w14:paraId="300F59FF" w14:textId="3C978A7B" w:rsidR="006A096D" w:rsidRPr="00DE0CAC" w:rsidRDefault="00B73E29" w:rsidP="006A096D">
            <w:pPr>
              <w:spacing w:line="300" w:lineRule="exact"/>
              <w:rPr>
                <w:rFonts w:asciiTheme="minorHAnsi" w:hAnsiTheme="minorHAnsi" w:cstheme="minorHAnsi"/>
                <w:b/>
                <w:bCs/>
                <w:sz w:val="20"/>
                <w:szCs w:val="20"/>
              </w:rPr>
            </w:pPr>
            <w:r w:rsidRPr="00DE0CAC">
              <w:rPr>
                <w:rFonts w:asciiTheme="minorHAnsi" w:hAnsiTheme="minorHAnsi" w:cstheme="minorHAnsi"/>
                <w:sz w:val="20"/>
                <w:szCs w:val="20"/>
              </w:rPr>
              <w:t>B</w:t>
            </w:r>
            <w:r w:rsidR="00F669EC" w:rsidRPr="00DE0CAC">
              <w:rPr>
                <w:rFonts w:asciiTheme="minorHAnsi" w:hAnsiTheme="minorHAnsi" w:cstheme="minorHAnsi"/>
                <w:sz w:val="20"/>
                <w:szCs w:val="20"/>
              </w:rPr>
              <w:t xml:space="preserve">) </w:t>
            </w:r>
            <w:r w:rsidR="006A096D" w:rsidRPr="00DE0CAC">
              <w:rPr>
                <w:rFonts w:asciiTheme="minorHAnsi" w:hAnsiTheme="minorHAnsi" w:cstheme="minorHAnsi"/>
                <w:sz w:val="20"/>
                <w:szCs w:val="20"/>
              </w:rPr>
              <w:t xml:space="preserve">Oneri per la sicurezza da interferenze non soggetti a ribasso </w:t>
            </w:r>
          </w:p>
        </w:tc>
        <w:tc>
          <w:tcPr>
            <w:tcW w:w="848" w:type="pct"/>
            <w:tcMar>
              <w:top w:w="0" w:type="dxa"/>
              <w:left w:w="71" w:type="dxa"/>
              <w:bottom w:w="0" w:type="dxa"/>
              <w:right w:w="71" w:type="dxa"/>
            </w:tcMar>
            <w:vAlign w:val="center"/>
          </w:tcPr>
          <w:p w14:paraId="57FC5990" w14:textId="74705BB6" w:rsidR="006A096D" w:rsidRPr="00D547A4" w:rsidRDefault="006A096D" w:rsidP="006A096D">
            <w:pPr>
              <w:spacing w:line="300" w:lineRule="exact"/>
              <w:jc w:val="center"/>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0,00</w:t>
            </w:r>
          </w:p>
        </w:tc>
      </w:tr>
      <w:tr w:rsidR="006A096D" w:rsidRPr="00D547A4" w14:paraId="630B3C11" w14:textId="77777777" w:rsidTr="006A096D">
        <w:trPr>
          <w:trHeight w:val="226"/>
        </w:trPr>
        <w:tc>
          <w:tcPr>
            <w:tcW w:w="4152" w:type="pct"/>
            <w:gridSpan w:val="6"/>
            <w:tcBorders>
              <w:left w:val="single" w:sz="4" w:space="0" w:color="auto"/>
            </w:tcBorders>
            <w:vAlign w:val="center"/>
          </w:tcPr>
          <w:p w14:paraId="2BC4A4E6" w14:textId="1CA86AD3" w:rsidR="006A096D" w:rsidRPr="00DE0CAC" w:rsidRDefault="006A096D">
            <w:pPr>
              <w:spacing w:line="300" w:lineRule="exact"/>
              <w:rPr>
                <w:rFonts w:asciiTheme="minorHAnsi" w:hAnsiTheme="minorHAnsi" w:cstheme="minorHAnsi"/>
                <w:b/>
                <w:bCs/>
                <w:sz w:val="20"/>
                <w:szCs w:val="20"/>
              </w:rPr>
            </w:pPr>
            <w:r w:rsidRPr="00DE0CAC">
              <w:rPr>
                <w:rFonts w:asciiTheme="minorHAnsi" w:hAnsiTheme="minorHAnsi" w:cstheme="minorHAnsi"/>
                <w:sz w:val="20"/>
                <w:szCs w:val="20"/>
              </w:rPr>
              <w:t xml:space="preserve"> A)+ B) Importo complessivo </w:t>
            </w:r>
          </w:p>
        </w:tc>
        <w:tc>
          <w:tcPr>
            <w:tcW w:w="848" w:type="pct"/>
            <w:tcMar>
              <w:top w:w="0" w:type="dxa"/>
              <w:left w:w="71" w:type="dxa"/>
              <w:bottom w:w="0" w:type="dxa"/>
              <w:right w:w="71" w:type="dxa"/>
            </w:tcMar>
            <w:vAlign w:val="center"/>
          </w:tcPr>
          <w:p w14:paraId="31F6C5B3" w14:textId="0EBA787B" w:rsidR="006A096D" w:rsidRPr="00D547A4" w:rsidRDefault="006A096D" w:rsidP="006A096D">
            <w:pPr>
              <w:spacing w:line="300" w:lineRule="exact"/>
              <w:jc w:val="center"/>
              <w:rPr>
                <w:rFonts w:asciiTheme="minorHAnsi" w:eastAsia="Calibri" w:hAnsiTheme="minorHAnsi" w:cstheme="minorHAnsi"/>
                <w:sz w:val="20"/>
                <w:szCs w:val="20"/>
                <w:lang w:eastAsia="en-US"/>
              </w:rPr>
            </w:pPr>
            <w:r w:rsidRPr="008426F9">
              <w:rPr>
                <w:rFonts w:ascii="Calibri" w:eastAsia="Calibri" w:hAnsi="Calibri"/>
                <w:sz w:val="20"/>
                <w:szCs w:val="20"/>
                <w:lang w:eastAsia="en-US"/>
              </w:rPr>
              <w:t>16</w:t>
            </w:r>
            <w:r>
              <w:rPr>
                <w:rFonts w:ascii="Calibri" w:eastAsia="Calibri" w:hAnsi="Calibri"/>
                <w:sz w:val="20"/>
                <w:szCs w:val="20"/>
                <w:lang w:eastAsia="en-US"/>
              </w:rPr>
              <w:t>.</w:t>
            </w:r>
            <w:r w:rsidRPr="008426F9">
              <w:rPr>
                <w:rFonts w:ascii="Calibri" w:eastAsia="Calibri" w:hAnsi="Calibri"/>
                <w:sz w:val="20"/>
                <w:szCs w:val="20"/>
                <w:lang w:eastAsia="en-US"/>
              </w:rPr>
              <w:t>918</w:t>
            </w:r>
            <w:r>
              <w:rPr>
                <w:rFonts w:ascii="Calibri" w:eastAsia="Calibri" w:hAnsi="Calibri"/>
                <w:sz w:val="20"/>
                <w:szCs w:val="20"/>
                <w:lang w:eastAsia="en-US"/>
              </w:rPr>
              <w:t>.</w:t>
            </w:r>
            <w:r w:rsidRPr="008426F9">
              <w:rPr>
                <w:rFonts w:ascii="Calibri" w:eastAsia="Calibri" w:hAnsi="Calibri"/>
                <w:sz w:val="20"/>
                <w:szCs w:val="20"/>
                <w:lang w:eastAsia="en-US"/>
              </w:rPr>
              <w:t>226,28</w:t>
            </w:r>
          </w:p>
        </w:tc>
      </w:tr>
    </w:tbl>
    <w:p w14:paraId="410C426D" w14:textId="77777777" w:rsidR="00241D80" w:rsidRPr="00D547A4" w:rsidRDefault="00241D80" w:rsidP="00D547A4">
      <w:pPr>
        <w:widowControl w:val="0"/>
        <w:spacing w:line="300" w:lineRule="exact"/>
        <w:jc w:val="both"/>
        <w:rPr>
          <w:rFonts w:asciiTheme="minorHAnsi" w:hAnsiTheme="minorHAnsi" w:cstheme="minorHAnsi"/>
          <w:noProof/>
          <w:sz w:val="20"/>
          <w:szCs w:val="20"/>
          <w:lang w:eastAsia="x-none"/>
        </w:rPr>
      </w:pPr>
    </w:p>
    <w:p w14:paraId="0E5D18CE" w14:textId="4C6D62A4" w:rsidR="002325A4" w:rsidRPr="00D547A4" w:rsidRDefault="00470A1F" w:rsidP="00D547A4">
      <w:pPr>
        <w:spacing w:line="300" w:lineRule="exact"/>
        <w:jc w:val="both"/>
        <w:rPr>
          <w:rFonts w:asciiTheme="minorHAnsi" w:hAnsiTheme="minorHAnsi" w:cstheme="minorHAnsi"/>
          <w:color w:val="0000FF"/>
          <w:sz w:val="20"/>
          <w:szCs w:val="20"/>
        </w:rPr>
      </w:pPr>
      <w:r w:rsidRPr="00571FC9">
        <w:rPr>
          <w:rFonts w:asciiTheme="minorHAnsi" w:hAnsiTheme="minorHAnsi" w:cstheme="minorHAnsi"/>
          <w:sz w:val="20"/>
          <w:szCs w:val="20"/>
        </w:rPr>
        <w:t xml:space="preserve">I </w:t>
      </w:r>
      <w:r w:rsidR="002325A4" w:rsidRPr="00D547A4">
        <w:rPr>
          <w:rFonts w:asciiTheme="minorHAnsi" w:hAnsiTheme="minorHAnsi" w:cstheme="minorHAnsi"/>
          <w:sz w:val="20"/>
          <w:szCs w:val="20"/>
        </w:rPr>
        <w:t>prezzi unitari a base d’asta e le relative quantità sono riportati nella sottostante tabella</w:t>
      </w:r>
      <w:r>
        <w:rPr>
          <w:rFonts w:asciiTheme="minorHAnsi" w:hAnsiTheme="minorHAnsi" w:cstheme="minorHAnsi"/>
          <w:sz w:val="20"/>
          <w:szCs w:val="20"/>
        </w:rPr>
        <w:t>:</w:t>
      </w:r>
    </w:p>
    <w:p w14:paraId="248D5C12" w14:textId="720AD08C" w:rsidR="002325A4" w:rsidRDefault="0099630F" w:rsidP="00D547A4">
      <w:pPr>
        <w:spacing w:line="300" w:lineRule="exact"/>
        <w:jc w:val="both"/>
        <w:rPr>
          <w:rFonts w:asciiTheme="minorHAnsi" w:hAnsiTheme="minorHAnsi" w:cstheme="minorHAnsi"/>
          <w:sz w:val="20"/>
          <w:szCs w:val="20"/>
        </w:rPr>
      </w:pPr>
      <w:r>
        <w:rPr>
          <w:rFonts w:asciiTheme="minorHAnsi" w:hAnsiTheme="minorHAnsi" w:cstheme="minorHAnsi"/>
          <w:sz w:val="20"/>
          <w:szCs w:val="20"/>
        </w:rPr>
        <w:t>Tabella n. 2</w:t>
      </w:r>
    </w:p>
    <w:p w14:paraId="23EF8B5D" w14:textId="77D3F990" w:rsidR="00512191" w:rsidRDefault="00512191" w:rsidP="00D547A4">
      <w:pPr>
        <w:spacing w:line="300" w:lineRule="exact"/>
        <w:jc w:val="both"/>
        <w:rPr>
          <w:rFonts w:asciiTheme="minorHAnsi" w:hAnsiTheme="minorHAnsi" w:cstheme="minorHAnsi"/>
          <w:sz w:val="20"/>
          <w:szCs w:val="20"/>
        </w:rPr>
      </w:pPr>
    </w:p>
    <w:tbl>
      <w:tblPr>
        <w:tblStyle w:val="Grigliatabella"/>
        <w:tblW w:w="9067" w:type="dxa"/>
        <w:jc w:val="center"/>
        <w:tblLayout w:type="fixed"/>
        <w:tblLook w:val="04A0" w:firstRow="1" w:lastRow="0" w:firstColumn="1" w:lastColumn="0" w:noHBand="0" w:noVBand="1"/>
      </w:tblPr>
      <w:tblGrid>
        <w:gridCol w:w="1271"/>
        <w:gridCol w:w="2552"/>
        <w:gridCol w:w="1559"/>
        <w:gridCol w:w="1701"/>
        <w:gridCol w:w="1984"/>
      </w:tblGrid>
      <w:tr w:rsidR="009C5665" w:rsidRPr="00D547A4" w14:paraId="289524E3" w14:textId="77777777" w:rsidTr="003944D4">
        <w:trPr>
          <w:jc w:val="center"/>
        </w:trPr>
        <w:tc>
          <w:tcPr>
            <w:tcW w:w="1271" w:type="dxa"/>
            <w:shd w:val="clear" w:color="auto" w:fill="D9D9D9" w:themeFill="background1" w:themeFillShade="D9"/>
            <w:vAlign w:val="center"/>
          </w:tcPr>
          <w:p w14:paraId="7EA90EC6" w14:textId="77777777" w:rsidR="009C5665" w:rsidRPr="0050585E" w:rsidRDefault="009C5665" w:rsidP="003944D4">
            <w:pPr>
              <w:spacing w:line="300" w:lineRule="exact"/>
              <w:jc w:val="center"/>
              <w:rPr>
                <w:rFonts w:asciiTheme="minorHAnsi" w:hAnsiTheme="minorHAnsi" w:cstheme="minorHAnsi"/>
                <w:sz w:val="18"/>
                <w:szCs w:val="18"/>
              </w:rPr>
            </w:pPr>
            <w:r w:rsidRPr="0050585E">
              <w:rPr>
                <w:rFonts w:asciiTheme="minorHAnsi" w:hAnsiTheme="minorHAnsi" w:cstheme="minorHAnsi"/>
                <w:sz w:val="18"/>
                <w:szCs w:val="18"/>
              </w:rPr>
              <w:t>Nome</w:t>
            </w:r>
          </w:p>
        </w:tc>
        <w:tc>
          <w:tcPr>
            <w:tcW w:w="2552" w:type="dxa"/>
            <w:shd w:val="clear" w:color="auto" w:fill="D9D9D9" w:themeFill="background1" w:themeFillShade="D9"/>
            <w:vAlign w:val="center"/>
          </w:tcPr>
          <w:p w14:paraId="36A8BCBD" w14:textId="77777777" w:rsidR="009C5665" w:rsidRPr="0050585E" w:rsidRDefault="009C5665" w:rsidP="009C5665">
            <w:pPr>
              <w:spacing w:line="300" w:lineRule="exact"/>
              <w:jc w:val="center"/>
              <w:rPr>
                <w:rFonts w:asciiTheme="minorHAnsi" w:hAnsiTheme="minorHAnsi" w:cstheme="minorHAnsi"/>
                <w:sz w:val="18"/>
                <w:szCs w:val="18"/>
              </w:rPr>
            </w:pPr>
            <w:r w:rsidRPr="0050585E">
              <w:rPr>
                <w:rFonts w:asciiTheme="minorHAnsi" w:hAnsiTheme="minorHAnsi" w:cstheme="minorHAnsi"/>
                <w:sz w:val="18"/>
                <w:szCs w:val="18"/>
              </w:rPr>
              <w:t xml:space="preserve">Descrizione </w:t>
            </w:r>
          </w:p>
        </w:tc>
        <w:tc>
          <w:tcPr>
            <w:tcW w:w="1559" w:type="dxa"/>
            <w:shd w:val="clear" w:color="auto" w:fill="D9D9D9" w:themeFill="background1" w:themeFillShade="D9"/>
            <w:vAlign w:val="center"/>
          </w:tcPr>
          <w:p w14:paraId="025D6D6A" w14:textId="7EEF981A" w:rsidR="009C5665" w:rsidRPr="0050585E" w:rsidRDefault="009C5665">
            <w:pPr>
              <w:spacing w:line="300" w:lineRule="exact"/>
              <w:jc w:val="center"/>
              <w:rPr>
                <w:rFonts w:asciiTheme="minorHAnsi" w:hAnsiTheme="minorHAnsi" w:cstheme="minorHAnsi"/>
                <w:sz w:val="18"/>
                <w:szCs w:val="18"/>
              </w:rPr>
            </w:pPr>
            <w:r>
              <w:rPr>
                <w:rFonts w:asciiTheme="minorHAnsi" w:hAnsiTheme="minorHAnsi" w:cstheme="minorHAnsi"/>
                <w:sz w:val="18"/>
                <w:szCs w:val="18"/>
              </w:rPr>
              <w:t>Quantità</w:t>
            </w:r>
          </w:p>
        </w:tc>
        <w:tc>
          <w:tcPr>
            <w:tcW w:w="1701" w:type="dxa"/>
            <w:shd w:val="clear" w:color="auto" w:fill="D9D9D9" w:themeFill="background1" w:themeFillShade="D9"/>
            <w:vAlign w:val="center"/>
          </w:tcPr>
          <w:p w14:paraId="59F9718F" w14:textId="75EC667E" w:rsidR="009C5665" w:rsidRPr="0050585E" w:rsidRDefault="009C5665">
            <w:pPr>
              <w:spacing w:line="300" w:lineRule="exact"/>
              <w:jc w:val="center"/>
              <w:rPr>
                <w:rFonts w:asciiTheme="minorHAnsi" w:hAnsiTheme="minorHAnsi" w:cstheme="minorHAnsi"/>
                <w:sz w:val="18"/>
                <w:szCs w:val="18"/>
              </w:rPr>
            </w:pPr>
            <w:r w:rsidRPr="0050585E">
              <w:rPr>
                <w:rFonts w:asciiTheme="minorHAnsi" w:hAnsiTheme="minorHAnsi" w:cstheme="minorHAnsi"/>
                <w:sz w:val="18"/>
                <w:szCs w:val="18"/>
              </w:rPr>
              <w:t>Base d</w:t>
            </w:r>
            <w:r>
              <w:rPr>
                <w:rFonts w:asciiTheme="minorHAnsi" w:hAnsiTheme="minorHAnsi" w:cstheme="minorHAnsi"/>
                <w:sz w:val="18"/>
                <w:szCs w:val="18"/>
              </w:rPr>
              <w:t xml:space="preserve">’asta unitaria </w:t>
            </w:r>
          </w:p>
        </w:tc>
        <w:tc>
          <w:tcPr>
            <w:tcW w:w="1984" w:type="dxa"/>
            <w:shd w:val="clear" w:color="auto" w:fill="D9D9D9" w:themeFill="background1" w:themeFillShade="D9"/>
            <w:vAlign w:val="center"/>
          </w:tcPr>
          <w:p w14:paraId="51864F18" w14:textId="38BCB840" w:rsidR="009C5665" w:rsidRPr="0050585E" w:rsidRDefault="009C5665" w:rsidP="009C5665">
            <w:pPr>
              <w:spacing w:line="300" w:lineRule="exact"/>
              <w:jc w:val="center"/>
              <w:rPr>
                <w:rFonts w:asciiTheme="minorHAnsi" w:hAnsiTheme="minorHAnsi" w:cstheme="minorHAnsi"/>
                <w:sz w:val="18"/>
                <w:szCs w:val="18"/>
              </w:rPr>
            </w:pPr>
            <w:r w:rsidRPr="0050585E">
              <w:rPr>
                <w:rFonts w:asciiTheme="minorHAnsi" w:hAnsiTheme="minorHAnsi" w:cstheme="minorHAnsi"/>
                <w:sz w:val="18"/>
                <w:szCs w:val="18"/>
              </w:rPr>
              <w:t>Base d’asta</w:t>
            </w:r>
            <w:r>
              <w:rPr>
                <w:rFonts w:asciiTheme="minorHAnsi" w:hAnsiTheme="minorHAnsi" w:cstheme="minorHAnsi"/>
                <w:sz w:val="18"/>
                <w:szCs w:val="18"/>
              </w:rPr>
              <w:t xml:space="preserve"> complessiva</w:t>
            </w:r>
            <w:r w:rsidRPr="0050585E">
              <w:rPr>
                <w:rFonts w:asciiTheme="minorHAnsi" w:hAnsiTheme="minorHAnsi" w:cstheme="minorHAnsi"/>
                <w:sz w:val="18"/>
                <w:szCs w:val="18"/>
              </w:rPr>
              <w:t xml:space="preserve"> </w:t>
            </w:r>
            <w:r>
              <w:rPr>
                <w:rFonts w:asciiTheme="minorHAnsi" w:hAnsiTheme="minorHAnsi" w:cstheme="minorHAnsi"/>
                <w:sz w:val="18"/>
                <w:szCs w:val="18"/>
              </w:rPr>
              <w:t>(</w:t>
            </w:r>
            <w:r w:rsidRPr="0050585E">
              <w:rPr>
                <w:rFonts w:asciiTheme="minorHAnsi" w:hAnsiTheme="minorHAnsi" w:cstheme="minorHAnsi"/>
                <w:sz w:val="18"/>
                <w:szCs w:val="18"/>
              </w:rPr>
              <w:t>IVA esclusa</w:t>
            </w:r>
            <w:r>
              <w:rPr>
                <w:rFonts w:asciiTheme="minorHAnsi" w:hAnsiTheme="minorHAnsi" w:cstheme="minorHAnsi"/>
                <w:sz w:val="18"/>
                <w:szCs w:val="18"/>
              </w:rPr>
              <w:t>)</w:t>
            </w:r>
          </w:p>
        </w:tc>
      </w:tr>
      <w:tr w:rsidR="009C5665" w:rsidRPr="00D547A4" w14:paraId="3FB64ED4" w14:textId="77777777" w:rsidTr="003944D4">
        <w:trPr>
          <w:jc w:val="center"/>
        </w:trPr>
        <w:tc>
          <w:tcPr>
            <w:tcW w:w="1271" w:type="dxa"/>
            <w:vAlign w:val="center"/>
          </w:tcPr>
          <w:p w14:paraId="7CB4D1C8" w14:textId="77777777" w:rsidR="009C5665" w:rsidRPr="00DA07A1" w:rsidRDefault="009C5665" w:rsidP="009C5665">
            <w:pPr>
              <w:spacing w:line="300" w:lineRule="exact"/>
              <w:jc w:val="both"/>
              <w:rPr>
                <w:rFonts w:ascii="Calibri" w:eastAsia="Times New Roman" w:hAnsi="Calibri" w:cs="Calibri"/>
                <w:color w:val="000000"/>
                <w:sz w:val="16"/>
                <w:szCs w:val="16"/>
              </w:rPr>
            </w:pPr>
            <w:proofErr w:type="spellStart"/>
            <w:r>
              <w:rPr>
                <w:rFonts w:ascii="Calibri" w:eastAsia="Times New Roman" w:hAnsi="Calibri" w:cs="Calibri"/>
                <w:color w:val="000000"/>
                <w:sz w:val="16"/>
                <w:szCs w:val="16"/>
              </w:rPr>
              <w:t>Azu</w:t>
            </w:r>
            <w:r w:rsidRPr="00BD1CE6">
              <w:rPr>
                <w:rFonts w:ascii="Calibri" w:eastAsia="Times New Roman" w:hAnsi="Calibri" w:cs="Calibri"/>
                <w:color w:val="000000"/>
                <w:sz w:val="16"/>
                <w:szCs w:val="16"/>
              </w:rPr>
              <w:t>re</w:t>
            </w:r>
            <w:proofErr w:type="spellEnd"/>
            <w:r w:rsidRPr="00BD1CE6">
              <w:rPr>
                <w:rFonts w:ascii="Calibri" w:eastAsia="Times New Roman" w:hAnsi="Calibri" w:cs="Calibri"/>
                <w:color w:val="000000"/>
                <w:sz w:val="16"/>
                <w:szCs w:val="16"/>
              </w:rPr>
              <w:t xml:space="preserve"> </w:t>
            </w:r>
            <w:proofErr w:type="spellStart"/>
            <w:r>
              <w:rPr>
                <w:rFonts w:ascii="Calibri" w:eastAsia="Times New Roman" w:hAnsi="Calibri" w:cs="Calibri"/>
                <w:color w:val="000000"/>
                <w:sz w:val="16"/>
                <w:szCs w:val="16"/>
              </w:rPr>
              <w:t>Monetary</w:t>
            </w:r>
            <w:proofErr w:type="spellEnd"/>
            <w:r w:rsidRPr="00BD1CE6">
              <w:rPr>
                <w:rFonts w:ascii="Calibri" w:eastAsia="Times New Roman" w:hAnsi="Calibri" w:cs="Calibri"/>
                <w:color w:val="000000"/>
                <w:sz w:val="16"/>
                <w:szCs w:val="16"/>
              </w:rPr>
              <w:t xml:space="preserve"> </w:t>
            </w:r>
            <w:proofErr w:type="spellStart"/>
            <w:r>
              <w:rPr>
                <w:rFonts w:ascii="Calibri" w:eastAsia="Times New Roman" w:hAnsi="Calibri" w:cs="Calibri"/>
                <w:color w:val="000000"/>
                <w:sz w:val="16"/>
                <w:szCs w:val="16"/>
              </w:rPr>
              <w:t>Committent</w:t>
            </w:r>
            <w:proofErr w:type="spellEnd"/>
          </w:p>
        </w:tc>
        <w:tc>
          <w:tcPr>
            <w:tcW w:w="2552" w:type="dxa"/>
            <w:vAlign w:val="center"/>
          </w:tcPr>
          <w:p w14:paraId="3FE0E423" w14:textId="77777777" w:rsidR="009C5665" w:rsidRPr="00DE0CAC" w:rsidRDefault="009C5665" w:rsidP="009C5665">
            <w:pPr>
              <w:spacing w:line="300" w:lineRule="exact"/>
              <w:rPr>
                <w:rFonts w:asciiTheme="minorHAnsi" w:hAnsiTheme="minorHAnsi" w:cstheme="minorHAnsi"/>
                <w:sz w:val="20"/>
                <w:szCs w:val="20"/>
              </w:rPr>
            </w:pPr>
            <w:proofErr w:type="spellStart"/>
            <w:r w:rsidRPr="00BD1CE6">
              <w:rPr>
                <w:rFonts w:ascii="Calibri" w:eastAsia="Times New Roman" w:hAnsi="Calibri" w:cs="Calibri"/>
                <w:color w:val="000000"/>
                <w:sz w:val="16"/>
                <w:szCs w:val="16"/>
                <w:lang w:val="en-US"/>
              </w:rPr>
              <w:t>AzureMonetaryCommit</w:t>
            </w:r>
            <w:proofErr w:type="spellEnd"/>
            <w:r w:rsidRPr="00BD1CE6">
              <w:rPr>
                <w:rFonts w:ascii="Calibri" w:eastAsia="Times New Roman" w:hAnsi="Calibri" w:cs="Calibri"/>
                <w:color w:val="000000"/>
                <w:sz w:val="16"/>
                <w:szCs w:val="16"/>
                <w:lang w:val="en-US"/>
              </w:rPr>
              <w:t xml:space="preserve"> </w:t>
            </w:r>
            <w:proofErr w:type="spellStart"/>
            <w:r w:rsidRPr="00BD1CE6">
              <w:rPr>
                <w:rFonts w:ascii="Calibri" w:eastAsia="Times New Roman" w:hAnsi="Calibri" w:cs="Calibri"/>
                <w:color w:val="000000"/>
                <w:sz w:val="16"/>
                <w:szCs w:val="16"/>
                <w:lang w:val="en-US"/>
              </w:rPr>
              <w:t>ShrdSvr</w:t>
            </w:r>
            <w:proofErr w:type="spellEnd"/>
            <w:r w:rsidRPr="00BD1CE6">
              <w:rPr>
                <w:rFonts w:ascii="Calibri" w:eastAsia="Times New Roman" w:hAnsi="Calibri" w:cs="Calibri"/>
                <w:color w:val="000000"/>
                <w:sz w:val="16"/>
                <w:szCs w:val="16"/>
                <w:lang w:val="en-US"/>
              </w:rPr>
              <w:t xml:space="preserve"> ALNG </w:t>
            </w:r>
            <w:proofErr w:type="spellStart"/>
            <w:r w:rsidRPr="00BD1CE6">
              <w:rPr>
                <w:rFonts w:ascii="Calibri" w:eastAsia="Times New Roman" w:hAnsi="Calibri" w:cs="Calibri"/>
                <w:color w:val="000000"/>
                <w:sz w:val="16"/>
                <w:szCs w:val="16"/>
                <w:lang w:val="en-US"/>
              </w:rPr>
              <w:t>SubsVL</w:t>
            </w:r>
            <w:proofErr w:type="spellEnd"/>
            <w:r w:rsidRPr="00BD1CE6">
              <w:rPr>
                <w:rFonts w:ascii="Calibri" w:eastAsia="Times New Roman" w:hAnsi="Calibri" w:cs="Calibri"/>
                <w:color w:val="000000"/>
                <w:sz w:val="16"/>
                <w:szCs w:val="16"/>
                <w:lang w:val="en-US"/>
              </w:rPr>
              <w:t xml:space="preserve"> MVL Commit</w:t>
            </w:r>
            <w:r>
              <w:rPr>
                <w:rFonts w:ascii="Calibri" w:eastAsia="Times New Roman" w:hAnsi="Calibri" w:cs="Calibri"/>
                <w:color w:val="000000"/>
                <w:sz w:val="16"/>
                <w:szCs w:val="16"/>
                <w:lang w:val="en-US"/>
              </w:rPr>
              <w:t xml:space="preserve"> Unit di </w:t>
            </w:r>
            <w:proofErr w:type="spellStart"/>
            <w:r>
              <w:rPr>
                <w:rFonts w:ascii="Calibri" w:eastAsia="Times New Roman" w:hAnsi="Calibri" w:cs="Calibri"/>
                <w:color w:val="000000"/>
                <w:sz w:val="16"/>
                <w:szCs w:val="16"/>
                <w:lang w:val="en-US"/>
              </w:rPr>
              <w:t>tipologia</w:t>
            </w:r>
            <w:proofErr w:type="spellEnd"/>
            <w:r>
              <w:rPr>
                <w:rFonts w:ascii="Calibri" w:eastAsia="Times New Roman" w:hAnsi="Calibri" w:cs="Calibri"/>
                <w:color w:val="000000"/>
                <w:sz w:val="16"/>
                <w:szCs w:val="16"/>
                <w:lang w:val="en-US"/>
              </w:rPr>
              <w:t xml:space="preserve"> SKU: </w:t>
            </w:r>
            <w:r w:rsidRPr="006F0DE7">
              <w:rPr>
                <w:rFonts w:ascii="Calibri" w:eastAsia="Times New Roman" w:hAnsi="Calibri" w:cs="Calibri"/>
                <w:color w:val="000000"/>
                <w:sz w:val="16"/>
                <w:szCs w:val="16"/>
              </w:rPr>
              <w:t xml:space="preserve"> 6QK-00001</w:t>
            </w:r>
          </w:p>
        </w:tc>
        <w:tc>
          <w:tcPr>
            <w:tcW w:w="1559" w:type="dxa"/>
            <w:vAlign w:val="center"/>
          </w:tcPr>
          <w:p w14:paraId="319CDD92" w14:textId="752B108D" w:rsidR="009C5665" w:rsidRPr="009C5665" w:rsidRDefault="009C5665" w:rsidP="009C5665">
            <w:pPr>
              <w:spacing w:line="300" w:lineRule="exact"/>
              <w:jc w:val="center"/>
              <w:rPr>
                <w:rFonts w:asciiTheme="minorHAnsi" w:hAnsiTheme="minorHAnsi" w:cstheme="minorHAnsi"/>
                <w:sz w:val="16"/>
                <w:szCs w:val="16"/>
              </w:rPr>
            </w:pPr>
            <w:r w:rsidRPr="009C5665">
              <w:rPr>
                <w:rFonts w:asciiTheme="minorHAnsi" w:hAnsiTheme="minorHAnsi" w:cstheme="minorHAnsi"/>
                <w:sz w:val="16"/>
                <w:szCs w:val="16"/>
              </w:rPr>
              <w:t xml:space="preserve">4.593 </w:t>
            </w:r>
            <w:proofErr w:type="spellStart"/>
            <w:r w:rsidRPr="009C5665">
              <w:rPr>
                <w:rFonts w:asciiTheme="minorHAnsi" w:hAnsiTheme="minorHAnsi" w:cstheme="minorHAnsi"/>
                <w:sz w:val="16"/>
                <w:szCs w:val="16"/>
              </w:rPr>
              <w:t>unit</w:t>
            </w:r>
            <w:proofErr w:type="spellEnd"/>
            <w:r w:rsidRPr="009C5665">
              <w:rPr>
                <w:rFonts w:asciiTheme="minorHAnsi" w:hAnsiTheme="minorHAnsi" w:cstheme="minorHAnsi"/>
                <w:sz w:val="16"/>
                <w:szCs w:val="16"/>
              </w:rPr>
              <w:t xml:space="preserve"> x 36 mesi</w:t>
            </w:r>
          </w:p>
        </w:tc>
        <w:tc>
          <w:tcPr>
            <w:tcW w:w="1701" w:type="dxa"/>
            <w:vAlign w:val="center"/>
          </w:tcPr>
          <w:p w14:paraId="419E643C" w14:textId="71687C3F" w:rsidR="009C5665" w:rsidRPr="00DA07A1" w:rsidRDefault="00F85B10" w:rsidP="009C5665">
            <w:pPr>
              <w:spacing w:line="300" w:lineRule="exact"/>
              <w:jc w:val="center"/>
              <w:rPr>
                <w:rFonts w:asciiTheme="minorHAnsi" w:hAnsiTheme="minorHAnsi" w:cstheme="minorHAnsi"/>
                <w:strike/>
                <w:sz w:val="16"/>
                <w:szCs w:val="16"/>
              </w:rPr>
            </w:pPr>
            <w:r>
              <w:rPr>
                <w:rFonts w:ascii="Calibri" w:eastAsia="Calibri" w:hAnsi="Calibri"/>
                <w:sz w:val="16"/>
                <w:szCs w:val="16"/>
                <w:lang w:eastAsia="en-US"/>
              </w:rPr>
              <w:t xml:space="preserve">€ </w:t>
            </w:r>
            <w:r w:rsidR="009C5665">
              <w:rPr>
                <w:rFonts w:ascii="Calibri" w:eastAsia="Calibri" w:hAnsi="Calibri"/>
                <w:sz w:val="16"/>
                <w:szCs w:val="16"/>
                <w:lang w:eastAsia="en-US"/>
              </w:rPr>
              <w:t>93,61</w:t>
            </w:r>
          </w:p>
        </w:tc>
        <w:tc>
          <w:tcPr>
            <w:tcW w:w="1984" w:type="dxa"/>
            <w:vAlign w:val="center"/>
          </w:tcPr>
          <w:p w14:paraId="747821D1" w14:textId="77777777" w:rsidR="009C5665" w:rsidRPr="00DA07A1" w:rsidRDefault="009C5665">
            <w:pPr>
              <w:spacing w:line="300" w:lineRule="exact"/>
              <w:jc w:val="center"/>
              <w:rPr>
                <w:rFonts w:asciiTheme="minorHAnsi" w:hAnsiTheme="minorHAnsi" w:cstheme="minorHAnsi"/>
                <w:strike/>
                <w:sz w:val="16"/>
                <w:szCs w:val="16"/>
              </w:rPr>
            </w:pPr>
            <w:r w:rsidRPr="00DA07A1">
              <w:rPr>
                <w:rFonts w:ascii="Calibri" w:eastAsia="Calibri" w:hAnsi="Calibri"/>
                <w:sz w:val="16"/>
                <w:szCs w:val="16"/>
                <w:lang w:eastAsia="en-US"/>
              </w:rPr>
              <w:t>€ 15.478.226,28</w:t>
            </w:r>
          </w:p>
        </w:tc>
      </w:tr>
      <w:tr w:rsidR="009C5665" w:rsidRPr="00D547A4" w14:paraId="7EA8C671" w14:textId="77777777" w:rsidTr="003944D4">
        <w:trPr>
          <w:jc w:val="center"/>
        </w:trPr>
        <w:tc>
          <w:tcPr>
            <w:tcW w:w="1271" w:type="dxa"/>
            <w:vAlign w:val="center"/>
          </w:tcPr>
          <w:p w14:paraId="4FFAF740" w14:textId="77777777" w:rsidR="009C5665" w:rsidRPr="00D547A4" w:rsidRDefault="009C5665" w:rsidP="009C5665">
            <w:pPr>
              <w:spacing w:line="300" w:lineRule="exact"/>
              <w:jc w:val="both"/>
              <w:rPr>
                <w:rFonts w:asciiTheme="minorHAnsi" w:hAnsiTheme="minorHAnsi" w:cstheme="minorHAnsi"/>
                <w:sz w:val="20"/>
                <w:szCs w:val="20"/>
              </w:rPr>
            </w:pPr>
            <w:r w:rsidRPr="00BD1CE6">
              <w:rPr>
                <w:rFonts w:ascii="Calibri" w:eastAsia="Times New Roman" w:hAnsi="Calibri" w:cs="Calibri"/>
                <w:color w:val="000000"/>
                <w:sz w:val="16"/>
                <w:szCs w:val="16"/>
              </w:rPr>
              <w:t>Servizi professionali</w:t>
            </w:r>
          </w:p>
        </w:tc>
        <w:tc>
          <w:tcPr>
            <w:tcW w:w="2552" w:type="dxa"/>
            <w:vAlign w:val="center"/>
          </w:tcPr>
          <w:p w14:paraId="69EC4317" w14:textId="77777777" w:rsidR="009C5665" w:rsidRPr="00D547A4" w:rsidRDefault="009C5665" w:rsidP="009C5665">
            <w:pPr>
              <w:spacing w:line="300" w:lineRule="exact"/>
              <w:rPr>
                <w:rFonts w:asciiTheme="minorHAnsi" w:hAnsiTheme="minorHAnsi" w:cstheme="minorHAnsi"/>
                <w:sz w:val="20"/>
                <w:szCs w:val="20"/>
              </w:rPr>
            </w:pPr>
            <w:r w:rsidRPr="00BD1CE6">
              <w:rPr>
                <w:rFonts w:ascii="Calibri" w:eastAsia="Times New Roman" w:hAnsi="Calibri" w:cs="Calibri"/>
                <w:color w:val="000000"/>
                <w:sz w:val="16"/>
                <w:szCs w:val="16"/>
              </w:rPr>
              <w:t xml:space="preserve">Architetto specialista di prodotto - Partner Microsoft </w:t>
            </w:r>
            <w:proofErr w:type="spellStart"/>
            <w:r w:rsidRPr="00BD1CE6">
              <w:rPr>
                <w:rFonts w:ascii="Calibri" w:eastAsia="Times New Roman" w:hAnsi="Calibri" w:cs="Calibri"/>
                <w:color w:val="000000"/>
                <w:sz w:val="16"/>
                <w:szCs w:val="16"/>
              </w:rPr>
              <w:t>Certified</w:t>
            </w:r>
            <w:proofErr w:type="spellEnd"/>
            <w:r w:rsidRPr="00BD1CE6">
              <w:rPr>
                <w:rFonts w:ascii="Calibri" w:eastAsia="Times New Roman" w:hAnsi="Calibri" w:cs="Calibri"/>
                <w:color w:val="000000"/>
                <w:sz w:val="16"/>
                <w:szCs w:val="16"/>
              </w:rPr>
              <w:t xml:space="preserve"> </w:t>
            </w:r>
          </w:p>
        </w:tc>
        <w:tc>
          <w:tcPr>
            <w:tcW w:w="1559" w:type="dxa"/>
            <w:vAlign w:val="center"/>
          </w:tcPr>
          <w:p w14:paraId="27D6B853" w14:textId="3DB49D77" w:rsidR="009C5665" w:rsidRPr="003944D4" w:rsidRDefault="009C5665" w:rsidP="009C5665">
            <w:pPr>
              <w:spacing w:line="300" w:lineRule="exact"/>
              <w:jc w:val="center"/>
              <w:rPr>
                <w:rFonts w:asciiTheme="minorHAnsi" w:hAnsiTheme="minorHAnsi" w:cstheme="minorHAnsi"/>
                <w:sz w:val="16"/>
                <w:szCs w:val="16"/>
              </w:rPr>
            </w:pPr>
            <w:r w:rsidRPr="003944D4">
              <w:rPr>
                <w:rFonts w:asciiTheme="minorHAnsi" w:hAnsiTheme="minorHAnsi" w:cstheme="minorHAnsi"/>
                <w:sz w:val="16"/>
                <w:szCs w:val="16"/>
              </w:rPr>
              <w:t>720 gg/</w:t>
            </w:r>
            <w:proofErr w:type="spellStart"/>
            <w:r w:rsidRPr="003944D4">
              <w:rPr>
                <w:rFonts w:asciiTheme="minorHAnsi" w:hAnsiTheme="minorHAnsi" w:cstheme="minorHAnsi"/>
                <w:sz w:val="16"/>
                <w:szCs w:val="16"/>
              </w:rPr>
              <w:t>pp</w:t>
            </w:r>
            <w:proofErr w:type="spellEnd"/>
          </w:p>
        </w:tc>
        <w:tc>
          <w:tcPr>
            <w:tcW w:w="1701" w:type="dxa"/>
            <w:vAlign w:val="center"/>
          </w:tcPr>
          <w:p w14:paraId="49B53E4C" w14:textId="734B48F6" w:rsidR="009C5665" w:rsidRPr="00DA07A1" w:rsidRDefault="00F85B10" w:rsidP="009C5665">
            <w:pPr>
              <w:spacing w:line="300" w:lineRule="exact"/>
              <w:jc w:val="center"/>
              <w:rPr>
                <w:rFonts w:asciiTheme="minorHAnsi" w:hAnsiTheme="minorHAnsi" w:cstheme="minorHAnsi"/>
                <w:sz w:val="16"/>
                <w:szCs w:val="16"/>
              </w:rPr>
            </w:pPr>
            <w:r>
              <w:rPr>
                <w:rFonts w:asciiTheme="minorHAnsi" w:hAnsiTheme="minorHAnsi" w:cstheme="minorHAnsi"/>
                <w:sz w:val="16"/>
                <w:szCs w:val="16"/>
              </w:rPr>
              <w:t xml:space="preserve">€ </w:t>
            </w:r>
            <w:r w:rsidR="009C5665" w:rsidRPr="00DA07A1">
              <w:rPr>
                <w:rFonts w:asciiTheme="minorHAnsi" w:hAnsiTheme="minorHAnsi" w:cstheme="minorHAnsi"/>
                <w:sz w:val="16"/>
                <w:szCs w:val="16"/>
              </w:rPr>
              <w:t>800,00</w:t>
            </w:r>
          </w:p>
        </w:tc>
        <w:tc>
          <w:tcPr>
            <w:tcW w:w="1984" w:type="dxa"/>
            <w:vAlign w:val="center"/>
          </w:tcPr>
          <w:p w14:paraId="4923D4D5" w14:textId="77777777" w:rsidR="009C5665" w:rsidRPr="00DA07A1" w:rsidRDefault="009C5665">
            <w:pPr>
              <w:spacing w:line="300" w:lineRule="exact"/>
              <w:jc w:val="center"/>
              <w:rPr>
                <w:rFonts w:ascii="Calibri" w:eastAsia="Calibri" w:hAnsi="Calibri"/>
                <w:sz w:val="16"/>
                <w:szCs w:val="16"/>
                <w:lang w:eastAsia="en-US"/>
              </w:rPr>
            </w:pPr>
            <w:r w:rsidRPr="0050585E">
              <w:rPr>
                <w:rFonts w:ascii="Calibri" w:eastAsia="Calibri" w:hAnsi="Calibri"/>
                <w:sz w:val="16"/>
                <w:szCs w:val="16"/>
                <w:lang w:eastAsia="en-US"/>
              </w:rPr>
              <w:t>€ 576.000,00</w:t>
            </w:r>
          </w:p>
        </w:tc>
      </w:tr>
      <w:tr w:rsidR="009C5665" w:rsidRPr="00D547A4" w14:paraId="5708FB7E" w14:textId="77777777" w:rsidTr="003944D4">
        <w:trPr>
          <w:jc w:val="center"/>
        </w:trPr>
        <w:tc>
          <w:tcPr>
            <w:tcW w:w="1271" w:type="dxa"/>
            <w:vAlign w:val="center"/>
          </w:tcPr>
          <w:p w14:paraId="2BD1DFCD" w14:textId="77777777" w:rsidR="009C5665" w:rsidRPr="00D547A4" w:rsidRDefault="009C5665" w:rsidP="009C5665">
            <w:pPr>
              <w:spacing w:line="300" w:lineRule="exact"/>
              <w:jc w:val="both"/>
              <w:rPr>
                <w:rFonts w:asciiTheme="minorHAnsi" w:hAnsiTheme="minorHAnsi" w:cstheme="minorHAnsi"/>
                <w:sz w:val="20"/>
                <w:szCs w:val="20"/>
              </w:rPr>
            </w:pPr>
            <w:r w:rsidRPr="00BD1CE6">
              <w:rPr>
                <w:rFonts w:ascii="Calibri" w:eastAsia="Times New Roman" w:hAnsi="Calibri" w:cs="Calibri"/>
                <w:color w:val="000000"/>
                <w:sz w:val="16"/>
                <w:szCs w:val="16"/>
              </w:rPr>
              <w:t>Servizi professionali</w:t>
            </w:r>
          </w:p>
        </w:tc>
        <w:tc>
          <w:tcPr>
            <w:tcW w:w="2552" w:type="dxa"/>
            <w:vAlign w:val="center"/>
          </w:tcPr>
          <w:p w14:paraId="2D8393F7" w14:textId="77777777" w:rsidR="009C5665" w:rsidRPr="00D547A4" w:rsidRDefault="009C5665" w:rsidP="009C5665">
            <w:pPr>
              <w:spacing w:line="300" w:lineRule="exact"/>
              <w:rPr>
                <w:rFonts w:asciiTheme="minorHAnsi" w:hAnsiTheme="minorHAnsi" w:cstheme="minorHAnsi"/>
                <w:sz w:val="20"/>
                <w:szCs w:val="20"/>
              </w:rPr>
            </w:pPr>
            <w:r w:rsidRPr="00BD1CE6">
              <w:rPr>
                <w:rFonts w:ascii="Calibri" w:eastAsia="Times New Roman" w:hAnsi="Calibri" w:cs="Calibri"/>
                <w:color w:val="000000"/>
                <w:sz w:val="16"/>
                <w:szCs w:val="16"/>
              </w:rPr>
              <w:t xml:space="preserve">Specialista Senior di prodotto - Partner Microsoft </w:t>
            </w:r>
            <w:proofErr w:type="spellStart"/>
            <w:r w:rsidRPr="00BD1CE6">
              <w:rPr>
                <w:rFonts w:ascii="Calibri" w:eastAsia="Times New Roman" w:hAnsi="Calibri" w:cs="Calibri"/>
                <w:color w:val="000000"/>
                <w:sz w:val="16"/>
                <w:szCs w:val="16"/>
              </w:rPr>
              <w:t>Certified</w:t>
            </w:r>
            <w:proofErr w:type="spellEnd"/>
            <w:r w:rsidRPr="00BD1CE6">
              <w:rPr>
                <w:rFonts w:ascii="Calibri" w:eastAsia="Times New Roman" w:hAnsi="Calibri" w:cs="Calibri"/>
                <w:color w:val="000000"/>
                <w:sz w:val="16"/>
                <w:szCs w:val="16"/>
              </w:rPr>
              <w:t xml:space="preserve"> con la seguente certificazione</w:t>
            </w:r>
          </w:p>
        </w:tc>
        <w:tc>
          <w:tcPr>
            <w:tcW w:w="1559" w:type="dxa"/>
            <w:vAlign w:val="center"/>
          </w:tcPr>
          <w:p w14:paraId="2BD03210" w14:textId="18D64C7F" w:rsidR="009C5665" w:rsidRPr="003944D4" w:rsidRDefault="009C5665" w:rsidP="009C5665">
            <w:pPr>
              <w:spacing w:line="300" w:lineRule="exact"/>
              <w:jc w:val="center"/>
              <w:rPr>
                <w:rFonts w:asciiTheme="minorHAnsi" w:hAnsiTheme="minorHAnsi" w:cstheme="minorHAnsi"/>
                <w:sz w:val="16"/>
                <w:szCs w:val="16"/>
              </w:rPr>
            </w:pPr>
            <w:r w:rsidRPr="003944D4">
              <w:rPr>
                <w:rFonts w:asciiTheme="minorHAnsi" w:hAnsiTheme="minorHAnsi" w:cstheme="minorHAnsi"/>
                <w:sz w:val="16"/>
                <w:szCs w:val="16"/>
              </w:rPr>
              <w:t>1.080 gg/</w:t>
            </w:r>
            <w:proofErr w:type="spellStart"/>
            <w:r w:rsidRPr="003944D4">
              <w:rPr>
                <w:rFonts w:asciiTheme="minorHAnsi" w:hAnsiTheme="minorHAnsi" w:cstheme="minorHAnsi"/>
                <w:sz w:val="16"/>
                <w:szCs w:val="16"/>
              </w:rPr>
              <w:t>pp</w:t>
            </w:r>
            <w:proofErr w:type="spellEnd"/>
          </w:p>
        </w:tc>
        <w:tc>
          <w:tcPr>
            <w:tcW w:w="1701" w:type="dxa"/>
            <w:vAlign w:val="center"/>
          </w:tcPr>
          <w:p w14:paraId="1BF80284" w14:textId="17097E45" w:rsidR="009C5665" w:rsidRPr="00DA07A1" w:rsidRDefault="00F85B10" w:rsidP="009C5665">
            <w:pPr>
              <w:spacing w:line="300" w:lineRule="exact"/>
              <w:jc w:val="center"/>
              <w:rPr>
                <w:rFonts w:asciiTheme="minorHAnsi" w:hAnsiTheme="minorHAnsi" w:cstheme="minorHAnsi"/>
                <w:sz w:val="16"/>
                <w:szCs w:val="16"/>
              </w:rPr>
            </w:pPr>
            <w:r>
              <w:rPr>
                <w:rFonts w:asciiTheme="minorHAnsi" w:hAnsiTheme="minorHAnsi" w:cstheme="minorHAnsi"/>
                <w:sz w:val="16"/>
                <w:szCs w:val="16"/>
              </w:rPr>
              <w:t xml:space="preserve">€ </w:t>
            </w:r>
            <w:r w:rsidR="009C5665" w:rsidRPr="00DA07A1">
              <w:rPr>
                <w:rFonts w:asciiTheme="minorHAnsi" w:hAnsiTheme="minorHAnsi" w:cstheme="minorHAnsi"/>
                <w:sz w:val="16"/>
                <w:szCs w:val="16"/>
              </w:rPr>
              <w:t>800,00</w:t>
            </w:r>
          </w:p>
        </w:tc>
        <w:tc>
          <w:tcPr>
            <w:tcW w:w="1984" w:type="dxa"/>
            <w:vAlign w:val="center"/>
          </w:tcPr>
          <w:p w14:paraId="14854085" w14:textId="77777777" w:rsidR="009C5665" w:rsidRPr="00DA07A1" w:rsidRDefault="009C5665">
            <w:pPr>
              <w:spacing w:line="300" w:lineRule="exact"/>
              <w:jc w:val="center"/>
              <w:rPr>
                <w:rFonts w:ascii="Calibri" w:eastAsia="Calibri" w:hAnsi="Calibri"/>
                <w:sz w:val="16"/>
                <w:szCs w:val="16"/>
                <w:lang w:eastAsia="en-US"/>
              </w:rPr>
            </w:pPr>
            <w:r w:rsidRPr="0050585E">
              <w:rPr>
                <w:rFonts w:ascii="Calibri" w:eastAsia="Calibri" w:hAnsi="Calibri"/>
                <w:sz w:val="16"/>
                <w:szCs w:val="16"/>
                <w:lang w:eastAsia="en-US"/>
              </w:rPr>
              <w:t>€ 864.000,00</w:t>
            </w:r>
          </w:p>
        </w:tc>
      </w:tr>
    </w:tbl>
    <w:p w14:paraId="3E8DC243" w14:textId="77777777" w:rsidR="009C5665" w:rsidRDefault="009C5665" w:rsidP="00D547A4">
      <w:pPr>
        <w:spacing w:line="300" w:lineRule="exact"/>
        <w:jc w:val="both"/>
        <w:rPr>
          <w:rFonts w:asciiTheme="minorHAnsi" w:hAnsiTheme="minorHAnsi" w:cstheme="minorHAnsi"/>
          <w:sz w:val="20"/>
          <w:szCs w:val="20"/>
        </w:rPr>
      </w:pPr>
    </w:p>
    <w:p w14:paraId="17AD07D5" w14:textId="3C66606B" w:rsidR="002325A4" w:rsidRPr="00D547A4" w:rsidRDefault="002325A4"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L’importo a base di gara è al netto di</w:t>
      </w:r>
      <w:r w:rsidRPr="00D547A4">
        <w:rPr>
          <w:rFonts w:asciiTheme="minorHAnsi" w:hAnsiTheme="minorHAnsi" w:cstheme="minorHAnsi"/>
          <w:i/>
          <w:sz w:val="20"/>
          <w:szCs w:val="20"/>
        </w:rPr>
        <w:t xml:space="preserve"> </w:t>
      </w:r>
      <w:r w:rsidRPr="00D547A4">
        <w:rPr>
          <w:rFonts w:asciiTheme="minorHAnsi" w:hAnsiTheme="minorHAnsi" w:cstheme="minorHAnsi"/>
          <w:sz w:val="20"/>
          <w:szCs w:val="20"/>
        </w:rPr>
        <w:t>Iva e di altre imposte e contributi di legge, nonché degli oneri per la sicurezza dovuti a rischi da interferenze.</w:t>
      </w:r>
    </w:p>
    <w:p w14:paraId="641230BF" w14:textId="04754635" w:rsidR="002325A4" w:rsidRPr="00D547A4" w:rsidRDefault="002325A4"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L’importo degli oneri per la sicurezza da </w:t>
      </w:r>
      <w:r w:rsidRPr="00124C31">
        <w:rPr>
          <w:rFonts w:asciiTheme="minorHAnsi" w:hAnsiTheme="minorHAnsi" w:cstheme="minorHAnsi"/>
          <w:sz w:val="20"/>
          <w:szCs w:val="20"/>
        </w:rPr>
        <w:t>interferenze è pari</w:t>
      </w:r>
      <w:r w:rsidR="00631C0F" w:rsidRPr="00124C31">
        <w:rPr>
          <w:rFonts w:asciiTheme="minorHAnsi" w:hAnsiTheme="minorHAnsi" w:cstheme="minorHAnsi"/>
          <w:sz w:val="20"/>
          <w:szCs w:val="20"/>
        </w:rPr>
        <w:t xml:space="preserve"> al valore indicato nella tabella di cui sopra</w:t>
      </w:r>
      <w:r w:rsidR="00CE7886" w:rsidRPr="00124C31">
        <w:rPr>
          <w:rFonts w:asciiTheme="minorHAnsi" w:hAnsiTheme="minorHAnsi" w:cstheme="minorHAnsi"/>
          <w:sz w:val="20"/>
          <w:szCs w:val="20"/>
        </w:rPr>
        <w:t>,</w:t>
      </w:r>
      <w:r w:rsidR="00631C0F" w:rsidRPr="00124C31">
        <w:rPr>
          <w:rFonts w:asciiTheme="minorHAnsi" w:hAnsiTheme="minorHAnsi" w:cstheme="minorHAnsi"/>
          <w:sz w:val="20"/>
          <w:szCs w:val="20"/>
        </w:rPr>
        <w:t xml:space="preserve"> escluse</w:t>
      </w:r>
      <w:r w:rsidRPr="00124C31">
        <w:rPr>
          <w:rFonts w:asciiTheme="minorHAnsi" w:hAnsiTheme="minorHAnsi" w:cstheme="minorHAnsi"/>
          <w:strike/>
          <w:sz w:val="20"/>
          <w:szCs w:val="20"/>
        </w:rPr>
        <w:t xml:space="preserve"> </w:t>
      </w:r>
      <w:r w:rsidRPr="00124C31">
        <w:rPr>
          <w:rFonts w:asciiTheme="minorHAnsi" w:hAnsiTheme="minorHAnsi" w:cstheme="minorHAnsi"/>
          <w:sz w:val="20"/>
          <w:szCs w:val="20"/>
        </w:rPr>
        <w:t>Iva e altre impo</w:t>
      </w:r>
      <w:r w:rsidR="00CE7886" w:rsidRPr="00124C31">
        <w:rPr>
          <w:rFonts w:asciiTheme="minorHAnsi" w:hAnsiTheme="minorHAnsi" w:cstheme="minorHAnsi"/>
          <w:sz w:val="20"/>
          <w:szCs w:val="20"/>
        </w:rPr>
        <w:t xml:space="preserve">ste e contributi di legge, </w:t>
      </w:r>
      <w:r w:rsidRPr="00124C31">
        <w:rPr>
          <w:rFonts w:asciiTheme="minorHAnsi" w:hAnsiTheme="minorHAnsi" w:cstheme="minorHAnsi"/>
          <w:sz w:val="20"/>
          <w:szCs w:val="20"/>
        </w:rPr>
        <w:t xml:space="preserve">e </w:t>
      </w:r>
      <w:r w:rsidRPr="00124C31">
        <w:rPr>
          <w:rFonts w:asciiTheme="minorHAnsi" w:hAnsiTheme="minorHAnsi" w:cstheme="minorHAnsi"/>
          <w:b/>
          <w:sz w:val="20"/>
          <w:szCs w:val="20"/>
        </w:rPr>
        <w:t>non è soggetto a ribasso.</w:t>
      </w:r>
    </w:p>
    <w:p w14:paraId="28E4FC56" w14:textId="2620AEB6" w:rsidR="002325A4" w:rsidRPr="00D547A4" w:rsidRDefault="002325A4" w:rsidP="00D547A4">
      <w:pPr>
        <w:spacing w:line="300" w:lineRule="exact"/>
        <w:jc w:val="both"/>
        <w:rPr>
          <w:rFonts w:asciiTheme="minorHAnsi" w:hAnsiTheme="minorHAnsi" w:cstheme="minorHAnsi"/>
          <w:bCs/>
          <w:iCs/>
          <w:sz w:val="20"/>
          <w:szCs w:val="20"/>
        </w:rPr>
      </w:pPr>
      <w:r w:rsidRPr="00D547A4">
        <w:rPr>
          <w:rFonts w:asciiTheme="minorHAnsi" w:hAnsiTheme="minorHAnsi" w:cstheme="minorHAnsi"/>
          <w:sz w:val="20"/>
          <w:szCs w:val="20"/>
        </w:rPr>
        <w:t>L’appalto è finanziato con</w:t>
      </w:r>
      <w:r w:rsidR="0084458B">
        <w:rPr>
          <w:rFonts w:asciiTheme="minorHAnsi" w:hAnsiTheme="minorHAnsi" w:cstheme="minorHAnsi"/>
          <w:sz w:val="20"/>
          <w:szCs w:val="20"/>
        </w:rPr>
        <w:t xml:space="preserve"> fondi propri</w:t>
      </w:r>
      <w:r w:rsidRPr="00D547A4">
        <w:rPr>
          <w:rFonts w:asciiTheme="minorHAnsi" w:hAnsiTheme="minorHAnsi" w:cstheme="minorHAnsi"/>
          <w:bCs/>
          <w:iCs/>
          <w:sz w:val="20"/>
          <w:szCs w:val="20"/>
        </w:rPr>
        <w:t>.</w:t>
      </w:r>
    </w:p>
    <w:p w14:paraId="73B126C3" w14:textId="77777777" w:rsidR="002325A4" w:rsidRPr="00D547A4" w:rsidRDefault="002325A4" w:rsidP="00D547A4">
      <w:pPr>
        <w:spacing w:line="300" w:lineRule="exact"/>
        <w:jc w:val="both"/>
        <w:rPr>
          <w:rFonts w:asciiTheme="minorHAnsi" w:hAnsiTheme="minorHAnsi" w:cstheme="minorHAnsi"/>
          <w:bCs/>
          <w:iCs/>
          <w:sz w:val="20"/>
          <w:szCs w:val="20"/>
        </w:rPr>
      </w:pPr>
    </w:p>
    <w:p w14:paraId="079F8481" w14:textId="7C50B1DC" w:rsidR="002325A4" w:rsidRPr="004010F2" w:rsidRDefault="002325A4" w:rsidP="00D547A4">
      <w:pPr>
        <w:spacing w:line="300" w:lineRule="exact"/>
        <w:jc w:val="both"/>
        <w:rPr>
          <w:rFonts w:asciiTheme="minorHAnsi" w:hAnsiTheme="minorHAnsi" w:cstheme="minorHAnsi"/>
          <w:sz w:val="20"/>
          <w:szCs w:val="20"/>
        </w:rPr>
      </w:pPr>
      <w:r w:rsidRPr="004010F2">
        <w:rPr>
          <w:rFonts w:asciiTheme="minorHAnsi" w:hAnsiTheme="minorHAnsi" w:cstheme="minorHAnsi"/>
          <w:sz w:val="20"/>
          <w:szCs w:val="20"/>
        </w:rPr>
        <w:t xml:space="preserve">L’importo a base di gara è stato </w:t>
      </w:r>
      <w:r w:rsidR="004010F2" w:rsidRPr="004010F2">
        <w:rPr>
          <w:rFonts w:asciiTheme="minorHAnsi" w:hAnsiTheme="minorHAnsi" w:cstheme="minorHAnsi"/>
          <w:sz w:val="20"/>
          <w:szCs w:val="20"/>
        </w:rPr>
        <w:t xml:space="preserve">determinato </w:t>
      </w:r>
      <w:r w:rsidR="00907212" w:rsidRPr="004010F2">
        <w:rPr>
          <w:rFonts w:asciiTheme="minorHAnsi" w:hAnsiTheme="minorHAnsi" w:cstheme="minorHAnsi"/>
          <w:sz w:val="20"/>
          <w:szCs w:val="20"/>
        </w:rPr>
        <w:t xml:space="preserve">moltiplicando gli importi unitari dei </w:t>
      </w:r>
      <w:r w:rsidR="00F0735E" w:rsidRPr="004010F2">
        <w:rPr>
          <w:rFonts w:asciiTheme="minorHAnsi" w:hAnsiTheme="minorHAnsi" w:cstheme="minorHAnsi"/>
          <w:sz w:val="20"/>
          <w:szCs w:val="20"/>
        </w:rPr>
        <w:t>singoli oggetti di fornitura pe</w:t>
      </w:r>
      <w:r w:rsidR="00907212" w:rsidRPr="004010F2">
        <w:rPr>
          <w:rFonts w:asciiTheme="minorHAnsi" w:hAnsiTheme="minorHAnsi" w:cstheme="minorHAnsi"/>
          <w:sz w:val="20"/>
          <w:szCs w:val="20"/>
        </w:rPr>
        <w:t>r</w:t>
      </w:r>
      <w:r w:rsidR="00F0735E" w:rsidRPr="004010F2">
        <w:rPr>
          <w:rFonts w:asciiTheme="minorHAnsi" w:hAnsiTheme="minorHAnsi" w:cstheme="minorHAnsi"/>
          <w:sz w:val="20"/>
          <w:szCs w:val="20"/>
        </w:rPr>
        <w:t xml:space="preserve"> </w:t>
      </w:r>
      <w:r w:rsidR="00907212" w:rsidRPr="004010F2">
        <w:rPr>
          <w:rFonts w:asciiTheme="minorHAnsi" w:hAnsiTheme="minorHAnsi" w:cstheme="minorHAnsi"/>
          <w:sz w:val="20"/>
          <w:szCs w:val="20"/>
        </w:rPr>
        <w:t>le rispettive quantità e per la durata contrattuale prevista</w:t>
      </w:r>
      <w:r w:rsidR="004010F2" w:rsidRPr="004010F2">
        <w:rPr>
          <w:rFonts w:asciiTheme="minorHAnsi" w:hAnsiTheme="minorHAnsi" w:cstheme="minorHAnsi"/>
          <w:sz w:val="20"/>
          <w:szCs w:val="20"/>
        </w:rPr>
        <w:t>.</w:t>
      </w:r>
    </w:p>
    <w:p w14:paraId="0DAAF380" w14:textId="77777777" w:rsidR="001347D7" w:rsidRPr="00D547A4" w:rsidRDefault="001347D7" w:rsidP="00D547A4">
      <w:pPr>
        <w:spacing w:line="300" w:lineRule="exact"/>
        <w:jc w:val="center"/>
        <w:rPr>
          <w:rFonts w:asciiTheme="minorHAnsi" w:hAnsiTheme="minorHAnsi" w:cstheme="minorHAnsi"/>
          <w:sz w:val="20"/>
          <w:szCs w:val="20"/>
          <w:u w:val="single"/>
        </w:rPr>
      </w:pPr>
      <w:r w:rsidRPr="004010F2">
        <w:rPr>
          <w:rFonts w:asciiTheme="minorHAnsi" w:hAnsiTheme="minorHAnsi" w:cstheme="minorHAnsi"/>
          <w:sz w:val="20"/>
          <w:szCs w:val="20"/>
        </w:rPr>
        <w:lastRenderedPageBreak/>
        <w:t>***</w:t>
      </w:r>
    </w:p>
    <w:p w14:paraId="04D64EE3" w14:textId="77777777" w:rsidR="001F6E40" w:rsidRPr="00D547A4" w:rsidRDefault="001F6E40" w:rsidP="00D547A4">
      <w:pPr>
        <w:widowControl w:val="0"/>
        <w:spacing w:line="300" w:lineRule="exact"/>
        <w:jc w:val="both"/>
        <w:rPr>
          <w:rFonts w:asciiTheme="minorHAnsi" w:hAnsiTheme="minorHAnsi" w:cstheme="minorHAnsi"/>
          <w:sz w:val="20"/>
          <w:szCs w:val="20"/>
          <w:u w:val="single"/>
        </w:rPr>
      </w:pPr>
    </w:p>
    <w:p w14:paraId="2C9D173C" w14:textId="77777777" w:rsidR="001F6E40" w:rsidRPr="00D547A4" w:rsidRDefault="001F6E40" w:rsidP="00D547A4">
      <w:pPr>
        <w:pStyle w:val="Titolo2"/>
        <w:keepNext w:val="0"/>
        <w:numPr>
          <w:ilvl w:val="1"/>
          <w:numId w:val="61"/>
        </w:numPr>
        <w:rPr>
          <w:rFonts w:asciiTheme="minorHAnsi" w:hAnsiTheme="minorHAnsi" w:cstheme="minorHAnsi"/>
          <w:sz w:val="20"/>
          <w:szCs w:val="20"/>
          <w:lang w:val="it-IT"/>
        </w:rPr>
      </w:pPr>
      <w:bookmarkStart w:id="16" w:name="_Toc505784587"/>
      <w:bookmarkStart w:id="17" w:name="_Toc136439694"/>
      <w:bookmarkEnd w:id="16"/>
      <w:r w:rsidRPr="00D547A4">
        <w:rPr>
          <w:rFonts w:asciiTheme="minorHAnsi" w:hAnsiTheme="minorHAnsi" w:cstheme="minorHAnsi"/>
          <w:sz w:val="20"/>
          <w:szCs w:val="20"/>
        </w:rPr>
        <w:t>Durata</w:t>
      </w:r>
      <w:bookmarkEnd w:id="17"/>
      <w:r w:rsidRPr="00D547A4">
        <w:rPr>
          <w:rFonts w:asciiTheme="minorHAnsi" w:hAnsiTheme="minorHAnsi" w:cstheme="minorHAnsi"/>
          <w:sz w:val="20"/>
          <w:szCs w:val="20"/>
          <w:lang w:val="it-IT"/>
        </w:rPr>
        <w:t xml:space="preserve"> </w:t>
      </w:r>
    </w:p>
    <w:p w14:paraId="21911830" w14:textId="35042646" w:rsidR="00735E4D" w:rsidRPr="00D547A4" w:rsidRDefault="00735E4D" w:rsidP="00D547A4">
      <w:pPr>
        <w:spacing w:line="300" w:lineRule="exact"/>
        <w:jc w:val="both"/>
        <w:rPr>
          <w:rFonts w:asciiTheme="minorHAnsi" w:hAnsiTheme="minorHAnsi" w:cstheme="minorHAnsi"/>
          <w:i/>
          <w:sz w:val="20"/>
          <w:szCs w:val="20"/>
        </w:rPr>
      </w:pPr>
      <w:r w:rsidRPr="00D547A4">
        <w:rPr>
          <w:rFonts w:asciiTheme="minorHAnsi" w:hAnsiTheme="minorHAnsi" w:cstheme="minorHAnsi"/>
          <w:sz w:val="20"/>
          <w:szCs w:val="20"/>
        </w:rPr>
        <w:t>La durata dell’appalto (escluse le eventuali opzioni</w:t>
      </w:r>
      <w:r w:rsidR="00BA51FA">
        <w:rPr>
          <w:rFonts w:asciiTheme="minorHAnsi" w:hAnsiTheme="minorHAnsi" w:cstheme="minorHAnsi"/>
          <w:sz w:val="20"/>
          <w:szCs w:val="20"/>
        </w:rPr>
        <w:t xml:space="preserve"> di cui ai sottostanti paragrafi</w:t>
      </w:r>
      <w:r w:rsidRPr="00D547A4">
        <w:rPr>
          <w:rFonts w:asciiTheme="minorHAnsi" w:hAnsiTheme="minorHAnsi" w:cstheme="minorHAnsi"/>
          <w:sz w:val="20"/>
          <w:szCs w:val="20"/>
        </w:rPr>
        <w:t xml:space="preserve">) è di </w:t>
      </w:r>
      <w:r w:rsidR="00907212">
        <w:rPr>
          <w:rFonts w:asciiTheme="minorHAnsi" w:hAnsiTheme="minorHAnsi" w:cstheme="minorHAnsi"/>
          <w:sz w:val="20"/>
          <w:szCs w:val="20"/>
        </w:rPr>
        <w:t>36 mesi,</w:t>
      </w:r>
      <w:r w:rsidRPr="00D547A4">
        <w:rPr>
          <w:rFonts w:asciiTheme="minorHAnsi" w:hAnsiTheme="minorHAnsi" w:cstheme="minorHAnsi"/>
          <w:sz w:val="20"/>
          <w:szCs w:val="20"/>
        </w:rPr>
        <w:t xml:space="preserve"> decorrenti dalla data di </w:t>
      </w:r>
      <w:r w:rsidR="00907212">
        <w:rPr>
          <w:rFonts w:asciiTheme="minorHAnsi" w:hAnsiTheme="minorHAnsi" w:cstheme="minorHAnsi"/>
          <w:sz w:val="20"/>
          <w:szCs w:val="20"/>
        </w:rPr>
        <w:t>“Data di accettazione del Servizio” di cui al Capitolato Tecnico.</w:t>
      </w:r>
    </w:p>
    <w:p w14:paraId="4ABCA273" w14:textId="77777777" w:rsidR="001F6E40" w:rsidRPr="00875450" w:rsidRDefault="001F6E40" w:rsidP="00D547A4">
      <w:pPr>
        <w:widowControl w:val="0"/>
        <w:spacing w:line="300" w:lineRule="exact"/>
        <w:jc w:val="both"/>
        <w:rPr>
          <w:rFonts w:asciiTheme="minorHAnsi" w:hAnsiTheme="minorHAnsi" w:cstheme="minorHAnsi"/>
          <w:color w:val="0000FF"/>
          <w:sz w:val="20"/>
          <w:szCs w:val="20"/>
          <w:shd w:val="clear" w:color="auto" w:fill="FFFFFF"/>
        </w:rPr>
      </w:pPr>
    </w:p>
    <w:p w14:paraId="7AC633B2" w14:textId="61037C90" w:rsidR="00735E4D" w:rsidRPr="00875450" w:rsidRDefault="001F6E40" w:rsidP="00535E60">
      <w:pPr>
        <w:pStyle w:val="Titolo2"/>
        <w:keepNext w:val="0"/>
        <w:numPr>
          <w:ilvl w:val="1"/>
          <w:numId w:val="61"/>
        </w:numPr>
        <w:rPr>
          <w:rFonts w:asciiTheme="minorHAnsi" w:hAnsiTheme="minorHAnsi" w:cstheme="minorHAnsi"/>
          <w:sz w:val="20"/>
          <w:szCs w:val="20"/>
        </w:rPr>
      </w:pPr>
      <w:bookmarkStart w:id="18" w:name="_Toc500345591"/>
      <w:bookmarkStart w:id="19" w:name="_Toc136439695"/>
      <w:bookmarkStart w:id="20" w:name="_Toc505698317"/>
      <w:r w:rsidRPr="00875450">
        <w:rPr>
          <w:rFonts w:asciiTheme="minorHAnsi" w:hAnsiTheme="minorHAnsi" w:cstheme="minorHAnsi"/>
          <w:sz w:val="20"/>
          <w:szCs w:val="20"/>
        </w:rPr>
        <w:t>Opzioni e rinnovi</w:t>
      </w:r>
      <w:bookmarkStart w:id="21" w:name="_Toc482978810"/>
      <w:bookmarkStart w:id="22" w:name="_Toc482025710"/>
      <w:bookmarkStart w:id="23" w:name="_Toc482097533"/>
      <w:bookmarkStart w:id="24" w:name="_Toc482097622"/>
      <w:bookmarkStart w:id="25" w:name="_Toc482097711"/>
      <w:bookmarkStart w:id="26" w:name="_Toc482097903"/>
      <w:bookmarkStart w:id="27" w:name="_Toc482099001"/>
      <w:bookmarkStart w:id="28" w:name="_Toc482100718"/>
      <w:bookmarkStart w:id="29" w:name="_Toc482100875"/>
      <w:bookmarkStart w:id="30" w:name="_Toc482101301"/>
      <w:bookmarkStart w:id="31" w:name="_Toc482101438"/>
      <w:bookmarkStart w:id="32" w:name="_Toc482101553"/>
      <w:bookmarkStart w:id="33" w:name="_Toc482101728"/>
      <w:bookmarkStart w:id="34" w:name="_Toc482101821"/>
      <w:bookmarkStart w:id="35" w:name="_Toc482101916"/>
      <w:bookmarkStart w:id="36" w:name="_Toc482102011"/>
      <w:bookmarkStart w:id="37" w:name="_Toc482102105"/>
      <w:bookmarkStart w:id="38" w:name="_Toc482351969"/>
      <w:bookmarkStart w:id="39" w:name="_Toc482352059"/>
      <w:bookmarkStart w:id="40" w:name="_Toc482352149"/>
      <w:bookmarkStart w:id="41" w:name="_Toc482352239"/>
      <w:bookmarkStart w:id="42" w:name="_Toc482633079"/>
      <w:bookmarkStart w:id="43" w:name="_Toc482641256"/>
      <w:bookmarkStart w:id="44" w:name="_Toc482712702"/>
      <w:bookmarkEnd w:id="18"/>
      <w:bookmarkEnd w:id="1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3A84EA11" w14:textId="77777777" w:rsidR="000410CE" w:rsidRPr="000410CE" w:rsidRDefault="000410CE" w:rsidP="000410CE">
      <w:pPr>
        <w:spacing w:line="300" w:lineRule="exact"/>
        <w:jc w:val="both"/>
        <w:rPr>
          <w:rFonts w:asciiTheme="minorHAnsi" w:hAnsiTheme="minorHAnsi" w:cstheme="minorHAnsi"/>
          <w:sz w:val="20"/>
          <w:szCs w:val="20"/>
        </w:rPr>
      </w:pPr>
      <w:r w:rsidRPr="000410CE">
        <w:rPr>
          <w:rFonts w:asciiTheme="minorHAnsi" w:hAnsiTheme="minorHAnsi" w:cstheme="minorHAnsi"/>
          <w:sz w:val="20"/>
          <w:szCs w:val="20"/>
        </w:rPr>
        <w:t xml:space="preserve">Come chiarito dal Comunicato </w:t>
      </w:r>
      <w:proofErr w:type="spellStart"/>
      <w:r w:rsidRPr="000410CE">
        <w:rPr>
          <w:rFonts w:asciiTheme="minorHAnsi" w:hAnsiTheme="minorHAnsi" w:cstheme="minorHAnsi"/>
          <w:sz w:val="20"/>
          <w:szCs w:val="20"/>
        </w:rPr>
        <w:t>Anac</w:t>
      </w:r>
      <w:proofErr w:type="spellEnd"/>
      <w:r w:rsidRPr="000410CE">
        <w:rPr>
          <w:rFonts w:asciiTheme="minorHAnsi" w:hAnsiTheme="minorHAnsi" w:cstheme="minorHAnsi"/>
          <w:sz w:val="20"/>
          <w:szCs w:val="20"/>
        </w:rPr>
        <w:t xml:space="preserve"> del 23 marzo 2021, è prevista la possibilità di estensione del quinto ai sensi dell’art. 106, comma 12, solo al ricorrere dei presupposti di cui all’art. 106, comma 1, </w:t>
      </w:r>
      <w:proofErr w:type="spellStart"/>
      <w:r w:rsidRPr="000410CE">
        <w:rPr>
          <w:rFonts w:asciiTheme="minorHAnsi" w:hAnsiTheme="minorHAnsi" w:cstheme="minorHAnsi"/>
          <w:sz w:val="20"/>
          <w:szCs w:val="20"/>
        </w:rPr>
        <w:t>lett</w:t>
      </w:r>
      <w:proofErr w:type="spellEnd"/>
      <w:r w:rsidRPr="000410CE">
        <w:rPr>
          <w:rFonts w:asciiTheme="minorHAnsi" w:hAnsiTheme="minorHAnsi" w:cstheme="minorHAnsi"/>
          <w:sz w:val="20"/>
          <w:szCs w:val="20"/>
        </w:rPr>
        <w:t>. c) del D.lgs. 50/2016.</w:t>
      </w:r>
    </w:p>
    <w:p w14:paraId="60BF2072" w14:textId="77777777" w:rsidR="000410CE" w:rsidRPr="000410CE" w:rsidRDefault="000410CE" w:rsidP="000410CE">
      <w:pPr>
        <w:spacing w:line="300" w:lineRule="exact"/>
        <w:jc w:val="both"/>
        <w:rPr>
          <w:rFonts w:asciiTheme="minorHAnsi" w:hAnsiTheme="minorHAnsi" w:cstheme="minorHAnsi"/>
          <w:sz w:val="20"/>
          <w:szCs w:val="20"/>
        </w:rPr>
      </w:pPr>
      <w:r w:rsidRPr="000410CE">
        <w:rPr>
          <w:rFonts w:asciiTheme="minorHAnsi" w:hAnsiTheme="minorHAnsi" w:cstheme="minorHAnsi"/>
          <w:sz w:val="20"/>
          <w:szCs w:val="20"/>
        </w:rPr>
        <w:t xml:space="preserve">Il contratto di appalto potrà essere modificato, senza una nuova procedura di affidamento, ai sensi dell’art. 106, comma 1, </w:t>
      </w:r>
      <w:proofErr w:type="spellStart"/>
      <w:r w:rsidRPr="000410CE">
        <w:rPr>
          <w:rFonts w:asciiTheme="minorHAnsi" w:hAnsiTheme="minorHAnsi" w:cstheme="minorHAnsi"/>
          <w:sz w:val="20"/>
          <w:szCs w:val="20"/>
        </w:rPr>
        <w:t>lett</w:t>
      </w:r>
      <w:proofErr w:type="spellEnd"/>
      <w:r w:rsidRPr="000410CE">
        <w:rPr>
          <w:rFonts w:asciiTheme="minorHAnsi" w:hAnsiTheme="minorHAnsi" w:cstheme="minorHAnsi"/>
          <w:sz w:val="20"/>
          <w:szCs w:val="20"/>
        </w:rPr>
        <w:t xml:space="preserve">. a) del Codice. </w:t>
      </w:r>
    </w:p>
    <w:p w14:paraId="20BA2269" w14:textId="1F4C9147" w:rsidR="00735E4D" w:rsidRPr="00D547A4" w:rsidRDefault="000410CE" w:rsidP="000410CE">
      <w:pPr>
        <w:spacing w:line="300" w:lineRule="exact"/>
        <w:jc w:val="both"/>
        <w:rPr>
          <w:rFonts w:asciiTheme="minorHAnsi" w:hAnsiTheme="minorHAnsi" w:cstheme="minorHAnsi"/>
          <w:sz w:val="20"/>
          <w:szCs w:val="20"/>
        </w:rPr>
      </w:pPr>
      <w:r w:rsidRPr="000410CE">
        <w:rPr>
          <w:rFonts w:asciiTheme="minorHAnsi" w:hAnsiTheme="minorHAnsi" w:cstheme="minorHAnsi"/>
          <w:sz w:val="20"/>
          <w:szCs w:val="20"/>
        </w:rPr>
        <w:t>La durata del contratto in corso di esecuzione potrà essere modificata per il tempo strettamente necessario alla conclusione delle procedure necessarie per l’individuazione del nuovo contraente ai sensi dell’art. 106, comma 11, del Codice. In tal caso, il contraente è tenuto all’esecuzione delle prestazioni oggetto del contratto agli stessi prezzi, patti e condizioni o più favorevoli per la stazione appaltante.</w:t>
      </w:r>
    </w:p>
    <w:p w14:paraId="17924F38" w14:textId="434CC373" w:rsidR="001F6E40" w:rsidRPr="00D547A4" w:rsidRDefault="000410CE" w:rsidP="00D547A4">
      <w:pPr>
        <w:pStyle w:val="Corpodeltesto24"/>
        <w:widowControl w:val="0"/>
        <w:spacing w:line="300" w:lineRule="exact"/>
        <w:ind w:right="16"/>
        <w:rPr>
          <w:rFonts w:asciiTheme="minorHAnsi" w:eastAsia="Calibri" w:hAnsiTheme="minorHAnsi" w:cstheme="minorHAnsi"/>
          <w:i/>
          <w:iCs/>
          <w:sz w:val="20"/>
        </w:rPr>
      </w:pPr>
      <w:r w:rsidRPr="00D547A4" w:rsidDel="000410CE">
        <w:rPr>
          <w:rFonts w:asciiTheme="minorHAnsi" w:hAnsiTheme="minorHAnsi" w:cstheme="minorHAnsi"/>
          <w:sz w:val="20"/>
        </w:rPr>
        <w:t xml:space="preserve"> </w:t>
      </w:r>
      <w:r w:rsidR="00735E4D" w:rsidRPr="00D547A4">
        <w:rPr>
          <w:rFonts w:asciiTheme="minorHAnsi" w:eastAsia="Calibri" w:hAnsiTheme="minorHAnsi" w:cstheme="minorHAnsi"/>
          <w:sz w:val="20"/>
        </w:rPr>
        <w:t xml:space="preserve">Il valore globale stimato dell’appalto, </w:t>
      </w:r>
      <w:r w:rsidR="00E32983">
        <w:rPr>
          <w:rFonts w:asciiTheme="minorHAnsi" w:eastAsia="Calibri" w:hAnsiTheme="minorHAnsi" w:cstheme="minorHAnsi"/>
          <w:sz w:val="20"/>
        </w:rPr>
        <w:t xml:space="preserve">comprensivo dell’eventuale sesto quinto, </w:t>
      </w:r>
      <w:r w:rsidR="00735E4D" w:rsidRPr="00D547A4">
        <w:rPr>
          <w:rFonts w:asciiTheme="minorHAnsi" w:eastAsia="Calibri" w:hAnsiTheme="minorHAnsi" w:cstheme="minorHAnsi"/>
          <w:sz w:val="20"/>
        </w:rPr>
        <w:t xml:space="preserve">è pari ad </w:t>
      </w:r>
      <w:r w:rsidR="00735E4D" w:rsidRPr="00535E60">
        <w:rPr>
          <w:rFonts w:asciiTheme="minorHAnsi" w:eastAsia="Calibri" w:hAnsiTheme="minorHAnsi" w:cstheme="minorHAnsi"/>
          <w:sz w:val="20"/>
        </w:rPr>
        <w:t>€</w:t>
      </w:r>
      <w:r w:rsidR="00E32983" w:rsidRPr="00535E60">
        <w:rPr>
          <w:rFonts w:asciiTheme="minorHAnsi" w:eastAsia="Calibri" w:hAnsiTheme="minorHAnsi" w:cstheme="minorHAnsi"/>
          <w:sz w:val="20"/>
        </w:rPr>
        <w:t xml:space="preserve"> </w:t>
      </w:r>
      <w:r w:rsidR="00535E60" w:rsidRPr="00535E60">
        <w:rPr>
          <w:rFonts w:asciiTheme="minorHAnsi" w:eastAsia="Calibri" w:hAnsiTheme="minorHAnsi" w:cstheme="minorHAnsi"/>
          <w:sz w:val="20"/>
        </w:rPr>
        <w:t>20</w:t>
      </w:r>
      <w:r w:rsidR="00535E60">
        <w:rPr>
          <w:rFonts w:asciiTheme="minorHAnsi" w:eastAsia="Calibri" w:hAnsiTheme="minorHAnsi" w:cstheme="minorHAnsi"/>
          <w:sz w:val="20"/>
        </w:rPr>
        <w:t>.</w:t>
      </w:r>
      <w:r w:rsidR="00535E60" w:rsidRPr="00535E60">
        <w:rPr>
          <w:rFonts w:asciiTheme="minorHAnsi" w:eastAsia="Calibri" w:hAnsiTheme="minorHAnsi" w:cstheme="minorHAnsi"/>
          <w:sz w:val="20"/>
        </w:rPr>
        <w:t>301</w:t>
      </w:r>
      <w:r w:rsidR="00535E60">
        <w:rPr>
          <w:rFonts w:asciiTheme="minorHAnsi" w:eastAsia="Calibri" w:hAnsiTheme="minorHAnsi" w:cstheme="minorHAnsi"/>
          <w:sz w:val="20"/>
        </w:rPr>
        <w:t>.</w:t>
      </w:r>
      <w:r w:rsidR="00535E60" w:rsidRPr="00535E60">
        <w:rPr>
          <w:rFonts w:asciiTheme="minorHAnsi" w:eastAsia="Calibri" w:hAnsiTheme="minorHAnsi" w:cstheme="minorHAnsi"/>
          <w:sz w:val="20"/>
        </w:rPr>
        <w:t>871,53</w:t>
      </w:r>
      <w:r w:rsidR="00735E4D" w:rsidRPr="00D547A4">
        <w:rPr>
          <w:rFonts w:asciiTheme="minorHAnsi" w:eastAsia="Calibri" w:hAnsiTheme="minorHAnsi" w:cstheme="minorHAnsi"/>
          <w:sz w:val="20"/>
        </w:rPr>
        <w:t>, al netto di Iva e/o di altre imposte e contributi di legge</w:t>
      </w:r>
      <w:r w:rsidR="00571FC9">
        <w:rPr>
          <w:rFonts w:asciiTheme="minorHAnsi" w:eastAsia="Calibri" w:hAnsiTheme="minorHAnsi" w:cstheme="minorHAnsi"/>
          <w:sz w:val="20"/>
        </w:rPr>
        <w:t xml:space="preserve">. </w:t>
      </w:r>
      <w:r w:rsidR="00735E4D" w:rsidRPr="00D547A4">
        <w:rPr>
          <w:rFonts w:asciiTheme="minorHAnsi" w:eastAsia="Calibri" w:hAnsiTheme="minorHAnsi" w:cstheme="minorHAnsi"/>
          <w:sz w:val="20"/>
        </w:rPr>
        <w:t xml:space="preserve"> </w:t>
      </w:r>
    </w:p>
    <w:p w14:paraId="62F5C9C5" w14:textId="77777777" w:rsidR="006A45F4" w:rsidRPr="00D547A4" w:rsidRDefault="006A45F4" w:rsidP="00D547A4">
      <w:pPr>
        <w:pStyle w:val="Corpodeltesto24"/>
        <w:widowControl w:val="0"/>
        <w:spacing w:line="300" w:lineRule="exact"/>
        <w:ind w:right="16"/>
        <w:rPr>
          <w:rFonts w:asciiTheme="minorHAnsi" w:hAnsiTheme="minorHAnsi" w:cstheme="minorHAnsi"/>
          <w:sz w:val="20"/>
        </w:rPr>
      </w:pPr>
    </w:p>
    <w:p w14:paraId="0A4A6DC6" w14:textId="77777777" w:rsidR="00735E4D" w:rsidRPr="00D547A4" w:rsidRDefault="00735E4D" w:rsidP="00D547A4">
      <w:pPr>
        <w:pStyle w:val="Titolo2"/>
        <w:keepNext w:val="0"/>
        <w:numPr>
          <w:ilvl w:val="1"/>
          <w:numId w:val="61"/>
        </w:numPr>
        <w:rPr>
          <w:rFonts w:asciiTheme="minorHAnsi" w:hAnsiTheme="minorHAnsi" w:cstheme="minorHAnsi"/>
          <w:sz w:val="20"/>
          <w:szCs w:val="20"/>
          <w:lang w:val="it-IT"/>
        </w:rPr>
      </w:pPr>
      <w:bookmarkStart w:id="45" w:name="_Toc136439696"/>
      <w:r w:rsidRPr="00D547A4">
        <w:rPr>
          <w:rFonts w:asciiTheme="minorHAnsi" w:hAnsiTheme="minorHAnsi" w:cstheme="minorHAnsi"/>
          <w:sz w:val="20"/>
          <w:szCs w:val="20"/>
          <w:lang w:val="it-IT"/>
        </w:rPr>
        <w:t>Revisione prezzi</w:t>
      </w:r>
      <w:bookmarkEnd w:id="45"/>
      <w:r w:rsidRPr="00D547A4">
        <w:rPr>
          <w:rFonts w:asciiTheme="minorHAnsi" w:hAnsiTheme="minorHAnsi" w:cstheme="minorHAnsi"/>
          <w:sz w:val="20"/>
          <w:szCs w:val="20"/>
          <w:lang w:val="it-IT"/>
        </w:rPr>
        <w:t xml:space="preserve">    </w:t>
      </w:r>
    </w:p>
    <w:p w14:paraId="64620B49" w14:textId="15C37EF5" w:rsidR="00192175" w:rsidRPr="00D547A4" w:rsidRDefault="00192175"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Contratto potrà essere modificato, senza una nuova procedura di affidamento, ai sensi dell’art. 106, comma 1,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a) del Codice, in attuazione della clausola di revisione prezzi inserita nelle Condizioni speciali del Contratto ai sensi e per gli effetti dell’art. 29, comma 1,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a) del D.L. n. 4/2022.</w:t>
      </w:r>
    </w:p>
    <w:p w14:paraId="660D9AFA" w14:textId="77777777" w:rsidR="00735E4D" w:rsidRPr="00D547A4" w:rsidRDefault="00735E4D" w:rsidP="00ED3394">
      <w:pPr>
        <w:spacing w:line="300" w:lineRule="exact"/>
        <w:jc w:val="both"/>
        <w:rPr>
          <w:rFonts w:asciiTheme="minorHAnsi" w:hAnsiTheme="minorHAnsi" w:cstheme="minorHAnsi"/>
          <w:sz w:val="20"/>
          <w:szCs w:val="20"/>
        </w:rPr>
      </w:pPr>
    </w:p>
    <w:p w14:paraId="32FF48BB" w14:textId="77777777" w:rsidR="0062518C" w:rsidRPr="00D547A4" w:rsidRDefault="0062518C" w:rsidP="00D547A4">
      <w:pPr>
        <w:pStyle w:val="Titolo1"/>
        <w:numPr>
          <w:ilvl w:val="0"/>
          <w:numId w:val="61"/>
        </w:numPr>
        <w:ind w:left="284" w:hanging="284"/>
        <w:rPr>
          <w:rFonts w:asciiTheme="minorHAnsi" w:hAnsiTheme="minorHAnsi" w:cstheme="minorHAnsi"/>
          <w:i w:val="0"/>
          <w:sz w:val="20"/>
          <w:szCs w:val="20"/>
        </w:rPr>
      </w:pPr>
      <w:bookmarkStart w:id="46" w:name="_Toc136439697"/>
      <w:r w:rsidRPr="00D547A4">
        <w:rPr>
          <w:rFonts w:asciiTheme="minorHAnsi" w:hAnsiTheme="minorHAnsi" w:cstheme="minorHAnsi"/>
          <w:i w:val="0"/>
          <w:sz w:val="20"/>
          <w:szCs w:val="20"/>
        </w:rPr>
        <w:t>INVITO</w:t>
      </w:r>
      <w:bookmarkEnd w:id="46"/>
      <w:r w:rsidRPr="00D547A4">
        <w:rPr>
          <w:rFonts w:asciiTheme="minorHAnsi" w:hAnsiTheme="minorHAnsi" w:cstheme="minorHAnsi"/>
          <w:i w:val="0"/>
          <w:sz w:val="20"/>
          <w:szCs w:val="20"/>
        </w:rPr>
        <w:t xml:space="preserve"> </w:t>
      </w:r>
    </w:p>
    <w:p w14:paraId="0695F498" w14:textId="77777777" w:rsidR="002C2054" w:rsidRPr="00D547A4" w:rsidRDefault="002C2054"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Possono partecipare al presente appalto specifico esclusivamente gli operatori economici che hanno ricevuto - nell’Area Messaggi personali del Sistema -apposito invito in quanto ammessi, secondo le modalità indicate nel Bando istitutivo, alle categorie merceologiche</w:t>
      </w:r>
      <w:r w:rsidR="00FD2628" w:rsidRPr="00D547A4">
        <w:rPr>
          <w:rFonts w:asciiTheme="minorHAnsi" w:hAnsiTheme="minorHAnsi" w:cstheme="minorHAnsi"/>
          <w:sz w:val="20"/>
          <w:szCs w:val="20"/>
        </w:rPr>
        <w:t xml:space="preserve"> di ammissione</w:t>
      </w:r>
      <w:r w:rsidRPr="00D547A4">
        <w:rPr>
          <w:rFonts w:asciiTheme="minorHAnsi" w:hAnsiTheme="minorHAnsi" w:cstheme="minorHAnsi"/>
          <w:sz w:val="20"/>
          <w:szCs w:val="20"/>
        </w:rPr>
        <w:t xml:space="preserve"> oggetto dell’appalto. </w:t>
      </w:r>
    </w:p>
    <w:p w14:paraId="41D529B6" w14:textId="77777777" w:rsidR="002C2054" w:rsidRPr="00D547A4" w:rsidRDefault="002C2054" w:rsidP="00D547A4">
      <w:pPr>
        <w:widowControl w:val="0"/>
        <w:spacing w:line="300" w:lineRule="exact"/>
        <w:jc w:val="both"/>
        <w:rPr>
          <w:rFonts w:asciiTheme="minorHAnsi" w:hAnsiTheme="minorHAnsi" w:cstheme="minorHAnsi"/>
          <w:strike/>
          <w:sz w:val="20"/>
          <w:szCs w:val="20"/>
        </w:rPr>
      </w:pPr>
      <w:r w:rsidRPr="00D547A4">
        <w:rPr>
          <w:rFonts w:asciiTheme="minorHAnsi" w:hAnsiTheme="minorHAnsi" w:cstheme="minorHAnsi"/>
          <w:sz w:val="20"/>
          <w:szCs w:val="20"/>
        </w:rPr>
        <w:t xml:space="preserve">Resta inteso che gli operatori economici invitati dovranno essere in possesso –pena esclusione dalla presente procedura - dei requisiti previsti dalla stazione appaltante così come stabiliti al successivo paragrafo 7; gli operatori economici invitati, ma non in possesso dei predetti requisiti, potranno eventualmente partecipare in forma associata (RTI, consorzi ordinari, Aggregazioni) o facendo ricorso all’avvalimento per i requisiti mancanti, secondo le modalità e condizioni stabilite nei paragrafi successivi. </w:t>
      </w:r>
    </w:p>
    <w:p w14:paraId="29ADF154" w14:textId="77777777" w:rsidR="002C2054" w:rsidRPr="00D547A4" w:rsidRDefault="002C2054"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Sul Sistema gli operatori invitati possono visionare, nell’area loro riservata, la lettera di invito e l’ulteriore documentazione della procedura. </w:t>
      </w:r>
    </w:p>
    <w:p w14:paraId="110FDE90" w14:textId="694DECA9" w:rsidR="002C2054" w:rsidRPr="00D547A4" w:rsidRDefault="002C2054"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u w:val="single"/>
        </w:rPr>
        <w:t>Le offerte dovranno pervenire nel termine indicato nella lettera di invito</w:t>
      </w:r>
      <w:r w:rsidR="00D72175">
        <w:rPr>
          <w:rFonts w:asciiTheme="minorHAnsi" w:hAnsiTheme="minorHAnsi" w:cstheme="minorHAnsi"/>
          <w:sz w:val="20"/>
          <w:szCs w:val="20"/>
        </w:rPr>
        <w:t>.</w:t>
      </w:r>
    </w:p>
    <w:p w14:paraId="28D9F2E3" w14:textId="77777777" w:rsidR="00F4337C" w:rsidRPr="00D547A4" w:rsidRDefault="00F4337C" w:rsidP="00D547A4">
      <w:pPr>
        <w:widowControl w:val="0"/>
        <w:spacing w:line="300" w:lineRule="exact"/>
        <w:jc w:val="both"/>
        <w:rPr>
          <w:rFonts w:asciiTheme="minorHAnsi" w:hAnsiTheme="minorHAnsi" w:cstheme="minorHAnsi"/>
          <w:sz w:val="20"/>
          <w:szCs w:val="20"/>
        </w:rPr>
      </w:pPr>
    </w:p>
    <w:p w14:paraId="4C47A743" w14:textId="77777777" w:rsidR="006643A1" w:rsidRPr="00C843A1" w:rsidRDefault="006643A1" w:rsidP="00D547A4">
      <w:pPr>
        <w:pStyle w:val="Titolo1"/>
        <w:numPr>
          <w:ilvl w:val="0"/>
          <w:numId w:val="61"/>
        </w:numPr>
        <w:ind w:left="284" w:right="0" w:hanging="284"/>
        <w:rPr>
          <w:rFonts w:asciiTheme="minorHAnsi" w:hAnsiTheme="minorHAnsi" w:cstheme="minorHAnsi"/>
          <w:i w:val="0"/>
          <w:sz w:val="20"/>
          <w:szCs w:val="20"/>
        </w:rPr>
      </w:pPr>
      <w:bookmarkStart w:id="47" w:name="_Toc94189373"/>
      <w:bookmarkStart w:id="48" w:name="_Toc136439698"/>
      <w:r w:rsidRPr="00C843A1">
        <w:rPr>
          <w:rFonts w:asciiTheme="minorHAnsi" w:hAnsiTheme="minorHAnsi" w:cstheme="minorHAnsi"/>
          <w:i w:val="0"/>
          <w:sz w:val="20"/>
          <w:szCs w:val="20"/>
        </w:rPr>
        <w:t>SOGGETTI AMMESSI IN FORMA SINGOLA E ASSOCIATA</w:t>
      </w:r>
      <w:r w:rsidRPr="00C843A1">
        <w:rPr>
          <w:rFonts w:asciiTheme="minorHAnsi" w:hAnsiTheme="minorHAnsi" w:cstheme="minorHAnsi"/>
          <w:i w:val="0"/>
          <w:sz w:val="20"/>
          <w:szCs w:val="20"/>
          <w:lang w:val="it-IT"/>
        </w:rPr>
        <w:t xml:space="preserve"> E CONDIZIONI DI PARTECIPAZIONE</w:t>
      </w:r>
      <w:bookmarkEnd w:id="47"/>
      <w:bookmarkEnd w:id="48"/>
    </w:p>
    <w:p w14:paraId="73E8830A" w14:textId="77777777" w:rsidR="00D847BC" w:rsidRPr="00D547A4" w:rsidRDefault="00D847BC" w:rsidP="00D547A4">
      <w:pPr>
        <w:pStyle w:val="usoboll1"/>
        <w:spacing w:line="300" w:lineRule="exact"/>
        <w:rPr>
          <w:rFonts w:asciiTheme="minorHAnsi" w:hAnsiTheme="minorHAnsi" w:cstheme="minorHAnsi"/>
          <w:sz w:val="20"/>
          <w:szCs w:val="20"/>
          <w:lang w:val="it-IT"/>
        </w:rPr>
      </w:pPr>
      <w:r w:rsidRPr="00D547A4">
        <w:rPr>
          <w:rFonts w:asciiTheme="minorHAnsi" w:hAnsiTheme="minorHAnsi" w:cstheme="minorHAnsi"/>
          <w:sz w:val="20"/>
          <w:szCs w:val="20"/>
          <w:lang w:val="it-IT"/>
        </w:rPr>
        <w:t xml:space="preserve">Gli operatori economici possono partecipare alla presente procedura in forma singola o associata purché in possesso dei requisiti prescritti nei paragrafi seguenti. </w:t>
      </w:r>
    </w:p>
    <w:p w14:paraId="39F7FE56" w14:textId="717BC748" w:rsidR="008C010A" w:rsidRDefault="008C010A" w:rsidP="00D547A4">
      <w:pPr>
        <w:pStyle w:val="usoboll1"/>
        <w:spacing w:line="300" w:lineRule="exact"/>
        <w:rPr>
          <w:rFonts w:asciiTheme="minorHAnsi" w:hAnsiTheme="minorHAnsi" w:cstheme="minorHAnsi"/>
          <w:sz w:val="20"/>
          <w:szCs w:val="20"/>
          <w:lang w:val="it-IT"/>
        </w:rPr>
      </w:pPr>
      <w:r w:rsidRPr="0076494C">
        <w:rPr>
          <w:rFonts w:asciiTheme="minorHAnsi" w:hAnsiTheme="minorHAnsi" w:cstheme="minorHAnsi"/>
          <w:sz w:val="20"/>
          <w:szCs w:val="20"/>
          <w:lang w:val="it-IT"/>
        </w:rPr>
        <w:t xml:space="preserve">Resta inteso che </w:t>
      </w:r>
      <w:r w:rsidRPr="0076494C">
        <w:rPr>
          <w:rFonts w:asciiTheme="minorHAnsi" w:hAnsiTheme="minorHAnsi" w:cstheme="minorHAnsi"/>
          <w:sz w:val="20"/>
          <w:szCs w:val="20"/>
        </w:rPr>
        <w:t xml:space="preserve">tutte le imprese che siano interessate a partecipare al presente Appalto Specifico, nelle </w:t>
      </w:r>
      <w:r w:rsidRPr="0076494C">
        <w:rPr>
          <w:rFonts w:asciiTheme="minorHAnsi" w:hAnsiTheme="minorHAnsi" w:cstheme="minorHAnsi"/>
          <w:sz w:val="20"/>
          <w:szCs w:val="20"/>
        </w:rPr>
        <w:lastRenderedPageBreak/>
        <w:t xml:space="preserve">forme del RTI o del Consorzio Ordinario o dell’Aggregazione senza soggettività giuridica, o quali consorziate esecutrici di un Consorzio di cui all’art. 45, comma 2, </w:t>
      </w:r>
      <w:proofErr w:type="spellStart"/>
      <w:r w:rsidRPr="0076494C">
        <w:rPr>
          <w:rFonts w:asciiTheme="minorHAnsi" w:hAnsiTheme="minorHAnsi" w:cstheme="minorHAnsi"/>
          <w:sz w:val="20"/>
          <w:szCs w:val="20"/>
        </w:rPr>
        <w:t>lett</w:t>
      </w:r>
      <w:proofErr w:type="spellEnd"/>
      <w:r w:rsidRPr="0076494C">
        <w:rPr>
          <w:rFonts w:asciiTheme="minorHAnsi" w:hAnsiTheme="minorHAnsi" w:cstheme="minorHAnsi"/>
          <w:sz w:val="20"/>
          <w:szCs w:val="20"/>
        </w:rPr>
        <w:t>. b) e c)</w:t>
      </w:r>
      <w:r w:rsidRPr="0076494C">
        <w:rPr>
          <w:rFonts w:asciiTheme="minorHAnsi" w:hAnsiTheme="minorHAnsi" w:cstheme="minorHAnsi"/>
          <w:sz w:val="20"/>
          <w:szCs w:val="20"/>
          <w:lang w:val="it-IT"/>
        </w:rPr>
        <w:t>,</w:t>
      </w:r>
      <w:r w:rsidRPr="0076494C">
        <w:rPr>
          <w:rFonts w:asciiTheme="minorHAnsi" w:hAnsiTheme="minorHAnsi" w:cstheme="minorHAnsi"/>
          <w:sz w:val="20"/>
          <w:szCs w:val="20"/>
        </w:rPr>
        <w:t xml:space="preserve"> del D. </w:t>
      </w:r>
      <w:proofErr w:type="spellStart"/>
      <w:r w:rsidRPr="0076494C">
        <w:rPr>
          <w:rFonts w:asciiTheme="minorHAnsi" w:hAnsiTheme="minorHAnsi" w:cstheme="minorHAnsi"/>
          <w:sz w:val="20"/>
          <w:szCs w:val="20"/>
        </w:rPr>
        <w:t>Lgs</w:t>
      </w:r>
      <w:proofErr w:type="spellEnd"/>
      <w:r w:rsidRPr="0076494C">
        <w:rPr>
          <w:rFonts w:asciiTheme="minorHAnsi" w:hAnsiTheme="minorHAnsi" w:cstheme="minorHAnsi"/>
          <w:sz w:val="20"/>
          <w:szCs w:val="20"/>
        </w:rPr>
        <w:t>. n. 50/2016</w:t>
      </w:r>
      <w:r w:rsidRPr="0076494C">
        <w:rPr>
          <w:rFonts w:asciiTheme="minorHAnsi" w:hAnsiTheme="minorHAnsi" w:cstheme="minorHAnsi"/>
          <w:sz w:val="20"/>
          <w:szCs w:val="20"/>
          <w:lang w:val="it-IT"/>
        </w:rPr>
        <w:t xml:space="preserve"> e s.m.i., </w:t>
      </w:r>
      <w:r w:rsidRPr="0076494C">
        <w:rPr>
          <w:rFonts w:asciiTheme="minorHAnsi" w:hAnsiTheme="minorHAnsi" w:cstheme="minorHAnsi"/>
          <w:sz w:val="20"/>
          <w:szCs w:val="20"/>
        </w:rPr>
        <w:t xml:space="preserve">devono, a </w:t>
      </w:r>
      <w:r w:rsidRPr="0076494C">
        <w:rPr>
          <w:rFonts w:asciiTheme="minorHAnsi" w:hAnsiTheme="minorHAnsi" w:cstheme="minorHAnsi"/>
          <w:b/>
          <w:sz w:val="20"/>
          <w:szCs w:val="20"/>
        </w:rPr>
        <w:t>pena di esclusione</w:t>
      </w:r>
      <w:r w:rsidRPr="0076494C">
        <w:rPr>
          <w:rFonts w:asciiTheme="minorHAnsi" w:hAnsiTheme="minorHAnsi" w:cstheme="minorHAnsi"/>
          <w:b/>
          <w:sz w:val="20"/>
          <w:szCs w:val="20"/>
          <w:lang w:val="it-IT"/>
        </w:rPr>
        <w:t xml:space="preserve"> dall’AS</w:t>
      </w:r>
      <w:r w:rsidRPr="0076494C">
        <w:rPr>
          <w:rFonts w:asciiTheme="minorHAnsi" w:hAnsiTheme="minorHAnsi" w:cstheme="minorHAnsi"/>
          <w:sz w:val="20"/>
          <w:szCs w:val="20"/>
        </w:rPr>
        <w:t>, essere state singolarmente ammesse</w:t>
      </w:r>
      <w:r w:rsidR="00CE7886" w:rsidRPr="0076494C">
        <w:rPr>
          <w:rFonts w:asciiTheme="minorHAnsi" w:hAnsiTheme="minorHAnsi" w:cstheme="minorHAnsi"/>
          <w:sz w:val="20"/>
          <w:szCs w:val="20"/>
          <w:lang w:val="it-IT"/>
        </w:rPr>
        <w:t xml:space="preserve"> alla categoria </w:t>
      </w:r>
      <w:r w:rsidR="000A177C" w:rsidRPr="0076494C">
        <w:rPr>
          <w:rFonts w:asciiTheme="minorHAnsi" w:hAnsiTheme="minorHAnsi" w:cstheme="minorHAnsi"/>
          <w:sz w:val="20"/>
          <w:szCs w:val="20"/>
          <w:lang w:val="it-IT"/>
        </w:rPr>
        <w:t>oggetto dell’AS</w:t>
      </w:r>
      <w:r w:rsidRPr="0076494C">
        <w:rPr>
          <w:rFonts w:asciiTheme="minorHAnsi" w:hAnsiTheme="minorHAnsi" w:cstheme="minorHAnsi"/>
          <w:sz w:val="20"/>
          <w:szCs w:val="20"/>
        </w:rPr>
        <w:t xml:space="preserve">, secondo le modalità previste nel Capitolato d’Oneri del Bando Istitutivo, al momento dell’invio dell’invito del presente AS, alla luce di quanto previsto al paragrafo </w:t>
      </w:r>
      <w:r w:rsidR="00B37E98" w:rsidRPr="0076494C">
        <w:rPr>
          <w:rFonts w:asciiTheme="minorHAnsi" w:hAnsiTheme="minorHAnsi" w:cstheme="minorHAnsi"/>
          <w:sz w:val="20"/>
          <w:szCs w:val="20"/>
          <w:lang w:val="it-IT"/>
        </w:rPr>
        <w:t>5</w:t>
      </w:r>
      <w:r w:rsidRPr="0076494C">
        <w:rPr>
          <w:rFonts w:asciiTheme="minorHAnsi" w:hAnsiTheme="minorHAnsi" w:cstheme="minorHAnsi"/>
          <w:sz w:val="20"/>
          <w:szCs w:val="20"/>
        </w:rPr>
        <w:t>.1.2 dello stesso Capitolato d’oneri del Bando istitutivo, e pertanto invitat</w:t>
      </w:r>
      <w:r w:rsidRPr="0076494C">
        <w:rPr>
          <w:rFonts w:asciiTheme="minorHAnsi" w:hAnsiTheme="minorHAnsi" w:cstheme="minorHAnsi"/>
          <w:sz w:val="20"/>
          <w:szCs w:val="20"/>
          <w:lang w:val="it-IT"/>
        </w:rPr>
        <w:t>e</w:t>
      </w:r>
      <w:r w:rsidRPr="0076494C">
        <w:rPr>
          <w:rFonts w:asciiTheme="minorHAnsi" w:hAnsiTheme="minorHAnsi" w:cstheme="minorHAnsi"/>
          <w:sz w:val="20"/>
          <w:szCs w:val="20"/>
        </w:rPr>
        <w:t>.</w:t>
      </w:r>
      <w:r w:rsidR="008B0A94" w:rsidRPr="00D547A4">
        <w:rPr>
          <w:rFonts w:asciiTheme="minorHAnsi" w:hAnsiTheme="minorHAnsi" w:cstheme="minorHAnsi"/>
          <w:sz w:val="20"/>
          <w:szCs w:val="20"/>
          <w:lang w:val="it-IT"/>
        </w:rPr>
        <w:t xml:space="preserve"> </w:t>
      </w:r>
    </w:p>
    <w:p w14:paraId="59F1C3D1" w14:textId="0C29B0F3" w:rsidR="00B37E98" w:rsidRPr="00B37E98" w:rsidRDefault="00B37E98" w:rsidP="00B37E98">
      <w:pPr>
        <w:pStyle w:val="usoboll1"/>
        <w:spacing w:line="300" w:lineRule="exact"/>
        <w:rPr>
          <w:rFonts w:asciiTheme="minorHAnsi" w:hAnsiTheme="minorHAnsi" w:cstheme="minorHAnsi"/>
          <w:sz w:val="20"/>
          <w:szCs w:val="20"/>
        </w:rPr>
      </w:pPr>
      <w:r w:rsidRPr="0076494C">
        <w:rPr>
          <w:rFonts w:asciiTheme="minorHAnsi" w:hAnsiTheme="minorHAnsi"/>
          <w:sz w:val="20"/>
          <w:szCs w:val="20"/>
          <w:lang w:val="it-IT"/>
        </w:rPr>
        <w:t>Resta fermo il possesso dei requisiti del presente Appalto Specifico, così come previsto al successivo paragrafo 7.</w:t>
      </w:r>
      <w:r>
        <w:rPr>
          <w:rFonts w:asciiTheme="minorHAnsi" w:hAnsiTheme="minorHAnsi"/>
          <w:sz w:val="20"/>
          <w:szCs w:val="20"/>
          <w:lang w:val="it-IT"/>
        </w:rPr>
        <w:t xml:space="preserve"> </w:t>
      </w:r>
    </w:p>
    <w:p w14:paraId="5E3336A6"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Ai soggetti costituiti in forma associata si applicano le disposizioni di cui agli artt. 47 e 48 del Codice. </w:t>
      </w:r>
    </w:p>
    <w:p w14:paraId="2361B37E" w14:textId="77777777" w:rsidR="006643A1" w:rsidRPr="00D547A4" w:rsidRDefault="006643A1" w:rsidP="00D547A4">
      <w:pPr>
        <w:spacing w:line="300" w:lineRule="exact"/>
        <w:jc w:val="both"/>
        <w:rPr>
          <w:rFonts w:asciiTheme="minorHAnsi" w:hAnsiTheme="minorHAnsi" w:cstheme="minorHAnsi"/>
          <w:sz w:val="20"/>
          <w:szCs w:val="20"/>
        </w:rPr>
      </w:pPr>
    </w:p>
    <w:p w14:paraId="097D0F15" w14:textId="588AA54B"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rPr>
        <w:t>È vietato</w:t>
      </w:r>
      <w:r w:rsidRPr="00D547A4">
        <w:rPr>
          <w:rFonts w:asciiTheme="minorHAnsi" w:hAnsiTheme="minorHAnsi" w:cstheme="minorHAnsi"/>
          <w:sz w:val="20"/>
          <w:szCs w:val="20"/>
        </w:rPr>
        <w:t xml:space="preserve"> ai concorrenti partecipare alla gara in più</w:t>
      </w:r>
      <w:r w:rsidRPr="00D547A4">
        <w:rPr>
          <w:rFonts w:asciiTheme="minorHAnsi" w:hAnsiTheme="minorHAnsi" w:cstheme="minorHAnsi"/>
          <w:b/>
          <w:sz w:val="20"/>
          <w:szCs w:val="20"/>
        </w:rPr>
        <w:t xml:space="preserve"> </w:t>
      </w:r>
      <w:r w:rsidRPr="00D547A4">
        <w:rPr>
          <w:rFonts w:asciiTheme="minorHAnsi" w:hAnsiTheme="minorHAnsi" w:cstheme="minorHAnsi"/>
          <w:sz w:val="20"/>
          <w:szCs w:val="20"/>
        </w:rPr>
        <w:t>di un raggruppamento temporaneo o consorzio ordinario di concorrenti o aggregazione di imprese aderenti al contratto di rete (nel prosieguo, Imprese retiste).</w:t>
      </w:r>
    </w:p>
    <w:p w14:paraId="1DB85E8A" w14:textId="7D55B480"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rPr>
        <w:t>È vietato</w:t>
      </w:r>
      <w:r w:rsidRPr="00D547A4">
        <w:rPr>
          <w:rFonts w:asciiTheme="minorHAnsi" w:hAnsiTheme="minorHAnsi" w:cstheme="minorHAnsi"/>
          <w:sz w:val="20"/>
          <w:szCs w:val="20"/>
        </w:rPr>
        <w:t xml:space="preserve"> al concorrente che partecipa alla gara in raggruppamento o consorzio ordinario di concorrenti, partecipare anche in forma individuale. </w:t>
      </w:r>
    </w:p>
    <w:p w14:paraId="450F99AB" w14:textId="0BECDE8C"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rPr>
        <w:t>È vietato</w:t>
      </w:r>
      <w:r w:rsidRPr="00D547A4">
        <w:rPr>
          <w:rFonts w:asciiTheme="minorHAnsi" w:hAnsiTheme="minorHAnsi" w:cstheme="minorHAnsi"/>
          <w:sz w:val="20"/>
          <w:szCs w:val="20"/>
        </w:rPr>
        <w:t xml:space="preserve"> al concorrente che partecipa alla gara in aggregazione di imprese di rete, partecipare anche in forma individuale. Le imprese retiste non partecipanti alla aggregazione possono presentare offerta, per la medesima gara in forma singola o associata.</w:t>
      </w:r>
    </w:p>
    <w:p w14:paraId="0286FE2E" w14:textId="77777777" w:rsidR="006643A1" w:rsidRPr="00D547A4" w:rsidRDefault="006643A1" w:rsidP="00D547A4">
      <w:pPr>
        <w:spacing w:line="300" w:lineRule="exact"/>
        <w:jc w:val="both"/>
        <w:rPr>
          <w:rFonts w:asciiTheme="minorHAnsi" w:hAnsiTheme="minorHAnsi" w:cstheme="minorHAnsi"/>
          <w:sz w:val="20"/>
          <w:szCs w:val="20"/>
        </w:rPr>
      </w:pPr>
    </w:p>
    <w:p w14:paraId="0FD1E203" w14:textId="5ACD99AA"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 consorzi di cui all’articolo 45, comma 2, lettera b) e c) del Codice sono tenuti ad indicare, in sede di offerta, per quali consorziati il consorzio concorre; a questi ultimi è vietato partecipare, in qualsiasi altra forma, alla presente gara</w:t>
      </w:r>
      <w:r w:rsidR="00A43886">
        <w:rPr>
          <w:rFonts w:asciiTheme="minorHAnsi" w:hAnsiTheme="minorHAnsi" w:cstheme="minorHAnsi"/>
          <w:i/>
          <w:sz w:val="20"/>
          <w:szCs w:val="20"/>
        </w:rPr>
        <w:t>.</w:t>
      </w:r>
      <w:r w:rsidRPr="00D547A4">
        <w:rPr>
          <w:rFonts w:asciiTheme="minorHAnsi" w:hAnsiTheme="minorHAnsi" w:cstheme="minorHAnsi"/>
          <w:sz w:val="20"/>
          <w:szCs w:val="20"/>
        </w:rPr>
        <w:t xml:space="preserve"> In caso di violazione sono esclusi dalla gara</w:t>
      </w:r>
      <w:r w:rsidR="00A43886">
        <w:rPr>
          <w:rFonts w:asciiTheme="minorHAnsi" w:hAnsiTheme="minorHAnsi" w:cstheme="minorHAnsi"/>
          <w:sz w:val="20"/>
          <w:szCs w:val="20"/>
        </w:rPr>
        <w:t xml:space="preserve"> </w:t>
      </w:r>
      <w:r w:rsidRPr="00D547A4">
        <w:rPr>
          <w:rFonts w:asciiTheme="minorHAnsi" w:hAnsiTheme="minorHAnsi" w:cstheme="minorHAnsi"/>
          <w:sz w:val="20"/>
          <w:szCs w:val="20"/>
        </w:rPr>
        <w:t>sia il consorzio sia il consorziato; in caso di inosservanza di tale divieto si applica l'articolo 353 del codice penale.</w:t>
      </w:r>
    </w:p>
    <w:p w14:paraId="01D84285"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 alternativa i consorzi di cui all’articolo 45, comma 2, lettera c) del Codice possono eseguire le prestazioni con la propria struttura.</w:t>
      </w:r>
    </w:p>
    <w:p w14:paraId="607C9FFD"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È vietato, ai consorziati designati dal consorzio di cui all’articolo 45, comma 2, lettere b) e c) del Codice, di indicare a loro volta, a cascata, un altro soggetto per l’esecuzione.</w:t>
      </w:r>
    </w:p>
    <w:p w14:paraId="2812852E" w14:textId="70AEAF56"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Qualora il consorziato designato sia, a sua volta, un consorzio di cui all’articolo 45 comma 2, lettera b) è tenuto anch’esso a indicare, in sede di offerta, i consorziati per i quali concorre; a questi ultimi è vietato partecipare, in qualsiasi altra forma, alla presente gara</w:t>
      </w:r>
      <w:r w:rsidR="00A43886">
        <w:rPr>
          <w:rFonts w:asciiTheme="minorHAnsi" w:hAnsiTheme="minorHAnsi" w:cstheme="minorHAnsi"/>
          <w:bCs/>
          <w:i/>
          <w:iCs/>
          <w:color w:val="0033CC"/>
          <w:sz w:val="20"/>
          <w:szCs w:val="20"/>
        </w:rPr>
        <w:t>.</w:t>
      </w:r>
      <w:r w:rsidRPr="00D547A4">
        <w:rPr>
          <w:rFonts w:asciiTheme="minorHAnsi" w:hAnsiTheme="minorHAnsi" w:cstheme="minorHAnsi"/>
          <w:sz w:val="20"/>
          <w:szCs w:val="20"/>
        </w:rPr>
        <w:t xml:space="preserve"> In caso di violazione sono esclusi dalla gara sia il consorzio sia il consorziato; in caso di inosservanza ditale divieto si applica l'articolo 353 del codice penale.</w:t>
      </w:r>
    </w:p>
    <w:p w14:paraId="6D879847" w14:textId="77777777" w:rsidR="006643A1" w:rsidRPr="00D547A4" w:rsidRDefault="006643A1" w:rsidP="00D547A4">
      <w:pPr>
        <w:spacing w:line="300" w:lineRule="exact"/>
        <w:jc w:val="both"/>
        <w:rPr>
          <w:rFonts w:asciiTheme="minorHAnsi" w:hAnsiTheme="minorHAnsi" w:cstheme="minorHAnsi"/>
          <w:strike/>
          <w:sz w:val="20"/>
          <w:szCs w:val="20"/>
        </w:rPr>
      </w:pPr>
    </w:p>
    <w:p w14:paraId="05E9C838"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Le aggregazioni di retisti di cui all’art. 45, comma 2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f) del Codice, rispettano la disciplina prevista per i R.T.I. in quanto compatibile. In particolare:</w:t>
      </w:r>
    </w:p>
    <w:p w14:paraId="74B2B986" w14:textId="77777777" w:rsidR="006643A1" w:rsidRPr="00D547A4" w:rsidRDefault="006643A1" w:rsidP="00D547A4">
      <w:pPr>
        <w:pStyle w:val="Paragrafoelenco"/>
        <w:widowControl w:val="0"/>
        <w:numPr>
          <w:ilvl w:val="3"/>
          <w:numId w:val="36"/>
        </w:numPr>
        <w:spacing w:line="300" w:lineRule="exact"/>
        <w:ind w:left="567" w:hanging="284"/>
        <w:contextualSpacing w:val="0"/>
        <w:jc w:val="both"/>
        <w:rPr>
          <w:rFonts w:asciiTheme="minorHAnsi" w:hAnsiTheme="minorHAnsi" w:cstheme="minorHAnsi"/>
          <w:sz w:val="20"/>
          <w:szCs w:val="20"/>
        </w:rPr>
      </w:pPr>
      <w:r w:rsidRPr="00D547A4">
        <w:rPr>
          <w:rFonts w:asciiTheme="minorHAnsi" w:hAnsiTheme="minorHAnsi" w:cstheme="minorHAnsi"/>
          <w:b/>
          <w:sz w:val="20"/>
          <w:szCs w:val="20"/>
        </w:rPr>
        <w:t>nel caso in cui la rete sia dotata di organo comune con potere di rappresentanza e soggettività giuridica (cd. rete - soggetto),</w:t>
      </w:r>
      <w:r w:rsidRPr="00D547A4">
        <w:rPr>
          <w:rFonts w:asciiTheme="minorHAnsi" w:hAnsiTheme="minorHAnsi" w:cstheme="minorHAnsi"/>
          <w:sz w:val="20"/>
          <w:szCs w:val="20"/>
        </w:rPr>
        <w:t xml:space="preserve"> l’aggregazione di retisti partecipa a mezzo dell’organo comune, che assumerà il ruolo della mandataria, qualora in possesso dei relativi requisiti. L’organo comune potrà indicare anche solo alcuni tra retisti per la partecipazione alla gara ma dovrà obbligatoriamente far parte di queste;</w:t>
      </w:r>
    </w:p>
    <w:p w14:paraId="078437D4" w14:textId="77777777" w:rsidR="006643A1" w:rsidRPr="00D547A4" w:rsidRDefault="006643A1" w:rsidP="00D547A4">
      <w:pPr>
        <w:pStyle w:val="Paragrafoelenco"/>
        <w:widowControl w:val="0"/>
        <w:numPr>
          <w:ilvl w:val="3"/>
          <w:numId w:val="36"/>
        </w:numPr>
        <w:spacing w:line="300" w:lineRule="exact"/>
        <w:ind w:left="567" w:hanging="284"/>
        <w:contextualSpacing w:val="0"/>
        <w:jc w:val="both"/>
        <w:rPr>
          <w:rFonts w:asciiTheme="minorHAnsi" w:hAnsiTheme="minorHAnsi" w:cstheme="minorHAnsi"/>
          <w:sz w:val="20"/>
          <w:szCs w:val="20"/>
        </w:rPr>
      </w:pPr>
      <w:r w:rsidRPr="00D547A4">
        <w:rPr>
          <w:rFonts w:asciiTheme="minorHAnsi" w:hAnsiTheme="minorHAnsi" w:cstheme="minorHAnsi"/>
          <w:b/>
          <w:sz w:val="20"/>
          <w:szCs w:val="20"/>
        </w:rPr>
        <w:t>nel caso in cui la rete sia dotata di organo comune con potere di rappresentanza ma priva di soggettività giuridica (cd. rete-contratto),</w:t>
      </w:r>
      <w:r w:rsidRPr="00D547A4">
        <w:rPr>
          <w:rFonts w:asciiTheme="minorHAnsi" w:hAnsiTheme="minorHAnsi" w:cstheme="minorHAnsi"/>
          <w:sz w:val="20"/>
          <w:szCs w:val="20"/>
        </w:rPr>
        <w:t xml:space="preserve"> l’aggregazione di retisti partecipa a mezzo dell’organo comune, che assumerà il ruolo della mandataria, qualora in possesso dei requisiti previsti per la </w:t>
      </w:r>
      <w:r w:rsidRPr="00D547A4">
        <w:rPr>
          <w:rFonts w:asciiTheme="minorHAnsi" w:hAnsiTheme="minorHAnsi" w:cstheme="minorHAnsi"/>
          <w:sz w:val="20"/>
          <w:szCs w:val="20"/>
        </w:rPr>
        <w:lastRenderedPageBreak/>
        <w:t xml:space="preserve">mandataria e qualora il contratto di rete rechi mandato allo stesso a presentare domanda di partecipazione o offerta per determinate tipologie di procedure di gara. L’organo comune potrà indicare anche solo alcuni tra retisti per la partecipazione alla gara ma dovrà obbligatoriamente far parte di questi; </w:t>
      </w:r>
    </w:p>
    <w:p w14:paraId="765E7416" w14:textId="77777777" w:rsidR="006643A1" w:rsidRPr="00D547A4" w:rsidRDefault="006643A1" w:rsidP="00D547A4">
      <w:pPr>
        <w:pStyle w:val="Paragrafoelenco"/>
        <w:widowControl w:val="0"/>
        <w:numPr>
          <w:ilvl w:val="3"/>
          <w:numId w:val="36"/>
        </w:numPr>
        <w:spacing w:line="300" w:lineRule="exact"/>
        <w:ind w:left="567" w:hanging="284"/>
        <w:contextualSpacing w:val="0"/>
        <w:jc w:val="both"/>
        <w:rPr>
          <w:rFonts w:asciiTheme="minorHAnsi" w:hAnsiTheme="minorHAnsi" w:cstheme="minorHAnsi"/>
          <w:sz w:val="20"/>
          <w:szCs w:val="20"/>
        </w:rPr>
      </w:pPr>
      <w:r w:rsidRPr="00D547A4">
        <w:rPr>
          <w:rFonts w:asciiTheme="minorHAnsi" w:hAnsiTheme="minorHAnsi" w:cstheme="minorHAnsi"/>
          <w:b/>
          <w:sz w:val="20"/>
          <w:szCs w:val="20"/>
        </w:rPr>
        <w:t>nel caso in cui la rete sia dotata di organo comune privo di potere di rappresentanza ovvero sia sprovvista di organo comune, oppure se l’organo comune è privo dei requisiti di qualificazione</w:t>
      </w:r>
      <w:r w:rsidRPr="00D547A4">
        <w:rPr>
          <w:rFonts w:asciiTheme="minorHAnsi" w:hAnsiTheme="minorHAnsi" w:cstheme="minorHAnsi"/>
          <w:sz w:val="20"/>
          <w:szCs w:val="20"/>
        </w:rPr>
        <w:t>, l’aggregazione di retisti partecipa nella forma del raggruppamento costituito o costituendo, con applicazione integrale delle relative regole.</w:t>
      </w:r>
    </w:p>
    <w:p w14:paraId="2098796A"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rPr>
        <w:t>Per tutte le tipologie di rete,</w:t>
      </w:r>
      <w:r w:rsidRPr="00D547A4">
        <w:rPr>
          <w:rFonts w:asciiTheme="minorHAnsi" w:hAnsiTheme="minorHAnsi" w:cstheme="minorHAnsi"/>
          <w:sz w:val="20"/>
          <w:szCs w:val="20"/>
        </w:rPr>
        <w:t xml:space="preserve"> la partecipazione congiunta alle gare deve risultare individuata nel contratto di rete come uno degli scopi strategici inclusi nel programma comune, mentre la durata dello stesso dovrà essere commisurata ai tempi di realizzazione dell’appalto.</w:t>
      </w:r>
    </w:p>
    <w:p w14:paraId="14769015" w14:textId="77777777" w:rsidR="006643A1" w:rsidRPr="00D547A4" w:rsidRDefault="006643A1" w:rsidP="00D547A4">
      <w:pPr>
        <w:spacing w:line="300" w:lineRule="exact"/>
        <w:jc w:val="both"/>
        <w:rPr>
          <w:rFonts w:asciiTheme="minorHAnsi" w:hAnsiTheme="minorHAnsi" w:cstheme="minorHAnsi"/>
          <w:sz w:val="20"/>
          <w:szCs w:val="20"/>
        </w:rPr>
      </w:pPr>
    </w:p>
    <w:p w14:paraId="23822E6D" w14:textId="77777777" w:rsidR="006643A1" w:rsidRPr="00D547A4"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ruolo di mandante/mandataria di un R.T.I. può essere assunto anche da un consorzio di cui all’art. 45, comma 1,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b), c) ovvero da una sub-associazione, nelle forme di un RTI o consorzio ordinario costituito oppure di un’aggregazioni di retisti. A tal fine,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dalle imprese retiste partecipanti alla gara, mediante mandato ai sensi dell’art. 48 comma 12 del Codice, dando evidenza della ripartizione delle quote di partecipazione.</w:t>
      </w:r>
    </w:p>
    <w:p w14:paraId="543BD94C" w14:textId="595BA71D" w:rsidR="006643A1" w:rsidRDefault="006643A1"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L’impresa in concordato preventivo con continuità aziendale può concorrere anche riunita in RTI purché non rivesta la qualità di mandataria e sempre che le altre imprese aderenti al RTI non siano assoggettate ad una procedura concorsuale.</w:t>
      </w:r>
    </w:p>
    <w:p w14:paraId="2C26FB59" w14:textId="77777777" w:rsidR="006777DD" w:rsidRPr="00D547A4" w:rsidRDefault="006777DD" w:rsidP="00D547A4">
      <w:pPr>
        <w:spacing w:line="300" w:lineRule="exact"/>
        <w:jc w:val="both"/>
        <w:rPr>
          <w:rFonts w:asciiTheme="minorHAnsi" w:hAnsiTheme="minorHAnsi" w:cstheme="minorHAnsi"/>
          <w:sz w:val="20"/>
          <w:szCs w:val="20"/>
        </w:rPr>
      </w:pPr>
    </w:p>
    <w:p w14:paraId="32C2655C" w14:textId="02C95E00" w:rsidR="009C3995" w:rsidRDefault="00217AB1" w:rsidP="00D547A4">
      <w:pPr>
        <w:pStyle w:val="Titolo1"/>
        <w:numPr>
          <w:ilvl w:val="0"/>
          <w:numId w:val="61"/>
        </w:numPr>
        <w:ind w:left="284" w:right="0" w:hanging="284"/>
        <w:jc w:val="both"/>
        <w:rPr>
          <w:rFonts w:asciiTheme="minorHAnsi" w:hAnsiTheme="minorHAnsi" w:cstheme="minorHAnsi"/>
          <w:i w:val="0"/>
          <w:iCs w:val="0"/>
          <w:caps w:val="0"/>
          <w:sz w:val="20"/>
          <w:szCs w:val="20"/>
        </w:rPr>
      </w:pPr>
      <w:bookmarkStart w:id="49" w:name="_Toc136439699"/>
      <w:r w:rsidRPr="00262338">
        <w:rPr>
          <w:rFonts w:asciiTheme="minorHAnsi" w:hAnsiTheme="minorHAnsi" w:cstheme="minorHAnsi"/>
          <w:i w:val="0"/>
          <w:iCs w:val="0"/>
          <w:caps w:val="0"/>
          <w:sz w:val="20"/>
          <w:szCs w:val="20"/>
          <w:lang w:val="it-IT"/>
        </w:rPr>
        <w:t xml:space="preserve">REQUISITI DI PARTECIPAZIONE IN RELAZIONE ALLA/E </w:t>
      </w:r>
      <w:r w:rsidR="009C3995" w:rsidRPr="00262338">
        <w:rPr>
          <w:rFonts w:asciiTheme="minorHAnsi" w:hAnsiTheme="minorHAnsi" w:cstheme="minorHAnsi"/>
          <w:i w:val="0"/>
          <w:iCs w:val="0"/>
          <w:caps w:val="0"/>
          <w:sz w:val="20"/>
          <w:szCs w:val="20"/>
        </w:rPr>
        <w:t>CATEGORIA</w:t>
      </w:r>
      <w:r w:rsidRPr="00262338">
        <w:rPr>
          <w:rFonts w:asciiTheme="minorHAnsi" w:hAnsiTheme="minorHAnsi" w:cstheme="minorHAnsi"/>
          <w:i w:val="0"/>
          <w:iCs w:val="0"/>
          <w:caps w:val="0"/>
          <w:sz w:val="20"/>
          <w:szCs w:val="20"/>
          <w:lang w:val="it-IT"/>
        </w:rPr>
        <w:t>/E MERCEOLOGICA/CHE</w:t>
      </w:r>
      <w:r w:rsidR="009C3995" w:rsidRPr="00262338">
        <w:rPr>
          <w:rFonts w:asciiTheme="minorHAnsi" w:hAnsiTheme="minorHAnsi" w:cstheme="minorHAnsi"/>
          <w:i w:val="0"/>
          <w:iCs w:val="0"/>
          <w:caps w:val="0"/>
          <w:sz w:val="20"/>
          <w:szCs w:val="20"/>
        </w:rPr>
        <w:t xml:space="preserve"> DI AMMISSIONE </w:t>
      </w:r>
      <w:r w:rsidR="009C3995" w:rsidRPr="00262338">
        <w:rPr>
          <w:rFonts w:asciiTheme="minorHAnsi" w:hAnsiTheme="minorHAnsi" w:cstheme="minorHAnsi"/>
          <w:i w:val="0"/>
          <w:iCs w:val="0"/>
          <w:caps w:val="0"/>
          <w:sz w:val="20"/>
          <w:szCs w:val="20"/>
          <w:lang w:val="it-IT"/>
        </w:rPr>
        <w:t xml:space="preserve">OGGETTO </w:t>
      </w:r>
      <w:r w:rsidR="009C3995" w:rsidRPr="00262338">
        <w:rPr>
          <w:rFonts w:asciiTheme="minorHAnsi" w:hAnsiTheme="minorHAnsi" w:cstheme="minorHAnsi"/>
          <w:i w:val="0"/>
          <w:iCs w:val="0"/>
          <w:caps w:val="0"/>
          <w:sz w:val="20"/>
          <w:szCs w:val="20"/>
        </w:rPr>
        <w:t>DELL’APPALTO SPECIFICO</w:t>
      </w:r>
      <w:bookmarkEnd w:id="49"/>
      <w:r w:rsidR="009C3995" w:rsidRPr="00262338">
        <w:rPr>
          <w:rFonts w:asciiTheme="minorHAnsi" w:hAnsiTheme="minorHAnsi" w:cstheme="minorHAnsi"/>
          <w:i w:val="0"/>
          <w:iCs w:val="0"/>
          <w:caps w:val="0"/>
          <w:sz w:val="20"/>
          <w:szCs w:val="20"/>
        </w:rPr>
        <w:t xml:space="preserve"> </w:t>
      </w:r>
    </w:p>
    <w:p w14:paraId="0227DD73" w14:textId="77777777" w:rsidR="00ED3394" w:rsidRPr="00ED3394" w:rsidRDefault="00ED3394" w:rsidP="00ED3394">
      <w:pPr>
        <w:rPr>
          <w:lang w:val="x-none" w:eastAsia="x-none"/>
        </w:rPr>
      </w:pPr>
    </w:p>
    <w:p w14:paraId="66B746D9" w14:textId="2F8F9B3E" w:rsidR="00535A99" w:rsidRPr="00ED3394" w:rsidRDefault="008C7F86" w:rsidP="00ED3394">
      <w:pPr>
        <w:pStyle w:val="Titolo2"/>
        <w:keepNext w:val="0"/>
        <w:numPr>
          <w:ilvl w:val="1"/>
          <w:numId w:val="61"/>
        </w:numPr>
        <w:rPr>
          <w:rFonts w:asciiTheme="minorHAnsi" w:hAnsiTheme="minorHAnsi" w:cstheme="minorHAnsi"/>
          <w:b w:val="0"/>
          <w:sz w:val="20"/>
          <w:szCs w:val="20"/>
          <w:lang w:val="it-IT"/>
        </w:rPr>
      </w:pPr>
      <w:bookmarkStart w:id="50" w:name="_Toc136439700"/>
      <w:r w:rsidRPr="00ED3394">
        <w:rPr>
          <w:rFonts w:asciiTheme="minorHAnsi" w:hAnsiTheme="minorHAnsi" w:cstheme="minorHAnsi"/>
          <w:sz w:val="20"/>
          <w:szCs w:val="20"/>
          <w:lang w:val="it-IT"/>
        </w:rPr>
        <w:t>Requisiti di partecipazione</w:t>
      </w:r>
      <w:bookmarkEnd w:id="50"/>
    </w:p>
    <w:p w14:paraId="2025D72A" w14:textId="77777777" w:rsidR="004E7187" w:rsidRPr="00D547A4" w:rsidRDefault="004076E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 concorrenti, a pena di esclusione, devono essere in possesso dei requisiti </w:t>
      </w:r>
      <w:r w:rsidR="00D57107" w:rsidRPr="00D547A4">
        <w:rPr>
          <w:rFonts w:asciiTheme="minorHAnsi" w:hAnsiTheme="minorHAnsi" w:cstheme="minorHAnsi"/>
          <w:sz w:val="20"/>
          <w:szCs w:val="20"/>
        </w:rPr>
        <w:t>previsti al par. 2.2 del Capitolato d’Oneri del Bando Istitutivo dello SDA</w:t>
      </w:r>
      <w:r w:rsidR="004E7187" w:rsidRPr="00D547A4">
        <w:rPr>
          <w:rFonts w:asciiTheme="minorHAnsi" w:hAnsiTheme="minorHAnsi" w:cstheme="minorHAnsi"/>
          <w:sz w:val="20"/>
          <w:szCs w:val="20"/>
        </w:rPr>
        <w:t>.</w:t>
      </w:r>
    </w:p>
    <w:p w14:paraId="66BC220C" w14:textId="30AB3381" w:rsidR="00D57107" w:rsidRPr="00D547A4" w:rsidRDefault="004076E3"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 particolare, c</w:t>
      </w:r>
      <w:r w:rsidR="004E7187" w:rsidRPr="00D547A4">
        <w:rPr>
          <w:rFonts w:asciiTheme="minorHAnsi" w:hAnsiTheme="minorHAnsi" w:cstheme="minorHAnsi"/>
          <w:sz w:val="20"/>
          <w:szCs w:val="20"/>
        </w:rPr>
        <w:t xml:space="preserve">on riferimento </w:t>
      </w:r>
      <w:r w:rsidR="00206CDF" w:rsidRPr="00D547A4">
        <w:rPr>
          <w:rFonts w:asciiTheme="minorHAnsi" w:hAnsiTheme="minorHAnsi" w:cstheme="minorHAnsi"/>
          <w:sz w:val="20"/>
          <w:szCs w:val="20"/>
        </w:rPr>
        <w:t xml:space="preserve">specifico </w:t>
      </w:r>
      <w:r w:rsidR="004E7187" w:rsidRPr="00D547A4">
        <w:rPr>
          <w:rFonts w:asciiTheme="minorHAnsi" w:hAnsiTheme="minorHAnsi" w:cstheme="minorHAnsi"/>
          <w:sz w:val="20"/>
          <w:szCs w:val="20"/>
        </w:rPr>
        <w:t xml:space="preserve">ai requisiti di capacità economica e finanziaria e tecnico professionale, </w:t>
      </w:r>
      <w:r w:rsidR="00206CDF" w:rsidRPr="00D547A4">
        <w:rPr>
          <w:rFonts w:asciiTheme="minorHAnsi" w:hAnsiTheme="minorHAnsi" w:cstheme="minorHAnsi"/>
          <w:sz w:val="20"/>
          <w:szCs w:val="20"/>
        </w:rPr>
        <w:t xml:space="preserve">detti </w:t>
      </w:r>
      <w:r w:rsidR="004E7187" w:rsidRPr="00D547A4">
        <w:rPr>
          <w:rFonts w:asciiTheme="minorHAnsi" w:hAnsiTheme="minorHAnsi" w:cstheme="minorHAnsi"/>
          <w:sz w:val="20"/>
          <w:szCs w:val="20"/>
        </w:rPr>
        <w:t>requisiti sono individuati</w:t>
      </w:r>
      <w:r w:rsidR="004D0C69" w:rsidRPr="00D547A4">
        <w:rPr>
          <w:rFonts w:asciiTheme="minorHAnsi" w:hAnsiTheme="minorHAnsi" w:cstheme="minorHAnsi"/>
          <w:sz w:val="20"/>
          <w:szCs w:val="20"/>
        </w:rPr>
        <w:t xml:space="preserve">, </w:t>
      </w:r>
      <w:r w:rsidR="00B961F8" w:rsidRPr="00D547A4">
        <w:rPr>
          <w:rFonts w:asciiTheme="minorHAnsi" w:hAnsiTheme="minorHAnsi" w:cstheme="minorHAnsi"/>
          <w:sz w:val="20"/>
          <w:szCs w:val="20"/>
        </w:rPr>
        <w:t xml:space="preserve">per </w:t>
      </w:r>
      <w:r w:rsidR="004D0C69" w:rsidRPr="00D547A4">
        <w:rPr>
          <w:rFonts w:asciiTheme="minorHAnsi" w:hAnsiTheme="minorHAnsi" w:cstheme="minorHAnsi"/>
          <w:sz w:val="20"/>
          <w:szCs w:val="20"/>
        </w:rPr>
        <w:t>il presente appalto specifico</w:t>
      </w:r>
      <w:r w:rsidR="004E7187" w:rsidRPr="00D547A4">
        <w:rPr>
          <w:rFonts w:asciiTheme="minorHAnsi" w:hAnsiTheme="minorHAnsi" w:cstheme="minorHAnsi"/>
          <w:sz w:val="20"/>
          <w:szCs w:val="20"/>
        </w:rPr>
        <w:t>, secondo le regole stabilite nel predetto paragrafo del Capitolato d’</w:t>
      </w:r>
      <w:r w:rsidR="00206CDF" w:rsidRPr="00D547A4">
        <w:rPr>
          <w:rFonts w:asciiTheme="minorHAnsi" w:hAnsiTheme="minorHAnsi" w:cstheme="minorHAnsi"/>
          <w:sz w:val="20"/>
          <w:szCs w:val="20"/>
        </w:rPr>
        <w:t>O</w:t>
      </w:r>
      <w:r w:rsidR="004E7187" w:rsidRPr="00D547A4">
        <w:rPr>
          <w:rFonts w:asciiTheme="minorHAnsi" w:hAnsiTheme="minorHAnsi" w:cstheme="minorHAnsi"/>
          <w:sz w:val="20"/>
          <w:szCs w:val="20"/>
        </w:rPr>
        <w:t xml:space="preserve">neri del Bando Istitutivo, </w:t>
      </w:r>
      <w:r w:rsidR="00B961F8" w:rsidRPr="00D547A4">
        <w:rPr>
          <w:rFonts w:asciiTheme="minorHAnsi" w:hAnsiTheme="minorHAnsi" w:cstheme="minorHAnsi"/>
          <w:sz w:val="20"/>
          <w:szCs w:val="20"/>
        </w:rPr>
        <w:t xml:space="preserve">così </w:t>
      </w:r>
      <w:r w:rsidR="004E7187" w:rsidRPr="00D547A4">
        <w:rPr>
          <w:rFonts w:asciiTheme="minorHAnsi" w:hAnsiTheme="minorHAnsi" w:cstheme="minorHAnsi"/>
          <w:sz w:val="20"/>
          <w:szCs w:val="20"/>
        </w:rPr>
        <w:t>come segue:</w:t>
      </w:r>
    </w:p>
    <w:p w14:paraId="5A73249D" w14:textId="6907CF38" w:rsidR="004E7187" w:rsidRPr="00D547A4" w:rsidRDefault="004E7187" w:rsidP="00D547A4">
      <w:pPr>
        <w:pStyle w:val="usoboll1"/>
        <w:spacing w:line="300" w:lineRule="exact"/>
        <w:rPr>
          <w:rFonts w:asciiTheme="minorHAnsi" w:eastAsia="Times New Roman" w:hAnsiTheme="minorHAnsi" w:cstheme="minorHAnsi"/>
          <w:i/>
          <w:color w:val="0000FF"/>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268"/>
        <w:gridCol w:w="2268"/>
        <w:gridCol w:w="2268"/>
      </w:tblGrid>
      <w:tr w:rsidR="004E7187" w:rsidRPr="00D547A4" w14:paraId="15C59CC1" w14:textId="77777777" w:rsidTr="002E01D6">
        <w:trPr>
          <w:jc w:val="center"/>
        </w:trPr>
        <w:tc>
          <w:tcPr>
            <w:tcW w:w="828" w:type="dxa"/>
            <w:shd w:val="clear" w:color="auto" w:fill="F2F2F2"/>
            <w:vAlign w:val="center"/>
          </w:tcPr>
          <w:p w14:paraId="0E50775A" w14:textId="77777777" w:rsidR="004E7187" w:rsidRPr="00D547A4" w:rsidRDefault="004E7187" w:rsidP="00D547A4">
            <w:pPr>
              <w:pStyle w:val="usoboll1"/>
              <w:spacing w:line="300" w:lineRule="exact"/>
              <w:jc w:val="center"/>
              <w:rPr>
                <w:rFonts w:asciiTheme="minorHAnsi" w:hAnsiTheme="minorHAnsi" w:cstheme="minorHAnsi"/>
                <w:b/>
                <w:sz w:val="20"/>
                <w:szCs w:val="20"/>
              </w:rPr>
            </w:pPr>
            <w:r w:rsidRPr="00D547A4">
              <w:rPr>
                <w:rFonts w:asciiTheme="minorHAnsi" w:hAnsiTheme="minorHAnsi" w:cstheme="minorHAnsi"/>
                <w:b/>
                <w:sz w:val="20"/>
                <w:szCs w:val="20"/>
              </w:rPr>
              <w:t>Lotto</w:t>
            </w:r>
          </w:p>
        </w:tc>
        <w:tc>
          <w:tcPr>
            <w:tcW w:w="2268" w:type="dxa"/>
            <w:shd w:val="clear" w:color="auto" w:fill="F2F2F2"/>
          </w:tcPr>
          <w:p w14:paraId="3FFF62C8" w14:textId="77777777" w:rsidR="004E7187" w:rsidRPr="00D547A4" w:rsidRDefault="004E7187" w:rsidP="00D547A4">
            <w:pPr>
              <w:pStyle w:val="usoboll1"/>
              <w:spacing w:line="300" w:lineRule="exact"/>
              <w:jc w:val="center"/>
              <w:rPr>
                <w:rFonts w:asciiTheme="minorHAnsi" w:hAnsiTheme="minorHAnsi" w:cstheme="minorHAnsi"/>
                <w:b/>
                <w:sz w:val="20"/>
                <w:szCs w:val="20"/>
                <w:lang w:val="it-IT"/>
              </w:rPr>
            </w:pPr>
            <w:r w:rsidRPr="00D547A4">
              <w:rPr>
                <w:rFonts w:asciiTheme="minorHAnsi" w:hAnsiTheme="minorHAnsi" w:cstheme="minorHAnsi"/>
                <w:b/>
                <w:sz w:val="20"/>
                <w:szCs w:val="20"/>
              </w:rPr>
              <w:t xml:space="preserve">Categoria </w:t>
            </w:r>
            <w:r w:rsidRPr="00D547A4">
              <w:rPr>
                <w:rFonts w:asciiTheme="minorHAnsi" w:hAnsiTheme="minorHAnsi" w:cstheme="minorHAnsi"/>
                <w:b/>
                <w:sz w:val="20"/>
                <w:szCs w:val="20"/>
                <w:lang w:val="it-IT"/>
              </w:rPr>
              <w:t>merceologica</w:t>
            </w:r>
            <w:r w:rsidR="00FD2628" w:rsidRPr="00D547A4">
              <w:rPr>
                <w:rFonts w:asciiTheme="minorHAnsi" w:hAnsiTheme="minorHAnsi" w:cstheme="minorHAnsi"/>
                <w:b/>
                <w:sz w:val="20"/>
                <w:szCs w:val="20"/>
                <w:lang w:val="it-IT"/>
              </w:rPr>
              <w:t xml:space="preserve"> di ammissione</w:t>
            </w:r>
          </w:p>
        </w:tc>
        <w:tc>
          <w:tcPr>
            <w:tcW w:w="2268" w:type="dxa"/>
            <w:shd w:val="clear" w:color="auto" w:fill="F2F2F2"/>
            <w:vAlign w:val="center"/>
          </w:tcPr>
          <w:p w14:paraId="59580703" w14:textId="77777777" w:rsidR="00DC523D" w:rsidRPr="00262338" w:rsidRDefault="004E7187" w:rsidP="00D547A4">
            <w:pPr>
              <w:pStyle w:val="usoboll1"/>
              <w:spacing w:line="300" w:lineRule="exact"/>
              <w:jc w:val="center"/>
              <w:rPr>
                <w:rFonts w:asciiTheme="minorHAnsi" w:hAnsiTheme="minorHAnsi" w:cstheme="minorHAnsi"/>
                <w:b/>
                <w:sz w:val="20"/>
                <w:szCs w:val="20"/>
                <w:lang w:val="it-IT"/>
              </w:rPr>
            </w:pPr>
            <w:r w:rsidRPr="00D547A4">
              <w:rPr>
                <w:rFonts w:asciiTheme="minorHAnsi" w:hAnsiTheme="minorHAnsi" w:cstheme="minorHAnsi"/>
                <w:b/>
                <w:sz w:val="20"/>
                <w:szCs w:val="20"/>
                <w:lang w:val="it-IT"/>
              </w:rPr>
              <w:t xml:space="preserve">Valore di fatturato </w:t>
            </w:r>
            <w:r w:rsidR="00DC523D" w:rsidRPr="00262338">
              <w:rPr>
                <w:rFonts w:asciiTheme="minorHAnsi" w:hAnsiTheme="minorHAnsi" w:cstheme="minorHAnsi"/>
                <w:b/>
                <w:sz w:val="20"/>
                <w:szCs w:val="20"/>
                <w:lang w:val="it-IT"/>
              </w:rPr>
              <w:t>riferito al valore medio</w:t>
            </w:r>
          </w:p>
          <w:p w14:paraId="2111D5AF" w14:textId="77777777" w:rsidR="00DC523D" w:rsidRPr="00262338" w:rsidRDefault="00DC523D" w:rsidP="00D547A4">
            <w:pPr>
              <w:pStyle w:val="usoboll1"/>
              <w:spacing w:line="300" w:lineRule="exact"/>
              <w:jc w:val="center"/>
              <w:rPr>
                <w:rFonts w:asciiTheme="minorHAnsi" w:hAnsiTheme="minorHAnsi" w:cstheme="minorHAnsi"/>
                <w:b/>
                <w:sz w:val="20"/>
                <w:szCs w:val="20"/>
                <w:lang w:val="it-IT"/>
              </w:rPr>
            </w:pPr>
            <w:r w:rsidRPr="00262338">
              <w:rPr>
                <w:rFonts w:asciiTheme="minorHAnsi" w:hAnsiTheme="minorHAnsi" w:cstheme="minorHAnsi"/>
                <w:b/>
                <w:sz w:val="20"/>
                <w:szCs w:val="20"/>
                <w:lang w:val="it-IT"/>
              </w:rPr>
              <w:t>annuo realizzato negli ultimi due esercizi</w:t>
            </w:r>
          </w:p>
          <w:p w14:paraId="443F5B03" w14:textId="77777777" w:rsidR="00DC523D" w:rsidRPr="00262338" w:rsidRDefault="00DC523D" w:rsidP="00D547A4">
            <w:pPr>
              <w:pStyle w:val="usoboll1"/>
              <w:spacing w:line="300" w:lineRule="exact"/>
              <w:jc w:val="center"/>
              <w:rPr>
                <w:rFonts w:asciiTheme="minorHAnsi" w:hAnsiTheme="minorHAnsi" w:cstheme="minorHAnsi"/>
                <w:b/>
                <w:sz w:val="20"/>
                <w:szCs w:val="20"/>
                <w:lang w:val="it-IT"/>
              </w:rPr>
            </w:pPr>
            <w:r w:rsidRPr="00262338">
              <w:rPr>
                <w:rFonts w:asciiTheme="minorHAnsi" w:hAnsiTheme="minorHAnsi" w:cstheme="minorHAnsi"/>
                <w:b/>
                <w:sz w:val="20"/>
                <w:szCs w:val="20"/>
                <w:lang w:val="it-IT"/>
              </w:rPr>
              <w:t>finanziari approvati al momento della</w:t>
            </w:r>
          </w:p>
          <w:p w14:paraId="437D5724" w14:textId="4D936405" w:rsidR="004E7187" w:rsidRPr="00D547A4" w:rsidRDefault="00DC523D" w:rsidP="00D547A4">
            <w:pPr>
              <w:pStyle w:val="usoboll1"/>
              <w:spacing w:line="300" w:lineRule="exact"/>
              <w:jc w:val="center"/>
              <w:rPr>
                <w:rFonts w:asciiTheme="minorHAnsi" w:hAnsiTheme="minorHAnsi" w:cstheme="minorHAnsi"/>
                <w:b/>
                <w:sz w:val="20"/>
                <w:szCs w:val="20"/>
                <w:lang w:val="it-IT"/>
              </w:rPr>
            </w:pPr>
            <w:r w:rsidRPr="00262338">
              <w:rPr>
                <w:rFonts w:asciiTheme="minorHAnsi" w:hAnsiTheme="minorHAnsi" w:cstheme="minorHAnsi"/>
                <w:b/>
                <w:sz w:val="20"/>
                <w:szCs w:val="20"/>
                <w:lang w:val="it-IT"/>
              </w:rPr>
              <w:t xml:space="preserve">presentazione </w:t>
            </w:r>
            <w:r w:rsidRPr="00262338">
              <w:rPr>
                <w:rFonts w:asciiTheme="minorHAnsi" w:hAnsiTheme="minorHAnsi" w:cstheme="minorHAnsi"/>
                <w:b/>
                <w:sz w:val="20"/>
                <w:szCs w:val="20"/>
                <w:lang w:val="it-IT"/>
              </w:rPr>
              <w:lastRenderedPageBreak/>
              <w:t>dell’offerta</w:t>
            </w:r>
          </w:p>
        </w:tc>
        <w:tc>
          <w:tcPr>
            <w:tcW w:w="2268" w:type="dxa"/>
            <w:shd w:val="clear" w:color="auto" w:fill="F2F2F2"/>
            <w:vAlign w:val="center"/>
          </w:tcPr>
          <w:p w14:paraId="3A84DAAB" w14:textId="5BCCF832" w:rsidR="004E7187" w:rsidRPr="00D547A4" w:rsidRDefault="00262338" w:rsidP="00D547A4">
            <w:pPr>
              <w:pStyle w:val="usoboll1"/>
              <w:spacing w:line="300" w:lineRule="exact"/>
              <w:jc w:val="center"/>
              <w:rPr>
                <w:rFonts w:asciiTheme="minorHAnsi" w:hAnsiTheme="minorHAnsi" w:cstheme="minorHAnsi"/>
                <w:b/>
                <w:sz w:val="20"/>
                <w:szCs w:val="20"/>
                <w:lang w:val="it-IT"/>
              </w:rPr>
            </w:pPr>
            <w:r>
              <w:rPr>
                <w:rFonts w:asciiTheme="minorHAnsi" w:hAnsiTheme="minorHAnsi" w:cstheme="minorHAnsi"/>
                <w:b/>
                <w:sz w:val="20"/>
                <w:szCs w:val="20"/>
                <w:lang w:val="it-IT"/>
              </w:rPr>
              <w:lastRenderedPageBreak/>
              <w:t>ISO</w:t>
            </w:r>
          </w:p>
        </w:tc>
      </w:tr>
      <w:tr w:rsidR="00B50201" w:rsidRPr="00D547A4" w14:paraId="1DC1C1BE" w14:textId="77777777" w:rsidTr="002E01D6">
        <w:trPr>
          <w:trHeight w:val="348"/>
          <w:jc w:val="center"/>
        </w:trPr>
        <w:tc>
          <w:tcPr>
            <w:tcW w:w="828" w:type="dxa"/>
            <w:shd w:val="clear" w:color="auto" w:fill="auto"/>
            <w:vAlign w:val="center"/>
          </w:tcPr>
          <w:p w14:paraId="591B484A" w14:textId="77777777" w:rsidR="00B50201" w:rsidRPr="00D547A4" w:rsidRDefault="00B50201" w:rsidP="00B50201">
            <w:pPr>
              <w:pStyle w:val="usoboll1"/>
              <w:spacing w:line="300" w:lineRule="exact"/>
              <w:jc w:val="center"/>
              <w:rPr>
                <w:rFonts w:asciiTheme="minorHAnsi" w:hAnsiTheme="minorHAnsi" w:cstheme="minorHAnsi"/>
                <w:b/>
                <w:sz w:val="20"/>
                <w:szCs w:val="20"/>
              </w:rPr>
            </w:pPr>
            <w:r w:rsidRPr="00D547A4">
              <w:rPr>
                <w:rFonts w:asciiTheme="minorHAnsi" w:hAnsiTheme="minorHAnsi" w:cstheme="minorHAnsi"/>
                <w:b/>
                <w:sz w:val="20"/>
                <w:szCs w:val="20"/>
              </w:rPr>
              <w:t>1</w:t>
            </w:r>
          </w:p>
        </w:tc>
        <w:tc>
          <w:tcPr>
            <w:tcW w:w="2268" w:type="dxa"/>
          </w:tcPr>
          <w:p w14:paraId="06B13739" w14:textId="214C2798" w:rsidR="00B50201" w:rsidRPr="0058799B" w:rsidRDefault="00B50201" w:rsidP="00B50201">
            <w:pPr>
              <w:pStyle w:val="usoboll1"/>
              <w:spacing w:line="300" w:lineRule="exact"/>
              <w:jc w:val="center"/>
              <w:rPr>
                <w:rFonts w:asciiTheme="minorHAnsi" w:hAnsiTheme="minorHAnsi" w:cstheme="minorHAnsi"/>
                <w:sz w:val="20"/>
                <w:szCs w:val="20"/>
                <w:lang w:val="it-IT"/>
              </w:rPr>
            </w:pPr>
            <w:r>
              <w:rPr>
                <w:rFonts w:asciiTheme="minorHAnsi" w:hAnsiTheme="minorHAnsi" w:cstheme="minorHAnsi"/>
                <w:sz w:val="20"/>
                <w:szCs w:val="20"/>
                <w:lang w:val="it-IT"/>
              </w:rPr>
              <w:t xml:space="preserve">Servizi </w:t>
            </w:r>
            <w:proofErr w:type="spellStart"/>
            <w:r>
              <w:rPr>
                <w:rFonts w:asciiTheme="minorHAnsi" w:hAnsiTheme="minorHAnsi" w:cstheme="minorHAnsi"/>
                <w:sz w:val="20"/>
                <w:szCs w:val="20"/>
                <w:lang w:val="it-IT"/>
              </w:rPr>
              <w:t>Cloud</w:t>
            </w:r>
            <w:proofErr w:type="spellEnd"/>
          </w:p>
        </w:tc>
        <w:tc>
          <w:tcPr>
            <w:tcW w:w="2268" w:type="dxa"/>
            <w:vAlign w:val="center"/>
          </w:tcPr>
          <w:p w14:paraId="57A02E3E" w14:textId="60DFBFAF" w:rsidR="00B50201" w:rsidRPr="00D547A4" w:rsidRDefault="00B50201" w:rsidP="00B50201">
            <w:pPr>
              <w:pStyle w:val="usoboll1"/>
              <w:spacing w:line="300" w:lineRule="exact"/>
              <w:jc w:val="center"/>
              <w:rPr>
                <w:rFonts w:asciiTheme="minorHAnsi" w:hAnsiTheme="minorHAnsi" w:cstheme="minorHAnsi"/>
                <w:sz w:val="20"/>
                <w:szCs w:val="20"/>
              </w:rPr>
            </w:pPr>
            <w:r w:rsidRPr="00FF48D1">
              <w:rPr>
                <w:rFonts w:asciiTheme="minorHAnsi" w:hAnsiTheme="minorHAnsi" w:cs="Trebuchet MS"/>
                <w:sz w:val="20"/>
                <w:szCs w:val="20"/>
                <w:lang w:val="it-IT"/>
              </w:rPr>
              <w:t>705.000</w:t>
            </w:r>
            <w:r>
              <w:rPr>
                <w:rFonts w:asciiTheme="minorHAnsi" w:hAnsiTheme="minorHAnsi" w:cs="Trebuchet MS"/>
                <w:sz w:val="20"/>
                <w:szCs w:val="20"/>
                <w:lang w:val="it-IT"/>
              </w:rPr>
              <w:t>,00 Euro</w:t>
            </w:r>
          </w:p>
        </w:tc>
        <w:tc>
          <w:tcPr>
            <w:tcW w:w="2268" w:type="dxa"/>
          </w:tcPr>
          <w:p w14:paraId="371AE4A1" w14:textId="02C98A6C" w:rsidR="00B50201" w:rsidRPr="00D547A4" w:rsidRDefault="00B50201" w:rsidP="00B50201">
            <w:pPr>
              <w:pStyle w:val="usoboll1"/>
              <w:spacing w:line="300" w:lineRule="exact"/>
              <w:jc w:val="center"/>
              <w:rPr>
                <w:rFonts w:asciiTheme="minorHAnsi" w:hAnsiTheme="minorHAnsi" w:cstheme="minorHAnsi"/>
                <w:sz w:val="20"/>
                <w:szCs w:val="20"/>
              </w:rPr>
            </w:pPr>
            <w:r w:rsidRPr="00CD5A33">
              <w:rPr>
                <w:rFonts w:asciiTheme="minorHAnsi" w:hAnsiTheme="minorHAnsi" w:cs="Trebuchet MS"/>
                <w:sz w:val="20"/>
                <w:szCs w:val="20"/>
                <w:lang w:val="it-IT"/>
              </w:rPr>
              <w:t xml:space="preserve">ISO 9001 per i processi di realizzazione ed erogazione di Servizi </w:t>
            </w:r>
            <w:proofErr w:type="spellStart"/>
            <w:r w:rsidRPr="00CD5A33">
              <w:rPr>
                <w:rFonts w:asciiTheme="minorHAnsi" w:hAnsiTheme="minorHAnsi" w:cs="Trebuchet MS"/>
                <w:sz w:val="20"/>
                <w:szCs w:val="20"/>
                <w:lang w:val="it-IT"/>
              </w:rPr>
              <w:t>Cloud</w:t>
            </w:r>
            <w:proofErr w:type="spellEnd"/>
          </w:p>
        </w:tc>
      </w:tr>
    </w:tbl>
    <w:p w14:paraId="7D2FAE14" w14:textId="77777777" w:rsidR="004E7187" w:rsidRPr="00D547A4" w:rsidRDefault="004E7187" w:rsidP="00D547A4">
      <w:pPr>
        <w:widowControl w:val="0"/>
        <w:spacing w:line="300" w:lineRule="exact"/>
        <w:jc w:val="both"/>
        <w:rPr>
          <w:rFonts w:asciiTheme="minorHAnsi" w:hAnsiTheme="minorHAnsi" w:cstheme="minorHAnsi"/>
          <w:sz w:val="20"/>
          <w:szCs w:val="20"/>
        </w:rPr>
      </w:pPr>
    </w:p>
    <w:p w14:paraId="4590CF74" w14:textId="77777777" w:rsidR="00DC523D" w:rsidRPr="00D547A4" w:rsidRDefault="00DC523D" w:rsidP="00D547A4">
      <w:pPr>
        <w:spacing w:line="300" w:lineRule="exact"/>
        <w:jc w:val="both"/>
        <w:rPr>
          <w:rFonts w:asciiTheme="minorHAnsi" w:eastAsia="Times New Roman" w:hAnsiTheme="minorHAnsi" w:cstheme="minorHAnsi"/>
          <w:i/>
          <w:strike/>
          <w:color w:val="0000FF"/>
          <w:sz w:val="20"/>
          <w:szCs w:val="20"/>
          <w:highlight w:val="cyan"/>
          <w:lang w:val="x-none" w:eastAsia="ar-SA"/>
        </w:rPr>
      </w:pPr>
    </w:p>
    <w:p w14:paraId="46CA942C" w14:textId="77777777" w:rsidR="00B37E98" w:rsidRPr="00190B3E" w:rsidRDefault="00B37E98" w:rsidP="00B37E98">
      <w:pPr>
        <w:spacing w:line="300" w:lineRule="exact"/>
        <w:jc w:val="both"/>
        <w:rPr>
          <w:rFonts w:asciiTheme="minorHAnsi" w:eastAsiaTheme="minorHAnsi" w:hAnsiTheme="minorHAnsi" w:cstheme="minorHAnsi"/>
          <w:sz w:val="20"/>
          <w:szCs w:val="20"/>
        </w:rPr>
      </w:pPr>
      <w:r w:rsidRPr="009652EC">
        <w:rPr>
          <w:rFonts w:asciiTheme="minorHAnsi" w:hAnsiTheme="minorHAnsi" w:cstheme="minorHAnsi"/>
          <w:b/>
          <w:sz w:val="20"/>
          <w:szCs w:val="20"/>
          <w:u w:val="single"/>
        </w:rPr>
        <w:t>A tal fine farà fede quanto dichiarato nella Domanda di Ammissione o comunque nell’ultimo Aggiornamento dei dati valida/o al momento di presentazione dell’offerta</w:t>
      </w:r>
      <w:r w:rsidRPr="00190B3E">
        <w:rPr>
          <w:rFonts w:asciiTheme="minorHAnsi" w:hAnsiTheme="minorHAnsi" w:cstheme="minorHAnsi"/>
          <w:sz w:val="20"/>
          <w:szCs w:val="20"/>
        </w:rPr>
        <w:t xml:space="preserve">. </w:t>
      </w:r>
    </w:p>
    <w:p w14:paraId="64A346E8" w14:textId="77777777" w:rsidR="00B37E98" w:rsidRPr="00190B3E" w:rsidRDefault="00B37E98" w:rsidP="00B37E98">
      <w:pPr>
        <w:spacing w:line="300" w:lineRule="exact"/>
        <w:jc w:val="both"/>
        <w:rPr>
          <w:rFonts w:asciiTheme="minorHAnsi" w:hAnsiTheme="minorHAnsi" w:cstheme="minorHAnsi"/>
          <w:sz w:val="20"/>
          <w:szCs w:val="20"/>
        </w:rPr>
      </w:pPr>
      <w:r w:rsidRPr="00190B3E">
        <w:rPr>
          <w:rFonts w:asciiTheme="minorHAnsi" w:hAnsiTheme="minorHAnsi" w:cstheme="minorHAnsi"/>
          <w:sz w:val="20"/>
          <w:szCs w:val="20"/>
        </w:rPr>
        <w:t xml:space="preserve">Ne consegue che gli operatori economici invitati all’AS la cui domanda di ammissione (o ultimo Aggiornamento dei dati) non  risulti in linea con i requisiti effettivamente posseduti (ad esempio per il requisito di fatturato, nel caso di approvazione  del Bilancio relativo all’ultimo esercizio finanziario avvenuta posteriormente alla presentazione della Domanda o dell’ultimo Aggiornamento, ma prima della presentazione dell’offerta), così come previsto al successivo par. 26, </w:t>
      </w:r>
      <w:r w:rsidRPr="00190B3E">
        <w:rPr>
          <w:rFonts w:asciiTheme="minorHAnsi" w:hAnsiTheme="minorHAnsi" w:cstheme="minorHAnsi"/>
          <w:b/>
          <w:sz w:val="20"/>
          <w:szCs w:val="20"/>
          <w:u w:val="single"/>
        </w:rPr>
        <w:t>sono tenuti a procedere all’Aggiornamento dei dati prima del termine di presentazione dell’offerta</w:t>
      </w:r>
      <w:r w:rsidRPr="00190B3E">
        <w:rPr>
          <w:rFonts w:asciiTheme="minorHAnsi" w:hAnsiTheme="minorHAnsi" w:cstheme="minorHAnsi"/>
          <w:sz w:val="20"/>
          <w:szCs w:val="20"/>
        </w:rPr>
        <w:t xml:space="preserve">. </w:t>
      </w:r>
    </w:p>
    <w:p w14:paraId="66E413D6" w14:textId="77777777" w:rsidR="00B37E98" w:rsidRPr="00326E8C" w:rsidRDefault="00B37E98" w:rsidP="00B37E98">
      <w:pPr>
        <w:widowControl w:val="0"/>
        <w:spacing w:line="300" w:lineRule="exact"/>
        <w:jc w:val="both"/>
        <w:rPr>
          <w:rFonts w:asciiTheme="minorHAnsi" w:hAnsiTheme="minorHAnsi" w:cs="Trebuchet MS"/>
          <w:sz w:val="20"/>
          <w:szCs w:val="20"/>
        </w:rPr>
      </w:pPr>
      <w:r w:rsidRPr="00190B3E">
        <w:rPr>
          <w:rFonts w:asciiTheme="minorHAnsi" w:hAnsiTheme="minorHAnsi" w:cstheme="minorHAnsi"/>
          <w:sz w:val="20"/>
          <w:szCs w:val="20"/>
        </w:rPr>
        <w:t>Ai fini delle verifiche di propria competenza relative alla documentazione amministrativa e alla comprova dei requisiti la Stazione Appaltante farà riferimento alla Domanda di Ammissione o all’ultimo Aggiornamento dei dati valida/o al momento di presentazione dell’offerta. Resta comunque ferma la possibilità di soccorso istruttorio ex art. 83 comma 9 del Codice, al ricorrere dei relativi presupposti.</w:t>
      </w:r>
    </w:p>
    <w:p w14:paraId="5141585A" w14:textId="77777777" w:rsidR="00DC523D" w:rsidRPr="00D547A4" w:rsidRDefault="00DC523D" w:rsidP="00D547A4">
      <w:pPr>
        <w:spacing w:line="300" w:lineRule="exact"/>
        <w:jc w:val="both"/>
        <w:rPr>
          <w:rFonts w:asciiTheme="minorHAnsi" w:eastAsia="Times New Roman" w:hAnsiTheme="minorHAnsi" w:cstheme="minorHAnsi"/>
          <w:i/>
          <w:strike/>
          <w:color w:val="0000FF"/>
          <w:sz w:val="20"/>
          <w:szCs w:val="20"/>
          <w:highlight w:val="cyan"/>
          <w:lang w:eastAsia="ar-SA"/>
        </w:rPr>
      </w:pPr>
    </w:p>
    <w:p w14:paraId="30431443" w14:textId="58E94591" w:rsidR="002E01D6" w:rsidRPr="00ED3394" w:rsidRDefault="002E01D6" w:rsidP="00ED3394">
      <w:pPr>
        <w:pStyle w:val="Titolo2"/>
        <w:keepNext w:val="0"/>
        <w:numPr>
          <w:ilvl w:val="1"/>
          <w:numId w:val="61"/>
        </w:numPr>
        <w:rPr>
          <w:rFonts w:asciiTheme="minorHAnsi" w:hAnsiTheme="minorHAnsi" w:cstheme="minorHAnsi"/>
          <w:b w:val="0"/>
          <w:sz w:val="20"/>
          <w:szCs w:val="20"/>
        </w:rPr>
      </w:pPr>
      <w:bookmarkStart w:id="51" w:name="_Toc136439701"/>
      <w:bookmarkEnd w:id="20"/>
      <w:r w:rsidRPr="00ED3394">
        <w:rPr>
          <w:rFonts w:asciiTheme="minorHAnsi" w:hAnsiTheme="minorHAnsi" w:cstheme="minorHAnsi"/>
          <w:iCs/>
          <w:sz w:val="20"/>
          <w:szCs w:val="20"/>
          <w:lang w:val="it-IT"/>
        </w:rPr>
        <w:t>Indicazioni per i raggruppamenti temporanei, consorzi ordinari, aggregazioni di imprese di rete</w:t>
      </w:r>
      <w:r w:rsidR="00ED3394">
        <w:rPr>
          <w:rFonts w:asciiTheme="minorHAnsi" w:hAnsiTheme="minorHAnsi" w:cstheme="minorHAnsi"/>
          <w:iCs/>
          <w:sz w:val="20"/>
          <w:szCs w:val="20"/>
          <w:lang w:val="it-IT"/>
        </w:rPr>
        <w:t xml:space="preserve">, </w:t>
      </w:r>
      <w:r w:rsidR="003D583A" w:rsidRPr="00ED3394">
        <w:rPr>
          <w:rFonts w:asciiTheme="minorHAnsi" w:hAnsiTheme="minorHAnsi" w:cstheme="minorHAnsi"/>
          <w:iCs/>
          <w:sz w:val="20"/>
          <w:szCs w:val="20"/>
          <w:lang w:val="it-IT"/>
        </w:rPr>
        <w:t>GEIE</w:t>
      </w:r>
      <w:bookmarkEnd w:id="51"/>
    </w:p>
    <w:p w14:paraId="7F280B48" w14:textId="77777777" w:rsidR="00032A56" w:rsidRPr="00D547A4" w:rsidRDefault="00032A5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u w:val="single"/>
        </w:rPr>
        <w:t>In caso di partecipazione in forma aggregata</w:t>
      </w:r>
      <w:r w:rsidRPr="00D547A4">
        <w:rPr>
          <w:rFonts w:asciiTheme="minorHAnsi" w:hAnsiTheme="minorHAnsi" w:cstheme="minorHAnsi"/>
          <w:sz w:val="20"/>
          <w:szCs w:val="20"/>
          <w:u w:val="single"/>
        </w:rPr>
        <w:t xml:space="preserve">, </w:t>
      </w:r>
      <w:r w:rsidRPr="00D547A4">
        <w:rPr>
          <w:rFonts w:asciiTheme="minorHAnsi" w:hAnsiTheme="minorHAnsi" w:cstheme="minorHAnsi"/>
          <w:sz w:val="20"/>
          <w:szCs w:val="20"/>
        </w:rPr>
        <w:t xml:space="preserve">l’Operatore economico dovrà, a pena di esclusione, possedere i requisiti secondo le modalità di seguito riportate. </w:t>
      </w:r>
    </w:p>
    <w:p w14:paraId="3E45C6E3" w14:textId="4EC40533" w:rsidR="00032A56" w:rsidRPr="00D547A4" w:rsidRDefault="00032A56" w:rsidP="00D547A4">
      <w:pPr>
        <w:widowControl w:val="0"/>
        <w:spacing w:line="300" w:lineRule="exact"/>
        <w:jc w:val="both"/>
        <w:rPr>
          <w:rFonts w:asciiTheme="minorHAnsi" w:eastAsia="Times New Roman" w:hAnsiTheme="minorHAnsi" w:cstheme="minorHAnsi"/>
          <w:sz w:val="20"/>
          <w:szCs w:val="20"/>
          <w:lang w:eastAsia="ar-SA"/>
        </w:rPr>
      </w:pPr>
      <w:r w:rsidRPr="00D547A4">
        <w:rPr>
          <w:rFonts w:asciiTheme="minorHAnsi" w:hAnsiTheme="minorHAnsi" w:cstheme="minorHAnsi"/>
          <w:sz w:val="20"/>
          <w:szCs w:val="20"/>
        </w:rPr>
        <w:t xml:space="preserve">Tutte le imprese facenti parte </w:t>
      </w:r>
      <w:r w:rsidRPr="00D547A4">
        <w:rPr>
          <w:rFonts w:asciiTheme="minorHAnsi" w:eastAsia="Times New Roman" w:hAnsiTheme="minorHAnsi" w:cstheme="minorHAnsi"/>
          <w:sz w:val="20"/>
          <w:szCs w:val="20"/>
          <w:lang w:eastAsia="ar-SA"/>
        </w:rPr>
        <w:t xml:space="preserve">di RTI/Consorzio ordinario di concorrenti/Aggregazioni senza soggettività giuridica/GEIE, i Consorzi di cui all’art. 45, comma 2, </w:t>
      </w:r>
      <w:proofErr w:type="spellStart"/>
      <w:r w:rsidRPr="00D547A4">
        <w:rPr>
          <w:rFonts w:asciiTheme="minorHAnsi" w:eastAsia="Times New Roman" w:hAnsiTheme="minorHAnsi" w:cstheme="minorHAnsi"/>
          <w:sz w:val="20"/>
          <w:szCs w:val="20"/>
          <w:lang w:eastAsia="ar-SA"/>
        </w:rPr>
        <w:t>lett</w:t>
      </w:r>
      <w:proofErr w:type="spellEnd"/>
      <w:r w:rsidRPr="00D547A4">
        <w:rPr>
          <w:rFonts w:asciiTheme="minorHAnsi" w:eastAsia="Times New Roman" w:hAnsiTheme="minorHAnsi" w:cstheme="minorHAnsi"/>
          <w:sz w:val="20"/>
          <w:szCs w:val="20"/>
          <w:lang w:eastAsia="ar-SA"/>
        </w:rPr>
        <w:t xml:space="preserve">. b) e c), del D. </w:t>
      </w:r>
      <w:proofErr w:type="spellStart"/>
      <w:r w:rsidRPr="00D547A4">
        <w:rPr>
          <w:rFonts w:asciiTheme="minorHAnsi" w:eastAsia="Times New Roman" w:hAnsiTheme="minorHAnsi" w:cstheme="minorHAnsi"/>
          <w:sz w:val="20"/>
          <w:szCs w:val="20"/>
          <w:lang w:eastAsia="ar-SA"/>
        </w:rPr>
        <w:t>Lgs</w:t>
      </w:r>
      <w:proofErr w:type="spellEnd"/>
      <w:r w:rsidRPr="00D547A4">
        <w:rPr>
          <w:rFonts w:asciiTheme="minorHAnsi" w:eastAsia="Times New Roman" w:hAnsiTheme="minorHAnsi" w:cstheme="minorHAnsi"/>
          <w:sz w:val="20"/>
          <w:szCs w:val="20"/>
          <w:lang w:eastAsia="ar-SA"/>
        </w:rPr>
        <w:t xml:space="preserve">. n. 50/2016 e s.m.i., e le Consorziate indicate come esecutrici, devono essere in possesso dei requisiti di cui al punto III.1.1 </w:t>
      </w:r>
      <w:proofErr w:type="spellStart"/>
      <w:r w:rsidRPr="00D547A4">
        <w:rPr>
          <w:rFonts w:asciiTheme="minorHAnsi" w:eastAsia="Times New Roman" w:hAnsiTheme="minorHAnsi" w:cstheme="minorHAnsi"/>
          <w:sz w:val="20"/>
          <w:szCs w:val="20"/>
          <w:lang w:eastAsia="ar-SA"/>
        </w:rPr>
        <w:t>lett</w:t>
      </w:r>
      <w:proofErr w:type="spellEnd"/>
      <w:r w:rsidRPr="00D547A4">
        <w:rPr>
          <w:rFonts w:asciiTheme="minorHAnsi" w:eastAsia="Times New Roman" w:hAnsiTheme="minorHAnsi" w:cstheme="minorHAnsi"/>
          <w:sz w:val="20"/>
          <w:szCs w:val="20"/>
          <w:lang w:eastAsia="ar-SA"/>
        </w:rPr>
        <w:t xml:space="preserve">. a) e b) del bando istitutivo. </w:t>
      </w:r>
    </w:p>
    <w:p w14:paraId="15EBC484" w14:textId="5C798359" w:rsidR="00032A56" w:rsidRPr="00D547A4" w:rsidRDefault="00032A56" w:rsidP="00D547A4">
      <w:pPr>
        <w:suppressAutoHyphens/>
        <w:spacing w:line="300" w:lineRule="exact"/>
        <w:jc w:val="both"/>
        <w:rPr>
          <w:rFonts w:asciiTheme="minorHAnsi" w:hAnsiTheme="minorHAnsi" w:cstheme="minorHAnsi"/>
          <w:b/>
          <w:sz w:val="20"/>
          <w:szCs w:val="20"/>
          <w:u w:val="single"/>
        </w:rPr>
      </w:pPr>
      <w:r w:rsidRPr="00D547A4">
        <w:rPr>
          <w:rFonts w:asciiTheme="minorHAnsi" w:hAnsiTheme="minorHAnsi" w:cstheme="minorHAnsi"/>
          <w:b/>
          <w:sz w:val="20"/>
          <w:szCs w:val="20"/>
          <w:u w:val="single"/>
        </w:rPr>
        <w:t>Con riguardo ai requisiti di capacità economico-finanziaria di cui al punto III.1.2 del Bando Istitutivo e di cui al paragrafo 2.2 del Capitolato d’oneri istitutivo:</w:t>
      </w:r>
    </w:p>
    <w:p w14:paraId="10DEAB76" w14:textId="2A71770E" w:rsidR="00032A56" w:rsidRPr="005A56DB" w:rsidRDefault="00032A56" w:rsidP="00D547A4">
      <w:pPr>
        <w:widowControl w:val="0"/>
        <w:numPr>
          <w:ilvl w:val="0"/>
          <w:numId w:val="25"/>
        </w:numPr>
        <w:spacing w:line="300" w:lineRule="exact"/>
        <w:jc w:val="both"/>
        <w:rPr>
          <w:rFonts w:asciiTheme="minorHAnsi" w:eastAsia="Times New Roman" w:hAnsiTheme="minorHAnsi" w:cstheme="minorHAnsi"/>
          <w:sz w:val="20"/>
          <w:szCs w:val="20"/>
          <w:lang w:eastAsia="ar-SA"/>
        </w:rPr>
      </w:pPr>
      <w:r w:rsidRPr="005A56DB">
        <w:rPr>
          <w:rFonts w:asciiTheme="minorHAnsi" w:eastAsia="Times New Roman" w:hAnsiTheme="minorHAnsi" w:cstheme="minorHAnsi"/>
          <w:sz w:val="20"/>
          <w:szCs w:val="20"/>
          <w:lang w:eastAsia="ar-SA"/>
        </w:rPr>
        <w:t>in caso di RTI/Consorzio ordinario di concorrenti/Aggregazioni senza soggettività giuridica/GEIE il possesso del valore di fatturato richiesto</w:t>
      </w:r>
      <w:r w:rsidR="001A3CE9" w:rsidRPr="005A56DB">
        <w:rPr>
          <w:rFonts w:asciiTheme="minorHAnsi" w:eastAsia="Times New Roman" w:hAnsiTheme="minorHAnsi" w:cstheme="minorHAnsi"/>
          <w:sz w:val="20"/>
          <w:szCs w:val="20"/>
          <w:lang w:eastAsia="ar-SA"/>
        </w:rPr>
        <w:t xml:space="preserve"> </w:t>
      </w:r>
      <w:r w:rsidR="001A3CE9" w:rsidRPr="005A56DB">
        <w:rPr>
          <w:rFonts w:asciiTheme="minorHAnsi" w:hAnsiTheme="minorHAnsi" w:cstheme="minorHAnsi"/>
          <w:sz w:val="20"/>
          <w:szCs w:val="20"/>
        </w:rPr>
        <w:t>deve essere soddisfatto dal raggruppamento temporaneo orizzontale nel complesso</w:t>
      </w:r>
      <w:r w:rsidR="001A3CE9" w:rsidRPr="005A56DB">
        <w:rPr>
          <w:rFonts w:asciiTheme="minorHAnsi" w:eastAsia="Times New Roman" w:hAnsiTheme="minorHAnsi" w:cstheme="minorHAnsi"/>
          <w:sz w:val="20"/>
          <w:szCs w:val="20"/>
          <w:lang w:eastAsia="ar-SA"/>
        </w:rPr>
        <w:t xml:space="preserve"> e pertanto</w:t>
      </w:r>
      <w:r w:rsidRPr="005A56DB">
        <w:rPr>
          <w:rFonts w:asciiTheme="minorHAnsi" w:eastAsia="Times New Roman" w:hAnsiTheme="minorHAnsi" w:cstheme="minorHAnsi"/>
          <w:sz w:val="20"/>
          <w:szCs w:val="20"/>
          <w:lang w:eastAsia="ar-SA"/>
        </w:rPr>
        <w:t xml:space="preserve"> sarà determinato sulla base della somma dei fatturati specifici dichiarati, in fase di ammissione e/o modifica dati, dalle singole imprese facenti parte del RTI/Consorzio /Aggregazione/GEIE</w:t>
      </w:r>
      <w:r w:rsidR="006D35E4">
        <w:rPr>
          <w:rFonts w:asciiTheme="minorHAnsi" w:eastAsia="Times New Roman" w:hAnsiTheme="minorHAnsi" w:cstheme="minorHAnsi"/>
          <w:sz w:val="20"/>
          <w:szCs w:val="20"/>
          <w:lang w:eastAsia="ar-SA"/>
        </w:rPr>
        <w:t>.</w:t>
      </w:r>
      <w:r w:rsidRPr="005A56DB">
        <w:rPr>
          <w:rFonts w:asciiTheme="minorHAnsi" w:eastAsia="Times New Roman" w:hAnsiTheme="minorHAnsi" w:cstheme="minorHAnsi"/>
          <w:sz w:val="20"/>
          <w:szCs w:val="20"/>
          <w:lang w:eastAsia="ar-SA"/>
        </w:rPr>
        <w:t xml:space="preserve"> </w:t>
      </w:r>
    </w:p>
    <w:p w14:paraId="4964877D" w14:textId="77777777" w:rsidR="00032A56" w:rsidRPr="00D547A4" w:rsidRDefault="00032A56" w:rsidP="00D547A4">
      <w:pPr>
        <w:widowControl w:val="0"/>
        <w:spacing w:line="300" w:lineRule="exact"/>
        <w:jc w:val="center"/>
        <w:rPr>
          <w:rFonts w:asciiTheme="minorHAnsi" w:eastAsia="Times New Roman" w:hAnsiTheme="minorHAnsi" w:cstheme="minorHAnsi"/>
          <w:sz w:val="20"/>
          <w:szCs w:val="20"/>
          <w:lang w:eastAsia="ar-SA"/>
        </w:rPr>
      </w:pPr>
    </w:p>
    <w:p w14:paraId="30AE940A" w14:textId="32EEBCF4" w:rsidR="00032A56" w:rsidRPr="00D547A4" w:rsidRDefault="00032A56" w:rsidP="00D547A4">
      <w:pPr>
        <w:suppressAutoHyphens/>
        <w:spacing w:line="300" w:lineRule="exact"/>
        <w:jc w:val="both"/>
        <w:rPr>
          <w:rFonts w:asciiTheme="minorHAnsi" w:eastAsia="Times New Roman" w:hAnsiTheme="minorHAnsi" w:cstheme="minorHAnsi"/>
          <w:sz w:val="20"/>
          <w:szCs w:val="20"/>
          <w:lang w:eastAsia="ar-SA"/>
        </w:rPr>
      </w:pPr>
      <w:r w:rsidRPr="00D547A4">
        <w:rPr>
          <w:rFonts w:asciiTheme="minorHAnsi" w:hAnsiTheme="minorHAnsi" w:cstheme="minorHAnsi"/>
          <w:b/>
          <w:sz w:val="20"/>
          <w:szCs w:val="20"/>
          <w:u w:val="single"/>
        </w:rPr>
        <w:t>Con riguardo ai requisiti di capacità tecnico professionali di cui al punto III.1.3 del Bando e di cui al paragrafo 2.2 del Capitolato d’oneri istitutivo:</w:t>
      </w:r>
    </w:p>
    <w:p w14:paraId="43FDCF0E" w14:textId="77777777" w:rsidR="00EC1856" w:rsidRPr="00D547A4" w:rsidRDefault="00EC1856" w:rsidP="00D547A4">
      <w:pPr>
        <w:suppressAutoHyphens/>
        <w:spacing w:line="300" w:lineRule="exact"/>
        <w:ind w:left="349"/>
        <w:jc w:val="both"/>
        <w:rPr>
          <w:rFonts w:asciiTheme="minorHAnsi" w:eastAsia="Times New Roman" w:hAnsiTheme="minorHAnsi" w:cstheme="minorHAnsi"/>
          <w:b/>
          <w:i/>
          <w:color w:val="0000FF"/>
          <w:sz w:val="20"/>
          <w:szCs w:val="20"/>
          <w:lang w:eastAsia="ar-SA"/>
        </w:rPr>
      </w:pPr>
    </w:p>
    <w:p w14:paraId="6E7926EA" w14:textId="155CA59C" w:rsidR="009956DA" w:rsidRPr="0058799B" w:rsidRDefault="005A56DB" w:rsidP="005A56DB">
      <w:pPr>
        <w:widowControl w:val="0"/>
        <w:numPr>
          <w:ilvl w:val="0"/>
          <w:numId w:val="25"/>
        </w:numPr>
        <w:spacing w:line="300" w:lineRule="exact"/>
        <w:jc w:val="both"/>
        <w:rPr>
          <w:rFonts w:asciiTheme="minorHAnsi" w:eastAsia="Times New Roman" w:hAnsiTheme="minorHAnsi" w:cstheme="minorHAnsi"/>
          <w:b/>
          <w:sz w:val="20"/>
          <w:szCs w:val="20"/>
          <w:lang w:eastAsia="ar-SA"/>
        </w:rPr>
      </w:pPr>
      <w:r w:rsidRPr="005A56DB">
        <w:rPr>
          <w:rFonts w:asciiTheme="minorHAnsi" w:eastAsia="Times New Roman" w:hAnsiTheme="minorHAnsi" w:cs="Trebuchet MS"/>
          <w:sz w:val="20"/>
          <w:szCs w:val="20"/>
          <w:lang w:eastAsia="ar-SA"/>
        </w:rPr>
        <w:t xml:space="preserve">in caso di RTI/Consorzio ordinario di concorrenti/Aggregazioni senza soggettività giuridica la certificazione UNI EN ISO dovrà essere posseduta dalle Imprese facenti parte del Raggruppamento/Consorzio ordinario Aggregazione senza soggettività giuridica, che eseguiranno le </w:t>
      </w:r>
      <w:r w:rsidRPr="005A56DB">
        <w:rPr>
          <w:rFonts w:asciiTheme="minorHAnsi" w:eastAsia="Times New Roman" w:hAnsiTheme="minorHAnsi" w:cs="Trebuchet MS"/>
          <w:sz w:val="20"/>
          <w:szCs w:val="20"/>
          <w:lang w:eastAsia="ar-SA"/>
        </w:rPr>
        <w:lastRenderedPageBreak/>
        <w:t>prestazioni per cui la suddetta certificazione è richiesta.</w:t>
      </w:r>
    </w:p>
    <w:p w14:paraId="321E5552" w14:textId="0BD3AA7F" w:rsidR="00032A56" w:rsidRPr="005A56DB" w:rsidRDefault="00032A56" w:rsidP="0058799B">
      <w:pPr>
        <w:widowControl w:val="0"/>
        <w:spacing w:line="300" w:lineRule="exact"/>
        <w:ind w:left="720"/>
        <w:jc w:val="both"/>
        <w:rPr>
          <w:rFonts w:asciiTheme="minorHAnsi" w:eastAsia="Times New Roman" w:hAnsiTheme="minorHAnsi" w:cstheme="minorHAnsi"/>
          <w:b/>
          <w:sz w:val="20"/>
          <w:szCs w:val="20"/>
          <w:lang w:eastAsia="ar-SA"/>
        </w:rPr>
      </w:pPr>
    </w:p>
    <w:p w14:paraId="6C53D732" w14:textId="77777777" w:rsidR="002E01D6" w:rsidRPr="00D547A4" w:rsidRDefault="002E01D6" w:rsidP="00D547A4">
      <w:pPr>
        <w:widowControl w:val="0"/>
        <w:suppressAutoHyphens/>
        <w:spacing w:line="300" w:lineRule="exact"/>
        <w:jc w:val="both"/>
        <w:rPr>
          <w:rFonts w:asciiTheme="minorHAnsi" w:eastAsia="Times New Roman" w:hAnsiTheme="minorHAnsi" w:cstheme="minorHAnsi"/>
          <w:b/>
          <w:sz w:val="20"/>
          <w:szCs w:val="20"/>
          <w:lang w:eastAsia="ar-SA"/>
        </w:rPr>
      </w:pPr>
    </w:p>
    <w:p w14:paraId="67739970" w14:textId="6CEE88B7" w:rsidR="002E01D6" w:rsidRPr="00D547A4" w:rsidRDefault="002E01D6" w:rsidP="00ED3394">
      <w:pPr>
        <w:pStyle w:val="Titolo2"/>
        <w:keepNext w:val="0"/>
        <w:numPr>
          <w:ilvl w:val="1"/>
          <w:numId w:val="61"/>
        </w:numPr>
        <w:rPr>
          <w:rFonts w:asciiTheme="minorHAnsi" w:hAnsiTheme="minorHAnsi" w:cstheme="minorHAnsi"/>
          <w:sz w:val="20"/>
          <w:szCs w:val="20"/>
          <w:lang w:val="it-IT"/>
        </w:rPr>
      </w:pPr>
      <w:bookmarkStart w:id="52" w:name="_Toc50737018"/>
      <w:bookmarkStart w:id="53" w:name="_Toc136439702"/>
      <w:r w:rsidRPr="00D547A4">
        <w:rPr>
          <w:rFonts w:asciiTheme="minorHAnsi" w:hAnsiTheme="minorHAnsi" w:cstheme="minorHAnsi"/>
          <w:sz w:val="20"/>
          <w:szCs w:val="20"/>
          <w:lang w:val="it-IT"/>
        </w:rPr>
        <w:t>Consorzi fra società cooperative, Consorzi stabili e Aggregazioni tra imprese aderenti al contratto di rete con soggettività giuridica</w:t>
      </w:r>
      <w:bookmarkEnd w:id="52"/>
      <w:bookmarkEnd w:id="53"/>
      <w:r w:rsidRPr="00D547A4">
        <w:rPr>
          <w:rFonts w:asciiTheme="minorHAnsi" w:hAnsiTheme="minorHAnsi" w:cstheme="minorHAnsi"/>
          <w:sz w:val="20"/>
          <w:szCs w:val="20"/>
          <w:lang w:val="it-IT"/>
        </w:rPr>
        <w:t xml:space="preserve"> </w:t>
      </w:r>
    </w:p>
    <w:p w14:paraId="7F06FAA3" w14:textId="77777777" w:rsidR="002E01D6" w:rsidRPr="00D547A4" w:rsidRDefault="002E01D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caso di Consorzi di cui all’art. 45 comma 2,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b) e c), del Codice, il requisito economico finanziario dichiarato deve essere posseduto dal Consorzio secondo le modalità previste dall’art. 47, comma 1, del Codice. </w:t>
      </w:r>
    </w:p>
    <w:p w14:paraId="49CA2DCF" w14:textId="77777777" w:rsidR="002E01D6" w:rsidRPr="00D547A4" w:rsidRDefault="002E01D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caso di Consorzi di cui all’art. 45 comma 2,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c), del Codice, il requisito economico- finanziario dichiarato deve esser soddisfatto dal consorzio che, può far ricorso, oltre ai propri requisiti secondo le modalità previste dall’art. 47, comma 1 del Codice, anche a quelli delle proprie consorziate, ivi incluse quelle non esecutrici. Tali requisiti vengono computati cumulativamente in capo al consorzio. Il Consorzio che intenda far ricorso al fatturato delle consorziate dovrà rendere la relativa dichiarazione in sede di ammissione o modifica dati così come meglio precisato al par. 4.3 del Capitolato d’Oneri del Bando istitutivo dello SDA.</w:t>
      </w:r>
    </w:p>
    <w:p w14:paraId="6C4C3BEF" w14:textId="77777777" w:rsidR="002E01D6" w:rsidRPr="00D547A4" w:rsidRDefault="002E01D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Resta fermo che se il Consorzio intende ricorrere al fatturato di una o più consorziate, non già considerato in sede di ammissione o di precedenti modifica dati, per la partecipazione al presente AS, potrà farlo solo utilizzando la funzione di modifica dati prima della presentazione dell’offerta. </w:t>
      </w:r>
    </w:p>
    <w:p w14:paraId="43A42294" w14:textId="77777777" w:rsidR="002E01D6" w:rsidRPr="00D547A4" w:rsidRDefault="002E01D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Inoltre, il Consorzio potrà ricorrere, ai fini della partecipazione al presente appalto specifico, anche al fatturato delle eventuali consorziate dichiarate esecutrici nell’appalto, a condizione che il fatturato di queste ultime non sia stato già conteggiato e dichiarato dal Consorzio stesso in sede di ammissione o di modifica dati.</w:t>
      </w:r>
    </w:p>
    <w:p w14:paraId="0ACF7131" w14:textId="77777777" w:rsidR="002E01D6" w:rsidRPr="00D547A4" w:rsidRDefault="002E01D6"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Stazione appaltante verificherà l’effettivo possesso dei requisiti dichiarati dal consorzio e di quelli eventualmente apportati dalle consorziate.</w:t>
      </w:r>
    </w:p>
    <w:p w14:paraId="53362E14" w14:textId="77777777" w:rsidR="002E01D6" w:rsidRPr="00D547A4" w:rsidRDefault="002E01D6" w:rsidP="00D547A4">
      <w:pPr>
        <w:widowControl w:val="0"/>
        <w:spacing w:line="300" w:lineRule="exact"/>
        <w:jc w:val="both"/>
        <w:rPr>
          <w:rFonts w:asciiTheme="minorHAnsi" w:hAnsiTheme="minorHAnsi" w:cstheme="minorHAnsi"/>
          <w:sz w:val="20"/>
          <w:szCs w:val="20"/>
        </w:rPr>
      </w:pPr>
    </w:p>
    <w:p w14:paraId="77F1E0BA" w14:textId="0FABE305" w:rsidR="005A56DB" w:rsidRPr="00ED7ABB" w:rsidRDefault="005A56DB" w:rsidP="005A56DB">
      <w:pPr>
        <w:pStyle w:val="Testocommento"/>
        <w:tabs>
          <w:tab w:val="left" w:pos="0"/>
        </w:tabs>
        <w:spacing w:line="300" w:lineRule="exact"/>
        <w:jc w:val="both"/>
        <w:rPr>
          <w:rFonts w:asciiTheme="minorHAnsi" w:hAnsiTheme="minorHAnsi" w:cs="Calibri"/>
        </w:rPr>
      </w:pPr>
      <w:r>
        <w:rPr>
          <w:rFonts w:asciiTheme="minorHAnsi" w:hAnsiTheme="minorHAnsi" w:cs="Trebuchet MS"/>
          <w:lang w:val="it-IT"/>
        </w:rPr>
        <w:t>I</w:t>
      </w:r>
      <w:r w:rsidRPr="00ED7ABB">
        <w:rPr>
          <w:rFonts w:asciiTheme="minorHAnsi" w:hAnsiTheme="minorHAnsi" w:cs="Trebuchet MS"/>
        </w:rPr>
        <w:t xml:space="preserve">n caso di Consorzi di cui all’art. 45 comma 2, </w:t>
      </w:r>
      <w:proofErr w:type="spellStart"/>
      <w:r w:rsidRPr="00ED7ABB">
        <w:rPr>
          <w:rFonts w:asciiTheme="minorHAnsi" w:hAnsiTheme="minorHAnsi" w:cs="Trebuchet MS"/>
        </w:rPr>
        <w:t>lett</w:t>
      </w:r>
      <w:proofErr w:type="spellEnd"/>
      <w:r w:rsidRPr="00ED7ABB">
        <w:rPr>
          <w:rFonts w:asciiTheme="minorHAnsi" w:hAnsiTheme="minorHAnsi" w:cs="Trebuchet MS"/>
        </w:rPr>
        <w:t>. b) e c), del Codice, le certificazioni UNI EN ISO devono es</w:t>
      </w:r>
      <w:r>
        <w:rPr>
          <w:rFonts w:asciiTheme="minorHAnsi" w:hAnsiTheme="minorHAnsi" w:cs="Trebuchet MS"/>
        </w:rPr>
        <w:t>sere possedute dal Consorzio.</w:t>
      </w:r>
      <w:r w:rsidRPr="00ED7ABB">
        <w:rPr>
          <w:rFonts w:asciiTheme="minorHAnsi" w:hAnsiTheme="minorHAnsi" w:cs="Trebuchet MS"/>
        </w:rPr>
        <w:t xml:space="preserve"> Resta inteso che le certificazioni UNI EN ISO </w:t>
      </w:r>
      <w:r w:rsidRPr="00ED7ABB">
        <w:rPr>
          <w:rFonts w:asciiTheme="minorHAnsi" w:hAnsiTheme="minorHAnsi"/>
          <w:lang w:val="it-IT"/>
        </w:rPr>
        <w:t xml:space="preserve"> possono essere possedute anche </w:t>
      </w:r>
      <w:r w:rsidRPr="00ED7ABB">
        <w:rPr>
          <w:rFonts w:asciiTheme="minorHAnsi" w:hAnsiTheme="minorHAnsi" w:cs="Trebuchet MS"/>
        </w:rPr>
        <w:t>dall</w:t>
      </w:r>
      <w:r w:rsidRPr="00ED7ABB">
        <w:rPr>
          <w:rFonts w:asciiTheme="minorHAnsi" w:hAnsiTheme="minorHAnsi" w:cs="Trebuchet MS"/>
          <w:lang w:val="it-IT"/>
        </w:rPr>
        <w:t>a/</w:t>
      </w:r>
      <w:r w:rsidRPr="00ED7ABB">
        <w:rPr>
          <w:rFonts w:asciiTheme="minorHAnsi" w:hAnsiTheme="minorHAnsi" w:cs="Trebuchet MS"/>
        </w:rPr>
        <w:t>e impres</w:t>
      </w:r>
      <w:r w:rsidRPr="00ED7ABB">
        <w:rPr>
          <w:rFonts w:asciiTheme="minorHAnsi" w:hAnsiTheme="minorHAnsi" w:cs="Trebuchet MS"/>
          <w:lang w:val="it-IT"/>
        </w:rPr>
        <w:t>a/</w:t>
      </w:r>
      <w:r w:rsidRPr="00ED7ABB">
        <w:rPr>
          <w:rFonts w:asciiTheme="minorHAnsi" w:hAnsiTheme="minorHAnsi" w:cs="Trebuchet MS"/>
        </w:rPr>
        <w:t>e indicate quali esecutrici che svolgerà/anno l’attività oggetto della certificazione.</w:t>
      </w:r>
    </w:p>
    <w:p w14:paraId="15472B18" w14:textId="0DB2AAE8" w:rsidR="005A56DB" w:rsidRPr="00ED7ABB" w:rsidRDefault="005A56DB" w:rsidP="005A56DB">
      <w:pPr>
        <w:widowControl w:val="0"/>
        <w:spacing w:line="300" w:lineRule="exact"/>
        <w:jc w:val="both"/>
        <w:rPr>
          <w:rFonts w:asciiTheme="minorHAnsi" w:eastAsia="Times New Roman" w:hAnsiTheme="minorHAnsi" w:cs="Trebuchet MS"/>
          <w:sz w:val="20"/>
          <w:szCs w:val="20"/>
          <w:lang w:eastAsia="ar-SA"/>
        </w:rPr>
      </w:pPr>
      <w:r w:rsidRPr="00ED7ABB">
        <w:rPr>
          <w:rFonts w:asciiTheme="minorHAnsi" w:eastAsia="Times New Roman" w:hAnsiTheme="minorHAnsi" w:cs="Trebuchet MS"/>
          <w:sz w:val="20"/>
          <w:szCs w:val="20"/>
          <w:lang w:eastAsia="ar-SA"/>
        </w:rPr>
        <w:t xml:space="preserve">In caso di Aggregazioni con soggettività giuridica trova applicazione la disciplina sopra descritta di cui all’art. 45, comma 2, </w:t>
      </w:r>
      <w:proofErr w:type="spellStart"/>
      <w:r w:rsidRPr="00ED7ABB">
        <w:rPr>
          <w:rFonts w:asciiTheme="minorHAnsi" w:eastAsia="Times New Roman" w:hAnsiTheme="minorHAnsi" w:cs="Trebuchet MS"/>
          <w:sz w:val="20"/>
          <w:szCs w:val="20"/>
          <w:lang w:eastAsia="ar-SA"/>
        </w:rPr>
        <w:t>lett</w:t>
      </w:r>
      <w:proofErr w:type="spellEnd"/>
      <w:r w:rsidRPr="00ED7ABB">
        <w:rPr>
          <w:rFonts w:asciiTheme="minorHAnsi" w:eastAsia="Times New Roman" w:hAnsiTheme="minorHAnsi" w:cs="Trebuchet MS"/>
          <w:sz w:val="20"/>
          <w:szCs w:val="20"/>
          <w:lang w:eastAsia="ar-SA"/>
        </w:rPr>
        <w:t xml:space="preserve">. c) del D. </w:t>
      </w:r>
      <w:proofErr w:type="spellStart"/>
      <w:r w:rsidRPr="00ED7ABB">
        <w:rPr>
          <w:rFonts w:asciiTheme="minorHAnsi" w:eastAsia="Times New Roman" w:hAnsiTheme="minorHAnsi" w:cs="Trebuchet MS"/>
          <w:sz w:val="20"/>
          <w:szCs w:val="20"/>
          <w:lang w:eastAsia="ar-SA"/>
        </w:rPr>
        <w:t>Lgs</w:t>
      </w:r>
      <w:proofErr w:type="spellEnd"/>
      <w:r w:rsidRPr="00ED7ABB">
        <w:rPr>
          <w:rFonts w:asciiTheme="minorHAnsi" w:eastAsia="Times New Roman" w:hAnsiTheme="minorHAnsi" w:cs="Trebuchet MS"/>
          <w:sz w:val="20"/>
          <w:szCs w:val="20"/>
          <w:lang w:eastAsia="ar-SA"/>
        </w:rPr>
        <w:t xml:space="preserve">. n. 50/2016 </w:t>
      </w:r>
      <w:r w:rsidRPr="00ED7ABB">
        <w:rPr>
          <w:rFonts w:asciiTheme="minorHAnsi" w:hAnsiTheme="minorHAnsi" w:cs="Trebuchet MS"/>
          <w:sz w:val="20"/>
          <w:szCs w:val="20"/>
        </w:rPr>
        <w:t>e s.m.i.</w:t>
      </w:r>
    </w:p>
    <w:p w14:paraId="4794EE04" w14:textId="2ECEFF80" w:rsidR="002E01D6" w:rsidRPr="00D547A4" w:rsidRDefault="002E01D6" w:rsidP="00D547A4">
      <w:pPr>
        <w:widowControl w:val="0"/>
        <w:spacing w:line="300" w:lineRule="exact"/>
        <w:jc w:val="both"/>
        <w:rPr>
          <w:rFonts w:asciiTheme="minorHAnsi" w:hAnsiTheme="minorHAnsi" w:cstheme="minorHAnsi"/>
          <w:sz w:val="20"/>
          <w:szCs w:val="20"/>
        </w:rPr>
      </w:pPr>
    </w:p>
    <w:p w14:paraId="377BF522" w14:textId="77777777" w:rsidR="002E01D6" w:rsidRPr="00D547A4" w:rsidRDefault="002E01D6" w:rsidP="00D547A4">
      <w:pPr>
        <w:widowControl w:val="0"/>
        <w:suppressAutoHyphens/>
        <w:spacing w:line="300" w:lineRule="exact"/>
        <w:jc w:val="both"/>
        <w:rPr>
          <w:rFonts w:asciiTheme="minorHAnsi" w:eastAsia="Times New Roman" w:hAnsiTheme="minorHAnsi" w:cstheme="minorHAnsi"/>
          <w:b/>
          <w:sz w:val="20"/>
          <w:szCs w:val="20"/>
          <w:lang w:eastAsia="ar-SA"/>
        </w:rPr>
      </w:pPr>
    </w:p>
    <w:p w14:paraId="2977DF7C" w14:textId="77777777" w:rsidR="002E01D6" w:rsidRPr="00D547A4" w:rsidRDefault="00497095" w:rsidP="00D547A4">
      <w:pPr>
        <w:widowControl w:val="0"/>
        <w:suppressAutoHyphens/>
        <w:spacing w:line="300" w:lineRule="exact"/>
        <w:jc w:val="both"/>
        <w:rPr>
          <w:rFonts w:asciiTheme="minorHAnsi" w:eastAsia="Times New Roman" w:hAnsiTheme="minorHAnsi" w:cstheme="minorHAnsi"/>
          <w:b/>
          <w:sz w:val="20"/>
          <w:szCs w:val="20"/>
          <w:lang w:eastAsia="ar-SA"/>
        </w:rPr>
      </w:pPr>
      <w:r w:rsidRPr="00D547A4">
        <w:rPr>
          <w:rFonts w:asciiTheme="minorHAnsi" w:eastAsia="Times New Roman" w:hAnsiTheme="minorHAnsi" w:cstheme="minorHAnsi"/>
          <w:b/>
          <w:sz w:val="20"/>
          <w:szCs w:val="20"/>
          <w:lang w:eastAsia="ar-SA"/>
        </w:rPr>
        <w:t>7.5</w:t>
      </w:r>
      <w:r w:rsidR="002E01D6" w:rsidRPr="00D547A4">
        <w:rPr>
          <w:rFonts w:asciiTheme="minorHAnsi" w:eastAsia="Times New Roman" w:hAnsiTheme="minorHAnsi" w:cstheme="minorHAnsi"/>
          <w:b/>
          <w:sz w:val="20"/>
          <w:szCs w:val="20"/>
          <w:lang w:eastAsia="ar-SA"/>
        </w:rPr>
        <w:tab/>
        <w:t>Comprova dei requisiti</w:t>
      </w:r>
    </w:p>
    <w:p w14:paraId="774D14FD" w14:textId="505B4064" w:rsidR="0062418A" w:rsidRPr="00072CA2" w:rsidRDefault="00CD673B" w:rsidP="00D547A4">
      <w:pPr>
        <w:spacing w:line="300" w:lineRule="exact"/>
        <w:jc w:val="both"/>
        <w:rPr>
          <w:rFonts w:asciiTheme="minorHAnsi" w:hAnsiTheme="minorHAnsi" w:cstheme="minorHAnsi"/>
          <w:i/>
          <w:iCs/>
          <w:color w:val="0033CC"/>
          <w:sz w:val="20"/>
          <w:szCs w:val="20"/>
        </w:rPr>
      </w:pPr>
      <w:r w:rsidRPr="0058799B">
        <w:rPr>
          <w:rFonts w:asciiTheme="minorHAnsi" w:hAnsiTheme="minorHAnsi" w:cstheme="minorHAnsi"/>
          <w:b/>
          <w:iCs/>
          <w:sz w:val="20"/>
          <w:szCs w:val="20"/>
        </w:rPr>
        <w:t>7.5.1.</w:t>
      </w:r>
      <w:r w:rsidRPr="0058799B">
        <w:rPr>
          <w:rFonts w:asciiTheme="minorHAnsi" w:hAnsiTheme="minorHAnsi" w:cstheme="minorHAnsi"/>
          <w:iCs/>
          <w:sz w:val="20"/>
          <w:szCs w:val="20"/>
        </w:rPr>
        <w:t xml:space="preserve"> </w:t>
      </w:r>
      <w:r w:rsidRPr="0058799B">
        <w:rPr>
          <w:rFonts w:asciiTheme="minorHAnsi" w:hAnsiTheme="minorHAnsi"/>
          <w:b/>
          <w:sz w:val="20"/>
          <w:szCs w:val="20"/>
        </w:rPr>
        <w:t xml:space="preserve">Fascicolo virtuale </w:t>
      </w:r>
      <w:r w:rsidRPr="00072CA2">
        <w:rPr>
          <w:rFonts w:asciiTheme="minorHAnsi" w:hAnsiTheme="minorHAnsi"/>
          <w:b/>
          <w:sz w:val="20"/>
          <w:szCs w:val="20"/>
        </w:rPr>
        <w:t>operatore economico istituito presso la Banca dati ANAC</w:t>
      </w:r>
      <w:r w:rsidR="0062418A" w:rsidRPr="00072CA2" w:rsidDel="0062418A">
        <w:rPr>
          <w:rFonts w:asciiTheme="minorHAnsi" w:hAnsiTheme="minorHAnsi" w:cstheme="minorHAnsi"/>
          <w:i/>
          <w:iCs/>
          <w:color w:val="0033CC"/>
          <w:sz w:val="20"/>
          <w:szCs w:val="20"/>
        </w:rPr>
        <w:t xml:space="preserve"> </w:t>
      </w:r>
    </w:p>
    <w:p w14:paraId="62DD25C3" w14:textId="21495BCD" w:rsidR="00886CB4" w:rsidRDefault="00886CB4" w:rsidP="00CD673B">
      <w:pPr>
        <w:spacing w:before="59" w:line="285" w:lineRule="exact"/>
        <w:ind w:left="72" w:right="144"/>
        <w:jc w:val="both"/>
        <w:textAlignment w:val="baseline"/>
        <w:rPr>
          <w:rFonts w:asciiTheme="minorHAnsi" w:hAnsiTheme="minorHAnsi" w:cstheme="minorHAnsi"/>
          <w:i/>
          <w:iCs/>
          <w:color w:val="0033CC"/>
          <w:sz w:val="20"/>
          <w:szCs w:val="20"/>
        </w:rPr>
      </w:pPr>
      <w:r w:rsidRPr="00875450">
        <w:rPr>
          <w:rFonts w:asciiTheme="minorHAnsi" w:hAnsiTheme="minorHAnsi" w:cstheme="minorHAnsi"/>
          <w:sz w:val="20"/>
          <w:szCs w:val="20"/>
        </w:rPr>
        <w:t>In virtù</w:t>
      </w:r>
      <w:r w:rsidRPr="00875450">
        <w:rPr>
          <w:rFonts w:asciiTheme="minorHAnsi" w:eastAsia="Tahoma" w:hAnsiTheme="minorHAnsi" w:cstheme="minorHAnsi"/>
          <w:color w:val="000000"/>
          <w:sz w:val="20"/>
          <w:szCs w:val="20"/>
        </w:rPr>
        <w:t xml:space="preserve"> di quanto chiarito da </w:t>
      </w:r>
      <w:proofErr w:type="spellStart"/>
      <w:r w:rsidRPr="00875450">
        <w:rPr>
          <w:rFonts w:asciiTheme="minorHAnsi" w:eastAsia="Tahoma" w:hAnsiTheme="minorHAnsi" w:cstheme="minorHAnsi"/>
          <w:color w:val="000000"/>
          <w:sz w:val="20"/>
          <w:szCs w:val="20"/>
        </w:rPr>
        <w:t>Anac</w:t>
      </w:r>
      <w:proofErr w:type="spellEnd"/>
      <w:r w:rsidRPr="00875450">
        <w:rPr>
          <w:rFonts w:asciiTheme="minorHAnsi" w:eastAsia="Tahoma" w:hAnsiTheme="minorHAnsi" w:cstheme="minorHAnsi"/>
          <w:color w:val="000000"/>
          <w:sz w:val="20"/>
          <w:szCs w:val="20"/>
        </w:rPr>
        <w:t xml:space="preserve"> con il Comunicato del Presidente del 16 novembre 2022, Consip, rientrando tra le stazioni appaltanti che utilizzano piattaforme telematiche, procederà - nelle more</w:t>
      </w:r>
      <w:r w:rsidRPr="00875450">
        <w:t xml:space="preserve"> </w:t>
      </w:r>
      <w:r w:rsidRPr="00875450">
        <w:rPr>
          <w:rFonts w:asciiTheme="minorHAnsi" w:hAnsiTheme="minorHAnsi" w:cstheme="minorHAnsi"/>
          <w:sz w:val="20"/>
          <w:szCs w:val="20"/>
        </w:rPr>
        <w:t xml:space="preserve">dell’implementazione da parte di </w:t>
      </w:r>
      <w:proofErr w:type="spellStart"/>
      <w:r w:rsidRPr="00875450">
        <w:rPr>
          <w:rFonts w:asciiTheme="minorHAnsi" w:hAnsiTheme="minorHAnsi" w:cstheme="minorHAnsi"/>
          <w:sz w:val="20"/>
          <w:szCs w:val="20"/>
        </w:rPr>
        <w:t>Anac</w:t>
      </w:r>
      <w:proofErr w:type="spellEnd"/>
      <w:r w:rsidRPr="00875450">
        <w:t xml:space="preserve"> </w:t>
      </w:r>
      <w:r w:rsidRPr="00875450">
        <w:rPr>
          <w:rFonts w:asciiTheme="minorHAnsi" w:eastAsia="Tahoma" w:hAnsiTheme="minorHAnsi" w:cstheme="minorHAnsi"/>
          <w:color w:val="000000"/>
          <w:sz w:val="20"/>
          <w:szCs w:val="20"/>
        </w:rPr>
        <w:t xml:space="preserve">di servizi di interoperabilità - alla verifica del possesso dei requisiti di partecipazione con le modalità tradizionali e non tramite il Fascicolo Virtuale dell’operatore economico istituito da </w:t>
      </w:r>
      <w:proofErr w:type="spellStart"/>
      <w:r w:rsidRPr="00875450">
        <w:rPr>
          <w:rFonts w:asciiTheme="minorHAnsi" w:eastAsia="Tahoma" w:hAnsiTheme="minorHAnsi" w:cstheme="minorHAnsi"/>
          <w:color w:val="000000"/>
          <w:sz w:val="20"/>
          <w:szCs w:val="20"/>
        </w:rPr>
        <w:t>Anac</w:t>
      </w:r>
      <w:proofErr w:type="spellEnd"/>
      <w:r w:rsidRPr="00875450">
        <w:rPr>
          <w:rFonts w:asciiTheme="minorHAnsi" w:eastAsia="Tahoma" w:hAnsiTheme="minorHAnsi" w:cstheme="minorHAnsi"/>
          <w:color w:val="000000"/>
          <w:sz w:val="20"/>
          <w:szCs w:val="20"/>
        </w:rPr>
        <w:t xml:space="preserve"> con </w:t>
      </w:r>
      <w:r w:rsidRPr="00875450">
        <w:rPr>
          <w:rFonts w:asciiTheme="minorHAnsi" w:hAnsiTheme="minorHAnsi" w:cstheme="minorHAnsi"/>
          <w:sz w:val="20"/>
          <w:szCs w:val="20"/>
        </w:rPr>
        <w:t>Delibera n. 464, del 27 luglio 2022, pubblicata nella GURI n. 249, del 24 ottobre 2022</w:t>
      </w:r>
    </w:p>
    <w:p w14:paraId="2224C51F" w14:textId="566F379F" w:rsidR="00411669" w:rsidRPr="0005721C" w:rsidRDefault="009956DA" w:rsidP="00D547A4">
      <w:pPr>
        <w:spacing w:before="133" w:line="300" w:lineRule="exact"/>
        <w:ind w:right="144"/>
        <w:jc w:val="both"/>
        <w:textAlignment w:val="baseline"/>
        <w:rPr>
          <w:rFonts w:asciiTheme="minorHAnsi" w:hAnsiTheme="minorHAnsi" w:cstheme="minorHAnsi"/>
          <w:sz w:val="20"/>
          <w:szCs w:val="20"/>
        </w:rPr>
      </w:pPr>
      <w:r w:rsidRPr="00550D83" w:rsidDel="009956DA">
        <w:rPr>
          <w:rFonts w:asciiTheme="minorHAnsi" w:hAnsiTheme="minorHAnsi" w:cstheme="minorHAnsi"/>
          <w:sz w:val="20"/>
          <w:szCs w:val="20"/>
        </w:rPr>
        <w:t xml:space="preserve"> </w:t>
      </w:r>
      <w:r w:rsidR="00411669" w:rsidRPr="0005721C">
        <w:rPr>
          <w:rFonts w:asciiTheme="minorHAnsi" w:hAnsiTheme="minorHAnsi" w:cstheme="minorHAnsi"/>
          <w:sz w:val="20"/>
          <w:szCs w:val="20"/>
        </w:rPr>
        <w:t xml:space="preserve">I concorrenti devono essere in possesso, </w:t>
      </w:r>
      <w:r w:rsidR="00411669" w:rsidRPr="0005721C">
        <w:rPr>
          <w:rFonts w:asciiTheme="minorHAnsi" w:hAnsiTheme="minorHAnsi" w:cstheme="minorHAnsi"/>
          <w:sz w:val="20"/>
          <w:szCs w:val="20"/>
          <w:u w:val="single"/>
        </w:rPr>
        <w:t>a pena di esclusione</w:t>
      </w:r>
      <w:r w:rsidR="00411669" w:rsidRPr="0005721C">
        <w:rPr>
          <w:rFonts w:asciiTheme="minorHAnsi" w:hAnsiTheme="minorHAnsi" w:cstheme="minorHAnsi"/>
          <w:sz w:val="20"/>
          <w:szCs w:val="20"/>
        </w:rPr>
        <w:t xml:space="preserve">, dei requisiti previsti nei paragrafi </w:t>
      </w:r>
      <w:r w:rsidR="00623277">
        <w:rPr>
          <w:rFonts w:asciiTheme="minorHAnsi" w:hAnsiTheme="minorHAnsi" w:cstheme="minorHAnsi"/>
          <w:sz w:val="20"/>
          <w:szCs w:val="20"/>
        </w:rPr>
        <w:t>precedenti</w:t>
      </w:r>
      <w:r w:rsidR="00411669" w:rsidRPr="0005721C">
        <w:rPr>
          <w:rFonts w:asciiTheme="minorHAnsi" w:hAnsiTheme="minorHAnsi" w:cstheme="minorHAnsi"/>
          <w:sz w:val="20"/>
          <w:szCs w:val="20"/>
        </w:rPr>
        <w:t xml:space="preserve">. </w:t>
      </w:r>
    </w:p>
    <w:p w14:paraId="0DE2DAB5" w14:textId="77777777" w:rsidR="00411669" w:rsidRPr="00D547A4" w:rsidRDefault="00411669" w:rsidP="00D547A4">
      <w:pPr>
        <w:spacing w:line="300" w:lineRule="exact"/>
        <w:jc w:val="both"/>
        <w:rPr>
          <w:rFonts w:asciiTheme="minorHAnsi" w:eastAsia="Times New Roman" w:hAnsiTheme="minorHAnsi" w:cstheme="minorHAnsi"/>
          <w:sz w:val="20"/>
          <w:szCs w:val="20"/>
          <w:lang w:eastAsia="ar-SA"/>
        </w:rPr>
      </w:pPr>
    </w:p>
    <w:p w14:paraId="76C5727B" w14:textId="667DE8D6" w:rsidR="002E01D6" w:rsidRPr="00D547A4" w:rsidRDefault="002E01D6" w:rsidP="00D547A4">
      <w:pPr>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lastRenderedPageBreak/>
        <w:t xml:space="preserve">La comprova del requisito relativo al fatturato specifico, è fornita ai sensi dell’art. 86, comma 4 e </w:t>
      </w:r>
      <w:proofErr w:type="spellStart"/>
      <w:r w:rsidRPr="00D547A4">
        <w:rPr>
          <w:rFonts w:asciiTheme="minorHAnsi" w:eastAsia="Times New Roman" w:hAnsiTheme="minorHAnsi" w:cstheme="minorHAnsi"/>
          <w:sz w:val="20"/>
          <w:szCs w:val="20"/>
          <w:lang w:eastAsia="ar-SA"/>
        </w:rPr>
        <w:t>all</w:t>
      </w:r>
      <w:proofErr w:type="spellEnd"/>
      <w:r w:rsidRPr="00D547A4">
        <w:rPr>
          <w:rFonts w:asciiTheme="minorHAnsi" w:eastAsia="Times New Roman" w:hAnsiTheme="minorHAnsi" w:cstheme="minorHAnsi"/>
          <w:sz w:val="20"/>
          <w:szCs w:val="20"/>
          <w:lang w:eastAsia="ar-SA"/>
        </w:rPr>
        <w:t>. XVII parte I, del Codice</w:t>
      </w:r>
    </w:p>
    <w:p w14:paraId="0FC5E21B" w14:textId="77777777" w:rsidR="002E01D6" w:rsidRPr="00D547A4" w:rsidRDefault="002E01D6" w:rsidP="00D547A4">
      <w:pPr>
        <w:pStyle w:val="Paragrafoelenco"/>
        <w:widowControl w:val="0"/>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per le società di capitali mediante i bilanci approvati</w:t>
      </w:r>
      <w:r w:rsidRPr="00D547A4">
        <w:rPr>
          <w:rFonts w:asciiTheme="minorHAnsi" w:eastAsia="Times New Roman" w:hAnsiTheme="minorHAnsi" w:cstheme="minorHAnsi"/>
          <w:sz w:val="20"/>
          <w:szCs w:val="20"/>
          <w:lang w:eastAsia="ar-SA"/>
        </w:rPr>
        <w:t xml:space="preserve"> al momento dell’invio della lettera di invito</w:t>
      </w:r>
      <w:r w:rsidRPr="00D547A4">
        <w:rPr>
          <w:rFonts w:asciiTheme="minorHAnsi" w:hAnsiTheme="minorHAnsi" w:cstheme="minorHAnsi"/>
          <w:sz w:val="20"/>
          <w:szCs w:val="20"/>
        </w:rPr>
        <w:t xml:space="preserve"> corredati della nota integrativa, in formato pdf; </w:t>
      </w:r>
    </w:p>
    <w:p w14:paraId="357FDE61" w14:textId="77777777" w:rsidR="002E01D6" w:rsidRPr="00D547A4" w:rsidRDefault="002E01D6" w:rsidP="00D547A4">
      <w:pPr>
        <w:widowControl w:val="0"/>
        <w:numPr>
          <w:ilvl w:val="0"/>
          <w:numId w:val="32"/>
        </w:numPr>
        <w:suppressAutoHyphens/>
        <w:spacing w:line="300" w:lineRule="exact"/>
        <w:jc w:val="both"/>
        <w:rPr>
          <w:rFonts w:asciiTheme="minorHAnsi" w:eastAsia="Times New Roman" w:hAnsiTheme="minorHAnsi" w:cstheme="minorHAnsi"/>
          <w:sz w:val="20"/>
          <w:szCs w:val="20"/>
          <w:lang w:eastAsia="ar-SA"/>
        </w:rPr>
      </w:pPr>
      <w:r w:rsidRPr="00D547A4">
        <w:rPr>
          <w:rFonts w:asciiTheme="minorHAnsi" w:hAnsiTheme="minorHAnsi" w:cstheme="minorHAnsi"/>
          <w:sz w:val="20"/>
          <w:szCs w:val="20"/>
        </w:rPr>
        <w:t xml:space="preserve">per gli operatori economici costituiti in forma d’impresa individuale ovvero di società di persone mediante il Modello Unico o la Dichiarazione IVA, in formato pdf </w:t>
      </w:r>
      <w:r w:rsidRPr="00D547A4">
        <w:rPr>
          <w:rFonts w:asciiTheme="minorHAnsi" w:eastAsia="Times New Roman" w:hAnsiTheme="minorHAnsi" w:cstheme="minorHAnsi"/>
          <w:sz w:val="20"/>
          <w:szCs w:val="20"/>
          <w:lang w:eastAsia="ar-SA"/>
        </w:rPr>
        <w:t>presentati al momento dell’invio della lettera di invito;</w:t>
      </w:r>
    </w:p>
    <w:p w14:paraId="0FCC2CC2" w14:textId="77777777" w:rsidR="002E01D6" w:rsidRPr="00D547A4" w:rsidRDefault="002E01D6" w:rsidP="00D547A4">
      <w:pPr>
        <w:pStyle w:val="Paragrafoelenco"/>
        <w:widowControl w:val="0"/>
        <w:numPr>
          <w:ilvl w:val="0"/>
          <w:numId w:val="32"/>
        </w:numPr>
        <w:tabs>
          <w:tab w:val="left" w:pos="709"/>
        </w:tabs>
        <w:suppressAutoHyphens/>
        <w:spacing w:line="300" w:lineRule="exact"/>
        <w:ind w:right="16"/>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dichiarazione resa, ai sensi e per gli effetti dell’articolo 47 del D.P.R. n. 445/2000, dal soggetto o organo preposto al controllo contabile della società ove presente (sia esso il Collegio sindacale, il revisore contabile o la società di revisione), attestante la misura (importo) e la tipologia (causale della fatturazione) del fatturato specifico dichiarato in sede di ammissione o di aggiornamento dei dati; la dichiarazione dovrà essere sottoscritta con firma digitale del dichiarante oppure prodotta sotto forma di copia informatica di documento cartaceo secondo le modalità previste dall’art. 22, commi 1 e 2, del </w:t>
      </w:r>
      <w:proofErr w:type="spellStart"/>
      <w:r w:rsidRPr="00D547A4">
        <w:rPr>
          <w:rFonts w:asciiTheme="minorHAnsi" w:hAnsiTheme="minorHAnsi" w:cstheme="minorHAnsi"/>
          <w:sz w:val="20"/>
          <w:szCs w:val="20"/>
        </w:rPr>
        <w:t>D.Lgs.</w:t>
      </w:r>
      <w:proofErr w:type="spellEnd"/>
      <w:r w:rsidRPr="00D547A4">
        <w:rPr>
          <w:rFonts w:asciiTheme="minorHAnsi" w:hAnsiTheme="minorHAnsi" w:cstheme="minorHAnsi"/>
          <w:sz w:val="20"/>
          <w:szCs w:val="20"/>
        </w:rPr>
        <w:t xml:space="preserve"> 7 marzo 2005 n. 82; qualora non prodotta in originale, l’attestazione dovrà essere accompagnata da dichiarazione di conformità all’originale ai sensi del </w:t>
      </w:r>
      <w:proofErr w:type="spellStart"/>
      <w:r w:rsidRPr="00D547A4">
        <w:rPr>
          <w:rFonts w:asciiTheme="minorHAnsi" w:hAnsiTheme="minorHAnsi" w:cstheme="minorHAnsi"/>
          <w:sz w:val="20"/>
          <w:szCs w:val="20"/>
        </w:rPr>
        <w:t>d.P.R.</w:t>
      </w:r>
      <w:proofErr w:type="spellEnd"/>
      <w:r w:rsidRPr="00D547A4">
        <w:rPr>
          <w:rFonts w:asciiTheme="minorHAnsi" w:hAnsiTheme="minorHAnsi" w:cstheme="minorHAnsi"/>
          <w:sz w:val="20"/>
          <w:szCs w:val="20"/>
        </w:rPr>
        <w:t xml:space="preserve"> n. 445/2000 del concorrente;  </w:t>
      </w:r>
    </w:p>
    <w:p w14:paraId="26DDCFD1" w14:textId="26059EA6" w:rsidR="002E01D6" w:rsidRPr="00D547A4" w:rsidRDefault="002E01D6" w:rsidP="00D547A4">
      <w:pPr>
        <w:widowControl w:val="0"/>
        <w:numPr>
          <w:ilvl w:val="0"/>
          <w:numId w:val="32"/>
        </w:numPr>
        <w:tabs>
          <w:tab w:val="left" w:pos="709"/>
        </w:tabs>
        <w:suppressAutoHyphens/>
        <w:spacing w:line="300" w:lineRule="exact"/>
        <w:ind w:right="16"/>
        <w:jc w:val="both"/>
        <w:rPr>
          <w:rFonts w:asciiTheme="minorHAnsi" w:hAnsiTheme="minorHAnsi" w:cstheme="minorHAnsi"/>
          <w:b/>
          <w:i/>
          <w:sz w:val="20"/>
          <w:szCs w:val="20"/>
        </w:rPr>
      </w:pPr>
      <w:r w:rsidRPr="00D547A4">
        <w:rPr>
          <w:rFonts w:asciiTheme="minorHAnsi" w:hAnsiTheme="minorHAnsi" w:cstheme="minorHAnsi"/>
          <w:sz w:val="20"/>
          <w:szCs w:val="20"/>
        </w:rPr>
        <w:t>copia delle fatture, accompagnate da dichiarazione di conformità all’originale resa ai sensi del DPR 445/2000 sottoscritta digitalmente dal legale rappresentante del concorrente; ove la causale non sia chiara il concorrente potrà produrre anche copia dei contratti cui le fatture si riferiscono in formato pdf;</w:t>
      </w:r>
    </w:p>
    <w:p w14:paraId="267A4764" w14:textId="3D165E2D" w:rsidR="002E01D6" w:rsidRPr="00D547A4" w:rsidRDefault="002E01D6" w:rsidP="00D547A4">
      <w:pPr>
        <w:pStyle w:val="Paragrafoelenco"/>
        <w:widowControl w:val="0"/>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originale sottoscritto digitalmente o copia conforme sottoscritta digitalmente dei certificati rilasciati dall’amministrazione/ente pubblico contraente, con l’indicazione dell’oggetto, dell’importo e del periodo di esecuzione oppure originale sottoscritto digitalmente o copia autentica digitale dei certificati rilasciati dal committente privato, con l’indicazione dell’oggetto, dell’importo e del periodo di esecuzione</w:t>
      </w:r>
      <w:r w:rsidRPr="00D547A4">
        <w:rPr>
          <w:rFonts w:asciiTheme="minorHAnsi" w:eastAsia="Times New Roman" w:hAnsiTheme="minorHAnsi" w:cstheme="minorHAnsi"/>
          <w:bCs/>
          <w:i/>
          <w:iCs/>
          <w:color w:val="0033CC"/>
          <w:sz w:val="20"/>
          <w:szCs w:val="20"/>
        </w:rPr>
        <w:t>.</w:t>
      </w:r>
    </w:p>
    <w:p w14:paraId="3C117F3A" w14:textId="3149A7EB" w:rsidR="002E01D6" w:rsidRPr="00D547A4" w:rsidRDefault="002E01D6"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concorrente sarà tenuto a comprovare il valore di fatturato richiesto per la partecipazione all’Appalto Specifico per il quale si presenta offerta. </w:t>
      </w:r>
    </w:p>
    <w:p w14:paraId="5BA2016E" w14:textId="7BBED91C" w:rsidR="00387C6D" w:rsidRPr="007422BA" w:rsidRDefault="00387C6D" w:rsidP="00D547A4">
      <w:pPr>
        <w:spacing w:line="300" w:lineRule="exact"/>
        <w:jc w:val="both"/>
        <w:rPr>
          <w:rFonts w:asciiTheme="minorHAnsi" w:hAnsiTheme="minorHAnsi" w:cstheme="minorHAnsi"/>
          <w:sz w:val="20"/>
          <w:szCs w:val="20"/>
        </w:rPr>
      </w:pPr>
      <w:r w:rsidRPr="007422BA">
        <w:rPr>
          <w:rFonts w:asciiTheme="minorHAnsi" w:hAnsiTheme="minorHAnsi" w:cstheme="minorHAnsi"/>
          <w:sz w:val="20"/>
          <w:szCs w:val="20"/>
        </w:rPr>
        <w:t xml:space="preserve">Si precisa che, ai fini di quanto sopra, se il requisito posseduto da ogni singolo concorrente è superiore al requisito minimo richiesto, è sufficiente comprovare il possesso del requisito minimo richiesto. </w:t>
      </w:r>
    </w:p>
    <w:p w14:paraId="57D0717C" w14:textId="68FB4094" w:rsidR="008F6C64" w:rsidRPr="007422BA" w:rsidRDefault="008F6C64" w:rsidP="008F6C64">
      <w:pPr>
        <w:widowControl w:val="0"/>
        <w:spacing w:line="280" w:lineRule="exact"/>
        <w:jc w:val="both"/>
        <w:rPr>
          <w:rFonts w:asciiTheme="minorHAnsi" w:hAnsiTheme="minorHAnsi" w:cs="Arial"/>
          <w:sz w:val="20"/>
          <w:szCs w:val="20"/>
        </w:rPr>
      </w:pPr>
      <w:r w:rsidRPr="007422BA">
        <w:rPr>
          <w:rFonts w:asciiTheme="minorHAnsi" w:hAnsiTheme="minorHAnsi" w:cs="Arial"/>
          <w:sz w:val="20"/>
          <w:szCs w:val="20"/>
        </w:rPr>
        <w:t>Ove le informazioni sui fatturati non siano disponibili, per le imprese che abbiano iniziato l’</w:t>
      </w:r>
      <w:r w:rsidRPr="007422BA">
        <w:rPr>
          <w:rFonts w:asciiTheme="minorHAnsi" w:hAnsiTheme="minorHAnsi" w:cs="Arial"/>
          <w:b/>
          <w:sz w:val="20"/>
          <w:szCs w:val="20"/>
        </w:rPr>
        <w:t xml:space="preserve">attività da meno di </w:t>
      </w:r>
      <w:r w:rsidR="007422BA">
        <w:rPr>
          <w:rFonts w:asciiTheme="minorHAnsi" w:hAnsiTheme="minorHAnsi" w:cs="Arial"/>
          <w:b/>
          <w:sz w:val="20"/>
          <w:szCs w:val="20"/>
        </w:rPr>
        <w:t xml:space="preserve">due </w:t>
      </w:r>
      <w:r w:rsidRPr="007422BA">
        <w:rPr>
          <w:rFonts w:asciiTheme="minorHAnsi" w:hAnsiTheme="minorHAnsi" w:cs="Arial"/>
          <w:b/>
          <w:sz w:val="20"/>
          <w:szCs w:val="20"/>
        </w:rPr>
        <w:t>anni</w:t>
      </w:r>
      <w:r w:rsidRPr="007422BA">
        <w:rPr>
          <w:rFonts w:asciiTheme="minorHAnsi" w:hAnsiTheme="minorHAnsi" w:cs="Arial"/>
          <w:sz w:val="20"/>
          <w:szCs w:val="20"/>
        </w:rPr>
        <w:t xml:space="preserve">, i requisiti di fatturato devono essere rapportati al periodo di attività. </w:t>
      </w:r>
    </w:p>
    <w:p w14:paraId="729E9881" w14:textId="5DEAFDE7" w:rsidR="008F6C64" w:rsidRPr="009B5C76" w:rsidRDefault="008F6C64" w:rsidP="008F6C64">
      <w:pPr>
        <w:spacing w:before="58" w:line="283" w:lineRule="exact"/>
        <w:ind w:right="72"/>
        <w:jc w:val="both"/>
        <w:textAlignment w:val="baseline"/>
        <w:rPr>
          <w:rFonts w:asciiTheme="minorHAnsi" w:hAnsiTheme="minorHAnsi" w:cs="Arial"/>
          <w:sz w:val="20"/>
          <w:szCs w:val="20"/>
        </w:rPr>
      </w:pPr>
      <w:r w:rsidRPr="007422BA">
        <w:rPr>
          <w:rFonts w:asciiTheme="minorHAnsi" w:hAnsiTheme="minorHAnsi" w:cs="Arial"/>
          <w:sz w:val="20"/>
          <w:szCs w:val="20"/>
        </w:rPr>
        <w:t>Ai sensi dell’art. 86, comma 4, l’operatore economico, che per fondati motivi non è in grado di presentare le referenze richieste, può provare la propria capacità economica e finanziaria</w:t>
      </w:r>
      <w:r w:rsidRPr="007422BA">
        <w:rPr>
          <w:rFonts w:asciiTheme="minorHAnsi" w:hAnsiTheme="minorHAnsi" w:cs="Arial"/>
          <w:b/>
          <w:i/>
          <w:sz w:val="20"/>
          <w:szCs w:val="20"/>
        </w:rPr>
        <w:t xml:space="preserve"> </w:t>
      </w:r>
      <w:r w:rsidRPr="007422BA">
        <w:rPr>
          <w:rFonts w:asciiTheme="minorHAnsi" w:hAnsiTheme="minorHAnsi" w:cs="Arial"/>
          <w:sz w:val="20"/>
          <w:szCs w:val="20"/>
        </w:rPr>
        <w:t>mediante un qualsiasi altro documento considerato idoneo dalla stazione appaltante.</w:t>
      </w:r>
    </w:p>
    <w:p w14:paraId="12DC97AC" w14:textId="77777777" w:rsidR="00387C6D" w:rsidRPr="00D547A4" w:rsidRDefault="00387C6D" w:rsidP="00D547A4">
      <w:pPr>
        <w:spacing w:line="300" w:lineRule="exact"/>
        <w:jc w:val="both"/>
        <w:rPr>
          <w:rFonts w:asciiTheme="minorHAnsi" w:hAnsiTheme="minorHAnsi" w:cstheme="minorHAnsi"/>
          <w:sz w:val="20"/>
          <w:szCs w:val="20"/>
        </w:rPr>
      </w:pPr>
    </w:p>
    <w:p w14:paraId="413E55B7" w14:textId="671E2D1B" w:rsidR="008F6C64" w:rsidRPr="00C75120" w:rsidRDefault="008F6C64" w:rsidP="008F6C64">
      <w:pPr>
        <w:spacing w:before="67" w:line="281" w:lineRule="exact"/>
        <w:ind w:right="72"/>
        <w:jc w:val="both"/>
        <w:textAlignment w:val="baseline"/>
        <w:rPr>
          <w:rFonts w:asciiTheme="minorHAnsi" w:eastAsia="Calibri" w:hAnsiTheme="minorHAnsi" w:cs="Arial"/>
          <w:sz w:val="20"/>
          <w:szCs w:val="20"/>
        </w:rPr>
      </w:pPr>
      <w:r w:rsidRPr="00C75120">
        <w:rPr>
          <w:rFonts w:asciiTheme="minorHAnsi" w:eastAsia="Calibri" w:hAnsiTheme="minorHAnsi" w:cs="Arial"/>
          <w:sz w:val="20"/>
          <w:szCs w:val="20"/>
        </w:rPr>
        <w:t>La comprova del requisito</w:t>
      </w:r>
      <w:r w:rsidR="00E93034">
        <w:rPr>
          <w:rFonts w:asciiTheme="minorHAnsi" w:eastAsia="Calibri" w:hAnsiTheme="minorHAnsi" w:cs="Arial"/>
          <w:sz w:val="20"/>
          <w:szCs w:val="20"/>
        </w:rPr>
        <w:t xml:space="preserve"> di capacità tecnico-professionale (ISO)</w:t>
      </w:r>
      <w:r w:rsidRPr="00C75120">
        <w:rPr>
          <w:rFonts w:asciiTheme="minorHAnsi" w:eastAsia="Calibri" w:hAnsiTheme="minorHAnsi" w:cs="Arial"/>
          <w:sz w:val="20"/>
          <w:szCs w:val="20"/>
        </w:rPr>
        <w:t xml:space="preserve"> è fornita mediante un certificato di conformità rilasciato, in data antecedente al termine</w:t>
      </w:r>
      <w:r w:rsidR="00BA4991">
        <w:rPr>
          <w:rFonts w:asciiTheme="minorHAnsi" w:eastAsia="Calibri" w:hAnsiTheme="minorHAnsi" w:cs="Arial"/>
          <w:sz w:val="20"/>
          <w:szCs w:val="20"/>
        </w:rPr>
        <w:t xml:space="preserve"> di presentazione dell’offerta,</w:t>
      </w:r>
      <w:r w:rsidRPr="00C75120">
        <w:rPr>
          <w:rFonts w:asciiTheme="minorHAnsi" w:eastAsia="Calibri" w:hAnsiTheme="minorHAnsi" w:cs="Arial"/>
          <w:sz w:val="20"/>
          <w:szCs w:val="20"/>
        </w:rPr>
        <w:t xml:space="preserve"> da un organismo di certificazione accreditato ai sensi della norma UNI CEI EN ISO/IEC 17021-1 per lo specifico settore e campo di applicazione/scopo del certificato richiesto, da un Ente nazionale unico di accreditamento firmatario degli accordi EA/MLA oppure autorizzato a norma dell’articolo 5, paragrafo 2 del Regolamento (CE), n. 765/2008.</w:t>
      </w:r>
    </w:p>
    <w:p w14:paraId="105812EA" w14:textId="77777777" w:rsidR="00346B86" w:rsidRPr="00D547A4" w:rsidRDefault="00346B86" w:rsidP="00D547A4">
      <w:pPr>
        <w:widowControl w:val="0"/>
        <w:spacing w:line="300" w:lineRule="exact"/>
        <w:jc w:val="both"/>
        <w:rPr>
          <w:rFonts w:asciiTheme="minorHAnsi" w:eastAsia="Times New Roman" w:hAnsiTheme="minorHAnsi" w:cstheme="minorHAnsi"/>
          <w:b/>
          <w:i/>
          <w:color w:val="0000FF"/>
          <w:sz w:val="20"/>
          <w:szCs w:val="20"/>
          <w:lang w:eastAsia="ar-SA"/>
        </w:rPr>
      </w:pPr>
    </w:p>
    <w:p w14:paraId="17C074B6" w14:textId="445E0C8F" w:rsidR="00696F89" w:rsidRPr="00D547A4" w:rsidRDefault="00BC258A" w:rsidP="00D547A4">
      <w:pPr>
        <w:pStyle w:val="Titolo1"/>
        <w:numPr>
          <w:ilvl w:val="0"/>
          <w:numId w:val="61"/>
        </w:numPr>
        <w:ind w:left="284" w:hanging="284"/>
        <w:rPr>
          <w:rFonts w:asciiTheme="minorHAnsi" w:hAnsiTheme="minorHAnsi" w:cstheme="minorHAnsi"/>
          <w:i w:val="0"/>
          <w:sz w:val="20"/>
          <w:szCs w:val="20"/>
        </w:rPr>
      </w:pPr>
      <w:bookmarkStart w:id="54" w:name="_Toc136439703"/>
      <w:r w:rsidRPr="00D547A4">
        <w:rPr>
          <w:rFonts w:asciiTheme="minorHAnsi" w:hAnsiTheme="minorHAnsi" w:cstheme="minorHAnsi"/>
          <w:i w:val="0"/>
          <w:caps w:val="0"/>
          <w:sz w:val="20"/>
          <w:szCs w:val="20"/>
        </w:rPr>
        <w:lastRenderedPageBreak/>
        <w:t>AVVALIMENTO</w:t>
      </w:r>
      <w:bookmarkEnd w:id="54"/>
    </w:p>
    <w:p w14:paraId="4D4A20D0" w14:textId="64E732CB" w:rsidR="00696F89" w:rsidRPr="00D547A4" w:rsidRDefault="008F6C64" w:rsidP="00D547A4">
      <w:pPr>
        <w:widowControl w:val="0"/>
        <w:spacing w:line="300" w:lineRule="exact"/>
        <w:jc w:val="both"/>
        <w:rPr>
          <w:rFonts w:asciiTheme="minorHAnsi" w:hAnsiTheme="minorHAnsi" w:cstheme="minorHAnsi"/>
          <w:sz w:val="20"/>
          <w:szCs w:val="20"/>
        </w:rPr>
      </w:pPr>
      <w:r>
        <w:rPr>
          <w:rFonts w:asciiTheme="minorHAnsi" w:hAnsiTheme="minorHAnsi" w:cstheme="minorHAnsi"/>
          <w:sz w:val="20"/>
          <w:szCs w:val="20"/>
        </w:rPr>
        <w:t>Conformemente a</w:t>
      </w:r>
      <w:r w:rsidR="00696F89" w:rsidRPr="00D547A4">
        <w:rPr>
          <w:rFonts w:asciiTheme="minorHAnsi" w:hAnsiTheme="minorHAnsi" w:cstheme="minorHAnsi"/>
          <w:sz w:val="20"/>
          <w:szCs w:val="20"/>
        </w:rPr>
        <w:t xml:space="preserve">ll’art. 89 del Codice, l’operatore economico, singolo o associato ai sensi dell’art. 45 del Codice, può dimostrare il possesso dei requisiti di carattere economico, finanziario, tecnico e professionale di cui all’art. 83, comma 1, </w:t>
      </w:r>
      <w:proofErr w:type="spellStart"/>
      <w:r w:rsidR="00696F89" w:rsidRPr="00D547A4">
        <w:rPr>
          <w:rFonts w:asciiTheme="minorHAnsi" w:hAnsiTheme="minorHAnsi" w:cstheme="minorHAnsi"/>
          <w:sz w:val="20"/>
          <w:szCs w:val="20"/>
        </w:rPr>
        <w:t>lett</w:t>
      </w:r>
      <w:proofErr w:type="spellEnd"/>
      <w:r w:rsidR="00696F89" w:rsidRPr="00D547A4">
        <w:rPr>
          <w:rFonts w:asciiTheme="minorHAnsi" w:hAnsiTheme="minorHAnsi" w:cstheme="minorHAnsi"/>
          <w:sz w:val="20"/>
          <w:szCs w:val="20"/>
        </w:rPr>
        <w:t xml:space="preserve">. b) e c) del Codice avvalendosi dei requisiti di altri soggetti, anche partecipanti al raggruppamento. </w:t>
      </w:r>
    </w:p>
    <w:p w14:paraId="1F6FA146" w14:textId="514F9C06" w:rsidR="000A177C" w:rsidRPr="00B74B73" w:rsidRDefault="00497095" w:rsidP="00D547A4">
      <w:pPr>
        <w:widowControl w:val="0"/>
        <w:spacing w:line="300" w:lineRule="exact"/>
        <w:jc w:val="both"/>
        <w:rPr>
          <w:rFonts w:asciiTheme="minorHAnsi" w:hAnsiTheme="minorHAnsi" w:cstheme="minorHAnsi"/>
          <w:sz w:val="20"/>
          <w:szCs w:val="20"/>
          <w:u w:val="single"/>
        </w:rPr>
      </w:pPr>
      <w:r w:rsidRPr="00B74B73">
        <w:rPr>
          <w:rFonts w:asciiTheme="minorHAnsi" w:hAnsiTheme="minorHAnsi" w:cstheme="minorHAnsi"/>
          <w:sz w:val="20"/>
          <w:szCs w:val="20"/>
        </w:rPr>
        <w:t xml:space="preserve">Tuttavia, a pena di esclusione dall’AS, come previsto al punto </w:t>
      </w:r>
      <w:r w:rsidR="008F6C64" w:rsidRPr="00B74B73">
        <w:rPr>
          <w:rFonts w:asciiTheme="minorHAnsi" w:hAnsiTheme="minorHAnsi" w:cstheme="minorHAnsi"/>
          <w:sz w:val="20"/>
          <w:szCs w:val="20"/>
        </w:rPr>
        <w:t>5</w:t>
      </w:r>
      <w:r w:rsidRPr="00B74B73">
        <w:rPr>
          <w:rFonts w:asciiTheme="minorHAnsi" w:hAnsiTheme="minorHAnsi" w:cstheme="minorHAnsi"/>
          <w:sz w:val="20"/>
          <w:szCs w:val="20"/>
        </w:rPr>
        <w:t>.1.2 del Capitolato d’oneri del bando istitutivo, l</w:t>
      </w:r>
      <w:r w:rsidRPr="00B74B73">
        <w:rPr>
          <w:rFonts w:asciiTheme="minorHAnsi" w:hAnsiTheme="minorHAnsi" w:cstheme="minorHAnsi"/>
          <w:sz w:val="20"/>
          <w:szCs w:val="20"/>
          <w:u w:val="single"/>
        </w:rPr>
        <w:t>’avvalimento in fase di Appalto Specifico è consentito solo se l’ausiliaria</w:t>
      </w:r>
      <w:r w:rsidR="000A177C" w:rsidRPr="00B74B73">
        <w:rPr>
          <w:rFonts w:asciiTheme="minorHAnsi" w:hAnsiTheme="minorHAnsi" w:cstheme="minorHAnsi"/>
          <w:sz w:val="20"/>
          <w:szCs w:val="20"/>
          <w:u w:val="single"/>
        </w:rPr>
        <w:t>,</w:t>
      </w:r>
      <w:r w:rsidRPr="00B74B73">
        <w:rPr>
          <w:rFonts w:asciiTheme="minorHAnsi" w:hAnsiTheme="minorHAnsi" w:cstheme="minorHAnsi"/>
          <w:sz w:val="20"/>
          <w:szCs w:val="20"/>
          <w:u w:val="single"/>
        </w:rPr>
        <w:t xml:space="preserve"> </w:t>
      </w:r>
      <w:r w:rsidR="000A177C" w:rsidRPr="00B74B73">
        <w:rPr>
          <w:rFonts w:asciiTheme="minorHAnsi" w:hAnsiTheme="minorHAnsi" w:cstheme="minorHAnsi"/>
          <w:sz w:val="20"/>
          <w:szCs w:val="20"/>
          <w:u w:val="single"/>
        </w:rPr>
        <w:t>cui l’Operatore intende ricorrere per soddisfare i requisiti richiesti per la partecipazione al presente AS, abbia</w:t>
      </w:r>
      <w:r w:rsidRPr="00B74B73">
        <w:rPr>
          <w:rFonts w:asciiTheme="minorHAnsi" w:hAnsiTheme="minorHAnsi" w:cstheme="minorHAnsi"/>
          <w:sz w:val="20"/>
          <w:szCs w:val="20"/>
          <w:u w:val="single"/>
        </w:rPr>
        <w:t xml:space="preserve"> conseguito</w:t>
      </w:r>
      <w:r w:rsidR="000A177C" w:rsidRPr="00B74B73">
        <w:rPr>
          <w:rFonts w:asciiTheme="minorHAnsi" w:hAnsiTheme="minorHAnsi" w:cstheme="minorHAnsi"/>
          <w:sz w:val="20"/>
          <w:szCs w:val="20"/>
          <w:u w:val="single"/>
        </w:rPr>
        <w:t>,</w:t>
      </w:r>
      <w:r w:rsidRPr="00B74B73">
        <w:rPr>
          <w:rFonts w:asciiTheme="minorHAnsi" w:hAnsiTheme="minorHAnsi" w:cstheme="minorHAnsi"/>
          <w:sz w:val="20"/>
          <w:szCs w:val="20"/>
          <w:u w:val="single"/>
        </w:rPr>
        <w:t xml:space="preserve"> </w:t>
      </w:r>
      <w:r w:rsidR="000A177C" w:rsidRPr="00B74B73">
        <w:rPr>
          <w:rFonts w:asciiTheme="minorHAnsi" w:hAnsiTheme="minorHAnsi" w:cstheme="minorHAnsi"/>
          <w:sz w:val="20"/>
          <w:szCs w:val="20"/>
          <w:u w:val="single"/>
        </w:rPr>
        <w:t xml:space="preserve">prima dell’invio della lettera di invito, </w:t>
      </w:r>
      <w:r w:rsidRPr="00B74B73">
        <w:rPr>
          <w:rFonts w:asciiTheme="minorHAnsi" w:hAnsiTheme="minorHAnsi" w:cstheme="minorHAnsi"/>
          <w:sz w:val="20"/>
          <w:szCs w:val="20"/>
          <w:u w:val="single"/>
        </w:rPr>
        <w:t xml:space="preserve">l’ammissione </w:t>
      </w:r>
      <w:r w:rsidR="000A177C" w:rsidRPr="00B74B73">
        <w:rPr>
          <w:rFonts w:asciiTheme="minorHAnsi" w:hAnsiTheme="minorHAnsi" w:cstheme="minorHAnsi"/>
          <w:sz w:val="20"/>
          <w:szCs w:val="20"/>
          <w:u w:val="single"/>
        </w:rPr>
        <w:t xml:space="preserve">ad almeno una delle categorie merceologiche </w:t>
      </w:r>
      <w:r w:rsidRPr="00B74B73">
        <w:rPr>
          <w:rFonts w:asciiTheme="minorHAnsi" w:hAnsiTheme="minorHAnsi" w:cstheme="minorHAnsi"/>
          <w:sz w:val="20"/>
          <w:szCs w:val="20"/>
          <w:u w:val="single"/>
        </w:rPr>
        <w:t>oggetto dell’Appalto Specifico</w:t>
      </w:r>
      <w:r w:rsidR="000A177C" w:rsidRPr="00B74B73">
        <w:rPr>
          <w:rFonts w:asciiTheme="minorHAnsi" w:hAnsiTheme="minorHAnsi" w:cstheme="minorHAnsi"/>
          <w:sz w:val="20"/>
          <w:szCs w:val="20"/>
          <w:u w:val="single"/>
        </w:rPr>
        <w:t>,</w:t>
      </w:r>
      <w:r w:rsidRPr="00B74B73">
        <w:rPr>
          <w:rFonts w:asciiTheme="minorHAnsi" w:hAnsiTheme="minorHAnsi" w:cstheme="minorHAnsi"/>
          <w:sz w:val="20"/>
          <w:szCs w:val="20"/>
          <w:u w:val="single"/>
        </w:rPr>
        <w:t xml:space="preserve"> ed è stata quindi invitata. </w:t>
      </w:r>
    </w:p>
    <w:p w14:paraId="773C6273" w14:textId="77777777" w:rsidR="00BD2E73" w:rsidRPr="00D547A4" w:rsidRDefault="00BD2E73" w:rsidP="00D547A4">
      <w:pPr>
        <w:widowControl w:val="0"/>
        <w:spacing w:line="300" w:lineRule="exact"/>
        <w:jc w:val="both"/>
        <w:rPr>
          <w:rFonts w:asciiTheme="minorHAnsi" w:hAnsiTheme="minorHAnsi" w:cstheme="minorHAnsi"/>
          <w:sz w:val="20"/>
          <w:szCs w:val="20"/>
          <w:u w:val="single"/>
        </w:rPr>
      </w:pPr>
    </w:p>
    <w:p w14:paraId="4F1ACA84" w14:textId="77777777" w:rsidR="00696F89" w:rsidRPr="00D547A4" w:rsidRDefault="00696F89"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L’avvalimento è obbligatorio per gli operatori economici che hanno depositato la domanda di concordato, qualora non sia stato ancora depositato il decreto previsto dall’articolo 163 del regio decreto 16 marzo 1942, n. 267.</w:t>
      </w:r>
    </w:p>
    <w:p w14:paraId="51D80849" w14:textId="77777777" w:rsidR="00696F89" w:rsidRPr="00D547A4" w:rsidRDefault="00696F89"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Non è consentito l’avvalimento dei requisiti generali e dei requisiti di idoneità p</w:t>
      </w:r>
      <w:r w:rsidR="00E60E9C" w:rsidRPr="00D547A4">
        <w:rPr>
          <w:rFonts w:asciiTheme="minorHAnsi" w:hAnsiTheme="minorHAnsi" w:cstheme="minorHAnsi"/>
          <w:sz w:val="20"/>
          <w:szCs w:val="20"/>
        </w:rPr>
        <w:t>rofessionale.</w:t>
      </w:r>
    </w:p>
    <w:p w14:paraId="1C8FB2BC" w14:textId="42E0C728" w:rsidR="005B7587" w:rsidRPr="00B74B73" w:rsidRDefault="005B7587"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i/>
          <w:iCs/>
          <w:color w:val="0033CC"/>
          <w:sz w:val="20"/>
          <w:szCs w:val="20"/>
        </w:rPr>
        <w:t xml:space="preserve"> </w:t>
      </w:r>
      <w:r w:rsidRPr="00D547A4">
        <w:rPr>
          <w:rFonts w:asciiTheme="minorHAnsi" w:hAnsiTheme="minorHAnsi" w:cstheme="minorHAnsi"/>
          <w:sz w:val="20"/>
          <w:szCs w:val="20"/>
        </w:rPr>
        <w:t xml:space="preserve">Il ricorso all’avvalimento per la certificazione </w:t>
      </w:r>
      <w:r w:rsidR="00B74B73">
        <w:rPr>
          <w:rFonts w:asciiTheme="minorHAnsi" w:hAnsiTheme="minorHAnsi" w:cstheme="minorHAnsi"/>
          <w:sz w:val="20"/>
          <w:szCs w:val="20"/>
        </w:rPr>
        <w:t>ISO</w:t>
      </w:r>
      <w:r w:rsidRPr="00D547A4">
        <w:rPr>
          <w:rFonts w:asciiTheme="minorHAnsi" w:hAnsiTheme="minorHAnsi" w:cstheme="minorHAnsi"/>
          <w:sz w:val="20"/>
          <w:szCs w:val="20"/>
        </w:rPr>
        <w:t xml:space="preserve"> comporta che l’ausiliaria metta a disposizione dell’</w:t>
      </w:r>
      <w:proofErr w:type="spellStart"/>
      <w:r w:rsidRPr="00D547A4">
        <w:rPr>
          <w:rFonts w:asciiTheme="minorHAnsi" w:hAnsiTheme="minorHAnsi" w:cstheme="minorHAnsi"/>
          <w:sz w:val="20"/>
          <w:szCs w:val="20"/>
        </w:rPr>
        <w:t>ausiliata</w:t>
      </w:r>
      <w:proofErr w:type="spellEnd"/>
      <w:r w:rsidRPr="00D547A4">
        <w:rPr>
          <w:rFonts w:asciiTheme="minorHAnsi" w:hAnsiTheme="minorHAnsi" w:cstheme="minorHAnsi"/>
          <w:sz w:val="20"/>
          <w:szCs w:val="20"/>
        </w:rPr>
        <w:t xml:space="preserve"> per l’esecuzione dell’appalto le proprie risorse e il proprio apparato organizzativo in tutte le parti </w:t>
      </w:r>
      <w:r w:rsidRPr="00B74B73">
        <w:rPr>
          <w:rFonts w:asciiTheme="minorHAnsi" w:hAnsiTheme="minorHAnsi" w:cstheme="minorHAnsi"/>
          <w:sz w:val="20"/>
          <w:szCs w:val="20"/>
        </w:rPr>
        <w:t>che giustificano l’attribuzione del requisito di qualità.</w:t>
      </w:r>
    </w:p>
    <w:p w14:paraId="7F4BDDA4" w14:textId="77777777" w:rsidR="006615BF" w:rsidRPr="00B74B73" w:rsidRDefault="006615BF" w:rsidP="00D547A4">
      <w:pPr>
        <w:spacing w:line="300" w:lineRule="exact"/>
        <w:rPr>
          <w:rFonts w:asciiTheme="minorHAnsi" w:eastAsia="Tahoma" w:hAnsiTheme="minorHAnsi" w:cstheme="minorHAnsi"/>
          <w:color w:val="000000"/>
          <w:sz w:val="20"/>
          <w:szCs w:val="20"/>
        </w:rPr>
      </w:pPr>
      <w:r w:rsidRPr="00B74B73">
        <w:rPr>
          <w:rFonts w:asciiTheme="minorHAnsi" w:eastAsia="Tahoma" w:hAnsiTheme="minorHAnsi" w:cstheme="minorHAnsi"/>
          <w:color w:val="000000"/>
          <w:sz w:val="20"/>
          <w:szCs w:val="20"/>
        </w:rPr>
        <w:t>L’ausiliaria deve:</w:t>
      </w:r>
    </w:p>
    <w:p w14:paraId="1C82E4F3" w14:textId="0AFBC4B8" w:rsidR="006615BF" w:rsidRPr="00B74B73" w:rsidRDefault="006615BF" w:rsidP="00D547A4">
      <w:pPr>
        <w:pStyle w:val="Paragrafoelenco"/>
        <w:widowControl w:val="0"/>
        <w:numPr>
          <w:ilvl w:val="0"/>
          <w:numId w:val="82"/>
        </w:numPr>
        <w:spacing w:line="300" w:lineRule="exact"/>
        <w:contextualSpacing w:val="0"/>
        <w:jc w:val="both"/>
        <w:rPr>
          <w:rFonts w:asciiTheme="minorHAnsi" w:eastAsia="Tahoma" w:hAnsiTheme="minorHAnsi" w:cstheme="minorHAnsi"/>
          <w:color w:val="000000"/>
          <w:sz w:val="20"/>
          <w:szCs w:val="20"/>
        </w:rPr>
      </w:pPr>
      <w:r w:rsidRPr="00B74B73">
        <w:rPr>
          <w:rFonts w:asciiTheme="minorHAnsi" w:eastAsia="Tahoma" w:hAnsiTheme="minorHAnsi" w:cstheme="minorHAnsi"/>
          <w:color w:val="000000"/>
          <w:sz w:val="20"/>
          <w:szCs w:val="20"/>
        </w:rPr>
        <w:t>possedere i requisiti di ordine generale di cui all’articolo 80 del Codice, previsti dal par. 2.2 del Bando Istitu</w:t>
      </w:r>
      <w:r w:rsidR="00DA1320" w:rsidRPr="00B74B73">
        <w:rPr>
          <w:rFonts w:asciiTheme="minorHAnsi" w:eastAsia="Tahoma" w:hAnsiTheme="minorHAnsi" w:cstheme="minorHAnsi"/>
          <w:color w:val="000000"/>
          <w:sz w:val="20"/>
          <w:szCs w:val="20"/>
        </w:rPr>
        <w:t>tivo</w:t>
      </w:r>
      <w:r w:rsidR="00E80B68" w:rsidRPr="00B74B73">
        <w:rPr>
          <w:rFonts w:asciiTheme="minorHAnsi" w:eastAsia="Tahoma" w:hAnsiTheme="minorHAnsi" w:cstheme="minorHAnsi"/>
          <w:color w:val="000000"/>
          <w:sz w:val="20"/>
          <w:szCs w:val="20"/>
        </w:rPr>
        <w:t xml:space="preserve"> </w:t>
      </w:r>
      <w:r w:rsidR="005F0AE3" w:rsidRPr="00B74B73">
        <w:rPr>
          <w:rFonts w:asciiTheme="minorHAnsi" w:eastAsia="Tahoma" w:hAnsiTheme="minorHAnsi" w:cstheme="minorHAnsi"/>
          <w:color w:val="000000"/>
          <w:sz w:val="20"/>
          <w:szCs w:val="20"/>
        </w:rPr>
        <w:t>nonché</w:t>
      </w:r>
      <w:r w:rsidR="00DA1320" w:rsidRPr="00B74B73">
        <w:rPr>
          <w:rFonts w:asciiTheme="minorHAnsi" w:eastAsia="Tahoma" w:hAnsiTheme="minorHAnsi" w:cstheme="minorHAnsi"/>
          <w:color w:val="000000"/>
          <w:sz w:val="20"/>
          <w:szCs w:val="20"/>
        </w:rPr>
        <w:t xml:space="preserve"> i requisiti </w:t>
      </w:r>
      <w:r w:rsidR="00E80B68" w:rsidRPr="00B74B73">
        <w:rPr>
          <w:rFonts w:asciiTheme="minorHAnsi" w:hAnsiTheme="minorHAnsi" w:cstheme="minorHAnsi"/>
          <w:sz w:val="20"/>
          <w:szCs w:val="20"/>
        </w:rPr>
        <w:t xml:space="preserve">economico-finanziari e tecnico-organizzativi e le risorse </w:t>
      </w:r>
      <w:r w:rsidR="00DA1320" w:rsidRPr="00B74B73">
        <w:rPr>
          <w:rFonts w:asciiTheme="minorHAnsi" w:eastAsia="Tahoma" w:hAnsiTheme="minorHAnsi" w:cstheme="minorHAnsi"/>
          <w:color w:val="000000"/>
          <w:sz w:val="20"/>
          <w:szCs w:val="20"/>
        </w:rPr>
        <w:t>oggetto di avvalimento</w:t>
      </w:r>
      <w:r w:rsidRPr="00B74B73">
        <w:rPr>
          <w:rFonts w:asciiTheme="minorHAnsi" w:eastAsia="Tahoma" w:hAnsiTheme="minorHAnsi" w:cstheme="minorHAnsi"/>
          <w:color w:val="000000"/>
          <w:sz w:val="20"/>
          <w:szCs w:val="20"/>
        </w:rPr>
        <w:t>;</w:t>
      </w:r>
    </w:p>
    <w:p w14:paraId="6496083B" w14:textId="1A65FCFB" w:rsidR="006615BF" w:rsidRDefault="006615BF" w:rsidP="00D547A4">
      <w:pPr>
        <w:pStyle w:val="Paragrafoelenco"/>
        <w:widowControl w:val="0"/>
        <w:numPr>
          <w:ilvl w:val="0"/>
          <w:numId w:val="82"/>
        </w:numPr>
        <w:spacing w:line="300" w:lineRule="exact"/>
        <w:contextualSpacing w:val="0"/>
        <w:jc w:val="both"/>
        <w:rPr>
          <w:rFonts w:asciiTheme="minorHAnsi" w:eastAsia="Tahoma" w:hAnsiTheme="minorHAnsi" w:cstheme="minorHAnsi"/>
          <w:color w:val="000000"/>
          <w:sz w:val="20"/>
          <w:szCs w:val="20"/>
        </w:rPr>
      </w:pPr>
      <w:r w:rsidRPr="00B74B73">
        <w:rPr>
          <w:rFonts w:asciiTheme="minorHAnsi" w:eastAsia="Tahoma" w:hAnsiTheme="minorHAnsi" w:cstheme="minorHAnsi"/>
          <w:color w:val="000000"/>
          <w:sz w:val="20"/>
          <w:szCs w:val="20"/>
        </w:rPr>
        <w:t>rilasciare la dichiarazione di avvalimento</w:t>
      </w:r>
      <w:r w:rsidR="00B74B73">
        <w:rPr>
          <w:rFonts w:asciiTheme="minorHAnsi" w:eastAsia="Tahoma" w:hAnsiTheme="minorHAnsi" w:cstheme="minorHAnsi"/>
          <w:color w:val="000000"/>
          <w:sz w:val="20"/>
          <w:szCs w:val="20"/>
        </w:rPr>
        <w:t xml:space="preserve"> conforme all’apposito allegato</w:t>
      </w:r>
      <w:r w:rsidRPr="00B74B73">
        <w:rPr>
          <w:rFonts w:asciiTheme="minorHAnsi" w:eastAsia="Tahoma" w:hAnsiTheme="minorHAnsi" w:cstheme="minorHAnsi"/>
          <w:color w:val="000000"/>
          <w:sz w:val="20"/>
          <w:szCs w:val="20"/>
        </w:rPr>
        <w:t>, contenente l’obbligo verso il concorrente e verso la stazione appaltante, di mettere a disposizione, per tutta la durata dell’appalto, le risorse necessarie di cui è carente il concorrente.</w:t>
      </w:r>
    </w:p>
    <w:p w14:paraId="55A6E114" w14:textId="787C4150" w:rsidR="00C63A36" w:rsidRPr="00B74B73" w:rsidRDefault="00C63A36" w:rsidP="00DD07A5">
      <w:pPr>
        <w:pStyle w:val="Paragrafoelenco"/>
        <w:widowControl w:val="0"/>
        <w:spacing w:line="300" w:lineRule="exact"/>
        <w:contextualSpacing w:val="0"/>
        <w:jc w:val="both"/>
        <w:rPr>
          <w:rFonts w:asciiTheme="minorHAnsi" w:eastAsia="Tahoma" w:hAnsiTheme="minorHAnsi" w:cstheme="minorHAnsi"/>
          <w:color w:val="000000"/>
          <w:sz w:val="20"/>
          <w:szCs w:val="20"/>
        </w:rPr>
      </w:pPr>
      <w:r w:rsidRPr="00875450">
        <w:rPr>
          <w:rFonts w:asciiTheme="minorHAnsi" w:eastAsia="Tahoma" w:hAnsiTheme="minorHAnsi" w:cstheme="minorHAnsi"/>
          <w:color w:val="000000"/>
          <w:sz w:val="20"/>
          <w:szCs w:val="20"/>
        </w:rPr>
        <w:t xml:space="preserve">Nell’ambito della predetta dichiarazione, l’ausiliaria </w:t>
      </w:r>
      <w:r w:rsidR="001F73C8" w:rsidRPr="00875450">
        <w:rPr>
          <w:rFonts w:asciiTheme="minorHAnsi" w:eastAsia="Tahoma" w:hAnsiTheme="minorHAnsi" w:cstheme="minorHAnsi"/>
          <w:color w:val="000000"/>
          <w:sz w:val="20"/>
          <w:szCs w:val="20"/>
        </w:rPr>
        <w:t>potrà</w:t>
      </w:r>
      <w:r w:rsidRPr="00875450">
        <w:rPr>
          <w:rFonts w:asciiTheme="minorHAnsi" w:eastAsia="Tahoma" w:hAnsiTheme="minorHAnsi" w:cstheme="minorHAnsi"/>
          <w:color w:val="000000"/>
          <w:sz w:val="20"/>
          <w:szCs w:val="20"/>
        </w:rPr>
        <w:t xml:space="preserve"> altresì rilasciare le dichiarazioni ex art. 80, comma 5, laddove in sede di ammissione allo SDA o di modifica dati non </w:t>
      </w:r>
      <w:r w:rsidR="001F73C8" w:rsidRPr="00875450">
        <w:rPr>
          <w:rFonts w:asciiTheme="minorHAnsi" w:eastAsia="Tahoma" w:hAnsiTheme="minorHAnsi" w:cstheme="minorHAnsi"/>
          <w:color w:val="000000"/>
          <w:sz w:val="20"/>
          <w:szCs w:val="20"/>
        </w:rPr>
        <w:t>abbia</w:t>
      </w:r>
      <w:r w:rsidRPr="00875450">
        <w:rPr>
          <w:rFonts w:asciiTheme="minorHAnsi" w:eastAsia="Tahoma" w:hAnsiTheme="minorHAnsi" w:cstheme="minorHAnsi"/>
          <w:color w:val="000000"/>
          <w:sz w:val="20"/>
          <w:szCs w:val="20"/>
        </w:rPr>
        <w:t xml:space="preserve"> tenuto conto </w:t>
      </w:r>
      <w:r w:rsidR="00A571AB" w:rsidRPr="00875450">
        <w:rPr>
          <w:rFonts w:asciiTheme="minorHAnsi" w:eastAsia="Tahoma" w:hAnsiTheme="minorHAnsi" w:cstheme="minorHAnsi"/>
          <w:color w:val="000000"/>
          <w:sz w:val="20"/>
          <w:szCs w:val="20"/>
        </w:rPr>
        <w:t xml:space="preserve">o aggiornato </w:t>
      </w:r>
      <w:r w:rsidRPr="00875450">
        <w:rPr>
          <w:rFonts w:asciiTheme="minorHAnsi" w:eastAsia="Tahoma" w:hAnsiTheme="minorHAnsi" w:cstheme="minorHAnsi"/>
          <w:color w:val="000000"/>
          <w:sz w:val="20"/>
          <w:szCs w:val="20"/>
        </w:rPr>
        <w:t>le fattispecie di</w:t>
      </w:r>
      <w:r w:rsidR="00DD07A5">
        <w:rPr>
          <w:rFonts w:asciiTheme="minorHAnsi" w:eastAsia="Tahoma" w:hAnsiTheme="minorHAnsi" w:cstheme="minorHAnsi"/>
          <w:color w:val="000000"/>
          <w:sz w:val="20"/>
          <w:szCs w:val="20"/>
        </w:rPr>
        <w:t xml:space="preserve"> cui</w:t>
      </w:r>
      <w:r w:rsidRPr="00875450">
        <w:rPr>
          <w:rFonts w:asciiTheme="minorHAnsi" w:eastAsia="Tahoma" w:hAnsiTheme="minorHAnsi" w:cstheme="minorHAnsi"/>
          <w:color w:val="000000"/>
          <w:sz w:val="20"/>
          <w:szCs w:val="20"/>
        </w:rPr>
        <w:t xml:space="preserve"> </w:t>
      </w:r>
      <w:r w:rsidR="001F73C8" w:rsidRPr="00875450">
        <w:rPr>
          <w:rFonts w:asciiTheme="minorHAnsi" w:eastAsia="Tahoma" w:hAnsiTheme="minorHAnsi" w:cstheme="minorHAnsi"/>
          <w:color w:val="000000"/>
          <w:sz w:val="20"/>
          <w:szCs w:val="20"/>
        </w:rPr>
        <w:t xml:space="preserve">al § </w:t>
      </w:r>
      <w:r w:rsidR="00374BA0" w:rsidRPr="00875450">
        <w:rPr>
          <w:rFonts w:asciiTheme="minorHAnsi" w:eastAsia="Tahoma" w:hAnsiTheme="minorHAnsi" w:cstheme="minorHAnsi"/>
          <w:color w:val="000000"/>
          <w:sz w:val="20"/>
          <w:szCs w:val="20"/>
        </w:rPr>
        <w:t>1</w:t>
      </w:r>
      <w:r w:rsidR="00374BA0">
        <w:rPr>
          <w:rFonts w:asciiTheme="minorHAnsi" w:eastAsia="Tahoma" w:hAnsiTheme="minorHAnsi" w:cstheme="minorHAnsi"/>
          <w:color w:val="000000"/>
          <w:sz w:val="20"/>
          <w:szCs w:val="20"/>
        </w:rPr>
        <w:t>4</w:t>
      </w:r>
      <w:r w:rsidR="001F73C8" w:rsidRPr="00875450">
        <w:rPr>
          <w:rFonts w:asciiTheme="minorHAnsi" w:eastAsia="Tahoma" w:hAnsiTheme="minorHAnsi" w:cstheme="minorHAnsi"/>
          <w:color w:val="000000"/>
          <w:sz w:val="20"/>
          <w:szCs w:val="20"/>
        </w:rPr>
        <w:t>.2 e segnatamente il sotto-paragrafo “</w:t>
      </w:r>
      <w:r w:rsidR="001F73C8" w:rsidRPr="00875450">
        <w:rPr>
          <w:rFonts w:asciiTheme="minorHAnsi" w:eastAsia="Tahoma" w:hAnsiTheme="minorHAnsi" w:cstheme="minorHAnsi"/>
          <w:b/>
          <w:color w:val="000000"/>
          <w:sz w:val="20"/>
          <w:szCs w:val="20"/>
        </w:rPr>
        <w:t>Dichiarazioni relative all’art. 80 del Codice</w:t>
      </w:r>
      <w:r w:rsidR="001F73C8" w:rsidRPr="00875450">
        <w:rPr>
          <w:rFonts w:asciiTheme="minorHAnsi" w:eastAsia="Tahoma" w:hAnsiTheme="minorHAnsi" w:cstheme="minorHAnsi"/>
          <w:color w:val="000000"/>
          <w:sz w:val="20"/>
          <w:szCs w:val="20"/>
        </w:rPr>
        <w:t>”</w:t>
      </w:r>
      <w:r w:rsidRPr="00875450">
        <w:rPr>
          <w:rFonts w:asciiTheme="minorHAnsi" w:eastAsia="Tahoma" w:hAnsiTheme="minorHAnsi" w:cstheme="minorHAnsi"/>
          <w:color w:val="000000"/>
          <w:sz w:val="20"/>
          <w:szCs w:val="20"/>
        </w:rPr>
        <w:t>.</w:t>
      </w:r>
    </w:p>
    <w:p w14:paraId="6E5A8EE8" w14:textId="35A5B0A8" w:rsidR="00387C6D"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Il concorrente allega il contratto di avvalimento che</w:t>
      </w:r>
      <w:r w:rsidR="009575B5" w:rsidRPr="00D547A4">
        <w:rPr>
          <w:rFonts w:asciiTheme="minorHAnsi" w:eastAsia="Times New Roman" w:hAnsiTheme="minorHAnsi" w:cstheme="minorHAnsi"/>
          <w:sz w:val="20"/>
          <w:szCs w:val="20"/>
          <w:lang w:eastAsia="en-US"/>
        </w:rPr>
        <w:t xml:space="preserve"> dovrà contenere</w:t>
      </w:r>
      <w:r w:rsidR="00387C6D" w:rsidRPr="00D547A4">
        <w:rPr>
          <w:rFonts w:asciiTheme="minorHAnsi" w:eastAsia="Times New Roman" w:hAnsiTheme="minorHAnsi" w:cstheme="minorHAnsi"/>
          <w:sz w:val="20"/>
          <w:szCs w:val="20"/>
          <w:lang w:eastAsia="en-US"/>
        </w:rPr>
        <w:t>:</w:t>
      </w:r>
    </w:p>
    <w:p w14:paraId="442DF591" w14:textId="77777777" w:rsidR="00387C6D" w:rsidRPr="0097286F" w:rsidRDefault="00387C6D" w:rsidP="00D547A4">
      <w:pPr>
        <w:pStyle w:val="Paragrafoelenco"/>
        <w:widowControl w:val="0"/>
        <w:numPr>
          <w:ilvl w:val="0"/>
          <w:numId w:val="81"/>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b/>
          <w:sz w:val="20"/>
          <w:szCs w:val="20"/>
          <w:u w:val="single"/>
        </w:rPr>
        <w:t>a pena di nullità</w:t>
      </w:r>
      <w:r w:rsidRPr="00D547A4">
        <w:rPr>
          <w:rFonts w:asciiTheme="minorHAnsi" w:hAnsiTheme="minorHAnsi" w:cstheme="minorHAnsi"/>
          <w:sz w:val="20"/>
          <w:szCs w:val="20"/>
        </w:rPr>
        <w:t xml:space="preserve">, la specificazione dei </w:t>
      </w:r>
      <w:r w:rsidRPr="00D547A4">
        <w:rPr>
          <w:rFonts w:asciiTheme="minorHAnsi" w:hAnsiTheme="minorHAnsi" w:cstheme="minorHAnsi"/>
          <w:sz w:val="20"/>
          <w:szCs w:val="20"/>
          <w:u w:val="single"/>
        </w:rPr>
        <w:t xml:space="preserve">requisiti </w:t>
      </w:r>
      <w:r w:rsidRPr="00D547A4">
        <w:rPr>
          <w:rFonts w:asciiTheme="minorHAnsi" w:hAnsiTheme="minorHAnsi" w:cstheme="minorHAnsi"/>
          <w:sz w:val="20"/>
          <w:szCs w:val="20"/>
        </w:rPr>
        <w:t xml:space="preserve">economico-finanziari e tecnico-organizzativi messi a </w:t>
      </w:r>
      <w:r w:rsidRPr="0097286F">
        <w:rPr>
          <w:rFonts w:asciiTheme="minorHAnsi" w:hAnsiTheme="minorHAnsi" w:cstheme="minorHAnsi"/>
          <w:sz w:val="20"/>
          <w:szCs w:val="20"/>
        </w:rPr>
        <w:t>disposizione e le correlate risorse strumentali e umane;</w:t>
      </w:r>
    </w:p>
    <w:p w14:paraId="32328D6C" w14:textId="305A6F68" w:rsidR="00387C6D" w:rsidRPr="0097286F" w:rsidRDefault="00387C6D" w:rsidP="00D547A4">
      <w:pPr>
        <w:pStyle w:val="Paragrafoelenco"/>
        <w:widowControl w:val="0"/>
        <w:numPr>
          <w:ilvl w:val="0"/>
          <w:numId w:val="81"/>
        </w:numPr>
        <w:spacing w:line="300" w:lineRule="exact"/>
        <w:contextualSpacing w:val="0"/>
        <w:jc w:val="both"/>
        <w:rPr>
          <w:rFonts w:asciiTheme="minorHAnsi" w:hAnsiTheme="minorHAnsi" w:cstheme="minorHAnsi"/>
          <w:sz w:val="20"/>
          <w:szCs w:val="20"/>
        </w:rPr>
      </w:pPr>
      <w:r w:rsidRPr="0097286F">
        <w:rPr>
          <w:rFonts w:asciiTheme="minorHAnsi" w:hAnsiTheme="minorHAnsi" w:cstheme="minorHAnsi"/>
          <w:sz w:val="20"/>
          <w:szCs w:val="20"/>
        </w:rPr>
        <w:t xml:space="preserve">l’impegno dell’ausiliaria a rispettare gli obblighi di cui al Patto di integrità, pena la risoluzione del contratto di avvalimento, in caso di violazione dei suddetti obblighi. In tale ultima ipotesi, l’operatore economico dovrà sostituire l’impresa ausiliaria. </w:t>
      </w:r>
    </w:p>
    <w:p w14:paraId="5C123A53" w14:textId="77777777" w:rsidR="001F6E40" w:rsidRPr="0097286F" w:rsidRDefault="001F6E40"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concorrente e l’ausiliaria sono responsabili in solido nei confronti della </w:t>
      </w:r>
      <w:r w:rsidR="00497095" w:rsidRPr="00D547A4">
        <w:rPr>
          <w:rFonts w:asciiTheme="minorHAnsi" w:hAnsiTheme="minorHAnsi" w:cstheme="minorHAnsi"/>
          <w:sz w:val="20"/>
          <w:szCs w:val="20"/>
        </w:rPr>
        <w:t>Committente</w:t>
      </w:r>
      <w:r w:rsidRPr="00D547A4">
        <w:rPr>
          <w:rFonts w:asciiTheme="minorHAnsi" w:hAnsiTheme="minorHAnsi" w:cstheme="minorHAnsi"/>
          <w:sz w:val="20"/>
          <w:szCs w:val="20"/>
        </w:rPr>
        <w:t xml:space="preserve"> in relazione alle </w:t>
      </w:r>
      <w:r w:rsidRPr="0097286F">
        <w:rPr>
          <w:rFonts w:asciiTheme="minorHAnsi" w:hAnsiTheme="minorHAnsi" w:cstheme="minorHAnsi"/>
          <w:sz w:val="20"/>
          <w:szCs w:val="20"/>
        </w:rPr>
        <w:t xml:space="preserve">prestazioni oggetto del contratto. </w:t>
      </w:r>
    </w:p>
    <w:p w14:paraId="1C97D808" w14:textId="40925376" w:rsidR="00E3409D" w:rsidRPr="00D547A4" w:rsidRDefault="00E3409D" w:rsidP="00D547A4">
      <w:pPr>
        <w:spacing w:line="300" w:lineRule="exact"/>
        <w:jc w:val="both"/>
        <w:rPr>
          <w:rFonts w:asciiTheme="minorHAnsi" w:hAnsiTheme="minorHAnsi" w:cstheme="minorHAnsi"/>
          <w:color w:val="000000"/>
          <w:sz w:val="20"/>
          <w:szCs w:val="20"/>
          <w:lang w:val="x-none"/>
        </w:rPr>
      </w:pPr>
      <w:r w:rsidRPr="0097286F">
        <w:rPr>
          <w:rFonts w:asciiTheme="minorHAnsi" w:hAnsiTheme="minorHAnsi" w:cstheme="minorHAnsi"/>
          <w:color w:val="000000"/>
          <w:spacing w:val="-1"/>
          <w:sz w:val="20"/>
          <w:szCs w:val="20"/>
        </w:rPr>
        <w:t>Il concorrente può avvalersi di più imprese ausiliarie</w:t>
      </w:r>
      <w:r w:rsidRPr="0097286F">
        <w:rPr>
          <w:rFonts w:asciiTheme="minorHAnsi" w:hAnsiTheme="minorHAnsi" w:cstheme="minorHAnsi"/>
          <w:color w:val="000000"/>
          <w:sz w:val="20"/>
          <w:szCs w:val="20"/>
          <w:lang w:val="x-none"/>
        </w:rPr>
        <w:t>.</w:t>
      </w:r>
      <w:r w:rsidRPr="00D547A4">
        <w:rPr>
          <w:rFonts w:asciiTheme="minorHAnsi" w:hAnsiTheme="minorHAnsi" w:cstheme="minorHAnsi"/>
          <w:color w:val="000000"/>
          <w:sz w:val="20"/>
          <w:szCs w:val="20"/>
          <w:lang w:val="x-none"/>
        </w:rPr>
        <w:t xml:space="preserve"> </w:t>
      </w:r>
    </w:p>
    <w:p w14:paraId="42546056" w14:textId="067FC29E" w:rsidR="001F6E40" w:rsidRPr="00D547A4" w:rsidRDefault="001F6E40"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L’ausiliaria non può avvalersi a sua volta di altro soggetto.</w:t>
      </w:r>
    </w:p>
    <w:p w14:paraId="3A00A972" w14:textId="2619B9E2" w:rsidR="001F6E40" w:rsidRPr="00D547A4" w:rsidRDefault="001F6E40"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Ai sensi dell’art. 89, comma 7 del Codice, a pena di esclusione, non è consentito che l’ausiliaria presti avvalimento per più di un concorrente e che partecipino alla gara sia l’ausiliaria che l’impresa che si avvale </w:t>
      </w:r>
      <w:r w:rsidRPr="00D547A4">
        <w:rPr>
          <w:rFonts w:asciiTheme="minorHAnsi" w:hAnsiTheme="minorHAnsi" w:cstheme="minorHAnsi"/>
          <w:sz w:val="20"/>
          <w:szCs w:val="20"/>
        </w:rPr>
        <w:lastRenderedPageBreak/>
        <w:t>dei requisiti.</w:t>
      </w:r>
    </w:p>
    <w:p w14:paraId="4677ED02" w14:textId="77777777" w:rsidR="00D47F13" w:rsidRPr="00D547A4" w:rsidRDefault="00D47F13"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Qualora per l’ausiliaria sussistano motivi di esclusione o laddove essa non soddisfi i criteri di selezione, il concorrente sostituisce l’impresa ausiliaria entro </w:t>
      </w:r>
      <w:r w:rsidR="00562784" w:rsidRPr="00D547A4">
        <w:rPr>
          <w:rFonts w:asciiTheme="minorHAnsi" w:hAnsiTheme="minorHAnsi" w:cstheme="minorHAnsi"/>
          <w:sz w:val="20"/>
          <w:szCs w:val="20"/>
        </w:rPr>
        <w:t xml:space="preserve">10 </w:t>
      </w:r>
      <w:r w:rsidRPr="00D547A4">
        <w:rPr>
          <w:rFonts w:asciiTheme="minorHAnsi" w:hAnsiTheme="minorHAnsi" w:cstheme="minorHAnsi"/>
          <w:sz w:val="20"/>
          <w:szCs w:val="20"/>
        </w:rPr>
        <w:t>giorni decorrenti dal ricevimento della richiesta da parte della stazione appaltante. Contestualmente il concorrente produce i documenti richiesti per l’avvalimento.</w:t>
      </w:r>
    </w:p>
    <w:p w14:paraId="01CC48C9" w14:textId="77777777" w:rsidR="00D47F13" w:rsidRPr="00D547A4" w:rsidRDefault="00D47F13"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È sanabile, mediante soccorso istruttorio, la mancata produzione delle dichiarazioni dell’ausiliaria o del contratto di avvalimento, a condizione che i citati elementi siano preesistenti e comprovabili con documenti di data certa, anteriore al termine di presentazione dell’offerta.</w:t>
      </w:r>
    </w:p>
    <w:p w14:paraId="1510FF72" w14:textId="6DE74AEE" w:rsidR="00D47F13" w:rsidRDefault="00D47F13"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Non è sanabile - e quindi è causa di esclusione dalla gara - la mancata indicazione dei requisiti e delle risorse messi a disposizione dall’ausiliaria in quanto causa di nullità del contratto di avvalimento.</w:t>
      </w:r>
    </w:p>
    <w:p w14:paraId="5D327AC1" w14:textId="77777777" w:rsidR="004C04C4" w:rsidRPr="00D547A4" w:rsidRDefault="004C04C4" w:rsidP="00D547A4">
      <w:pPr>
        <w:spacing w:line="300" w:lineRule="exact"/>
        <w:jc w:val="both"/>
        <w:rPr>
          <w:rFonts w:asciiTheme="minorHAnsi" w:hAnsiTheme="minorHAnsi" w:cstheme="minorHAnsi"/>
          <w:sz w:val="20"/>
          <w:szCs w:val="20"/>
        </w:rPr>
      </w:pPr>
    </w:p>
    <w:p w14:paraId="13426C2C" w14:textId="28507821" w:rsidR="00107770" w:rsidRPr="00D547A4" w:rsidRDefault="00497A81" w:rsidP="00D547A4">
      <w:pPr>
        <w:pStyle w:val="Titolo1"/>
        <w:numPr>
          <w:ilvl w:val="0"/>
          <w:numId w:val="61"/>
        </w:numPr>
        <w:ind w:left="284" w:hanging="284"/>
        <w:rPr>
          <w:rFonts w:asciiTheme="minorHAnsi" w:hAnsiTheme="minorHAnsi" w:cstheme="minorHAnsi"/>
          <w:sz w:val="20"/>
          <w:szCs w:val="20"/>
          <w:lang w:val="it-IT"/>
        </w:rPr>
      </w:pPr>
      <w:bookmarkStart w:id="55" w:name="_Toc136439704"/>
      <w:r w:rsidRPr="00D547A4">
        <w:rPr>
          <w:rFonts w:asciiTheme="minorHAnsi" w:hAnsiTheme="minorHAnsi" w:cstheme="minorHAnsi"/>
          <w:i w:val="0"/>
          <w:caps w:val="0"/>
          <w:sz w:val="20"/>
          <w:szCs w:val="20"/>
          <w:lang w:val="it-IT"/>
        </w:rPr>
        <w:t>SUBAPPALTO</w:t>
      </w:r>
      <w:bookmarkEnd w:id="55"/>
      <w:r w:rsidRPr="00D547A4">
        <w:rPr>
          <w:rFonts w:asciiTheme="minorHAnsi" w:hAnsiTheme="minorHAnsi" w:cstheme="minorHAnsi"/>
          <w:caps w:val="0"/>
          <w:sz w:val="20"/>
          <w:szCs w:val="20"/>
          <w:lang w:val="it-IT"/>
        </w:rPr>
        <w:t xml:space="preserve"> </w:t>
      </w:r>
    </w:p>
    <w:p w14:paraId="0C397F21" w14:textId="78A880AE" w:rsidR="00107770" w:rsidRDefault="00107770"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Il subappalto è ammesso nei limiti e alle condizioni stabilite nell’art. 105 del Codice.</w:t>
      </w:r>
    </w:p>
    <w:p w14:paraId="735D8506" w14:textId="7B733005" w:rsidR="00832B9E" w:rsidRPr="00D547A4" w:rsidRDefault="00832B9E"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Non può essere affidata in subappalto l’integrale esecuzione del contratto</w:t>
      </w:r>
    </w:p>
    <w:p w14:paraId="1404CB2F" w14:textId="5C0DF0CD" w:rsidR="00890F88" w:rsidRPr="00B305FB" w:rsidRDefault="00890F88" w:rsidP="00D547A4">
      <w:pPr>
        <w:spacing w:before="61" w:line="300" w:lineRule="exact"/>
        <w:ind w:right="72"/>
        <w:jc w:val="both"/>
        <w:textAlignment w:val="baseline"/>
        <w:rPr>
          <w:rFonts w:asciiTheme="minorHAnsi" w:eastAsia="Verdana" w:hAnsiTheme="minorHAnsi" w:cstheme="minorHAnsi"/>
          <w:i/>
          <w:color w:val="000000"/>
          <w:spacing w:val="-10"/>
          <w:sz w:val="20"/>
          <w:szCs w:val="20"/>
        </w:rPr>
      </w:pPr>
      <w:r w:rsidRPr="00B305FB">
        <w:rPr>
          <w:rFonts w:asciiTheme="minorHAnsi" w:hAnsiTheme="minorHAnsi" w:cstheme="minorHAnsi"/>
          <w:sz w:val="20"/>
          <w:szCs w:val="20"/>
        </w:rPr>
        <w:t>Il concorrente indica all’atto dell’offerta le parti del servizio/fornitura che intende suba</w:t>
      </w:r>
      <w:r w:rsidR="00875450">
        <w:rPr>
          <w:rFonts w:asciiTheme="minorHAnsi" w:hAnsiTheme="minorHAnsi" w:cstheme="minorHAnsi"/>
          <w:sz w:val="20"/>
          <w:szCs w:val="20"/>
        </w:rPr>
        <w:t>ppaltare o concedere in cottimo</w:t>
      </w:r>
      <w:r w:rsidR="00AD5D22">
        <w:rPr>
          <w:rFonts w:asciiTheme="minorHAnsi" w:hAnsiTheme="minorHAnsi" w:cstheme="minorHAnsi"/>
          <w:b/>
          <w:i/>
          <w:color w:val="0000FF"/>
          <w:sz w:val="20"/>
          <w:szCs w:val="20"/>
        </w:rPr>
        <w:t>.</w:t>
      </w:r>
      <w:r w:rsidRPr="00B305FB">
        <w:rPr>
          <w:rFonts w:asciiTheme="minorHAnsi" w:hAnsiTheme="minorHAnsi" w:cstheme="minorHAnsi"/>
          <w:sz w:val="20"/>
          <w:szCs w:val="20"/>
        </w:rPr>
        <w:t xml:space="preserve"> In caso di</w:t>
      </w:r>
      <w:r w:rsidR="008C1410" w:rsidRPr="00B305FB">
        <w:rPr>
          <w:rFonts w:asciiTheme="minorHAnsi" w:hAnsiTheme="minorHAnsi" w:cstheme="minorHAnsi"/>
          <w:sz w:val="20"/>
          <w:szCs w:val="20"/>
        </w:rPr>
        <w:t xml:space="preserve"> mancata indicazione delle prestazioni da</w:t>
      </w:r>
      <w:r w:rsidRPr="00B305FB">
        <w:rPr>
          <w:rFonts w:asciiTheme="minorHAnsi" w:hAnsiTheme="minorHAnsi" w:cstheme="minorHAnsi"/>
          <w:sz w:val="20"/>
          <w:szCs w:val="20"/>
        </w:rPr>
        <w:t xml:space="preserve"> subappaltare il subappalto è vietato.</w:t>
      </w:r>
    </w:p>
    <w:p w14:paraId="430DBA10" w14:textId="2CBED7B7" w:rsidR="00890F88" w:rsidRPr="00D547A4" w:rsidRDefault="00890F88" w:rsidP="00D547A4">
      <w:pPr>
        <w:widowControl w:val="0"/>
        <w:spacing w:line="300" w:lineRule="exact"/>
        <w:jc w:val="both"/>
        <w:rPr>
          <w:rFonts w:asciiTheme="minorHAnsi" w:hAnsiTheme="minorHAnsi" w:cstheme="minorHAnsi"/>
          <w:strike/>
          <w:sz w:val="20"/>
          <w:szCs w:val="20"/>
        </w:rPr>
      </w:pPr>
      <w:r w:rsidRPr="00B305FB">
        <w:rPr>
          <w:rFonts w:asciiTheme="minorHAnsi" w:hAnsiTheme="minorHAnsi" w:cstheme="minorHAnsi"/>
          <w:sz w:val="20"/>
          <w:szCs w:val="20"/>
        </w:rPr>
        <w:t xml:space="preserve">Il concorrente indica nel </w:t>
      </w:r>
      <w:r w:rsidR="005F0AE3" w:rsidRPr="00B305FB">
        <w:rPr>
          <w:rFonts w:asciiTheme="minorHAnsi" w:hAnsiTheme="minorHAnsi" w:cstheme="minorHAnsi"/>
          <w:sz w:val="20"/>
          <w:szCs w:val="20"/>
        </w:rPr>
        <w:t>Dichiarazione Aggiuntiva</w:t>
      </w:r>
      <w:r w:rsidRPr="00B305FB">
        <w:rPr>
          <w:rFonts w:asciiTheme="minorHAnsi" w:hAnsiTheme="minorHAnsi" w:cstheme="minorHAnsi"/>
          <w:sz w:val="20"/>
          <w:szCs w:val="20"/>
        </w:rPr>
        <w:t>, l’elenco delle prestazioni che intende subappaltare</w:t>
      </w:r>
      <w:r w:rsidR="008C1410" w:rsidRPr="00B305FB">
        <w:rPr>
          <w:rFonts w:asciiTheme="minorHAnsi" w:hAnsiTheme="minorHAnsi" w:cstheme="minorHAnsi"/>
          <w:sz w:val="20"/>
          <w:szCs w:val="20"/>
        </w:rPr>
        <w:t>, specificando, altresì, la relativa quota percentuale</w:t>
      </w:r>
      <w:r w:rsidRPr="00B305FB">
        <w:rPr>
          <w:rFonts w:asciiTheme="minorHAnsi" w:hAnsiTheme="minorHAnsi" w:cstheme="minorHAnsi"/>
          <w:sz w:val="20"/>
          <w:szCs w:val="20"/>
        </w:rPr>
        <w:t>.</w:t>
      </w:r>
    </w:p>
    <w:p w14:paraId="12621298" w14:textId="77777777" w:rsidR="00107770" w:rsidRPr="00D547A4" w:rsidRDefault="00107770"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L’aggiudicatario e il subappaltatore sono responsabili in solido nei confronti della stazione appaltante dell’esecuzione delle prestazioni oggetto del contratto di subappalto.</w:t>
      </w:r>
    </w:p>
    <w:p w14:paraId="57701268" w14:textId="6A995E9B" w:rsidR="00107770" w:rsidRPr="00D547A4" w:rsidRDefault="00107770" w:rsidP="00D547A4">
      <w:pPr>
        <w:spacing w:line="300" w:lineRule="exact"/>
        <w:ind w:right="72"/>
        <w:jc w:val="both"/>
        <w:textAlignment w:val="baseline"/>
        <w:rPr>
          <w:rFonts w:asciiTheme="minorHAnsi" w:hAnsiTheme="minorHAnsi" w:cstheme="minorHAnsi"/>
          <w:color w:val="000000"/>
          <w:spacing w:val="-4"/>
          <w:sz w:val="20"/>
          <w:szCs w:val="20"/>
        </w:rPr>
      </w:pPr>
      <w:r w:rsidRPr="00D547A4">
        <w:rPr>
          <w:rFonts w:asciiTheme="minorHAnsi" w:hAnsiTheme="minorHAnsi" w:cstheme="minorHAnsi"/>
          <w:color w:val="000000"/>
          <w:spacing w:val="-4"/>
          <w:sz w:val="20"/>
          <w:szCs w:val="20"/>
        </w:rPr>
        <w:t>Al ricorrere delle condizioni di cui all’art. 105 del Codice, la Committente</w:t>
      </w:r>
      <w:r w:rsidR="00CF710E">
        <w:rPr>
          <w:rFonts w:asciiTheme="minorHAnsi" w:hAnsiTheme="minorHAnsi" w:cstheme="minorHAnsi"/>
          <w:b/>
          <w:i/>
          <w:color w:val="0000FF"/>
          <w:sz w:val="20"/>
          <w:szCs w:val="20"/>
        </w:rPr>
        <w:t xml:space="preserve"> </w:t>
      </w:r>
      <w:r w:rsidRPr="00D547A4">
        <w:rPr>
          <w:rFonts w:asciiTheme="minorHAnsi" w:hAnsiTheme="minorHAnsi" w:cstheme="minorHAnsi"/>
          <w:color w:val="000000"/>
          <w:spacing w:val="-4"/>
          <w:sz w:val="20"/>
          <w:szCs w:val="20"/>
        </w:rPr>
        <w:t>provvede al rilascio dell’autorizzazione al subappalto. Non si configurano come attività affidate in subappalto quelle di cui all’art. 105, comma 3, del Codice.</w:t>
      </w:r>
    </w:p>
    <w:p w14:paraId="5FBCB49E" w14:textId="46D2F8F5" w:rsidR="00107770" w:rsidRPr="00D547A4" w:rsidRDefault="00107770" w:rsidP="00875450">
      <w:pPr>
        <w:spacing w:before="100" w:beforeAutospacing="1" w:after="100" w:afterAutospacing="1" w:line="300" w:lineRule="exact"/>
        <w:jc w:val="both"/>
        <w:rPr>
          <w:rFonts w:asciiTheme="minorHAnsi" w:hAnsiTheme="minorHAnsi" w:cstheme="minorHAnsi"/>
          <w:sz w:val="20"/>
          <w:szCs w:val="20"/>
        </w:rPr>
      </w:pPr>
      <w:r w:rsidRPr="00D547A4">
        <w:rPr>
          <w:rFonts w:asciiTheme="minorHAnsi" w:hAnsiTheme="minorHAnsi" w:cstheme="minorHAnsi"/>
          <w:sz w:val="20"/>
          <w:szCs w:val="20"/>
        </w:rPr>
        <w:t>Nei contratti di subappalto e negli altri subcontratti dovrà essere inserita una clausola che preveda il rispetto degli obblighi di cui al Patto di Integrità da parte dei subappaltatori/subcontraenti e la risoluzione, ai sensi dell’art. 1456 c.c., del contratto di subappalto, nel caso di violazione di tali obblighi da parte di questi ultimi.</w:t>
      </w:r>
    </w:p>
    <w:p w14:paraId="6569F04A" w14:textId="77777777" w:rsidR="00107770" w:rsidRPr="00D547A4" w:rsidRDefault="00107770" w:rsidP="00D547A4">
      <w:pPr>
        <w:spacing w:line="300" w:lineRule="exact"/>
        <w:ind w:right="72"/>
        <w:jc w:val="both"/>
        <w:textAlignment w:val="baseline"/>
        <w:rPr>
          <w:rFonts w:asciiTheme="minorHAnsi" w:hAnsiTheme="minorHAnsi" w:cstheme="minorHAnsi"/>
          <w:color w:val="000000"/>
          <w:spacing w:val="-4"/>
          <w:sz w:val="20"/>
          <w:szCs w:val="20"/>
        </w:rPr>
      </w:pPr>
    </w:p>
    <w:p w14:paraId="2C344523" w14:textId="21C7A737" w:rsidR="00107770" w:rsidRPr="00A008D5" w:rsidRDefault="00497A81" w:rsidP="00D547A4">
      <w:pPr>
        <w:pStyle w:val="Titolo1"/>
        <w:numPr>
          <w:ilvl w:val="0"/>
          <w:numId w:val="61"/>
        </w:numPr>
        <w:ind w:left="284" w:hanging="284"/>
        <w:rPr>
          <w:rFonts w:asciiTheme="minorHAnsi" w:hAnsiTheme="minorHAnsi" w:cstheme="minorHAnsi"/>
          <w:i w:val="0"/>
          <w:sz w:val="20"/>
          <w:szCs w:val="20"/>
        </w:rPr>
      </w:pPr>
      <w:bookmarkStart w:id="56" w:name="_Toc136439705"/>
      <w:r w:rsidRPr="00A008D5">
        <w:rPr>
          <w:rFonts w:asciiTheme="minorHAnsi" w:hAnsiTheme="minorHAnsi" w:cstheme="minorHAnsi"/>
          <w:i w:val="0"/>
          <w:caps w:val="0"/>
          <w:sz w:val="20"/>
          <w:szCs w:val="20"/>
        </w:rPr>
        <w:t>GARANZIA PROVVISORIA ED IMPEGNO DEL FIDEIUSSORE</w:t>
      </w:r>
      <w:bookmarkEnd w:id="56"/>
    </w:p>
    <w:p w14:paraId="6C4D2C06" w14:textId="1A8C8E4C"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L’offerta è corredata, a pena di esclusione, da:</w:t>
      </w:r>
    </w:p>
    <w:p w14:paraId="679ED9FD" w14:textId="63D9FFD3" w:rsidR="00107770" w:rsidRPr="00D547A4" w:rsidRDefault="00107770" w:rsidP="00D547A4">
      <w:pPr>
        <w:widowControl w:val="0"/>
        <w:numPr>
          <w:ilvl w:val="0"/>
          <w:numId w:val="31"/>
        </w:numPr>
        <w:spacing w:line="300" w:lineRule="exact"/>
        <w:ind w:left="284" w:hanging="284"/>
        <w:jc w:val="both"/>
        <w:rPr>
          <w:rFonts w:asciiTheme="minorHAnsi" w:eastAsia="Calibri" w:hAnsiTheme="minorHAnsi" w:cstheme="minorHAnsi"/>
          <w:sz w:val="20"/>
          <w:szCs w:val="20"/>
        </w:rPr>
      </w:pPr>
      <w:r w:rsidRPr="00D547A4">
        <w:rPr>
          <w:rFonts w:asciiTheme="minorHAnsi" w:eastAsia="Calibri" w:hAnsiTheme="minorHAnsi" w:cstheme="minorHAnsi"/>
          <w:b/>
          <w:sz w:val="20"/>
          <w:szCs w:val="20"/>
        </w:rPr>
        <w:t>una garanzia provvisoria</w:t>
      </w:r>
      <w:r w:rsidRPr="00D547A4">
        <w:rPr>
          <w:rFonts w:asciiTheme="minorHAnsi" w:eastAsia="Calibri" w:hAnsiTheme="minorHAnsi" w:cstheme="minorHAnsi"/>
          <w:sz w:val="20"/>
          <w:szCs w:val="20"/>
        </w:rPr>
        <w:t xml:space="preserve"> pari a </w:t>
      </w:r>
      <w:r w:rsidR="00577503">
        <w:rPr>
          <w:rFonts w:asciiTheme="minorHAnsi" w:eastAsia="Calibri" w:hAnsiTheme="minorHAnsi" w:cstheme="minorHAnsi"/>
          <w:sz w:val="20"/>
          <w:szCs w:val="20"/>
        </w:rPr>
        <w:t>2%</w:t>
      </w:r>
      <w:r w:rsidR="00577503">
        <w:rPr>
          <w:rFonts w:asciiTheme="minorHAnsi" w:eastAsia="Times New Roman" w:hAnsiTheme="minorHAnsi" w:cstheme="minorHAnsi"/>
          <w:bCs/>
          <w:i/>
          <w:iCs/>
          <w:color w:val="0033CC"/>
          <w:sz w:val="20"/>
          <w:szCs w:val="20"/>
        </w:rPr>
        <w:t xml:space="preserve"> </w:t>
      </w:r>
      <w:r w:rsidRPr="00DD07A5">
        <w:rPr>
          <w:rFonts w:asciiTheme="minorHAnsi" w:eastAsia="Calibri" w:hAnsiTheme="minorHAnsi" w:cstheme="minorHAnsi"/>
          <w:sz w:val="20"/>
          <w:szCs w:val="20"/>
        </w:rPr>
        <w:t>del prezzo base dell’appalto e</w:t>
      </w:r>
      <w:r w:rsidRPr="00D547A4">
        <w:rPr>
          <w:rFonts w:asciiTheme="minorHAnsi" w:eastAsia="Calibri" w:hAnsiTheme="minorHAnsi" w:cstheme="minorHAnsi"/>
          <w:sz w:val="20"/>
          <w:szCs w:val="20"/>
        </w:rPr>
        <w:t xml:space="preserve"> precisamente di importo pari ad € </w:t>
      </w:r>
      <w:r w:rsidR="00577503">
        <w:rPr>
          <w:rFonts w:asciiTheme="minorHAnsi" w:eastAsia="Calibri" w:hAnsiTheme="minorHAnsi" w:cstheme="minorHAnsi"/>
          <w:sz w:val="20"/>
          <w:szCs w:val="20"/>
        </w:rPr>
        <w:t>3</w:t>
      </w:r>
      <w:r w:rsidR="00331C0E">
        <w:rPr>
          <w:rFonts w:asciiTheme="minorHAnsi" w:eastAsia="Calibri" w:hAnsiTheme="minorHAnsi" w:cstheme="minorHAnsi"/>
          <w:sz w:val="20"/>
          <w:szCs w:val="20"/>
        </w:rPr>
        <w:t>3</w:t>
      </w:r>
      <w:r w:rsidR="00577503">
        <w:rPr>
          <w:rFonts w:asciiTheme="minorHAnsi" w:eastAsia="Calibri" w:hAnsiTheme="minorHAnsi" w:cstheme="minorHAnsi"/>
          <w:sz w:val="20"/>
          <w:szCs w:val="20"/>
        </w:rPr>
        <w:t>8</w:t>
      </w:r>
      <w:r w:rsidR="00FC04FE">
        <w:rPr>
          <w:rFonts w:asciiTheme="minorHAnsi" w:eastAsia="Calibri" w:hAnsiTheme="minorHAnsi" w:cstheme="minorHAnsi"/>
          <w:sz w:val="20"/>
          <w:szCs w:val="20"/>
        </w:rPr>
        <w:t>.3</w:t>
      </w:r>
      <w:r w:rsidR="00577503">
        <w:rPr>
          <w:rFonts w:asciiTheme="minorHAnsi" w:eastAsia="Calibri" w:hAnsiTheme="minorHAnsi" w:cstheme="minorHAnsi"/>
          <w:sz w:val="20"/>
          <w:szCs w:val="20"/>
        </w:rPr>
        <w:t>40,00</w:t>
      </w:r>
      <w:r w:rsidR="00577503" w:rsidRPr="00D547A4">
        <w:rPr>
          <w:rFonts w:asciiTheme="minorHAnsi" w:eastAsia="Calibri" w:hAnsiTheme="minorHAnsi" w:cstheme="minorHAnsi"/>
          <w:i/>
          <w:sz w:val="20"/>
          <w:szCs w:val="20"/>
        </w:rPr>
        <w:t xml:space="preserve">. </w:t>
      </w:r>
      <w:r w:rsidRPr="00D547A4">
        <w:rPr>
          <w:rFonts w:asciiTheme="minorHAnsi" w:eastAsia="Calibri" w:hAnsiTheme="minorHAnsi" w:cstheme="minorHAnsi"/>
          <w:sz w:val="20"/>
          <w:szCs w:val="20"/>
        </w:rPr>
        <w:t xml:space="preserve">Si applicano le riduzioni di cui all’art. 93, comma 7 del Codice </w:t>
      </w:r>
    </w:p>
    <w:p w14:paraId="28CD8AB2" w14:textId="77777777" w:rsidR="00107770" w:rsidRPr="00D547A4" w:rsidRDefault="00107770" w:rsidP="00D547A4">
      <w:pPr>
        <w:widowControl w:val="0"/>
        <w:numPr>
          <w:ilvl w:val="0"/>
          <w:numId w:val="31"/>
        </w:numPr>
        <w:spacing w:line="300" w:lineRule="exact"/>
        <w:ind w:left="284" w:hanging="284"/>
        <w:jc w:val="both"/>
        <w:rPr>
          <w:rFonts w:asciiTheme="minorHAnsi" w:eastAsia="Calibri" w:hAnsiTheme="minorHAnsi" w:cstheme="minorHAnsi"/>
          <w:sz w:val="20"/>
          <w:szCs w:val="20"/>
        </w:rPr>
      </w:pPr>
      <w:r w:rsidRPr="00D547A4">
        <w:rPr>
          <w:rFonts w:asciiTheme="minorHAnsi" w:eastAsia="Calibri" w:hAnsiTheme="minorHAnsi" w:cstheme="minorHAnsi"/>
          <w:b/>
          <w:sz w:val="20"/>
          <w:szCs w:val="20"/>
        </w:rPr>
        <w:t>una</w:t>
      </w:r>
      <w:r w:rsidRPr="00D547A4">
        <w:rPr>
          <w:rFonts w:asciiTheme="minorHAnsi" w:eastAsia="Calibri" w:hAnsiTheme="minorHAnsi" w:cstheme="minorHAnsi"/>
          <w:sz w:val="20"/>
          <w:szCs w:val="20"/>
        </w:rPr>
        <w:t xml:space="preserve"> </w:t>
      </w:r>
      <w:r w:rsidRPr="00D547A4">
        <w:rPr>
          <w:rFonts w:asciiTheme="minorHAnsi" w:eastAsia="Calibri" w:hAnsiTheme="minorHAnsi" w:cstheme="minorHAnsi"/>
          <w:b/>
          <w:sz w:val="20"/>
          <w:szCs w:val="20"/>
        </w:rPr>
        <w:t xml:space="preserve">dichiarazione di impegno, </w:t>
      </w:r>
      <w:r w:rsidRPr="00D547A4">
        <w:rPr>
          <w:rFonts w:asciiTheme="minorHAnsi" w:eastAsia="Calibri" w:hAnsiTheme="minorHAnsi" w:cstheme="minorHAnsi"/>
          <w:sz w:val="20"/>
          <w:szCs w:val="20"/>
        </w:rPr>
        <w:t xml:space="preserve">da parte di un istituto bancario o assicurativo o altro soggetto di cui all’art. 93, comma 3 del Codice, anche diverso da quello che ha rilasciato la garanzia provvisoria, </w:t>
      </w:r>
      <w:r w:rsidRPr="00D547A4">
        <w:rPr>
          <w:rFonts w:asciiTheme="minorHAnsi" w:eastAsia="Calibri" w:hAnsiTheme="minorHAnsi" w:cstheme="minorHAnsi"/>
          <w:b/>
          <w:sz w:val="20"/>
          <w:szCs w:val="20"/>
        </w:rPr>
        <w:t>a rilasciare</w:t>
      </w:r>
      <w:r w:rsidRPr="00D547A4">
        <w:rPr>
          <w:rFonts w:asciiTheme="minorHAnsi" w:eastAsia="Calibri" w:hAnsiTheme="minorHAnsi" w:cstheme="minorHAnsi"/>
          <w:sz w:val="20"/>
          <w:szCs w:val="20"/>
        </w:rPr>
        <w:t xml:space="preserve"> </w:t>
      </w:r>
      <w:r w:rsidRPr="00D547A4">
        <w:rPr>
          <w:rFonts w:asciiTheme="minorHAnsi" w:eastAsia="Calibri" w:hAnsiTheme="minorHAnsi" w:cstheme="minorHAnsi"/>
          <w:b/>
          <w:sz w:val="20"/>
          <w:szCs w:val="20"/>
        </w:rPr>
        <w:t>garanzia fideiussoria definitiva</w:t>
      </w:r>
      <w:r w:rsidRPr="00D547A4">
        <w:rPr>
          <w:rFonts w:asciiTheme="minorHAnsi" w:eastAsia="Calibri" w:hAnsiTheme="minorHAnsi" w:cstheme="minorHAnsi"/>
          <w:sz w:val="20"/>
          <w:szCs w:val="20"/>
        </w:rPr>
        <w:t>, qualora il concorrente risulti affidatario. Tale dichiarazione di impegno non è richiesta alle micro imprese, piccole e medie imprese e ai raggruppamenti temporanei o consorzi ordinari esclusivamente dalle medesime costituiti.</w:t>
      </w:r>
    </w:p>
    <w:p w14:paraId="6910F615"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Ai sensi dell’art. 93, comma 6 del Codice, la garanzia provvisoria copre la mancata sottoscrizione del contratto, dopo l’aggiudicazione, dovuta ad ogni fatto riconducibile all’affidatario o all’adozione di informazione antimafia </w:t>
      </w:r>
      <w:proofErr w:type="spellStart"/>
      <w:r w:rsidRPr="00D547A4">
        <w:rPr>
          <w:rFonts w:asciiTheme="minorHAnsi" w:eastAsia="Times New Roman" w:hAnsiTheme="minorHAnsi" w:cstheme="minorHAnsi"/>
          <w:sz w:val="20"/>
          <w:szCs w:val="20"/>
          <w:lang w:eastAsia="en-US"/>
        </w:rPr>
        <w:t>interdittiva</w:t>
      </w:r>
      <w:proofErr w:type="spellEnd"/>
      <w:r w:rsidRPr="00D547A4">
        <w:rPr>
          <w:rFonts w:asciiTheme="minorHAnsi" w:eastAsia="Times New Roman" w:hAnsiTheme="minorHAnsi" w:cstheme="minorHAnsi"/>
          <w:sz w:val="20"/>
          <w:szCs w:val="20"/>
          <w:lang w:eastAsia="en-US"/>
        </w:rPr>
        <w:t xml:space="preserve"> emessa ai sensi degli articoli 84 e 91 del d. </w:t>
      </w:r>
      <w:proofErr w:type="spellStart"/>
      <w:r w:rsidRPr="00D547A4">
        <w:rPr>
          <w:rFonts w:asciiTheme="minorHAnsi" w:eastAsia="Times New Roman" w:hAnsiTheme="minorHAnsi" w:cstheme="minorHAnsi"/>
          <w:sz w:val="20"/>
          <w:szCs w:val="20"/>
          <w:lang w:eastAsia="en-US"/>
        </w:rPr>
        <w:t>lgs</w:t>
      </w:r>
      <w:proofErr w:type="spellEnd"/>
      <w:r w:rsidRPr="00D547A4">
        <w:rPr>
          <w:rFonts w:asciiTheme="minorHAnsi" w:eastAsia="Times New Roman" w:hAnsiTheme="minorHAnsi" w:cstheme="minorHAnsi"/>
          <w:sz w:val="20"/>
          <w:szCs w:val="20"/>
          <w:lang w:eastAsia="en-US"/>
        </w:rPr>
        <w:t xml:space="preserve">. 6 settembre 2011, n. 159. </w:t>
      </w:r>
    </w:p>
    <w:p w14:paraId="4ABD6184"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Sono fatti riconducibili all’affidatario, tra l’altro, </w:t>
      </w:r>
      <w:r w:rsidRPr="00D547A4">
        <w:rPr>
          <w:rFonts w:asciiTheme="minorHAnsi" w:eastAsia="Times New Roman" w:hAnsiTheme="minorHAnsi" w:cstheme="minorHAnsi"/>
          <w:sz w:val="20"/>
          <w:szCs w:val="20"/>
          <w:u w:val="single"/>
          <w:lang w:eastAsia="en-US"/>
        </w:rPr>
        <w:t>la mancata prova del possesso dei requisiti generali e speciali</w:t>
      </w:r>
      <w:r w:rsidRPr="00D547A4">
        <w:rPr>
          <w:rFonts w:asciiTheme="minorHAnsi" w:eastAsia="Times New Roman" w:hAnsiTheme="minorHAnsi" w:cstheme="minorHAnsi"/>
          <w:sz w:val="20"/>
          <w:szCs w:val="20"/>
          <w:lang w:eastAsia="en-US"/>
        </w:rPr>
        <w:t xml:space="preserve">; la </w:t>
      </w:r>
      <w:r w:rsidRPr="00D547A4">
        <w:rPr>
          <w:rFonts w:asciiTheme="minorHAnsi" w:eastAsia="Times New Roman" w:hAnsiTheme="minorHAnsi" w:cstheme="minorHAnsi"/>
          <w:sz w:val="20"/>
          <w:szCs w:val="20"/>
          <w:u w:val="single"/>
          <w:lang w:eastAsia="en-US"/>
        </w:rPr>
        <w:t>mancata produzione della documentazione richiesta e necessaria per la stipula del contratto</w:t>
      </w:r>
      <w:r w:rsidRPr="00D547A4">
        <w:rPr>
          <w:rFonts w:asciiTheme="minorHAnsi" w:eastAsia="Times New Roman" w:hAnsiTheme="minorHAnsi" w:cstheme="minorHAnsi"/>
          <w:sz w:val="20"/>
          <w:szCs w:val="20"/>
          <w:lang w:eastAsia="en-US"/>
        </w:rPr>
        <w:t xml:space="preserve">. </w:t>
      </w:r>
    </w:p>
    <w:p w14:paraId="5E52CF48"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lastRenderedPageBreak/>
        <w:t>L’eventuale esclusione dalla gara prima dell’aggiudicazione, non comporterà l’escussione della garanzia provvisoria.</w:t>
      </w:r>
    </w:p>
    <w:p w14:paraId="29E6DE31" w14:textId="77777777" w:rsidR="00107770" w:rsidRPr="00D547A4" w:rsidRDefault="00107770" w:rsidP="00D547A4">
      <w:pPr>
        <w:widowControl w:val="0"/>
        <w:tabs>
          <w:tab w:val="num" w:pos="0"/>
        </w:tabs>
        <w:spacing w:line="300" w:lineRule="exact"/>
        <w:ind w:left="425" w:hanging="425"/>
        <w:jc w:val="both"/>
        <w:rPr>
          <w:rFonts w:asciiTheme="minorHAnsi" w:eastAsia="Times New Roman" w:hAnsiTheme="minorHAnsi" w:cstheme="minorHAnsi"/>
          <w:sz w:val="20"/>
          <w:szCs w:val="20"/>
          <w:lang w:eastAsia="en-US"/>
        </w:rPr>
      </w:pPr>
    </w:p>
    <w:p w14:paraId="18E6B9E5" w14:textId="77777777" w:rsidR="00107770" w:rsidRPr="00D547A4" w:rsidRDefault="00107770" w:rsidP="00D547A4">
      <w:pPr>
        <w:widowControl w:val="0"/>
        <w:tabs>
          <w:tab w:val="num" w:pos="0"/>
        </w:tabs>
        <w:spacing w:line="300" w:lineRule="exact"/>
        <w:ind w:left="425" w:hanging="425"/>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La </w:t>
      </w:r>
      <w:r w:rsidRPr="00D547A4">
        <w:rPr>
          <w:rFonts w:asciiTheme="minorHAnsi" w:eastAsia="Times New Roman" w:hAnsiTheme="minorHAnsi" w:cstheme="minorHAnsi"/>
          <w:b/>
          <w:sz w:val="20"/>
          <w:szCs w:val="20"/>
          <w:lang w:eastAsia="en-US"/>
        </w:rPr>
        <w:t>garanzia provvisoria è costituita</w:t>
      </w:r>
      <w:r w:rsidRPr="00D547A4">
        <w:rPr>
          <w:rFonts w:asciiTheme="minorHAnsi" w:eastAsia="Times New Roman" w:hAnsiTheme="minorHAnsi" w:cstheme="minorHAnsi"/>
          <w:sz w:val="20"/>
          <w:szCs w:val="20"/>
          <w:lang w:eastAsia="en-US"/>
        </w:rPr>
        <w:t>, a scelta del concorrente:</w:t>
      </w:r>
    </w:p>
    <w:p w14:paraId="66765397" w14:textId="541905ED" w:rsidR="00107770" w:rsidRPr="00D547A4" w:rsidRDefault="00107770" w:rsidP="00BD569C">
      <w:pPr>
        <w:widowControl w:val="0"/>
        <w:numPr>
          <w:ilvl w:val="1"/>
          <w:numId w:val="29"/>
        </w:numPr>
        <w:spacing w:line="300" w:lineRule="exact"/>
        <w:ind w:left="426" w:hanging="426"/>
        <w:jc w:val="both"/>
        <w:rPr>
          <w:rFonts w:asciiTheme="minorHAnsi" w:eastAsia="Tahoma" w:hAnsiTheme="minorHAnsi" w:cstheme="minorHAnsi"/>
          <w:color w:val="000000"/>
          <w:sz w:val="20"/>
          <w:szCs w:val="20"/>
        </w:rPr>
      </w:pPr>
      <w:r w:rsidRPr="00D547A4">
        <w:rPr>
          <w:rFonts w:asciiTheme="minorHAnsi" w:eastAsia="Tahoma" w:hAnsiTheme="minorHAnsi" w:cstheme="minorHAnsi"/>
          <w:color w:val="000000"/>
          <w:sz w:val="20"/>
          <w:szCs w:val="20"/>
        </w:rPr>
        <w:t>fermo restando il limite all’utilizzo del contante di cui all’articolo 49, comma l del decreto legislativo 21 novembre 2007 n. 231, in contanti, in assegni circolari, con bonifico, con versamento effettuato</w:t>
      </w:r>
      <w:r w:rsidR="0032250A">
        <w:rPr>
          <w:rFonts w:asciiTheme="minorHAnsi" w:eastAsia="Tahoma" w:hAnsiTheme="minorHAnsi" w:cstheme="minorHAnsi"/>
          <w:color w:val="000000"/>
          <w:sz w:val="20"/>
          <w:szCs w:val="20"/>
        </w:rPr>
        <w:t xml:space="preserve"> </w:t>
      </w:r>
      <w:r w:rsidR="0032250A">
        <w:rPr>
          <w:rFonts w:ascii="Calibri" w:eastAsia="Calibri" w:hAnsi="Calibri"/>
          <w:color w:val="000000"/>
          <w:spacing w:val="-1"/>
          <w:sz w:val="21"/>
        </w:rPr>
        <w:t xml:space="preserve">sul conto </w:t>
      </w:r>
      <w:r w:rsidR="0032250A">
        <w:rPr>
          <w:rFonts w:ascii="Calibri" w:eastAsia="Calibri" w:hAnsi="Calibri"/>
          <w:color w:val="000000"/>
          <w:spacing w:val="-1"/>
          <w:sz w:val="20"/>
          <w:u w:val="single"/>
        </w:rPr>
        <w:t>corrente</w:t>
      </w:r>
      <w:r w:rsidRPr="00D547A4">
        <w:rPr>
          <w:rFonts w:asciiTheme="minorHAnsi" w:eastAsia="Tahoma" w:hAnsiTheme="minorHAnsi" w:cstheme="minorHAnsi"/>
          <w:color w:val="000000"/>
          <w:sz w:val="20"/>
          <w:szCs w:val="20"/>
        </w:rPr>
        <w:t xml:space="preserve"> </w:t>
      </w:r>
      <w:r w:rsidR="0032250A">
        <w:rPr>
          <w:rFonts w:ascii="Calibri" w:eastAsia="Calibri" w:hAnsi="Calibri"/>
          <w:color w:val="000000"/>
          <w:spacing w:val="-1"/>
          <w:sz w:val="20"/>
          <w:u w:val="single"/>
        </w:rPr>
        <w:t xml:space="preserve">bancario Intesa Sanpaolo avente codice </w:t>
      </w:r>
      <w:r w:rsidR="0032250A">
        <w:rPr>
          <w:rFonts w:ascii="Calibri" w:eastAsia="Calibri" w:hAnsi="Calibri"/>
          <w:b/>
          <w:color w:val="000000"/>
          <w:spacing w:val="-1"/>
          <w:sz w:val="20"/>
          <w:u w:val="single"/>
        </w:rPr>
        <w:t>IBAN:</w:t>
      </w:r>
      <w:r w:rsidR="0032250A" w:rsidRPr="008B28D8">
        <w:rPr>
          <w:rFonts w:ascii="Calibri" w:eastAsia="Calibri" w:hAnsi="Calibri"/>
          <w:b/>
          <w:color w:val="000000"/>
          <w:spacing w:val="-1"/>
          <w:sz w:val="21"/>
          <w:u w:val="single"/>
        </w:rPr>
        <w:t xml:space="preserve"> IT</w:t>
      </w:r>
      <w:r w:rsidR="0032250A">
        <w:rPr>
          <w:rFonts w:ascii="Calibri" w:eastAsia="Calibri" w:hAnsi="Calibri"/>
          <w:b/>
          <w:color w:val="000000"/>
          <w:spacing w:val="-1"/>
          <w:sz w:val="20"/>
          <w:u w:val="single"/>
        </w:rPr>
        <w:t xml:space="preserve"> 27 X 03069 05036 100000004389</w:t>
      </w:r>
      <w:r w:rsidR="0032250A" w:rsidRPr="008B28D8">
        <w:rPr>
          <w:rFonts w:ascii="Calibri" w:eastAsia="Calibri" w:hAnsi="Calibri"/>
          <w:color w:val="000000"/>
          <w:spacing w:val="-1"/>
          <w:sz w:val="21"/>
          <w:u w:val="single"/>
        </w:rPr>
        <w:t xml:space="preserve"> Bic</w:t>
      </w:r>
      <w:r w:rsidR="0032250A">
        <w:rPr>
          <w:rFonts w:ascii="Calibri" w:eastAsia="Calibri" w:hAnsi="Calibri"/>
          <w:color w:val="000000"/>
          <w:spacing w:val="-1"/>
          <w:sz w:val="20"/>
          <w:u w:val="single"/>
        </w:rPr>
        <w:t xml:space="preserve"> BCITITMM intestato alla Consip S.p.A. e specifica indicazione nella causale del versamento (“garanzia provvisoria nella gara di cui all’ID </w:t>
      </w:r>
      <w:r w:rsidR="00CC02D6">
        <w:rPr>
          <w:rFonts w:ascii="Calibri" w:eastAsia="Calibri" w:hAnsi="Calibri"/>
          <w:color w:val="000000"/>
          <w:spacing w:val="-1"/>
          <w:sz w:val="20"/>
          <w:u w:val="single"/>
        </w:rPr>
        <w:t>2645</w:t>
      </w:r>
      <w:r w:rsidR="0032250A">
        <w:rPr>
          <w:rFonts w:ascii="Calibri" w:eastAsia="Calibri" w:hAnsi="Calibri"/>
          <w:color w:val="000000"/>
          <w:spacing w:val="-1"/>
          <w:sz w:val="20"/>
          <w:u w:val="single"/>
        </w:rPr>
        <w:t>, CIG</w:t>
      </w:r>
      <w:r w:rsidR="003944D4">
        <w:rPr>
          <w:rFonts w:ascii="Calibri" w:eastAsia="Calibri" w:hAnsi="Calibri"/>
          <w:color w:val="000000"/>
          <w:spacing w:val="-1"/>
          <w:sz w:val="20"/>
          <w:u w:val="single"/>
        </w:rPr>
        <w:t xml:space="preserve"> </w:t>
      </w:r>
      <w:r w:rsidR="003944D4" w:rsidRPr="003944D4">
        <w:rPr>
          <w:rFonts w:asciiTheme="minorHAnsi" w:eastAsia="Verdana" w:hAnsiTheme="minorHAnsi" w:cstheme="minorHAnsi"/>
          <w:color w:val="000000"/>
          <w:sz w:val="20"/>
          <w:szCs w:val="20"/>
        </w:rPr>
        <w:t>9834320199</w:t>
      </w:r>
      <w:r w:rsidR="00E93034" w:rsidRPr="003944D4">
        <w:rPr>
          <w:rFonts w:asciiTheme="minorHAnsi" w:eastAsia="Verdana" w:hAnsiTheme="minorHAnsi" w:cstheme="minorHAnsi"/>
          <w:color w:val="000000"/>
          <w:sz w:val="20"/>
          <w:szCs w:val="20"/>
        </w:rPr>
        <w:t>)</w:t>
      </w:r>
      <w:r w:rsidRPr="00D547A4">
        <w:rPr>
          <w:rFonts w:asciiTheme="minorHAnsi" w:eastAsia="Verdana" w:hAnsiTheme="minorHAnsi" w:cstheme="minorHAnsi"/>
          <w:i/>
          <w:color w:val="000000"/>
          <w:sz w:val="20"/>
          <w:szCs w:val="20"/>
        </w:rPr>
        <w:t>;</w:t>
      </w:r>
    </w:p>
    <w:p w14:paraId="6471BA0B" w14:textId="45999F9F" w:rsidR="0039223A" w:rsidRPr="006441D0" w:rsidRDefault="0039223A" w:rsidP="00D547A4">
      <w:pPr>
        <w:widowControl w:val="0"/>
        <w:numPr>
          <w:ilvl w:val="1"/>
          <w:numId w:val="29"/>
        </w:numPr>
        <w:spacing w:line="300" w:lineRule="exact"/>
        <w:ind w:left="426" w:hanging="426"/>
        <w:jc w:val="both"/>
        <w:rPr>
          <w:rFonts w:asciiTheme="minorHAnsi" w:hAnsiTheme="minorHAnsi" w:cstheme="minorHAnsi"/>
          <w:sz w:val="20"/>
          <w:szCs w:val="20"/>
        </w:rPr>
      </w:pPr>
      <w:r w:rsidRPr="006441D0">
        <w:rPr>
          <w:rFonts w:asciiTheme="minorHAnsi" w:hAnsiTheme="minorHAnsi" w:cstheme="minorHAnsi"/>
          <w:bCs/>
          <w:sz w:val="20"/>
          <w:szCs w:val="20"/>
        </w:rPr>
        <w:t>presso l'istituto incaricato del servizio di tesoreria o presso le aziende autorizzate, a titolo di pegno a favore dell</w:t>
      </w:r>
      <w:r w:rsidR="00CF376F" w:rsidRPr="006441D0">
        <w:rPr>
          <w:rFonts w:asciiTheme="minorHAnsi" w:hAnsiTheme="minorHAnsi" w:cstheme="minorHAnsi"/>
          <w:bCs/>
          <w:sz w:val="20"/>
          <w:szCs w:val="20"/>
        </w:rPr>
        <w:t>a Consip</w:t>
      </w:r>
      <w:r w:rsidRPr="006441D0">
        <w:rPr>
          <w:rFonts w:asciiTheme="minorHAnsi" w:hAnsiTheme="minorHAnsi" w:cstheme="minorHAnsi"/>
          <w:bCs/>
          <w:sz w:val="20"/>
          <w:szCs w:val="20"/>
        </w:rPr>
        <w:t>, esclusivamente con bonifico o con altri strumenti e canali di pagamento elettronici previsti dall'ordinamento vigente;</w:t>
      </w:r>
    </w:p>
    <w:p w14:paraId="79FB314D" w14:textId="77777777" w:rsidR="00107770" w:rsidRPr="00D547A4" w:rsidRDefault="00107770" w:rsidP="00D547A4">
      <w:pPr>
        <w:widowControl w:val="0"/>
        <w:numPr>
          <w:ilvl w:val="1"/>
          <w:numId w:val="29"/>
        </w:numPr>
        <w:spacing w:line="300" w:lineRule="exact"/>
        <w:ind w:left="426" w:hanging="426"/>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da fideiussione bancaria o assicurativa rilasciata da imprese bancarie o assicurative, oppure </w:t>
      </w:r>
      <w:r w:rsidRPr="00D547A4">
        <w:rPr>
          <w:rFonts w:asciiTheme="minorHAnsi" w:eastAsia="Times New Roman" w:hAnsiTheme="minorHAnsi" w:cstheme="minorHAnsi"/>
          <w:iCs/>
          <w:sz w:val="20"/>
          <w:szCs w:val="20"/>
          <w:lang w:eastAsia="en-US"/>
        </w:rPr>
        <w:t>da un intermediario finanziario iscritto nell'albo di cui all'articolo 106 del decreto legislativo 1 settembre 1993, n. 385,</w:t>
      </w:r>
      <w:r w:rsidRPr="00D547A4">
        <w:rPr>
          <w:rFonts w:asciiTheme="minorHAnsi" w:eastAsia="Times New Roman" w:hAnsiTheme="minorHAnsi" w:cstheme="minorHAnsi"/>
          <w:sz w:val="20"/>
          <w:szCs w:val="20"/>
          <w:lang w:eastAsia="en-US"/>
        </w:rPr>
        <w:t xml:space="preserve"> che rispondano ai requisiti di cui all’art. 93, comma 3 del Codice. </w:t>
      </w:r>
    </w:p>
    <w:p w14:paraId="349F5A19" w14:textId="77777777" w:rsidR="00107770" w:rsidRPr="00D547A4" w:rsidRDefault="00107770" w:rsidP="00D547A4">
      <w:pPr>
        <w:widowControl w:val="0"/>
        <w:tabs>
          <w:tab w:val="num" w:pos="0"/>
        </w:tabs>
        <w:spacing w:line="300" w:lineRule="exact"/>
        <w:ind w:left="426"/>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Gli operatori economici, prima di procedere alla sottoscrizione, sono tenuti a verificare che il soggetto garante sia in possesso dell’autorizzazione al rilascio di garanzie mediante accesso ai seguenti siti internet:</w:t>
      </w:r>
    </w:p>
    <w:p w14:paraId="60504620" w14:textId="77777777" w:rsidR="00107770" w:rsidRPr="00D547A4" w:rsidRDefault="00107770" w:rsidP="00D547A4">
      <w:pPr>
        <w:widowControl w:val="0"/>
        <w:numPr>
          <w:ilvl w:val="0"/>
          <w:numId w:val="30"/>
        </w:numPr>
        <w:spacing w:line="300" w:lineRule="exact"/>
        <w:ind w:left="851" w:hanging="425"/>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http://www.bancaditalia.it/compiti/vigilanza/intermediari/index.html</w:t>
      </w:r>
    </w:p>
    <w:p w14:paraId="029F19B0" w14:textId="77777777" w:rsidR="00107770" w:rsidRPr="00D547A4" w:rsidRDefault="00107770" w:rsidP="00D547A4">
      <w:pPr>
        <w:widowControl w:val="0"/>
        <w:numPr>
          <w:ilvl w:val="0"/>
          <w:numId w:val="30"/>
        </w:numPr>
        <w:spacing w:line="300" w:lineRule="exact"/>
        <w:ind w:left="851" w:hanging="425"/>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http://www.bancaditalia.it/compiti/vigilanza/avvisi-pub/garanzie-finanziarie/</w:t>
      </w:r>
    </w:p>
    <w:p w14:paraId="2CA9232B" w14:textId="77777777" w:rsidR="00107770" w:rsidRPr="00D547A4" w:rsidRDefault="00107770" w:rsidP="00D547A4">
      <w:pPr>
        <w:widowControl w:val="0"/>
        <w:numPr>
          <w:ilvl w:val="0"/>
          <w:numId w:val="30"/>
        </w:numPr>
        <w:spacing w:line="300" w:lineRule="exact"/>
        <w:ind w:left="851" w:hanging="425"/>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http://www.bancaditalia.it/compiti/vigilanza/avvisi-pub/soggetti-non- legittimati/Intermediari_non_abilitati.pdf</w:t>
      </w:r>
    </w:p>
    <w:p w14:paraId="6FB7053B" w14:textId="77777777" w:rsidR="00107770" w:rsidRPr="00D547A4" w:rsidRDefault="00107770" w:rsidP="00D547A4">
      <w:pPr>
        <w:widowControl w:val="0"/>
        <w:numPr>
          <w:ilvl w:val="0"/>
          <w:numId w:val="30"/>
        </w:numPr>
        <w:spacing w:line="300" w:lineRule="exact"/>
        <w:ind w:left="851" w:hanging="425"/>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http://www.ivass.it/ivass/imprese_jsp/HomePage.jsp</w:t>
      </w:r>
    </w:p>
    <w:p w14:paraId="5B50ACC1" w14:textId="69D981F9" w:rsidR="00107770" w:rsidRPr="00D547A4" w:rsidRDefault="00107770" w:rsidP="00D547A4">
      <w:pPr>
        <w:pStyle w:val="Paragrafoelenco"/>
        <w:pBdr>
          <w:top w:val="single" w:sz="4" w:space="1" w:color="auto"/>
          <w:left w:val="single" w:sz="4" w:space="4" w:color="auto"/>
          <w:bottom w:val="single" w:sz="4" w:space="1" w:color="auto"/>
          <w:right w:val="single" w:sz="4" w:space="4" w:color="auto"/>
        </w:pBdr>
        <w:spacing w:before="88" w:line="300" w:lineRule="exact"/>
        <w:ind w:left="142"/>
        <w:textAlignment w:val="baseline"/>
        <w:rPr>
          <w:rFonts w:asciiTheme="minorHAnsi" w:eastAsia="Verdana" w:hAnsiTheme="minorHAnsi" w:cstheme="minorHAnsi"/>
          <w:i/>
          <w:color w:val="000000"/>
          <w:spacing w:val="-7"/>
          <w:sz w:val="20"/>
          <w:szCs w:val="20"/>
        </w:rPr>
      </w:pPr>
      <w:r w:rsidRPr="00D547A4">
        <w:rPr>
          <w:rFonts w:asciiTheme="minorHAnsi" w:eastAsia="Verdana" w:hAnsiTheme="minorHAnsi" w:cstheme="minorHAnsi"/>
          <w:i/>
          <w:color w:val="000000"/>
          <w:spacing w:val="-7"/>
          <w:sz w:val="20"/>
          <w:szCs w:val="20"/>
        </w:rPr>
        <w:t xml:space="preserve">N.B.: Si raccomanda di prendere visione del documento denominato “Garanzie finanziarie: suggerimenti per le </w:t>
      </w:r>
      <w:r w:rsidRPr="00D547A4">
        <w:rPr>
          <w:rFonts w:asciiTheme="minorHAnsi" w:eastAsia="Verdana" w:hAnsiTheme="minorHAnsi" w:cstheme="minorHAnsi"/>
          <w:i/>
          <w:color w:val="000000"/>
          <w:spacing w:val="-11"/>
          <w:sz w:val="20"/>
          <w:szCs w:val="20"/>
        </w:rPr>
        <w:t>pubbliche</w:t>
      </w:r>
      <w:r w:rsidRPr="00D547A4">
        <w:rPr>
          <w:rFonts w:asciiTheme="minorHAnsi" w:eastAsia="Verdana" w:hAnsiTheme="minorHAnsi" w:cstheme="minorHAnsi"/>
          <w:i/>
          <w:color w:val="000000"/>
          <w:spacing w:val="-11"/>
          <w:sz w:val="20"/>
          <w:szCs w:val="20"/>
        </w:rPr>
        <w:tab/>
        <w:t>amministrazioni</w:t>
      </w:r>
      <w:r w:rsidRPr="00D547A4">
        <w:rPr>
          <w:rFonts w:asciiTheme="minorHAnsi" w:eastAsia="Verdana" w:hAnsiTheme="minorHAnsi" w:cstheme="minorHAnsi"/>
          <w:i/>
          <w:color w:val="000000"/>
          <w:spacing w:val="-11"/>
          <w:sz w:val="20"/>
          <w:szCs w:val="20"/>
        </w:rPr>
        <w:tab/>
        <w:t>e</w:t>
      </w:r>
      <w:r w:rsidRPr="00D547A4">
        <w:rPr>
          <w:rFonts w:asciiTheme="minorHAnsi" w:eastAsia="Verdana" w:hAnsiTheme="minorHAnsi" w:cstheme="minorHAnsi"/>
          <w:i/>
          <w:color w:val="000000"/>
          <w:spacing w:val="-11"/>
          <w:sz w:val="20"/>
          <w:szCs w:val="20"/>
        </w:rPr>
        <w:tab/>
        <w:t>altri</w:t>
      </w:r>
      <w:r w:rsidRPr="00D547A4">
        <w:rPr>
          <w:rFonts w:asciiTheme="minorHAnsi" w:eastAsia="Verdana" w:hAnsiTheme="minorHAnsi" w:cstheme="minorHAnsi"/>
          <w:i/>
          <w:color w:val="000000"/>
          <w:spacing w:val="-11"/>
          <w:sz w:val="20"/>
          <w:szCs w:val="20"/>
        </w:rPr>
        <w:tab/>
        <w:t>beneficiari”</w:t>
      </w:r>
      <w:r w:rsidRPr="00D547A4">
        <w:rPr>
          <w:rFonts w:asciiTheme="minorHAnsi" w:eastAsia="Verdana" w:hAnsiTheme="minorHAnsi" w:cstheme="minorHAnsi"/>
          <w:i/>
          <w:color w:val="000000"/>
          <w:spacing w:val="-11"/>
          <w:sz w:val="20"/>
          <w:szCs w:val="20"/>
        </w:rPr>
        <w:tab/>
        <w:t>al</w:t>
      </w:r>
      <w:r w:rsidRPr="00D547A4">
        <w:rPr>
          <w:rFonts w:asciiTheme="minorHAnsi" w:eastAsia="Verdana" w:hAnsiTheme="minorHAnsi" w:cstheme="minorHAnsi"/>
          <w:i/>
          <w:color w:val="000000"/>
          <w:spacing w:val="-11"/>
          <w:sz w:val="20"/>
          <w:szCs w:val="20"/>
        </w:rPr>
        <w:tab/>
        <w:t>seguente link:</w:t>
      </w:r>
      <w:hyperlink r:id="rId14">
        <w:r w:rsidRPr="00D547A4">
          <w:rPr>
            <w:rFonts w:asciiTheme="minorHAnsi" w:eastAsia="Verdana" w:hAnsiTheme="minorHAnsi" w:cstheme="minorHAnsi"/>
            <w:i/>
            <w:color w:val="0000FF"/>
            <w:spacing w:val="-11"/>
            <w:sz w:val="20"/>
            <w:szCs w:val="20"/>
            <w:u w:val="single"/>
          </w:rPr>
          <w:t>https://www.anticorruzione.it/portal/public/classic/Comunicazione/News/_news?id=59f5bfef0a7780426d0ea4b</w:t>
        </w:r>
      </w:hyperlink>
      <w:r w:rsidRPr="00D547A4">
        <w:rPr>
          <w:rFonts w:asciiTheme="minorHAnsi" w:eastAsia="Verdana" w:hAnsiTheme="minorHAnsi" w:cstheme="minorHAnsi"/>
          <w:i/>
          <w:color w:val="000000"/>
          <w:spacing w:val="-11"/>
          <w:sz w:val="20"/>
          <w:szCs w:val="20"/>
        </w:rPr>
        <w:t xml:space="preserve"> cb3f2f6d6 al fine di evitare di accettare polizze false e/o irregolari perché emesse da soggetti n on legittimati.</w:t>
      </w:r>
    </w:p>
    <w:p w14:paraId="41005FED" w14:textId="77777777" w:rsidR="00107770" w:rsidRPr="00D547A4" w:rsidRDefault="00107770" w:rsidP="00D547A4">
      <w:pPr>
        <w:widowControl w:val="0"/>
        <w:tabs>
          <w:tab w:val="num" w:pos="0"/>
        </w:tabs>
        <w:spacing w:line="300" w:lineRule="exact"/>
        <w:ind w:left="426" w:hanging="426"/>
        <w:jc w:val="both"/>
        <w:rPr>
          <w:rFonts w:asciiTheme="minorHAnsi" w:eastAsia="Times New Roman" w:hAnsiTheme="minorHAnsi" w:cstheme="minorHAnsi"/>
          <w:sz w:val="20"/>
          <w:szCs w:val="20"/>
          <w:lang w:eastAsia="en-US"/>
        </w:rPr>
      </w:pPr>
    </w:p>
    <w:p w14:paraId="466CCB95" w14:textId="77777777" w:rsidR="00107770" w:rsidRPr="00D547A4" w:rsidRDefault="00107770" w:rsidP="00D547A4">
      <w:pPr>
        <w:widowControl w:val="0"/>
        <w:tabs>
          <w:tab w:val="num" w:pos="0"/>
        </w:tabs>
        <w:spacing w:line="300" w:lineRule="exact"/>
        <w:ind w:left="426" w:hanging="426"/>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In caso di prestazione di </w:t>
      </w:r>
      <w:r w:rsidRPr="00D547A4">
        <w:rPr>
          <w:rFonts w:asciiTheme="minorHAnsi" w:eastAsia="Times New Roman" w:hAnsiTheme="minorHAnsi" w:cstheme="minorHAnsi"/>
          <w:b/>
          <w:sz w:val="20"/>
          <w:szCs w:val="20"/>
          <w:lang w:eastAsia="en-US"/>
        </w:rPr>
        <w:t>garanzia fideiussoria</w:t>
      </w:r>
      <w:r w:rsidRPr="00D547A4">
        <w:rPr>
          <w:rFonts w:asciiTheme="minorHAnsi" w:eastAsia="Times New Roman" w:hAnsiTheme="minorHAnsi" w:cstheme="minorHAnsi"/>
          <w:sz w:val="20"/>
          <w:szCs w:val="20"/>
          <w:lang w:eastAsia="en-US"/>
        </w:rPr>
        <w:t>, questa deve:</w:t>
      </w:r>
    </w:p>
    <w:p w14:paraId="56CAEDB7" w14:textId="77777777" w:rsidR="00107770" w:rsidRPr="00D547A4" w:rsidRDefault="00107770" w:rsidP="00D547A4">
      <w:pPr>
        <w:widowControl w:val="0"/>
        <w:numPr>
          <w:ilvl w:val="2"/>
          <w:numId w:val="28"/>
        </w:numPr>
        <w:spacing w:line="300" w:lineRule="exact"/>
        <w:ind w:left="284" w:hanging="284"/>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contenere espressa menzione dell’oggetto e del soggetto garantito (stazione appaltante);</w:t>
      </w:r>
    </w:p>
    <w:p w14:paraId="420E7679" w14:textId="77777777" w:rsidR="00107770" w:rsidRPr="00D547A4" w:rsidRDefault="00107770" w:rsidP="00D547A4">
      <w:pPr>
        <w:widowControl w:val="0"/>
        <w:numPr>
          <w:ilvl w:val="2"/>
          <w:numId w:val="28"/>
        </w:numPr>
        <w:spacing w:line="300" w:lineRule="exact"/>
        <w:ind w:left="284" w:hanging="284"/>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essere intestata a tutti gli operatori economici del costituito/costituendo raggruppamento temporaneo o consorzio ordinario o GEIE, ovvero a tutte le imprese retiste che partecipano alla gara ovvero, in caso di consorzi di cui all’art. 45, comma 2 </w:t>
      </w:r>
      <w:proofErr w:type="spellStart"/>
      <w:r w:rsidRPr="00D547A4">
        <w:rPr>
          <w:rFonts w:asciiTheme="minorHAnsi" w:eastAsia="Times New Roman" w:hAnsiTheme="minorHAnsi" w:cstheme="minorHAnsi"/>
          <w:sz w:val="20"/>
          <w:szCs w:val="20"/>
          <w:lang w:eastAsia="en-US"/>
        </w:rPr>
        <w:t>lett</w:t>
      </w:r>
      <w:proofErr w:type="spellEnd"/>
      <w:r w:rsidRPr="00D547A4">
        <w:rPr>
          <w:rFonts w:asciiTheme="minorHAnsi" w:eastAsia="Times New Roman" w:hAnsiTheme="minorHAnsi" w:cstheme="minorHAnsi"/>
          <w:sz w:val="20"/>
          <w:szCs w:val="20"/>
          <w:lang w:eastAsia="en-US"/>
        </w:rPr>
        <w:t>. b) e c), del Codice, al solo consorzio;</w:t>
      </w:r>
    </w:p>
    <w:p w14:paraId="3FE3D680" w14:textId="2D52AB83" w:rsidR="00107770" w:rsidRPr="00875450" w:rsidRDefault="00107770" w:rsidP="00D547A4">
      <w:pPr>
        <w:widowControl w:val="0"/>
        <w:numPr>
          <w:ilvl w:val="2"/>
          <w:numId w:val="28"/>
        </w:numPr>
        <w:spacing w:line="300" w:lineRule="exact"/>
        <w:ind w:left="284" w:hanging="284"/>
        <w:jc w:val="both"/>
        <w:rPr>
          <w:rFonts w:asciiTheme="minorHAnsi" w:hAnsiTheme="minorHAnsi" w:cs="Calibri"/>
          <w:sz w:val="20"/>
          <w:szCs w:val="20"/>
        </w:rPr>
      </w:pPr>
      <w:r w:rsidRPr="00D547A4">
        <w:rPr>
          <w:rFonts w:asciiTheme="minorHAnsi" w:eastAsia="Times New Roman" w:hAnsiTheme="minorHAnsi" w:cstheme="minorHAnsi"/>
          <w:sz w:val="20"/>
          <w:szCs w:val="20"/>
          <w:lang w:eastAsia="en-US"/>
        </w:rPr>
        <w:t xml:space="preserve">essere conforme allo schema tipo approvato con decreto del Ministro dello sviluppo </w:t>
      </w:r>
      <w:r w:rsidRPr="00875450">
        <w:rPr>
          <w:rFonts w:asciiTheme="minorHAnsi" w:eastAsia="Times New Roman" w:hAnsiTheme="minorHAnsi" w:cstheme="minorHAnsi"/>
          <w:sz w:val="20"/>
          <w:szCs w:val="20"/>
          <w:lang w:eastAsia="en-US"/>
        </w:rPr>
        <w:t>economico del</w:t>
      </w:r>
      <w:r w:rsidR="00BA0BDC" w:rsidRPr="00875450">
        <w:rPr>
          <w:rFonts w:asciiTheme="minorHAnsi" w:eastAsia="Times New Roman" w:hAnsiTheme="minorHAnsi" w:cstheme="minorHAnsi"/>
          <w:sz w:val="20"/>
          <w:szCs w:val="20"/>
          <w:lang w:eastAsia="en-US"/>
        </w:rPr>
        <w:t xml:space="preserve"> </w:t>
      </w:r>
      <w:r w:rsidR="00BA0BDC" w:rsidRPr="00875450">
        <w:rPr>
          <w:rFonts w:asciiTheme="minorHAnsi" w:hAnsiTheme="minorHAnsi" w:cs="Calibri"/>
          <w:sz w:val="20"/>
          <w:szCs w:val="20"/>
        </w:rPr>
        <w:t>16 settembre 2022 n.193</w:t>
      </w:r>
      <w:r w:rsidRPr="00875450">
        <w:rPr>
          <w:rFonts w:asciiTheme="minorHAnsi" w:hAnsiTheme="minorHAnsi" w:cs="Calibri"/>
          <w:sz w:val="20"/>
          <w:szCs w:val="20"/>
        </w:rPr>
        <w:t>;</w:t>
      </w:r>
    </w:p>
    <w:p w14:paraId="22A8BE79" w14:textId="4A980CC0" w:rsidR="00107770" w:rsidRPr="00875450" w:rsidRDefault="00107770" w:rsidP="00D547A4">
      <w:pPr>
        <w:widowControl w:val="0"/>
        <w:numPr>
          <w:ilvl w:val="2"/>
          <w:numId w:val="28"/>
        </w:numPr>
        <w:spacing w:line="300" w:lineRule="exact"/>
        <w:ind w:left="284" w:hanging="284"/>
        <w:jc w:val="both"/>
        <w:rPr>
          <w:rFonts w:asciiTheme="minorHAnsi" w:eastAsia="Times New Roman" w:hAnsiTheme="minorHAnsi" w:cstheme="minorHAnsi"/>
          <w:sz w:val="20"/>
          <w:szCs w:val="20"/>
          <w:lang w:eastAsia="en-US"/>
        </w:rPr>
      </w:pPr>
      <w:r w:rsidRPr="00875450">
        <w:rPr>
          <w:rFonts w:asciiTheme="minorHAnsi" w:eastAsia="Times New Roman" w:hAnsiTheme="minorHAnsi" w:cstheme="minorHAnsi"/>
          <w:sz w:val="20"/>
          <w:szCs w:val="20"/>
          <w:lang w:eastAsia="en-US"/>
        </w:rPr>
        <w:t xml:space="preserve">avere validità per </w:t>
      </w:r>
      <w:r w:rsidR="0034162D" w:rsidRPr="00875450">
        <w:rPr>
          <w:rFonts w:asciiTheme="minorHAnsi" w:eastAsia="Times New Roman" w:hAnsiTheme="minorHAnsi" w:cstheme="minorHAnsi"/>
          <w:sz w:val="20"/>
          <w:szCs w:val="20"/>
          <w:lang w:eastAsia="en-US"/>
        </w:rPr>
        <w:t xml:space="preserve">180 </w:t>
      </w:r>
      <w:r w:rsidRPr="00875450">
        <w:rPr>
          <w:rFonts w:asciiTheme="minorHAnsi" w:eastAsia="Times New Roman" w:hAnsiTheme="minorHAnsi" w:cstheme="minorHAnsi"/>
          <w:sz w:val="20"/>
          <w:szCs w:val="20"/>
          <w:lang w:eastAsia="en-US"/>
        </w:rPr>
        <w:t xml:space="preserve">giorni dalla data di presentazione dell’offerta; </w:t>
      </w:r>
    </w:p>
    <w:p w14:paraId="3E9FF6DB" w14:textId="77777777" w:rsidR="00107770" w:rsidRPr="00D547A4" w:rsidRDefault="00107770" w:rsidP="00D547A4">
      <w:pPr>
        <w:widowControl w:val="0"/>
        <w:numPr>
          <w:ilvl w:val="2"/>
          <w:numId w:val="28"/>
        </w:numPr>
        <w:spacing w:line="300" w:lineRule="exact"/>
        <w:ind w:left="284" w:hanging="284"/>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prevedere espressamente: </w:t>
      </w:r>
    </w:p>
    <w:p w14:paraId="19CE13AA" w14:textId="77777777" w:rsidR="00107770" w:rsidRPr="00D547A4" w:rsidRDefault="00107770" w:rsidP="00D547A4">
      <w:pPr>
        <w:widowControl w:val="0"/>
        <w:numPr>
          <w:ilvl w:val="0"/>
          <w:numId w:val="65"/>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 xml:space="preserve">la rinuncia al beneficio della preventiva escussione del debitore principale di cui all’art. 1944 c.c.; </w:t>
      </w:r>
    </w:p>
    <w:p w14:paraId="11D52E03" w14:textId="77777777" w:rsidR="00107770" w:rsidRPr="00D547A4" w:rsidRDefault="00107770" w:rsidP="00D547A4">
      <w:pPr>
        <w:widowControl w:val="0"/>
        <w:numPr>
          <w:ilvl w:val="0"/>
          <w:numId w:val="65"/>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 xml:space="preserve">la rinuncia ad eccepire la decorrenza dei termini di cui all’art. 1957, comma 2 del c.c.; </w:t>
      </w:r>
    </w:p>
    <w:p w14:paraId="3A52E6FB" w14:textId="77777777" w:rsidR="00107770" w:rsidRPr="00D547A4" w:rsidRDefault="00107770" w:rsidP="00D547A4">
      <w:pPr>
        <w:widowControl w:val="0"/>
        <w:numPr>
          <w:ilvl w:val="0"/>
          <w:numId w:val="65"/>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 xml:space="preserve">l’operatività della stessa entro quindici giorni a semplice richiesta scritta della stazione appaltante; </w:t>
      </w:r>
    </w:p>
    <w:p w14:paraId="19740660" w14:textId="2A39A812" w:rsidR="00107770" w:rsidRPr="00D547A4" w:rsidRDefault="00107770" w:rsidP="00D547A4">
      <w:pPr>
        <w:widowControl w:val="0"/>
        <w:numPr>
          <w:ilvl w:val="2"/>
          <w:numId w:val="28"/>
        </w:numPr>
        <w:spacing w:line="300" w:lineRule="exact"/>
        <w:ind w:left="284" w:hanging="284"/>
        <w:jc w:val="both"/>
        <w:rPr>
          <w:rFonts w:asciiTheme="minorHAnsi" w:eastAsia="Times New Roman" w:hAnsiTheme="minorHAnsi" w:cstheme="minorHAnsi"/>
          <w:sz w:val="20"/>
          <w:szCs w:val="20"/>
          <w:lang w:eastAsia="en-US"/>
        </w:rPr>
      </w:pPr>
      <w:r w:rsidRPr="00D547A4">
        <w:rPr>
          <w:rFonts w:asciiTheme="minorHAnsi" w:eastAsia="Tahoma" w:hAnsiTheme="minorHAnsi" w:cstheme="minorHAnsi"/>
          <w:color w:val="000000"/>
          <w:sz w:val="20"/>
          <w:szCs w:val="20"/>
        </w:rPr>
        <w:lastRenderedPageBreak/>
        <w:t xml:space="preserve">essere corredata dall’impegno del garante a rinnovare la garanzia ai sensi dell’articolo 93, comma 5 del Codice, su richiesta della stazione appaltante </w:t>
      </w:r>
      <w:r w:rsidR="00160D41">
        <w:rPr>
          <w:rFonts w:ascii="Calibri" w:eastAsia="Calibri" w:hAnsi="Calibri"/>
          <w:color w:val="000000"/>
          <w:spacing w:val="-4"/>
          <w:sz w:val="21"/>
        </w:rPr>
        <w:t xml:space="preserve">per il tempo necessario alla conclusione delle operazioni di gara, </w:t>
      </w:r>
      <w:r w:rsidRPr="00D547A4">
        <w:rPr>
          <w:rFonts w:asciiTheme="minorHAnsi" w:eastAsia="Tahoma" w:hAnsiTheme="minorHAnsi" w:cstheme="minorHAnsi"/>
          <w:color w:val="000000"/>
          <w:sz w:val="20"/>
          <w:szCs w:val="20"/>
        </w:rPr>
        <w:t>nel caso in cui al momento della sua scadenza non sia ancora intervenuta l’aggiudicazione.</w:t>
      </w:r>
      <w:r w:rsidRPr="00D547A4">
        <w:rPr>
          <w:rFonts w:asciiTheme="minorHAnsi" w:eastAsia="Times New Roman" w:hAnsiTheme="minorHAnsi" w:cstheme="minorHAnsi"/>
          <w:sz w:val="20"/>
          <w:szCs w:val="20"/>
          <w:lang w:eastAsia="en-US"/>
        </w:rPr>
        <w:t>;</w:t>
      </w:r>
    </w:p>
    <w:p w14:paraId="13254687"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p>
    <w:p w14:paraId="180F5E9F"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b/>
          <w:sz w:val="20"/>
          <w:szCs w:val="20"/>
          <w:lang w:eastAsia="en-US"/>
        </w:rPr>
      </w:pPr>
      <w:r w:rsidRPr="00D547A4">
        <w:rPr>
          <w:rFonts w:asciiTheme="minorHAnsi" w:eastAsia="Times New Roman" w:hAnsiTheme="minorHAnsi" w:cstheme="minorHAnsi"/>
          <w:sz w:val="20"/>
          <w:szCs w:val="20"/>
          <w:lang w:eastAsia="en-US"/>
        </w:rPr>
        <w:t xml:space="preserve">La garanzia fideiussoria e la dichiarazione di impegno devono essere </w:t>
      </w:r>
      <w:r w:rsidRPr="00D547A4">
        <w:rPr>
          <w:rFonts w:asciiTheme="minorHAnsi" w:eastAsia="Times New Roman" w:hAnsiTheme="minorHAnsi" w:cstheme="minorHAnsi"/>
          <w:b/>
          <w:sz w:val="20"/>
          <w:szCs w:val="20"/>
          <w:lang w:eastAsia="en-US"/>
        </w:rPr>
        <w:t>sottoscritte</w:t>
      </w:r>
      <w:r w:rsidRPr="00D547A4">
        <w:rPr>
          <w:rFonts w:asciiTheme="minorHAnsi" w:eastAsia="Times New Roman" w:hAnsiTheme="minorHAnsi" w:cstheme="minorHAnsi"/>
          <w:sz w:val="20"/>
          <w:szCs w:val="20"/>
          <w:lang w:eastAsia="en-US"/>
        </w:rPr>
        <w:t xml:space="preserve"> da un soggetto in possesso dei poteri necessari per impegnare il garante ed essere </w:t>
      </w:r>
      <w:r w:rsidRPr="00D547A4">
        <w:rPr>
          <w:rFonts w:asciiTheme="minorHAnsi" w:eastAsia="Times New Roman" w:hAnsiTheme="minorHAnsi" w:cstheme="minorHAnsi"/>
          <w:b/>
          <w:sz w:val="20"/>
          <w:szCs w:val="20"/>
          <w:lang w:eastAsia="en-US"/>
        </w:rPr>
        <w:t>prodotte</w:t>
      </w:r>
      <w:r w:rsidRPr="00D547A4">
        <w:rPr>
          <w:rFonts w:asciiTheme="minorHAnsi" w:eastAsia="Times New Roman" w:hAnsiTheme="minorHAnsi" w:cstheme="minorHAnsi"/>
          <w:sz w:val="20"/>
          <w:szCs w:val="20"/>
          <w:lang w:eastAsia="en-US"/>
        </w:rPr>
        <w:t xml:space="preserve"> a sistema in una delle seguenti forme:</w:t>
      </w:r>
    </w:p>
    <w:p w14:paraId="20ADA85F" w14:textId="77777777" w:rsidR="00107770" w:rsidRPr="00D547A4" w:rsidRDefault="00107770" w:rsidP="00D547A4">
      <w:pPr>
        <w:widowControl w:val="0"/>
        <w:numPr>
          <w:ilvl w:val="0"/>
          <w:numId w:val="30"/>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bCs/>
          <w:sz w:val="20"/>
          <w:szCs w:val="20"/>
        </w:rPr>
        <w:t xml:space="preserve">originale informatico, ai sensi dell’art. 1, </w:t>
      </w:r>
      <w:proofErr w:type="spellStart"/>
      <w:r w:rsidRPr="00D547A4">
        <w:rPr>
          <w:rFonts w:asciiTheme="minorHAnsi" w:eastAsia="Calibri" w:hAnsiTheme="minorHAnsi" w:cstheme="minorHAnsi"/>
          <w:bCs/>
          <w:sz w:val="20"/>
          <w:szCs w:val="20"/>
        </w:rPr>
        <w:t>lett</w:t>
      </w:r>
      <w:proofErr w:type="spellEnd"/>
      <w:r w:rsidRPr="00D547A4">
        <w:rPr>
          <w:rFonts w:asciiTheme="minorHAnsi" w:eastAsia="Calibri" w:hAnsiTheme="minorHAnsi" w:cstheme="minorHAnsi"/>
          <w:bCs/>
          <w:sz w:val="20"/>
          <w:szCs w:val="20"/>
        </w:rPr>
        <w:t>. p) del d.lgs. 7 marzo 2005 n. 82, sottoscritto con firma digitale, o altro tipo di firma elettronica qualificata, dal soggetto in possesso dei poteri necessari per impegnare il garante;</w:t>
      </w:r>
    </w:p>
    <w:p w14:paraId="4120F73D" w14:textId="77777777" w:rsidR="00107770" w:rsidRPr="00D547A4" w:rsidRDefault="00107770" w:rsidP="00D547A4">
      <w:pPr>
        <w:widowControl w:val="0"/>
        <w:numPr>
          <w:ilvl w:val="0"/>
          <w:numId w:val="30"/>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bCs/>
          <w:sz w:val="20"/>
          <w:szCs w:val="20"/>
        </w:rPr>
        <w:t xml:space="preserve">in copia informatica di documento analogico (scansione di documento cartaceo) secondo le modalità previste dall’art. 22, commi 1 e 2, del d.lgs. 82/2005; </w:t>
      </w:r>
    </w:p>
    <w:p w14:paraId="28B9B7E1" w14:textId="0F1CD9F6" w:rsidR="00107770" w:rsidRPr="00D547A4" w:rsidRDefault="00107770" w:rsidP="00D547A4">
      <w:pPr>
        <w:widowControl w:val="0"/>
        <w:numPr>
          <w:ilvl w:val="0"/>
          <w:numId w:val="30"/>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bCs/>
          <w:sz w:val="20"/>
          <w:szCs w:val="20"/>
        </w:rPr>
        <w:t>in d</w:t>
      </w:r>
      <w:r w:rsidR="00072CA2">
        <w:rPr>
          <w:rFonts w:asciiTheme="minorHAnsi" w:eastAsia="Calibri" w:hAnsiTheme="minorHAnsi" w:cstheme="minorHAnsi"/>
          <w:bCs/>
          <w:sz w:val="20"/>
          <w:szCs w:val="20"/>
        </w:rPr>
        <w:t>u</w:t>
      </w:r>
      <w:r w:rsidRPr="00D547A4">
        <w:rPr>
          <w:rFonts w:asciiTheme="minorHAnsi" w:eastAsia="Calibri" w:hAnsiTheme="minorHAnsi" w:cstheme="minorHAnsi"/>
          <w:bCs/>
          <w:sz w:val="20"/>
          <w:szCs w:val="20"/>
        </w:rPr>
        <w:t>plicato informatico dell’originale conforme alle disposizioni dell’art. 23 bis del d.lgs. 82/2005.</w:t>
      </w:r>
      <w:r w:rsidRPr="00D547A4">
        <w:rPr>
          <w:rFonts w:asciiTheme="minorHAnsi" w:eastAsia="Calibri" w:hAnsiTheme="minorHAnsi" w:cstheme="minorHAnsi"/>
          <w:color w:val="000000"/>
          <w:sz w:val="20"/>
          <w:szCs w:val="20"/>
          <w:shd w:val="clear" w:color="auto" w:fill="F5FDFE"/>
        </w:rPr>
        <w:t xml:space="preserve"> </w:t>
      </w:r>
    </w:p>
    <w:p w14:paraId="77CFE89C" w14:textId="77777777" w:rsidR="00107770" w:rsidRPr="00D547A4" w:rsidRDefault="00107770" w:rsidP="00D547A4">
      <w:pPr>
        <w:widowControl w:val="0"/>
        <w:tabs>
          <w:tab w:val="num" w:pos="0"/>
        </w:tabs>
        <w:suppressAutoHyphen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In caso di bonifico il concorrente deve inserire a Sistema il documento che attesti l’avvenuto versamento in una delle forme sopra indicate. Il documento deve indicare il nominativo dell’operatore economico che ha operato il versamento stesso.</w:t>
      </w:r>
    </w:p>
    <w:p w14:paraId="7E1B9983" w14:textId="77777777" w:rsidR="00107770" w:rsidRPr="00D547A4" w:rsidRDefault="00107770" w:rsidP="00D547A4">
      <w:pPr>
        <w:widowControl w:val="0"/>
        <w:tabs>
          <w:tab w:val="num" w:pos="0"/>
        </w:tabs>
        <w:suppressAutoHyphens/>
        <w:spacing w:line="300" w:lineRule="exact"/>
        <w:jc w:val="both"/>
        <w:rPr>
          <w:rFonts w:asciiTheme="minorHAnsi" w:eastAsia="Times New Roman" w:hAnsiTheme="minorHAnsi" w:cstheme="minorHAnsi"/>
          <w:sz w:val="20"/>
          <w:szCs w:val="20"/>
          <w:lang w:eastAsia="en-US"/>
        </w:rPr>
      </w:pPr>
    </w:p>
    <w:p w14:paraId="03DD25B6" w14:textId="77777777" w:rsidR="00107770" w:rsidRPr="00D547A4" w:rsidRDefault="00107770" w:rsidP="00D547A4">
      <w:pPr>
        <w:widowControl w:val="0"/>
        <w:tabs>
          <w:tab w:val="num" w:pos="0"/>
        </w:tabs>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In caso di richiesta di estensione della durata e validità dell’offerta e della garanzia fideiussoria, il concorrente potrà produrre una nuova garanzia provvisoria del medesimo o di altro garante, in sostituzione della precedente, a condizione che abbia </w:t>
      </w:r>
      <w:r w:rsidRPr="00D547A4">
        <w:rPr>
          <w:rFonts w:asciiTheme="minorHAnsi" w:eastAsia="Times New Roman" w:hAnsiTheme="minorHAnsi" w:cstheme="minorHAnsi"/>
          <w:b/>
          <w:sz w:val="20"/>
          <w:szCs w:val="20"/>
          <w:u w:val="single"/>
          <w:lang w:eastAsia="ar-SA"/>
        </w:rPr>
        <w:t>espressa decorrenza dalla data di presentazione dell’offerta</w:t>
      </w:r>
      <w:r w:rsidRPr="00D547A4">
        <w:rPr>
          <w:rFonts w:asciiTheme="minorHAnsi" w:eastAsia="Times New Roman" w:hAnsiTheme="minorHAnsi" w:cstheme="minorHAnsi"/>
          <w:sz w:val="20"/>
          <w:szCs w:val="20"/>
          <w:lang w:eastAsia="ar-SA"/>
        </w:rPr>
        <w:t>.</w:t>
      </w:r>
    </w:p>
    <w:p w14:paraId="55FC78FA" w14:textId="77777777" w:rsidR="00107770" w:rsidRPr="00D547A4" w:rsidRDefault="00107770" w:rsidP="00D547A4">
      <w:pPr>
        <w:widowControl w:val="0"/>
        <w:tabs>
          <w:tab w:val="num" w:pos="0"/>
          <w:tab w:val="left" w:pos="2665"/>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ab/>
      </w:r>
    </w:p>
    <w:p w14:paraId="51BA020F"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Per fruire delle riduzioni di cui all’articolo 93, comma 7 del Codice, il concorrente dichiara nella domanda di partecipazione il possesso dei relativi requisiti. </w:t>
      </w:r>
    </w:p>
    <w:p w14:paraId="67EDE139"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In caso di partecipazione in forma associata, la riduzione del 50% per il possesso della certificazione del sistema di qualità di cui all’articolo 93, comma 7, si ottiene:</w:t>
      </w:r>
    </w:p>
    <w:p w14:paraId="2BE63780" w14:textId="77777777" w:rsidR="00107770" w:rsidRPr="00D547A4" w:rsidRDefault="00107770" w:rsidP="00D547A4">
      <w:pPr>
        <w:widowControl w:val="0"/>
        <w:numPr>
          <w:ilvl w:val="0"/>
          <w:numId w:val="49"/>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 xml:space="preserve">per i soggetti di cui all’art. 45, comma 2, </w:t>
      </w:r>
      <w:proofErr w:type="spellStart"/>
      <w:r w:rsidRPr="00D547A4">
        <w:rPr>
          <w:rFonts w:asciiTheme="minorHAnsi" w:eastAsia="Calibri" w:hAnsiTheme="minorHAnsi" w:cstheme="minorHAnsi"/>
          <w:sz w:val="20"/>
          <w:szCs w:val="20"/>
        </w:rPr>
        <w:t>lett</w:t>
      </w:r>
      <w:proofErr w:type="spellEnd"/>
      <w:r w:rsidRPr="00D547A4">
        <w:rPr>
          <w:rFonts w:asciiTheme="minorHAnsi" w:eastAsia="Calibri" w:hAnsiTheme="minorHAnsi" w:cstheme="minorHAnsi"/>
          <w:sz w:val="20"/>
          <w:szCs w:val="20"/>
        </w:rPr>
        <w:t>. d), e), f), g), del Codice solo se tutte le imprese che costituiscono il raggruppamento, consorzio ordinario o GEIE, o tutte le imprese retiste che partecipano alla gara siano in possesso della predetta certificazione;</w:t>
      </w:r>
    </w:p>
    <w:p w14:paraId="39EC03A4" w14:textId="77777777" w:rsidR="00107770" w:rsidRPr="00D547A4" w:rsidRDefault="00107770" w:rsidP="00D547A4">
      <w:pPr>
        <w:widowControl w:val="0"/>
        <w:numPr>
          <w:ilvl w:val="0"/>
          <w:numId w:val="49"/>
        </w:num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per i consorzi di cui all’articolo 45, comma 2, lettere b) e c) del Codice, se il Consorzio ha dichiarato in fase di offerta che intende eseguire con risorse proprie, sole se il Consorzio possiede la predetta certificazione; se il Consorzio ha indicato in fase di offerta che intende assegnare parte delle prestazioni a una o più consorziate indicate come esecutrici,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2E5471C3"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Le altre riduzioni previste dall’art. 93, comma 7, del Codice si ottengono nel caso di possesso da parte di una sola associata oppure, per i consorzi di cui all’art. 45, comma 2, </w:t>
      </w:r>
      <w:proofErr w:type="spellStart"/>
      <w:r w:rsidRPr="00D547A4">
        <w:rPr>
          <w:rFonts w:asciiTheme="minorHAnsi" w:eastAsia="Times New Roman" w:hAnsiTheme="minorHAnsi" w:cstheme="minorHAnsi"/>
          <w:sz w:val="20"/>
          <w:szCs w:val="20"/>
          <w:lang w:eastAsia="en-US"/>
        </w:rPr>
        <w:t>lett</w:t>
      </w:r>
      <w:proofErr w:type="spellEnd"/>
      <w:r w:rsidRPr="00D547A4">
        <w:rPr>
          <w:rFonts w:asciiTheme="minorHAnsi" w:eastAsia="Times New Roman" w:hAnsiTheme="minorHAnsi" w:cstheme="minorHAnsi"/>
          <w:sz w:val="20"/>
          <w:szCs w:val="20"/>
          <w:lang w:eastAsia="en-US"/>
        </w:rPr>
        <w:t>. b) e c) del Codice, da parte del consorzio e/o delle consorziate.</w:t>
      </w:r>
    </w:p>
    <w:p w14:paraId="789D0EBE"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p>
    <w:p w14:paraId="3C4B851C" w14:textId="3642AC51"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È sanabile, mediante soccorso istruttorio, la mancata presentazione della garanzia provvisoria e/o dell’impegno a rilasciare garanzia fideiussoria definitiva solo a condizione che questi siano stati già costituiti </w:t>
      </w:r>
      <w:r w:rsidRPr="00D547A4">
        <w:rPr>
          <w:rFonts w:asciiTheme="minorHAnsi" w:eastAsia="Times New Roman" w:hAnsiTheme="minorHAnsi" w:cstheme="minorHAnsi"/>
          <w:sz w:val="20"/>
          <w:szCs w:val="20"/>
          <w:lang w:eastAsia="en-US"/>
        </w:rPr>
        <w:lastRenderedPageBreak/>
        <w:t>nella loro integrità prima della presentazione dell’offerta.</w:t>
      </w:r>
    </w:p>
    <w:p w14:paraId="6503A20D" w14:textId="77777777" w:rsidR="00E3409D" w:rsidRPr="006441D0" w:rsidRDefault="00E3409D" w:rsidP="00D547A4">
      <w:pPr>
        <w:spacing w:line="300" w:lineRule="exact"/>
        <w:jc w:val="both"/>
        <w:rPr>
          <w:rFonts w:asciiTheme="minorHAnsi" w:hAnsiTheme="minorHAnsi" w:cstheme="minorHAnsi"/>
          <w:sz w:val="20"/>
          <w:szCs w:val="20"/>
        </w:rPr>
      </w:pPr>
      <w:r w:rsidRPr="006441D0">
        <w:rPr>
          <w:rFonts w:asciiTheme="minorHAnsi" w:hAnsiTheme="minorHAnsi" w:cstheme="minorHAnsi"/>
          <w:sz w:val="20"/>
          <w:szCs w:val="20"/>
        </w:rPr>
        <w:t xml:space="preserve">È sanabile, altresì, la presentazione di una garanzia di valore inferiore o priva di una o più caratteristiche tra quelle sopra indicate (intestazione solo ad alcuni partecipanti al RTI, carenza delle clausole obbligatorie, etc.). </w:t>
      </w:r>
    </w:p>
    <w:p w14:paraId="383E6734" w14:textId="77777777" w:rsidR="00107770" w:rsidRPr="00D547A4" w:rsidRDefault="00107770" w:rsidP="00D547A4">
      <w:pPr>
        <w:widowControl w:val="0"/>
        <w:tabs>
          <w:tab w:val="num" w:pos="0"/>
        </w:tabs>
        <w:spacing w:line="300" w:lineRule="exact"/>
        <w:jc w:val="both"/>
        <w:rPr>
          <w:rFonts w:asciiTheme="minorHAnsi" w:eastAsia="Times New Roman" w:hAnsiTheme="minorHAnsi" w:cstheme="minorHAnsi"/>
          <w:sz w:val="20"/>
          <w:szCs w:val="20"/>
        </w:rPr>
      </w:pPr>
      <w:r w:rsidRPr="006441D0">
        <w:rPr>
          <w:rFonts w:asciiTheme="minorHAnsi" w:eastAsia="Times New Roman" w:hAnsiTheme="minorHAnsi" w:cstheme="minorHAnsi"/>
          <w:sz w:val="20"/>
          <w:szCs w:val="20"/>
        </w:rPr>
        <w:t>Non è sanabile - e quindi è causa di esclusione- la sottoscrizione della garanzia provvisoria da parte di un</w:t>
      </w:r>
      <w:r w:rsidRPr="00D547A4">
        <w:rPr>
          <w:rFonts w:asciiTheme="minorHAnsi" w:eastAsia="Times New Roman" w:hAnsiTheme="minorHAnsi" w:cstheme="minorHAnsi"/>
          <w:sz w:val="20"/>
          <w:szCs w:val="20"/>
        </w:rPr>
        <w:t xml:space="preserve"> soggetto non legittimato a rilasciare la garanzia o non autorizzato ad impegnare il garante.</w:t>
      </w:r>
    </w:p>
    <w:p w14:paraId="4D09FC2C" w14:textId="77777777" w:rsidR="00107770" w:rsidRPr="00D547A4" w:rsidRDefault="00107770" w:rsidP="00D547A4">
      <w:pPr>
        <w:spacing w:line="300" w:lineRule="exact"/>
        <w:jc w:val="both"/>
        <w:rPr>
          <w:rFonts w:asciiTheme="minorHAnsi" w:hAnsiTheme="minorHAnsi" w:cstheme="minorHAnsi"/>
          <w:sz w:val="20"/>
          <w:szCs w:val="20"/>
        </w:rPr>
      </w:pPr>
    </w:p>
    <w:p w14:paraId="481E139B" w14:textId="55FF6B18" w:rsidR="00107770" w:rsidRPr="00B22533" w:rsidRDefault="00107770" w:rsidP="00D547A4">
      <w:pPr>
        <w:pStyle w:val="Titolo1"/>
        <w:numPr>
          <w:ilvl w:val="0"/>
          <w:numId w:val="61"/>
        </w:numPr>
        <w:ind w:left="284" w:hanging="284"/>
        <w:rPr>
          <w:rFonts w:asciiTheme="minorHAnsi" w:hAnsiTheme="minorHAnsi" w:cstheme="minorHAnsi"/>
          <w:i w:val="0"/>
          <w:sz w:val="20"/>
          <w:szCs w:val="20"/>
        </w:rPr>
      </w:pPr>
      <w:bookmarkStart w:id="57" w:name="_Toc94189386"/>
      <w:bookmarkStart w:id="58" w:name="_Toc354038185"/>
      <w:bookmarkStart w:id="59" w:name="_Toc380501872"/>
      <w:bookmarkStart w:id="60" w:name="_Toc391035985"/>
      <w:bookmarkStart w:id="61" w:name="_Toc391036058"/>
      <w:bookmarkStart w:id="62" w:name="_Toc392577499"/>
      <w:bookmarkStart w:id="63" w:name="_Toc393110566"/>
      <w:bookmarkStart w:id="64" w:name="_Toc393112130"/>
      <w:bookmarkStart w:id="65" w:name="_Toc393187847"/>
      <w:bookmarkStart w:id="66" w:name="_Toc393272603"/>
      <w:bookmarkStart w:id="67" w:name="_Toc393272661"/>
      <w:bookmarkStart w:id="68" w:name="_Toc393283177"/>
      <w:bookmarkStart w:id="69" w:name="_Toc393700836"/>
      <w:bookmarkStart w:id="70" w:name="_Toc393706909"/>
      <w:bookmarkStart w:id="71" w:name="_Toc397346824"/>
      <w:bookmarkStart w:id="72" w:name="_Toc397422865"/>
      <w:bookmarkStart w:id="73" w:name="_Toc403471272"/>
      <w:bookmarkStart w:id="74" w:name="_Toc406058378"/>
      <w:bookmarkStart w:id="75" w:name="_Toc406754179"/>
      <w:bookmarkStart w:id="76" w:name="_Toc416423364"/>
      <w:bookmarkStart w:id="77" w:name="_Toc136439706"/>
      <w:r w:rsidRPr="00B22533">
        <w:rPr>
          <w:rFonts w:asciiTheme="minorHAnsi" w:hAnsiTheme="minorHAnsi" w:cstheme="minorHAnsi"/>
          <w:i w:val="0"/>
          <w:sz w:val="20"/>
          <w:szCs w:val="20"/>
        </w:rPr>
        <w:t>PAGAMENTO DEL CONTRIBUTO A FAVORE DELL’ANAC</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5433E22E" w14:textId="1A53080B" w:rsidR="00107770" w:rsidRPr="00D547A4" w:rsidRDefault="00107770" w:rsidP="00933AD1">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I concorrenti effettuano, a pena di esclusione, il pagamento del contributo previsto dalla legge in favore dell’Autorità Nazionale Anticorruzione per un importo pari a € </w:t>
      </w:r>
      <w:r w:rsidR="00F657AB">
        <w:rPr>
          <w:rFonts w:asciiTheme="minorHAnsi" w:hAnsiTheme="minorHAnsi" w:cstheme="minorHAnsi"/>
          <w:sz w:val="20"/>
          <w:szCs w:val="20"/>
        </w:rPr>
        <w:t>220,00</w:t>
      </w:r>
      <w:r w:rsidR="00933AD1">
        <w:rPr>
          <w:rFonts w:asciiTheme="minorHAnsi" w:hAnsiTheme="minorHAnsi" w:cstheme="minorHAnsi"/>
          <w:sz w:val="20"/>
          <w:szCs w:val="20"/>
          <w:lang w:val="it-IT"/>
        </w:rPr>
        <w:t xml:space="preserve"> </w:t>
      </w:r>
      <w:r w:rsidRPr="00D547A4">
        <w:rPr>
          <w:rFonts w:asciiTheme="minorHAnsi" w:hAnsiTheme="minorHAnsi" w:cstheme="minorHAnsi"/>
          <w:sz w:val="20"/>
          <w:szCs w:val="20"/>
        </w:rPr>
        <w:t>secondo le modalità</w:t>
      </w:r>
      <w:r w:rsidRPr="00D547A4">
        <w:rPr>
          <w:rFonts w:asciiTheme="minorHAnsi" w:hAnsiTheme="minorHAnsi" w:cstheme="minorHAnsi"/>
          <w:color w:val="000000"/>
          <w:spacing w:val="-8"/>
          <w:sz w:val="20"/>
          <w:szCs w:val="20"/>
        </w:rPr>
        <w:t xml:space="preserve"> di cui </w:t>
      </w:r>
      <w:r w:rsidRPr="00D547A4">
        <w:rPr>
          <w:rFonts w:asciiTheme="minorHAnsi" w:hAnsiTheme="minorHAnsi" w:cstheme="minorHAnsi"/>
          <w:sz w:val="20"/>
          <w:szCs w:val="20"/>
        </w:rPr>
        <w:t xml:space="preserve">alla delibera ANAC n. </w:t>
      </w:r>
      <w:r w:rsidR="00933AD1" w:rsidRPr="00933AD1">
        <w:rPr>
          <w:rFonts w:asciiTheme="minorHAnsi" w:hAnsiTheme="minorHAnsi" w:cstheme="minorHAnsi"/>
          <w:sz w:val="20"/>
          <w:szCs w:val="20"/>
          <w:lang w:val="it-IT"/>
        </w:rPr>
        <w:t>621</w:t>
      </w:r>
      <w:r w:rsidR="00933AD1">
        <w:rPr>
          <w:rFonts w:asciiTheme="minorHAnsi" w:hAnsiTheme="minorHAnsi" w:cstheme="minorHAnsi"/>
          <w:sz w:val="20"/>
          <w:szCs w:val="20"/>
          <w:lang w:val="it-IT"/>
        </w:rPr>
        <w:t xml:space="preserve"> del </w:t>
      </w:r>
      <w:r w:rsidR="00933AD1" w:rsidRPr="00933AD1">
        <w:rPr>
          <w:rFonts w:asciiTheme="minorHAnsi" w:hAnsiTheme="minorHAnsi" w:cstheme="minorHAnsi"/>
          <w:sz w:val="20"/>
          <w:szCs w:val="20"/>
          <w:lang w:val="it-IT"/>
        </w:rPr>
        <w:t>20 dicembre 2022</w:t>
      </w:r>
      <w:r w:rsidR="00F657AB">
        <w:rPr>
          <w:rFonts w:asciiTheme="minorHAnsi" w:hAnsiTheme="minorHAnsi" w:cstheme="minorHAnsi"/>
          <w:i/>
          <w:iCs/>
          <w:sz w:val="20"/>
          <w:szCs w:val="20"/>
          <w:lang w:val="it-IT"/>
        </w:rPr>
        <w:t>.</w:t>
      </w:r>
    </w:p>
    <w:p w14:paraId="2B32F478" w14:textId="41B03BB3" w:rsidR="00107770" w:rsidRPr="00166DAA" w:rsidRDefault="00107770" w:rsidP="00D547A4">
      <w:pPr>
        <w:pStyle w:val="usoboll1"/>
        <w:spacing w:line="300" w:lineRule="exact"/>
        <w:rPr>
          <w:rFonts w:asciiTheme="minorHAnsi" w:hAnsiTheme="minorHAnsi" w:cstheme="minorHAnsi"/>
          <w:iCs/>
          <w:spacing w:val="-9"/>
          <w:sz w:val="20"/>
          <w:szCs w:val="20"/>
          <w:lang w:val="it-IT"/>
        </w:rPr>
      </w:pPr>
      <w:r w:rsidRPr="00D547A4">
        <w:rPr>
          <w:rFonts w:asciiTheme="minorHAnsi" w:hAnsiTheme="minorHAnsi" w:cstheme="minorHAnsi"/>
          <w:sz w:val="20"/>
          <w:szCs w:val="20"/>
        </w:rPr>
        <w:t>Le indicazioni operative sulle modalità di pagamento del contributo sono disponibili sul sito dell’Autorità Nazionale Anticorruzione al seguente link</w:t>
      </w:r>
      <w:r w:rsidRPr="00D547A4">
        <w:rPr>
          <w:rFonts w:asciiTheme="minorHAnsi" w:hAnsiTheme="minorHAnsi" w:cstheme="minorHAnsi"/>
          <w:i/>
          <w:iCs/>
          <w:color w:val="000000"/>
          <w:spacing w:val="-9"/>
          <w:sz w:val="20"/>
          <w:szCs w:val="20"/>
        </w:rPr>
        <w:t>:</w:t>
      </w:r>
      <w:r w:rsidRPr="00D547A4">
        <w:rPr>
          <w:rFonts w:asciiTheme="minorHAnsi" w:hAnsiTheme="minorHAnsi" w:cstheme="minorHAnsi"/>
          <w:i/>
          <w:iCs/>
          <w:color w:val="0563C1"/>
          <w:spacing w:val="-9"/>
          <w:sz w:val="20"/>
          <w:szCs w:val="20"/>
          <w:u w:val="single"/>
        </w:rPr>
        <w:t xml:space="preserve"> </w:t>
      </w:r>
      <w:hyperlink r:id="rId15" w:history="1">
        <w:r w:rsidRPr="00D547A4">
          <w:rPr>
            <w:rStyle w:val="Collegamentoipertestuale"/>
            <w:rFonts w:asciiTheme="minorHAnsi" w:eastAsia="Calibri" w:hAnsiTheme="minorHAnsi" w:cstheme="minorHAnsi"/>
            <w:i/>
            <w:iCs/>
            <w:spacing w:val="-9"/>
          </w:rPr>
          <w:t>https://www.anticorruzione.it/-/portale-dei-pagamenti-di-anac</w:t>
        </w:r>
      </w:hyperlink>
      <w:r w:rsidR="00166DAA">
        <w:rPr>
          <w:rStyle w:val="Collegamentoipertestuale"/>
          <w:rFonts w:asciiTheme="minorHAnsi" w:eastAsia="Calibri" w:hAnsiTheme="minorHAnsi" w:cstheme="minorHAnsi"/>
          <w:b w:val="0"/>
          <w:iCs/>
          <w:color w:val="auto"/>
          <w:spacing w:val="-9"/>
          <w:u w:val="none"/>
          <w:lang w:val="it-IT"/>
        </w:rPr>
        <w:t>.</w:t>
      </w:r>
    </w:p>
    <w:p w14:paraId="7B447FBF" w14:textId="77777777" w:rsidR="007B389A" w:rsidRDefault="007B389A" w:rsidP="00D547A4">
      <w:pPr>
        <w:pStyle w:val="usoboll1"/>
        <w:spacing w:line="300" w:lineRule="exact"/>
        <w:rPr>
          <w:rStyle w:val="Collegamentoipertestuale"/>
          <w:rFonts w:asciiTheme="minorHAnsi" w:eastAsia="Calibri" w:hAnsiTheme="minorHAnsi" w:cstheme="minorHAnsi"/>
          <w:iCs/>
          <w:spacing w:val="-9"/>
        </w:rPr>
      </w:pPr>
    </w:p>
    <w:p w14:paraId="10F3E586" w14:textId="77777777" w:rsidR="00AA6392" w:rsidRPr="00D547A4" w:rsidRDefault="00AA6392" w:rsidP="00D547A4">
      <w:pPr>
        <w:widowControl w:val="0"/>
        <w:spacing w:line="300" w:lineRule="exact"/>
        <w:jc w:val="both"/>
        <w:rPr>
          <w:rFonts w:asciiTheme="minorHAnsi" w:hAnsiTheme="minorHAnsi" w:cstheme="minorHAnsi"/>
          <w:strike/>
          <w:sz w:val="20"/>
          <w:szCs w:val="20"/>
        </w:rPr>
      </w:pPr>
    </w:p>
    <w:p w14:paraId="5F18FBE8" w14:textId="77777777" w:rsidR="00F16BDB" w:rsidRPr="00D547A4" w:rsidRDefault="00F16BDB" w:rsidP="00D547A4">
      <w:pPr>
        <w:pStyle w:val="Titolo1"/>
        <w:numPr>
          <w:ilvl w:val="0"/>
          <w:numId w:val="61"/>
        </w:numPr>
        <w:ind w:left="284" w:hanging="284"/>
        <w:rPr>
          <w:rFonts w:asciiTheme="minorHAnsi" w:hAnsiTheme="minorHAnsi" w:cstheme="minorHAnsi"/>
          <w:i w:val="0"/>
          <w:sz w:val="20"/>
          <w:szCs w:val="20"/>
        </w:rPr>
      </w:pPr>
      <w:bookmarkStart w:id="78" w:name="_Toc136439707"/>
      <w:r w:rsidRPr="00D547A4">
        <w:rPr>
          <w:rFonts w:asciiTheme="minorHAnsi" w:hAnsiTheme="minorHAnsi" w:cstheme="minorHAnsi"/>
          <w:i w:val="0"/>
          <w:sz w:val="20"/>
          <w:szCs w:val="20"/>
        </w:rPr>
        <w:t>PRESENTAZIONE DELL’OFFERTA</w:t>
      </w:r>
      <w:bookmarkEnd w:id="78"/>
    </w:p>
    <w:p w14:paraId="5C84DD87" w14:textId="77777777" w:rsidR="00F16BDB" w:rsidRPr="00D547A4" w:rsidRDefault="00F16BDB"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L’OFFERTA dovrà essere fatta pervenire, entro il termine indicato nella lettera di Invito, pena </w:t>
      </w:r>
      <w:r w:rsidRPr="00D547A4">
        <w:rPr>
          <w:rFonts w:asciiTheme="minorHAnsi" w:hAnsiTheme="minorHAnsi" w:cstheme="minorHAnsi"/>
          <w:b/>
          <w:sz w:val="20"/>
          <w:szCs w:val="20"/>
        </w:rPr>
        <w:t>l’irricevibilità</w:t>
      </w:r>
      <w:r w:rsidRPr="00D547A4">
        <w:rPr>
          <w:rFonts w:asciiTheme="minorHAnsi" w:hAnsiTheme="minorHAnsi" w:cstheme="minorHAnsi"/>
          <w:sz w:val="20"/>
          <w:szCs w:val="20"/>
        </w:rPr>
        <w:t xml:space="preserve"> dell’offerta e comunque la sua irregolarità. </w:t>
      </w:r>
    </w:p>
    <w:p w14:paraId="7033739C" w14:textId="77777777" w:rsidR="00F16BDB" w:rsidRPr="00D547A4" w:rsidRDefault="00F16BDB"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L’OFFERTA si compone dei seguenti documenti:</w:t>
      </w:r>
    </w:p>
    <w:p w14:paraId="00E71346" w14:textId="743E5927" w:rsidR="00F16BDB" w:rsidRPr="00D547A4" w:rsidRDefault="00F16BDB" w:rsidP="00D547A4">
      <w:pPr>
        <w:pStyle w:val="usoboll1"/>
        <w:numPr>
          <w:ilvl w:val="0"/>
          <w:numId w:val="19"/>
        </w:numPr>
        <w:spacing w:line="300" w:lineRule="exact"/>
        <w:rPr>
          <w:rFonts w:asciiTheme="minorHAnsi" w:hAnsiTheme="minorHAnsi" w:cstheme="minorHAnsi"/>
          <w:sz w:val="20"/>
          <w:szCs w:val="20"/>
        </w:rPr>
      </w:pPr>
      <w:r w:rsidRPr="00D547A4">
        <w:rPr>
          <w:rFonts w:asciiTheme="minorHAnsi" w:hAnsiTheme="minorHAnsi" w:cstheme="minorHAnsi"/>
          <w:i/>
          <w:sz w:val="20"/>
          <w:szCs w:val="20"/>
        </w:rPr>
        <w:t>Documentazione amministrativa,</w:t>
      </w:r>
      <w:r w:rsidRPr="00D547A4">
        <w:rPr>
          <w:rFonts w:asciiTheme="minorHAnsi" w:hAnsiTheme="minorHAnsi" w:cstheme="minorHAnsi"/>
          <w:sz w:val="20"/>
          <w:szCs w:val="20"/>
        </w:rPr>
        <w:t xml:space="preserve"> che consiste negli atti di cui al </w:t>
      </w:r>
      <w:r w:rsidRPr="007D241F">
        <w:rPr>
          <w:rFonts w:asciiTheme="minorHAnsi" w:hAnsiTheme="minorHAnsi" w:cstheme="minorHAnsi"/>
          <w:sz w:val="20"/>
          <w:szCs w:val="20"/>
        </w:rPr>
        <w:t xml:space="preserve">successivo paragrafo </w:t>
      </w:r>
      <w:r w:rsidRPr="007D241F">
        <w:rPr>
          <w:rFonts w:asciiTheme="minorHAnsi" w:hAnsiTheme="minorHAnsi" w:cstheme="minorHAnsi"/>
          <w:sz w:val="20"/>
          <w:szCs w:val="20"/>
          <w:lang w:val="it-IT"/>
        </w:rPr>
        <w:t>14</w:t>
      </w:r>
      <w:r w:rsidRPr="007D241F">
        <w:rPr>
          <w:rFonts w:asciiTheme="minorHAnsi" w:hAnsiTheme="minorHAnsi" w:cstheme="minorHAnsi"/>
          <w:sz w:val="20"/>
          <w:szCs w:val="20"/>
        </w:rPr>
        <w:t>;</w:t>
      </w:r>
      <w:r w:rsidRPr="00D547A4">
        <w:rPr>
          <w:rFonts w:asciiTheme="minorHAnsi" w:hAnsiTheme="minorHAnsi" w:cstheme="minorHAnsi"/>
          <w:sz w:val="20"/>
          <w:szCs w:val="20"/>
        </w:rPr>
        <w:t xml:space="preserve"> </w:t>
      </w:r>
    </w:p>
    <w:p w14:paraId="5E3F7BD1" w14:textId="4B08EEC0" w:rsidR="00F16BDB" w:rsidRPr="00FD0F6C" w:rsidRDefault="00F16BDB" w:rsidP="00D547A4">
      <w:pPr>
        <w:pStyle w:val="usoboll1"/>
        <w:numPr>
          <w:ilvl w:val="0"/>
          <w:numId w:val="19"/>
        </w:numPr>
        <w:spacing w:line="300" w:lineRule="exact"/>
        <w:rPr>
          <w:rFonts w:asciiTheme="minorHAnsi" w:hAnsiTheme="minorHAnsi" w:cstheme="minorHAnsi"/>
          <w:sz w:val="20"/>
          <w:szCs w:val="20"/>
        </w:rPr>
      </w:pPr>
      <w:r w:rsidRPr="00D547A4">
        <w:rPr>
          <w:rFonts w:asciiTheme="minorHAnsi" w:hAnsiTheme="minorHAnsi" w:cstheme="minorHAnsi"/>
          <w:i/>
          <w:sz w:val="20"/>
          <w:szCs w:val="20"/>
        </w:rPr>
        <w:t>Offerta economica</w:t>
      </w:r>
      <w:r w:rsidRPr="00D547A4">
        <w:rPr>
          <w:rFonts w:asciiTheme="minorHAnsi" w:hAnsiTheme="minorHAnsi" w:cstheme="minorHAnsi"/>
          <w:color w:val="0000FF"/>
          <w:sz w:val="20"/>
          <w:szCs w:val="20"/>
        </w:rPr>
        <w:t xml:space="preserve"> </w:t>
      </w:r>
      <w:r w:rsidRPr="00D547A4">
        <w:rPr>
          <w:rFonts w:asciiTheme="minorHAnsi" w:hAnsiTheme="minorHAnsi" w:cstheme="minorHAnsi"/>
          <w:sz w:val="20"/>
          <w:szCs w:val="20"/>
        </w:rPr>
        <w:t>che</w:t>
      </w:r>
      <w:r w:rsidRPr="00D547A4">
        <w:rPr>
          <w:rFonts w:asciiTheme="minorHAnsi" w:hAnsiTheme="minorHAnsi" w:cstheme="minorHAnsi"/>
          <w:color w:val="0000FF"/>
          <w:sz w:val="20"/>
          <w:szCs w:val="20"/>
        </w:rPr>
        <w:t xml:space="preserve"> </w:t>
      </w:r>
      <w:r w:rsidRPr="00D547A4">
        <w:rPr>
          <w:rFonts w:asciiTheme="minorHAnsi" w:hAnsiTheme="minorHAnsi" w:cstheme="minorHAnsi"/>
          <w:sz w:val="20"/>
          <w:szCs w:val="20"/>
        </w:rPr>
        <w:t>consiste</w:t>
      </w:r>
      <w:r w:rsidRPr="00D547A4">
        <w:rPr>
          <w:rFonts w:asciiTheme="minorHAnsi" w:hAnsiTheme="minorHAnsi" w:cstheme="minorHAnsi"/>
          <w:color w:val="0000FF"/>
          <w:sz w:val="20"/>
          <w:szCs w:val="20"/>
        </w:rPr>
        <w:t xml:space="preserve"> </w:t>
      </w:r>
      <w:r w:rsidRPr="00D547A4">
        <w:rPr>
          <w:rFonts w:asciiTheme="minorHAnsi" w:hAnsiTheme="minorHAnsi" w:cstheme="minorHAnsi"/>
          <w:sz w:val="20"/>
          <w:szCs w:val="20"/>
        </w:rPr>
        <w:t xml:space="preserve">negli atti di cui al successivo </w:t>
      </w:r>
      <w:r w:rsidRPr="00FD0F6C">
        <w:rPr>
          <w:rFonts w:asciiTheme="minorHAnsi" w:hAnsiTheme="minorHAnsi" w:cstheme="minorHAnsi"/>
          <w:sz w:val="20"/>
          <w:szCs w:val="20"/>
        </w:rPr>
        <w:t>paragrafo</w:t>
      </w:r>
      <w:r w:rsidR="0093031B" w:rsidRPr="00FD0F6C">
        <w:rPr>
          <w:rFonts w:asciiTheme="minorHAnsi" w:hAnsiTheme="minorHAnsi" w:cstheme="minorHAnsi"/>
          <w:sz w:val="20"/>
          <w:szCs w:val="20"/>
          <w:lang w:val="it-IT"/>
        </w:rPr>
        <w:t xml:space="preserve"> 1</w:t>
      </w:r>
      <w:r w:rsidR="007D241F" w:rsidRPr="00FD0F6C">
        <w:rPr>
          <w:rFonts w:asciiTheme="minorHAnsi" w:hAnsiTheme="minorHAnsi" w:cstheme="minorHAnsi"/>
          <w:sz w:val="20"/>
          <w:szCs w:val="20"/>
          <w:lang w:val="it-IT"/>
        </w:rPr>
        <w:t>5</w:t>
      </w:r>
      <w:r w:rsidRPr="00FD0F6C">
        <w:rPr>
          <w:rFonts w:asciiTheme="minorHAnsi" w:hAnsiTheme="minorHAnsi" w:cstheme="minorHAnsi"/>
          <w:sz w:val="20"/>
          <w:szCs w:val="20"/>
        </w:rPr>
        <w:t>.</w:t>
      </w:r>
    </w:p>
    <w:p w14:paraId="447DE6AE" w14:textId="3F3F825A" w:rsidR="00F16BDB" w:rsidRPr="00D547A4" w:rsidRDefault="00F16BDB" w:rsidP="00D547A4">
      <w:pPr>
        <w:pStyle w:val="usoboll1"/>
        <w:spacing w:line="300" w:lineRule="exact"/>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Si precisa che, prima dell’invio, tutti i file che compongono l’offerta, che non siano già in formato .pdf, devono essere tutti convertiti in formato .pdf </w:t>
      </w:r>
      <w:r w:rsidR="00BC757A">
        <w:rPr>
          <w:rFonts w:asciiTheme="minorHAnsi" w:eastAsia="Times New Roman" w:hAnsiTheme="minorHAnsi" w:cstheme="minorHAnsi"/>
          <w:sz w:val="20"/>
          <w:szCs w:val="20"/>
          <w:lang w:val="it-IT" w:eastAsia="ar-SA"/>
        </w:rPr>
        <w:t>.</w:t>
      </w:r>
      <w:r w:rsidRPr="00D547A4">
        <w:rPr>
          <w:rFonts w:asciiTheme="minorHAnsi" w:eastAsia="Times New Roman" w:hAnsiTheme="minorHAnsi" w:cstheme="minorHAnsi"/>
          <w:sz w:val="20"/>
          <w:szCs w:val="20"/>
          <w:lang w:eastAsia="ar-SA"/>
        </w:rPr>
        <w:t xml:space="preserve"> </w:t>
      </w:r>
    </w:p>
    <w:p w14:paraId="2D076E50"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La presentazione dell’offerta e il relativo invio avvengono esclusivamente attraverso la procedura guidata prevista dal Sistema, che si conclude attraverso la selezione dell’apposita funzione di “</w:t>
      </w:r>
      <w:r w:rsidRPr="00D547A4">
        <w:rPr>
          <w:rFonts w:asciiTheme="minorHAnsi" w:eastAsia="Times New Roman" w:hAnsiTheme="minorHAnsi" w:cstheme="minorHAnsi"/>
          <w:b/>
          <w:sz w:val="20"/>
          <w:szCs w:val="20"/>
          <w:lang w:eastAsia="ar-SA"/>
        </w:rPr>
        <w:t>Invio”</w:t>
      </w:r>
      <w:r w:rsidRPr="00D547A4">
        <w:rPr>
          <w:rFonts w:asciiTheme="minorHAnsi" w:eastAsia="Times New Roman" w:hAnsiTheme="minorHAnsi" w:cstheme="minorHAnsi"/>
          <w:sz w:val="20"/>
          <w:szCs w:val="20"/>
          <w:lang w:eastAsia="ar-SA"/>
        </w:rPr>
        <w:t xml:space="preserve"> dell’offerta </w:t>
      </w:r>
      <w:r w:rsidRPr="00D547A4">
        <w:rPr>
          <w:rFonts w:asciiTheme="minorHAnsi" w:eastAsia="Times New Roman" w:hAnsiTheme="minorHAnsi" w:cstheme="minorHAnsi"/>
          <w:b/>
          <w:sz w:val="20"/>
          <w:szCs w:val="20"/>
          <w:u w:val="single"/>
          <w:lang w:eastAsia="ar-SA"/>
        </w:rPr>
        <w:t>medesima</w:t>
      </w:r>
      <w:r w:rsidRPr="00D547A4">
        <w:rPr>
          <w:rFonts w:asciiTheme="minorHAnsi" w:eastAsia="Times New Roman" w:hAnsiTheme="minorHAnsi" w:cstheme="minorHAnsi"/>
          <w:sz w:val="20"/>
          <w:szCs w:val="20"/>
          <w:lang w:eastAsia="ar-SA"/>
        </w:rPr>
        <w:t xml:space="preserve">. </w:t>
      </w:r>
    </w:p>
    <w:p w14:paraId="111FC962"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La procedura di preparazione ed invio dell’offerta può essere eseguita in fasi successive, attraverso il salvataggio dei dati e delle attività effettuate, fermo restando che l’invio dell’offerta deve necessariamente avvenire entro la scadenza del termine perentorio di presentazione dell’offerta indicato nell’Invito.</w:t>
      </w:r>
    </w:p>
    <w:p w14:paraId="0B7D71AC"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Si precisa inoltre che:</w:t>
      </w:r>
    </w:p>
    <w:p w14:paraId="667E8862" w14:textId="77777777" w:rsidR="00F16BDB" w:rsidRPr="00D547A4" w:rsidRDefault="00F16BDB" w:rsidP="00D547A4">
      <w:pPr>
        <w:widowControl w:val="0"/>
        <w:numPr>
          <w:ilvl w:val="0"/>
          <w:numId w:val="21"/>
        </w:numPr>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l’</w:t>
      </w:r>
      <w:r w:rsidRPr="00D547A4">
        <w:rPr>
          <w:rFonts w:asciiTheme="minorHAnsi" w:hAnsiTheme="minorHAnsi" w:cstheme="minorHAnsi"/>
          <w:sz w:val="20"/>
          <w:szCs w:val="20"/>
        </w:rPr>
        <w:t>OFFERTA</w:t>
      </w:r>
      <w:r w:rsidRPr="00D547A4">
        <w:rPr>
          <w:rFonts w:asciiTheme="minorHAnsi" w:eastAsia="Times New Roman" w:hAnsiTheme="minorHAnsi" w:cstheme="minorHAnsi"/>
          <w:sz w:val="20"/>
          <w:szCs w:val="20"/>
          <w:lang w:eastAsia="ar-SA"/>
        </w:rPr>
        <w:t xml:space="preserve"> pervenuta entro il termine di presentazione della stessa è vincolante per il concorrente;</w:t>
      </w:r>
    </w:p>
    <w:p w14:paraId="1F42FA96" w14:textId="77777777" w:rsidR="00F16BDB" w:rsidRPr="00D547A4" w:rsidRDefault="00F16BDB" w:rsidP="00D547A4">
      <w:pPr>
        <w:widowControl w:val="0"/>
        <w:numPr>
          <w:ilvl w:val="0"/>
          <w:numId w:val="21"/>
        </w:numPr>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entro il termine di presentazione dell’</w:t>
      </w:r>
      <w:r w:rsidRPr="00D547A4">
        <w:rPr>
          <w:rFonts w:asciiTheme="minorHAnsi" w:hAnsiTheme="minorHAnsi" w:cstheme="minorHAnsi"/>
          <w:sz w:val="20"/>
          <w:szCs w:val="20"/>
        </w:rPr>
        <w:t>OFFERTA</w:t>
      </w:r>
      <w:r w:rsidRPr="00D547A4">
        <w:rPr>
          <w:rFonts w:asciiTheme="minorHAnsi" w:eastAsia="Times New Roman" w:hAnsiTheme="minorHAnsi" w:cstheme="minorHAnsi"/>
          <w:sz w:val="20"/>
          <w:szCs w:val="20"/>
          <w:lang w:eastAsia="ar-SA"/>
        </w:rPr>
        <w:t>, chi ha inviato un’</w:t>
      </w:r>
      <w:r w:rsidRPr="00D547A4">
        <w:rPr>
          <w:rFonts w:asciiTheme="minorHAnsi" w:hAnsiTheme="minorHAnsi" w:cstheme="minorHAnsi"/>
          <w:sz w:val="20"/>
          <w:szCs w:val="20"/>
        </w:rPr>
        <w:t>OFFERTA</w:t>
      </w:r>
      <w:r w:rsidRPr="00D547A4">
        <w:rPr>
          <w:rFonts w:asciiTheme="minorHAnsi" w:eastAsia="Times New Roman" w:hAnsiTheme="minorHAnsi" w:cstheme="minorHAnsi"/>
          <w:sz w:val="20"/>
          <w:szCs w:val="20"/>
          <w:lang w:eastAsia="ar-SA"/>
        </w:rPr>
        <w:t xml:space="preserve"> potrà ritirarla (un’</w:t>
      </w:r>
      <w:r w:rsidRPr="00D547A4">
        <w:rPr>
          <w:rFonts w:asciiTheme="minorHAnsi" w:hAnsiTheme="minorHAnsi" w:cstheme="minorHAnsi"/>
          <w:sz w:val="20"/>
          <w:szCs w:val="20"/>
        </w:rPr>
        <w:t>OFFERTA</w:t>
      </w:r>
      <w:r w:rsidRPr="00D547A4">
        <w:rPr>
          <w:rFonts w:asciiTheme="minorHAnsi" w:eastAsia="Times New Roman" w:hAnsiTheme="minorHAnsi" w:cstheme="minorHAnsi"/>
          <w:sz w:val="20"/>
          <w:szCs w:val="20"/>
          <w:lang w:eastAsia="ar-SA"/>
        </w:rPr>
        <w:t xml:space="preserve"> ritirata equivarrà ad un’</w:t>
      </w:r>
      <w:r w:rsidRPr="00D547A4">
        <w:rPr>
          <w:rFonts w:asciiTheme="minorHAnsi" w:hAnsiTheme="minorHAnsi" w:cstheme="minorHAnsi"/>
          <w:sz w:val="20"/>
          <w:szCs w:val="20"/>
        </w:rPr>
        <w:t>OFFERTA</w:t>
      </w:r>
      <w:r w:rsidRPr="00D547A4">
        <w:rPr>
          <w:rFonts w:asciiTheme="minorHAnsi" w:eastAsia="Times New Roman" w:hAnsiTheme="minorHAnsi" w:cstheme="minorHAnsi"/>
          <w:sz w:val="20"/>
          <w:szCs w:val="20"/>
          <w:lang w:eastAsia="ar-SA"/>
        </w:rPr>
        <w:t xml:space="preserve"> non presentata);</w:t>
      </w:r>
    </w:p>
    <w:p w14:paraId="6793FDF1" w14:textId="77777777" w:rsidR="00F16BDB" w:rsidRPr="00D547A4" w:rsidRDefault="00F16BDB" w:rsidP="00D547A4">
      <w:pPr>
        <w:widowControl w:val="0"/>
        <w:numPr>
          <w:ilvl w:val="0"/>
          <w:numId w:val="21"/>
        </w:numPr>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il Sistema non accetta offerte presentate dopo la data e l’orario stabiliti come termine di presentazione delle </w:t>
      </w:r>
      <w:r w:rsidRPr="00D547A4">
        <w:rPr>
          <w:rFonts w:asciiTheme="minorHAnsi" w:hAnsiTheme="minorHAnsi" w:cstheme="minorHAnsi"/>
          <w:sz w:val="20"/>
          <w:szCs w:val="20"/>
        </w:rPr>
        <w:t>OFFERTE,</w:t>
      </w:r>
      <w:r w:rsidRPr="00D547A4">
        <w:rPr>
          <w:rFonts w:asciiTheme="minorHAnsi" w:eastAsia="Times New Roman" w:hAnsiTheme="minorHAnsi" w:cstheme="minorHAnsi"/>
          <w:sz w:val="20"/>
          <w:szCs w:val="20"/>
          <w:lang w:eastAsia="ar-SA"/>
        </w:rPr>
        <w:t xml:space="preserve"> nonché </w:t>
      </w:r>
      <w:r w:rsidRPr="00D547A4">
        <w:rPr>
          <w:rFonts w:asciiTheme="minorHAnsi" w:hAnsiTheme="minorHAnsi" w:cstheme="minorHAnsi"/>
          <w:sz w:val="20"/>
          <w:szCs w:val="20"/>
        </w:rPr>
        <w:t>OFFERTE</w:t>
      </w:r>
      <w:r w:rsidRPr="00D547A4">
        <w:rPr>
          <w:rFonts w:asciiTheme="minorHAnsi" w:eastAsia="Times New Roman" w:hAnsiTheme="minorHAnsi" w:cstheme="minorHAnsi"/>
          <w:sz w:val="20"/>
          <w:szCs w:val="20"/>
          <w:lang w:eastAsia="ar-SA"/>
        </w:rPr>
        <w:t xml:space="preserve"> incomplete di una o più parti la cui presenza è necessaria ed obbligatoria.</w:t>
      </w:r>
    </w:p>
    <w:p w14:paraId="33820242"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Si raccomanda di non indicare o comunque fornire i dati dell’offerta economica in sezione diversa da quella relativa alla stessa, </w:t>
      </w:r>
      <w:r w:rsidRPr="00D547A4">
        <w:rPr>
          <w:rFonts w:asciiTheme="minorHAnsi" w:eastAsia="Times New Roman" w:hAnsiTheme="minorHAnsi" w:cstheme="minorHAnsi"/>
          <w:b/>
          <w:sz w:val="20"/>
          <w:szCs w:val="20"/>
          <w:u w:val="single"/>
          <w:lang w:eastAsia="ar-SA"/>
        </w:rPr>
        <w:t>pena l’esclusione dalla procedura.</w:t>
      </w:r>
    </w:p>
    <w:p w14:paraId="1D9D738C" w14:textId="77777777" w:rsidR="00F16BDB" w:rsidRPr="00D547A4" w:rsidRDefault="00F16BDB" w:rsidP="00D547A4">
      <w:pPr>
        <w:widowControl w:val="0"/>
        <w:suppressAutoHyphens/>
        <w:spacing w:after="120"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Oltre a quanto previsto nel presente documento, restano salve le indicazioni operative ed esplicative presenti a Sistema, nelle pagine internet e nei documenti di supporto relativi alla presente procedura. </w:t>
      </w:r>
    </w:p>
    <w:p w14:paraId="442E5934" w14:textId="77777777" w:rsidR="00F16BDB" w:rsidRPr="00D547A4" w:rsidRDefault="00F16BDB" w:rsidP="00D547A4">
      <w:pPr>
        <w:widowControl w:val="0"/>
        <w:suppressAutoHyphens/>
        <w:spacing w:line="300" w:lineRule="exact"/>
        <w:jc w:val="center"/>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w:t>
      </w:r>
    </w:p>
    <w:p w14:paraId="4120FF20" w14:textId="77777777" w:rsidR="00F16BDB" w:rsidRPr="00D547A4" w:rsidRDefault="00F16BDB"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Tutta la documentazione da produrre deve essere in lingua italiana. Si precisa che in caso di produzione di </w:t>
      </w:r>
      <w:r w:rsidRPr="00D547A4">
        <w:rPr>
          <w:rFonts w:asciiTheme="minorHAnsi" w:eastAsia="Times New Roman" w:hAnsiTheme="minorHAnsi" w:cstheme="minorHAnsi"/>
          <w:sz w:val="20"/>
          <w:szCs w:val="20"/>
          <w:lang w:eastAsia="en-US"/>
        </w:rPr>
        <w:lastRenderedPageBreak/>
        <w:t>documentazione redatta in lingua diversa dall’italiano quest’ultima dovrà essere corredata da traduzione giurata.</w:t>
      </w:r>
    </w:p>
    <w:p w14:paraId="29E8434C" w14:textId="0B12FADC" w:rsidR="00F16BDB" w:rsidRPr="00D547A4" w:rsidRDefault="00F16BDB"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In tutti gli altri casi i documenti devono essere corredati da traduzione giurata in lingua italiana.</w:t>
      </w:r>
    </w:p>
    <w:p w14:paraId="4E6A77D3" w14:textId="77777777" w:rsidR="00F16BDB" w:rsidRPr="00D547A4" w:rsidRDefault="00F16BDB"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In caso di mancanza, incompletezza o irregolarità della traduzione della documentazione amministrativa, si applica l’articolo 83, comma 9 del Codice.</w:t>
      </w:r>
    </w:p>
    <w:p w14:paraId="6583C2DA"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p>
    <w:p w14:paraId="0AD6FFF0" w14:textId="77777777" w:rsidR="00F16BDB" w:rsidRPr="00D547A4" w:rsidRDefault="00F16BDB" w:rsidP="00D547A4">
      <w:pPr>
        <w:widowControl w:val="0"/>
        <w:suppressAutoHyphens/>
        <w:spacing w:line="300" w:lineRule="exact"/>
        <w:jc w:val="center"/>
        <w:rPr>
          <w:rFonts w:asciiTheme="minorHAnsi" w:hAnsiTheme="minorHAnsi" w:cstheme="minorHAnsi"/>
          <w:sz w:val="20"/>
          <w:szCs w:val="20"/>
        </w:rPr>
      </w:pPr>
      <w:r w:rsidRPr="00D547A4">
        <w:rPr>
          <w:rFonts w:asciiTheme="minorHAnsi" w:hAnsiTheme="minorHAnsi" w:cstheme="minorHAnsi"/>
          <w:sz w:val="20"/>
          <w:szCs w:val="20"/>
        </w:rPr>
        <w:t>***</w:t>
      </w:r>
    </w:p>
    <w:p w14:paraId="75254C63" w14:textId="77777777" w:rsidR="00F16BDB" w:rsidRPr="00D547A4" w:rsidRDefault="00F16BDB" w:rsidP="00D547A4">
      <w:p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L’offerta vincolerà il concorrente ai sensi dell’art. 32, comma 4 del Codice per 180 giorni dalla scadenza</w:t>
      </w:r>
      <w:r w:rsidRPr="00D547A4">
        <w:rPr>
          <w:rFonts w:asciiTheme="minorHAnsi" w:eastAsia="Calibri" w:hAnsiTheme="minorHAnsi" w:cstheme="minorHAnsi"/>
          <w:i/>
          <w:iCs/>
          <w:sz w:val="20"/>
          <w:szCs w:val="20"/>
        </w:rPr>
        <w:t xml:space="preserve"> </w:t>
      </w:r>
      <w:r w:rsidRPr="00D547A4">
        <w:rPr>
          <w:rFonts w:asciiTheme="minorHAnsi" w:eastAsia="Calibri" w:hAnsiTheme="minorHAnsi" w:cstheme="minorHAnsi"/>
          <w:sz w:val="20"/>
          <w:szCs w:val="20"/>
        </w:rPr>
        <w:t xml:space="preserve">del termine indicato per la presentazione dell’offerta. </w:t>
      </w:r>
    </w:p>
    <w:p w14:paraId="32F066A1" w14:textId="77777777" w:rsidR="00F16BDB" w:rsidRPr="00D547A4" w:rsidRDefault="00F16BDB" w:rsidP="00D547A4">
      <w:pPr>
        <w:widowControl w:val="0"/>
        <w:suppressAutoHyphens/>
        <w:spacing w:line="300" w:lineRule="exact"/>
        <w:jc w:val="both"/>
        <w:rPr>
          <w:rFonts w:asciiTheme="minorHAnsi" w:eastAsia="Times New Roman" w:hAnsiTheme="minorHAnsi" w:cstheme="minorHAnsi"/>
          <w:sz w:val="20"/>
          <w:szCs w:val="20"/>
          <w:lang w:eastAsia="ar-SA"/>
        </w:rPr>
      </w:pPr>
    </w:p>
    <w:p w14:paraId="4B9E0149" w14:textId="77777777" w:rsidR="00F16BDB" w:rsidRPr="00D547A4" w:rsidRDefault="00F16BDB" w:rsidP="00D547A4">
      <w:pPr>
        <w:widowControl w:val="0"/>
        <w:suppressAutoHyphens/>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07A41C59" w14:textId="77777777" w:rsidR="00F16BDB" w:rsidRPr="00D547A4" w:rsidRDefault="00F16BDB" w:rsidP="00D547A4">
      <w:pPr>
        <w:widowControl w:val="0"/>
        <w:tabs>
          <w:tab w:val="num" w:pos="0"/>
        </w:tabs>
        <w:spacing w:line="300" w:lineRule="exact"/>
        <w:jc w:val="both"/>
        <w:rPr>
          <w:rFonts w:asciiTheme="minorHAnsi" w:eastAsia="Times New Roman" w:hAnsiTheme="minorHAnsi" w:cstheme="minorHAnsi"/>
          <w:sz w:val="20"/>
          <w:szCs w:val="20"/>
          <w:u w:val="single"/>
          <w:lang w:eastAsia="en-US"/>
        </w:rPr>
      </w:pPr>
      <w:r w:rsidRPr="00D547A4">
        <w:rPr>
          <w:rFonts w:asciiTheme="minorHAnsi" w:eastAsia="Times New Roman" w:hAnsiTheme="minorHAnsi" w:cstheme="minorHAnsi"/>
          <w:sz w:val="20"/>
          <w:szCs w:val="20"/>
          <w:u w:val="single"/>
          <w:lang w:eastAsia="en-US"/>
        </w:rPr>
        <w:t xml:space="preserve">Il mancato riscontro alla richiesta della stazione appaltante entro il termine ultimo fissato da quest’ultima è considerato come rinuncia del concorrente alla partecipazione alla gara. </w:t>
      </w:r>
    </w:p>
    <w:p w14:paraId="3DE0391B" w14:textId="77777777" w:rsidR="001F6E40" w:rsidRPr="00D547A4" w:rsidRDefault="001F6E40" w:rsidP="00D547A4">
      <w:pPr>
        <w:pStyle w:val="usoboll1"/>
        <w:spacing w:line="300" w:lineRule="exact"/>
        <w:rPr>
          <w:rFonts w:asciiTheme="minorHAnsi" w:hAnsiTheme="minorHAnsi" w:cstheme="minorHAnsi"/>
          <w:sz w:val="20"/>
          <w:szCs w:val="20"/>
          <w:lang w:val="it-IT"/>
        </w:rPr>
      </w:pPr>
    </w:p>
    <w:p w14:paraId="5DFB922E" w14:textId="77777777" w:rsidR="00F16BDB" w:rsidRPr="00D547A4" w:rsidRDefault="00F16BDB" w:rsidP="00D547A4">
      <w:pPr>
        <w:pStyle w:val="usoboll1"/>
        <w:spacing w:line="300" w:lineRule="exact"/>
        <w:rPr>
          <w:rFonts w:asciiTheme="minorHAnsi" w:hAnsiTheme="minorHAnsi" w:cstheme="minorHAnsi"/>
          <w:sz w:val="20"/>
          <w:szCs w:val="20"/>
          <w:lang w:val="it-IT"/>
        </w:rPr>
      </w:pPr>
    </w:p>
    <w:p w14:paraId="25E7C1CB" w14:textId="179771D2" w:rsidR="0093031B" w:rsidRPr="004134C6" w:rsidRDefault="0005142E" w:rsidP="00D547A4">
      <w:pPr>
        <w:pStyle w:val="Titolo1"/>
        <w:numPr>
          <w:ilvl w:val="0"/>
          <w:numId w:val="61"/>
        </w:numPr>
        <w:ind w:left="284" w:hanging="284"/>
        <w:rPr>
          <w:rFonts w:asciiTheme="minorHAnsi" w:hAnsiTheme="minorHAnsi" w:cstheme="minorHAnsi"/>
          <w:i w:val="0"/>
          <w:sz w:val="20"/>
          <w:szCs w:val="20"/>
        </w:rPr>
      </w:pPr>
      <w:bookmarkStart w:id="79" w:name="_Toc136439708"/>
      <w:r w:rsidRPr="004134C6">
        <w:rPr>
          <w:rFonts w:asciiTheme="minorHAnsi" w:hAnsiTheme="minorHAnsi" w:cstheme="minorHAnsi"/>
          <w:i w:val="0"/>
          <w:caps w:val="0"/>
          <w:sz w:val="20"/>
          <w:szCs w:val="20"/>
        </w:rPr>
        <w:t>SOCCORSO ISTRUTTORIO</w:t>
      </w:r>
      <w:bookmarkEnd w:id="79"/>
      <w:r w:rsidRPr="004134C6">
        <w:rPr>
          <w:rFonts w:asciiTheme="minorHAnsi" w:hAnsiTheme="minorHAnsi" w:cstheme="minorHAnsi"/>
          <w:i w:val="0"/>
          <w:caps w:val="0"/>
          <w:sz w:val="20"/>
          <w:szCs w:val="20"/>
        </w:rPr>
        <w:t xml:space="preserve"> </w:t>
      </w:r>
    </w:p>
    <w:p w14:paraId="47024F2E" w14:textId="77777777" w:rsidR="0093031B" w:rsidRPr="00D547A4" w:rsidRDefault="0093031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Le carenze di qualsiasi elemento formale della dichiarazione di partecipazione, e in particolare, la mancanza, l’incompletezza e ogni altra irregolarità essenziale degli elementi e della Dichiarazione aggiuntiva di cui sopra, con esclusione di quelle afferenti al contenuto sostanziale dell’offerta economica e all’offerta tecnica, possono essere sanate attraverso la procedura di soccorso istruttorio di cui all’art. 83, comma 9 del Codice. </w:t>
      </w:r>
    </w:p>
    <w:p w14:paraId="3EA467A9" w14:textId="77777777" w:rsidR="0093031B" w:rsidRPr="00D547A4" w:rsidRDefault="0093031B" w:rsidP="00D547A4">
      <w:pPr>
        <w:widowControl w:val="0"/>
        <w:suppressAutoHyphens/>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442990F7" w14:textId="77777777" w:rsidR="0093031B" w:rsidRPr="00D547A4" w:rsidRDefault="0093031B" w:rsidP="00D547A4">
      <w:pPr>
        <w:pStyle w:val="Paragrafoelenco"/>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il mancato possesso dei prescritti requisiti di partecipazione non è sanabile mediante soccorso istruttorio e determina l’esclusione dalla procedura di gara;</w:t>
      </w:r>
    </w:p>
    <w:p w14:paraId="09AB3404" w14:textId="77777777" w:rsidR="0093031B" w:rsidRPr="00D547A4" w:rsidRDefault="0093031B" w:rsidP="00D547A4">
      <w:pPr>
        <w:pStyle w:val="Paragrafoelenco"/>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l’omessa o incompleta nonché irregolare presentazione delle dichiarazioni sul possesso dei requisiti di partecipazione e ogni altra mancanza, incompletezza o irregolarità di cui alla “dichiarazione di partecipazione”, sono sanabili, ad eccezione delle false dichiarazioni;</w:t>
      </w:r>
    </w:p>
    <w:p w14:paraId="07F74098" w14:textId="77777777" w:rsidR="0093031B" w:rsidRPr="00D547A4" w:rsidRDefault="0093031B" w:rsidP="00D547A4">
      <w:pPr>
        <w:pStyle w:val="Paragrafoelenco"/>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3375B11B" w14:textId="021F457A" w:rsidR="0093031B" w:rsidRPr="00D547A4" w:rsidRDefault="0093031B" w:rsidP="00D547A4">
      <w:pPr>
        <w:pStyle w:val="Paragrafoelenco"/>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la mancata presentazione di elementi a corredo dell’offerta (es. garanzia provvisoria e impegno del fideiussore) ovvero di condizioni di partecipazione gara (es. il mandato collettivo speciale o impegno a conferire mandato collettivo), entrambi aventi rilevanza in fase di gara, sono sanabili, solo se preesistenti e comprovabili con documenti di data certa, anteriore al termine di presentazione dell’offerta;</w:t>
      </w:r>
    </w:p>
    <w:p w14:paraId="451820E4" w14:textId="48F529FE" w:rsidR="0093031B" w:rsidRDefault="0093031B" w:rsidP="00D547A4">
      <w:pPr>
        <w:pStyle w:val="Paragrafoelenco"/>
        <w:widowControl w:val="0"/>
        <w:numPr>
          <w:ilvl w:val="0"/>
          <w:numId w:val="32"/>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lastRenderedPageBreak/>
        <w:t>il difetto di sottoscrizione della domanda di partecipazione e delle dichiarazioni richieste e dell’offerta è sanabile.</w:t>
      </w:r>
    </w:p>
    <w:p w14:paraId="633E1B5C" w14:textId="74D16B61" w:rsidR="0093031B" w:rsidRPr="00D547A4" w:rsidRDefault="00BA0BDC" w:rsidP="00D547A4">
      <w:pPr>
        <w:spacing w:line="300" w:lineRule="exact"/>
        <w:jc w:val="both"/>
        <w:rPr>
          <w:rFonts w:asciiTheme="minorHAnsi" w:hAnsiTheme="minorHAnsi" w:cstheme="minorHAnsi"/>
          <w:sz w:val="20"/>
          <w:szCs w:val="20"/>
          <w:lang w:val="x-none"/>
        </w:rPr>
      </w:pPr>
      <w:r w:rsidRPr="00D547A4" w:rsidDel="00AA6392">
        <w:rPr>
          <w:rFonts w:asciiTheme="minorHAnsi" w:hAnsiTheme="minorHAnsi" w:cstheme="minorHAnsi"/>
          <w:sz w:val="20"/>
          <w:szCs w:val="20"/>
        </w:rPr>
        <w:t xml:space="preserve"> </w:t>
      </w:r>
    </w:p>
    <w:p w14:paraId="49B29AA0" w14:textId="0B15ED52" w:rsidR="0093031B" w:rsidRPr="00D547A4" w:rsidRDefault="0093031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Ai fini del soccorso istruttorio la stazione appaltante assegna al concorrente un congruo termine - non superiore a dieci giorni - perché siano rese, integrate o regolarizzate le dichiarazioni necessarie, indicando il contenuto e i soggetti che le devono rendere nonché la sezione del Sistema dove deve essere inserita la documentazione richiesta (che sarà in ogni caso l’area Comunicazioni).</w:t>
      </w:r>
    </w:p>
    <w:p w14:paraId="63E2D71F" w14:textId="77777777" w:rsidR="0093031B" w:rsidRPr="00D547A4" w:rsidRDefault="0093031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 caso di inutile decorso del termine, la stazione appaltante procede all’esclusione del concorrente dalla procedura.</w:t>
      </w:r>
    </w:p>
    <w:p w14:paraId="1063A8CA" w14:textId="77777777" w:rsidR="0093031B" w:rsidRPr="00D547A4" w:rsidRDefault="0093031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401F0EC7" w14:textId="77777777" w:rsidR="0093031B" w:rsidRPr="00D547A4" w:rsidRDefault="0093031B" w:rsidP="006B74F8">
      <w:pPr>
        <w:spacing w:line="300" w:lineRule="exact"/>
        <w:jc w:val="both"/>
        <w:rPr>
          <w:rFonts w:asciiTheme="minorHAnsi" w:hAnsiTheme="minorHAnsi" w:cstheme="minorHAnsi"/>
          <w:iCs/>
          <w:caps/>
          <w:sz w:val="20"/>
          <w:szCs w:val="20"/>
        </w:rPr>
      </w:pPr>
    </w:p>
    <w:p w14:paraId="1723D298" w14:textId="4DA8C9C1" w:rsidR="00F16BDB" w:rsidRPr="0032753D" w:rsidRDefault="0053597C" w:rsidP="00D547A4">
      <w:pPr>
        <w:pStyle w:val="Titolo1"/>
        <w:numPr>
          <w:ilvl w:val="0"/>
          <w:numId w:val="61"/>
        </w:numPr>
        <w:ind w:left="284" w:hanging="284"/>
        <w:rPr>
          <w:rFonts w:asciiTheme="minorHAnsi" w:hAnsiTheme="minorHAnsi" w:cstheme="minorHAnsi"/>
          <w:i w:val="0"/>
          <w:sz w:val="20"/>
          <w:szCs w:val="20"/>
        </w:rPr>
      </w:pPr>
      <w:bookmarkStart w:id="80" w:name="_Toc136439709"/>
      <w:r w:rsidRPr="0032753D">
        <w:rPr>
          <w:rFonts w:asciiTheme="minorHAnsi" w:hAnsiTheme="minorHAnsi" w:cstheme="minorHAnsi"/>
          <w:i w:val="0"/>
          <w:caps w:val="0"/>
          <w:sz w:val="20"/>
          <w:szCs w:val="20"/>
        </w:rPr>
        <w:t>DOCUMENTAZIONE AMMINISTRATIVA</w:t>
      </w:r>
      <w:bookmarkEnd w:id="80"/>
    </w:p>
    <w:p w14:paraId="509F9EB5" w14:textId="77777777" w:rsidR="0093031B" w:rsidRPr="0032753D" w:rsidRDefault="0093031B" w:rsidP="00D547A4">
      <w:pPr>
        <w:spacing w:line="300" w:lineRule="exact"/>
        <w:jc w:val="both"/>
        <w:rPr>
          <w:rFonts w:asciiTheme="minorHAnsi" w:eastAsia="Times New Roman" w:hAnsiTheme="minorHAnsi" w:cstheme="minorHAnsi"/>
          <w:sz w:val="20"/>
          <w:szCs w:val="20"/>
        </w:rPr>
      </w:pPr>
      <w:r w:rsidRPr="0032753D">
        <w:rPr>
          <w:rFonts w:asciiTheme="minorHAnsi" w:hAnsiTheme="minorHAnsi" w:cstheme="minorHAnsi"/>
          <w:sz w:val="20"/>
          <w:szCs w:val="20"/>
        </w:rPr>
        <w:t>L’operatore economico, eventualmente per ogni singolo lotto, inserisce a Sistema, nelle Busta amministrativa, la documentazione indicata nella tabella seguente.</w:t>
      </w:r>
    </w:p>
    <w:p w14:paraId="70FF4036" w14:textId="3E474100" w:rsidR="0093031B" w:rsidRPr="0032753D" w:rsidRDefault="0093031B" w:rsidP="00D547A4">
      <w:pPr>
        <w:spacing w:line="300" w:lineRule="exact"/>
        <w:rPr>
          <w:rFonts w:asciiTheme="minorHAnsi" w:hAnsiTheme="minorHAnsi" w:cstheme="minorHAnsi"/>
          <w:sz w:val="20"/>
          <w:szCs w:val="20"/>
        </w:rPr>
      </w:pPr>
    </w:p>
    <w:tbl>
      <w:tblPr>
        <w:tblW w:w="9730" w:type="dxa"/>
        <w:tblInd w:w="-81" w:type="dxa"/>
        <w:tblCellMar>
          <w:left w:w="0" w:type="dxa"/>
          <w:right w:w="0" w:type="dxa"/>
        </w:tblCellMar>
        <w:tblLook w:val="04A0" w:firstRow="1" w:lastRow="0" w:firstColumn="1" w:lastColumn="0" w:noHBand="0" w:noVBand="1"/>
      </w:tblPr>
      <w:tblGrid>
        <w:gridCol w:w="4324"/>
        <w:gridCol w:w="5406"/>
      </w:tblGrid>
      <w:tr w:rsidR="0093031B" w:rsidRPr="0032753D" w14:paraId="7DE8E508" w14:textId="77777777" w:rsidTr="00846F9A">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hideMark/>
          </w:tcPr>
          <w:p w14:paraId="0B4F57D3" w14:textId="77777777" w:rsidR="0093031B" w:rsidRPr="0032753D" w:rsidRDefault="0093031B" w:rsidP="00D547A4">
            <w:pPr>
              <w:spacing w:line="300" w:lineRule="exact"/>
              <w:rPr>
                <w:rFonts w:asciiTheme="minorHAnsi" w:hAnsiTheme="minorHAnsi" w:cstheme="minorHAnsi"/>
                <w:b/>
                <w:bCs/>
                <w:sz w:val="20"/>
                <w:szCs w:val="20"/>
              </w:rPr>
            </w:pPr>
            <w:r w:rsidRPr="0032753D">
              <w:rPr>
                <w:rFonts w:asciiTheme="minorHAnsi" w:hAnsiTheme="minorHAnsi" w:cstheme="minorHAnsi"/>
                <w:b/>
                <w:bCs/>
                <w:sz w:val="20"/>
                <w:szCs w:val="20"/>
              </w:rPr>
              <w:t>Documentazione amministrativa</w:t>
            </w:r>
          </w:p>
        </w:tc>
      </w:tr>
      <w:tr w:rsidR="0093031B" w:rsidRPr="0032753D" w14:paraId="5F028F16" w14:textId="77777777" w:rsidTr="00846F9A">
        <w:trPr>
          <w:trHeight w:val="288"/>
        </w:trPr>
        <w:tc>
          <w:tcPr>
            <w:tcW w:w="4324" w:type="dxa"/>
            <w:tcBorders>
              <w:top w:val="nil"/>
              <w:left w:val="single" w:sz="8" w:space="0" w:color="auto"/>
              <w:bottom w:val="single" w:sz="8" w:space="0" w:color="auto"/>
              <w:right w:val="single" w:sz="8" w:space="0" w:color="auto"/>
            </w:tcBorders>
            <w:shd w:val="clear" w:color="auto" w:fill="BFBFBF"/>
            <w:hideMark/>
          </w:tcPr>
          <w:p w14:paraId="6AA76AA0" w14:textId="77777777" w:rsidR="0093031B" w:rsidRPr="0032753D" w:rsidRDefault="0093031B" w:rsidP="00D547A4">
            <w:pPr>
              <w:spacing w:line="300" w:lineRule="exact"/>
              <w:rPr>
                <w:rFonts w:asciiTheme="minorHAnsi" w:hAnsiTheme="minorHAnsi" w:cstheme="minorHAnsi"/>
                <w:b/>
                <w:bCs/>
                <w:sz w:val="20"/>
                <w:szCs w:val="20"/>
              </w:rPr>
            </w:pPr>
            <w:r w:rsidRPr="0032753D">
              <w:rPr>
                <w:rFonts w:asciiTheme="minorHAnsi" w:hAnsiTheme="minorHAnsi" w:cstheme="minorHAnsi"/>
                <w:b/>
                <w:bCs/>
                <w:sz w:val="20"/>
                <w:szCs w:val="20"/>
              </w:rPr>
              <w:t xml:space="preserve">Documento </w:t>
            </w:r>
          </w:p>
        </w:tc>
        <w:tc>
          <w:tcPr>
            <w:tcW w:w="5406" w:type="dxa"/>
            <w:tcBorders>
              <w:top w:val="nil"/>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3B26CBE" w14:textId="77777777" w:rsidR="0093031B" w:rsidRPr="0032753D" w:rsidRDefault="0093031B" w:rsidP="00D547A4">
            <w:pPr>
              <w:spacing w:line="300" w:lineRule="exact"/>
              <w:rPr>
                <w:rFonts w:asciiTheme="minorHAnsi" w:hAnsiTheme="minorHAnsi" w:cstheme="minorHAnsi"/>
                <w:b/>
                <w:bCs/>
                <w:sz w:val="20"/>
                <w:szCs w:val="20"/>
              </w:rPr>
            </w:pPr>
            <w:r w:rsidRPr="0032753D">
              <w:rPr>
                <w:rFonts w:asciiTheme="minorHAnsi" w:hAnsiTheme="minorHAnsi" w:cstheme="minorHAnsi"/>
                <w:b/>
                <w:sz w:val="20"/>
                <w:szCs w:val="20"/>
              </w:rPr>
              <w:t xml:space="preserve">Busta </w:t>
            </w:r>
          </w:p>
        </w:tc>
      </w:tr>
      <w:tr w:rsidR="0093031B" w:rsidRPr="0032753D" w14:paraId="56E29E86"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00382593" w14:textId="4D3DAB5F" w:rsidR="0093031B" w:rsidRPr="0032753D" w:rsidRDefault="008F2E69"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Dichiarazione</w:t>
            </w:r>
            <w:r w:rsidR="0093031B" w:rsidRPr="0032753D">
              <w:rPr>
                <w:rFonts w:asciiTheme="minorHAnsi" w:hAnsiTheme="minorHAnsi" w:cstheme="minorHAnsi"/>
                <w:sz w:val="20"/>
                <w:szCs w:val="20"/>
              </w:rPr>
              <w:t xml:space="preserve"> </w:t>
            </w:r>
            <w:r w:rsidR="00C65235" w:rsidRPr="0032753D">
              <w:rPr>
                <w:rFonts w:asciiTheme="minorHAnsi" w:hAnsiTheme="minorHAnsi" w:cstheme="minorHAnsi"/>
                <w:sz w:val="20"/>
                <w:szCs w:val="20"/>
              </w:rPr>
              <w:t xml:space="preserve">sostitutiva </w:t>
            </w:r>
            <w:r w:rsidR="0093031B" w:rsidRPr="0032753D">
              <w:rPr>
                <w:rFonts w:asciiTheme="minorHAnsi" w:hAnsiTheme="minorHAnsi" w:cstheme="minorHAnsi"/>
                <w:sz w:val="20"/>
                <w:szCs w:val="20"/>
              </w:rPr>
              <w:t>di partecipazione</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061F12" w14:textId="77777777" w:rsidR="0093031B" w:rsidRPr="0032753D" w:rsidRDefault="0093031B"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Amministrativa</w:t>
            </w:r>
          </w:p>
        </w:tc>
      </w:tr>
      <w:tr w:rsidR="0093031B" w:rsidRPr="0032753D" w14:paraId="6D594563"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4EE8709A" w14:textId="7EB95A4E" w:rsidR="0093031B" w:rsidRPr="0032753D" w:rsidRDefault="0093031B"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Dichiarazione aggiuntiva</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34A98C" w14:textId="77777777" w:rsidR="0093031B" w:rsidRPr="0032753D" w:rsidRDefault="0093031B" w:rsidP="00D547A4">
            <w:pPr>
              <w:spacing w:line="300" w:lineRule="exact"/>
              <w:rPr>
                <w:rFonts w:asciiTheme="minorHAnsi" w:hAnsiTheme="minorHAnsi" w:cstheme="minorHAnsi"/>
                <w:sz w:val="20"/>
                <w:szCs w:val="20"/>
                <w:lang w:eastAsia="en-US"/>
              </w:rPr>
            </w:pPr>
            <w:r w:rsidRPr="0032753D">
              <w:rPr>
                <w:rFonts w:asciiTheme="minorHAnsi" w:hAnsiTheme="minorHAnsi" w:cstheme="minorHAnsi"/>
                <w:sz w:val="20"/>
                <w:szCs w:val="20"/>
              </w:rPr>
              <w:t>Amministrativa</w:t>
            </w:r>
          </w:p>
        </w:tc>
      </w:tr>
      <w:tr w:rsidR="0093031B" w:rsidRPr="0032753D" w14:paraId="0450E190"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0AD3802F" w14:textId="007B5F49" w:rsidR="0093031B" w:rsidRPr="0032753D" w:rsidRDefault="0032753D" w:rsidP="00D547A4">
            <w:pPr>
              <w:spacing w:line="300" w:lineRule="exact"/>
              <w:rPr>
                <w:rFonts w:asciiTheme="minorHAnsi" w:hAnsiTheme="minorHAnsi" w:cstheme="minorHAnsi"/>
                <w:sz w:val="20"/>
                <w:szCs w:val="20"/>
              </w:rPr>
            </w:pPr>
            <w:r w:rsidRPr="0032753D">
              <w:rPr>
                <w:rFonts w:asciiTheme="minorHAnsi" w:eastAsia="Times New Roman" w:hAnsiTheme="minorHAnsi" w:cstheme="minorHAnsi"/>
                <w:sz w:val="20"/>
                <w:szCs w:val="20"/>
                <w:lang w:eastAsia="ar-SA"/>
              </w:rPr>
              <w:t>E</w:t>
            </w:r>
            <w:r w:rsidR="0093031B" w:rsidRPr="0032753D">
              <w:rPr>
                <w:rFonts w:asciiTheme="minorHAnsi" w:eastAsia="Times New Roman" w:hAnsiTheme="minorHAnsi" w:cstheme="minorHAnsi"/>
                <w:sz w:val="20"/>
                <w:szCs w:val="20"/>
                <w:lang w:eastAsia="ar-SA"/>
              </w:rPr>
              <w:t>ventuale</w:t>
            </w:r>
            <w:r w:rsidR="0093031B" w:rsidRPr="0032753D">
              <w:rPr>
                <w:rFonts w:asciiTheme="minorHAnsi" w:eastAsia="Times New Roman" w:hAnsiTheme="minorHAnsi" w:cstheme="minorHAnsi"/>
                <w:i/>
                <w:color w:val="0000FF"/>
                <w:sz w:val="20"/>
                <w:szCs w:val="20"/>
                <w:lang w:eastAsia="ar-SA"/>
              </w:rPr>
              <w:t xml:space="preserve"> </w:t>
            </w:r>
            <w:r w:rsidR="0093031B" w:rsidRPr="0032753D">
              <w:rPr>
                <w:rFonts w:asciiTheme="minorHAnsi" w:eastAsia="Times New Roman" w:hAnsiTheme="minorHAnsi" w:cstheme="minorHAnsi"/>
                <w:sz w:val="20"/>
                <w:szCs w:val="20"/>
                <w:lang w:eastAsia="ar-SA"/>
              </w:rPr>
              <w:t>documentazione relativa all’avvalimento</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EE93987" w14:textId="77777777" w:rsidR="0093031B" w:rsidRPr="0032753D" w:rsidRDefault="0093031B" w:rsidP="00D547A4">
            <w:pPr>
              <w:spacing w:line="300" w:lineRule="exact"/>
              <w:rPr>
                <w:rFonts w:asciiTheme="minorHAnsi" w:hAnsiTheme="minorHAnsi" w:cstheme="minorHAnsi"/>
                <w:sz w:val="20"/>
                <w:szCs w:val="20"/>
                <w:lang w:eastAsia="en-US"/>
              </w:rPr>
            </w:pPr>
            <w:r w:rsidRPr="0032753D">
              <w:rPr>
                <w:rFonts w:asciiTheme="minorHAnsi" w:hAnsiTheme="minorHAnsi" w:cstheme="minorHAnsi"/>
                <w:sz w:val="20"/>
                <w:szCs w:val="20"/>
              </w:rPr>
              <w:t>Amministrativa</w:t>
            </w:r>
          </w:p>
        </w:tc>
      </w:tr>
      <w:tr w:rsidR="0093031B" w:rsidRPr="0032753D" w14:paraId="073926FC"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2DEA0BFC" w14:textId="77777777" w:rsidR="0093031B" w:rsidRPr="0032753D" w:rsidRDefault="0093031B" w:rsidP="00D547A4">
            <w:pPr>
              <w:spacing w:line="300" w:lineRule="exact"/>
              <w:rPr>
                <w:rFonts w:asciiTheme="minorHAnsi" w:hAnsiTheme="minorHAnsi" w:cstheme="minorHAnsi"/>
                <w:sz w:val="20"/>
                <w:szCs w:val="20"/>
              </w:rPr>
            </w:pPr>
            <w:r w:rsidRPr="0032753D">
              <w:rPr>
                <w:rFonts w:asciiTheme="minorHAnsi" w:eastAsia="Times New Roman" w:hAnsiTheme="minorHAnsi" w:cstheme="minorHAnsi"/>
                <w:sz w:val="20"/>
                <w:szCs w:val="20"/>
                <w:lang w:eastAsia="ar-SA"/>
              </w:rPr>
              <w:t>Eventuale Dichiarazione integrativa per gli operatori economici ammessi al concordato preventivo con continuità aziendale di cui all’art. 186 bis del R.D. 16 marzo 1942, n. 267</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DA7EA5" w14:textId="77777777" w:rsidR="0093031B" w:rsidRPr="0032753D" w:rsidRDefault="0093031B"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Amministrativa</w:t>
            </w:r>
          </w:p>
        </w:tc>
      </w:tr>
      <w:tr w:rsidR="00896AF6" w:rsidRPr="0032753D" w14:paraId="6D19EE83" w14:textId="77777777" w:rsidTr="00846F9A">
        <w:trPr>
          <w:trHeight w:val="288"/>
        </w:trPr>
        <w:tc>
          <w:tcPr>
            <w:tcW w:w="4324" w:type="dxa"/>
            <w:tcBorders>
              <w:top w:val="nil"/>
              <w:left w:val="single" w:sz="8" w:space="0" w:color="auto"/>
              <w:bottom w:val="single" w:sz="8" w:space="0" w:color="auto"/>
              <w:right w:val="single" w:sz="8" w:space="0" w:color="auto"/>
            </w:tcBorders>
          </w:tcPr>
          <w:p w14:paraId="36F6AF7A" w14:textId="3F13B601" w:rsidR="00896AF6" w:rsidRPr="0032753D" w:rsidRDefault="00896AF6" w:rsidP="00D547A4">
            <w:pPr>
              <w:spacing w:line="300" w:lineRule="exact"/>
              <w:rPr>
                <w:rFonts w:asciiTheme="minorHAnsi" w:eastAsia="Times New Roman" w:hAnsiTheme="minorHAnsi" w:cstheme="minorHAnsi"/>
                <w:sz w:val="20"/>
                <w:szCs w:val="20"/>
                <w:lang w:eastAsia="ar-SA"/>
              </w:rPr>
            </w:pPr>
            <w:r>
              <w:rPr>
                <w:rFonts w:ascii="Calibri" w:eastAsia="Calibri" w:hAnsi="Calibri"/>
                <w:color w:val="000000"/>
                <w:sz w:val="21"/>
              </w:rPr>
              <w:t>Ricevuta attestante il pagamento del bollo</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0B6BA68" w14:textId="1BA20376" w:rsidR="00896AF6" w:rsidRPr="0032753D" w:rsidRDefault="00896AF6"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Amministrativa</w:t>
            </w:r>
          </w:p>
        </w:tc>
      </w:tr>
      <w:tr w:rsidR="0093031B" w:rsidRPr="0032753D" w14:paraId="6C2BD307"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36993703" w14:textId="3D9CB201" w:rsidR="0093031B" w:rsidRPr="0032753D" w:rsidRDefault="0032753D" w:rsidP="00D547A4">
            <w:pPr>
              <w:spacing w:line="300" w:lineRule="exact"/>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E</w:t>
            </w:r>
            <w:r w:rsidR="0093031B" w:rsidRPr="0032753D">
              <w:rPr>
                <w:rFonts w:asciiTheme="minorHAnsi" w:eastAsia="Times New Roman" w:hAnsiTheme="minorHAnsi" w:cstheme="minorHAnsi"/>
                <w:sz w:val="20"/>
                <w:szCs w:val="20"/>
                <w:lang w:eastAsia="ar-SA"/>
              </w:rPr>
              <w:t>ventuali atti relativi a R.T.I. o Consorzio Ordinario o Aggregazioni senza soggettività giuridica</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E04109" w14:textId="77777777" w:rsidR="0093031B" w:rsidRPr="0032753D" w:rsidRDefault="0093031B"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Amministrativa</w:t>
            </w:r>
          </w:p>
        </w:tc>
      </w:tr>
      <w:tr w:rsidR="0093031B" w:rsidRPr="0032753D" w14:paraId="055543EE"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684BAECC" w14:textId="5C3B5728" w:rsidR="0093031B" w:rsidRPr="0032753D" w:rsidRDefault="0093031B" w:rsidP="007D241F">
            <w:pPr>
              <w:spacing w:line="300" w:lineRule="exact"/>
              <w:rPr>
                <w:rFonts w:asciiTheme="minorHAnsi" w:hAnsiTheme="minorHAnsi" w:cstheme="minorHAnsi"/>
                <w:sz w:val="20"/>
                <w:szCs w:val="20"/>
              </w:rPr>
            </w:pPr>
            <w:r w:rsidRPr="0032753D">
              <w:rPr>
                <w:rFonts w:asciiTheme="minorHAnsi" w:hAnsiTheme="minorHAnsi" w:cstheme="minorHAnsi"/>
                <w:sz w:val="20"/>
                <w:szCs w:val="20"/>
              </w:rPr>
              <w:t xml:space="preserve">Garanzia provvisoria e impegno del fideiussore di cui al precedente paragrafo 10 </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7DC0AB" w14:textId="77777777" w:rsidR="0093031B" w:rsidRPr="0032753D" w:rsidRDefault="0093031B" w:rsidP="00D547A4">
            <w:pPr>
              <w:spacing w:line="300" w:lineRule="exact"/>
              <w:rPr>
                <w:rFonts w:asciiTheme="minorHAnsi" w:hAnsiTheme="minorHAnsi" w:cstheme="minorHAnsi"/>
                <w:sz w:val="20"/>
                <w:szCs w:val="20"/>
              </w:rPr>
            </w:pPr>
            <w:r w:rsidRPr="0032753D">
              <w:rPr>
                <w:rFonts w:asciiTheme="minorHAnsi" w:hAnsiTheme="minorHAnsi" w:cstheme="minorHAnsi"/>
                <w:sz w:val="20"/>
                <w:szCs w:val="20"/>
              </w:rPr>
              <w:t>Amministrativa</w:t>
            </w:r>
          </w:p>
        </w:tc>
      </w:tr>
      <w:tr w:rsidR="0093031B" w:rsidRPr="0032753D" w14:paraId="0A873860" w14:textId="77777777" w:rsidTr="00846F9A">
        <w:trPr>
          <w:trHeight w:val="288"/>
        </w:trPr>
        <w:tc>
          <w:tcPr>
            <w:tcW w:w="4324" w:type="dxa"/>
            <w:tcBorders>
              <w:top w:val="nil"/>
              <w:left w:val="single" w:sz="8" w:space="0" w:color="auto"/>
              <w:bottom w:val="single" w:sz="8" w:space="0" w:color="auto"/>
              <w:right w:val="single" w:sz="8" w:space="0" w:color="auto"/>
            </w:tcBorders>
            <w:hideMark/>
          </w:tcPr>
          <w:p w14:paraId="331BB2D7" w14:textId="4150C6E1" w:rsidR="0093031B" w:rsidRPr="0032753D" w:rsidRDefault="0093031B" w:rsidP="00374BA0">
            <w:pPr>
              <w:spacing w:line="300" w:lineRule="exact"/>
              <w:rPr>
                <w:rFonts w:asciiTheme="minorHAnsi" w:hAnsiTheme="minorHAnsi" w:cstheme="minorHAnsi"/>
                <w:sz w:val="20"/>
                <w:szCs w:val="20"/>
              </w:rPr>
            </w:pPr>
            <w:r w:rsidRPr="0032753D">
              <w:rPr>
                <w:rFonts w:asciiTheme="minorHAnsi" w:hAnsiTheme="minorHAnsi" w:cstheme="minorHAnsi"/>
                <w:sz w:val="20"/>
                <w:szCs w:val="20"/>
              </w:rPr>
              <w:t>Documento attestante il versamento del contributo all’ANAC di cui al precedente paragrafo 1</w:t>
            </w:r>
            <w:r w:rsidR="00374BA0">
              <w:rPr>
                <w:rFonts w:asciiTheme="minorHAnsi" w:hAnsiTheme="minorHAnsi" w:cstheme="minorHAnsi"/>
                <w:sz w:val="20"/>
                <w:szCs w:val="20"/>
              </w:rPr>
              <w:t>1</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8A8B07B" w14:textId="77777777" w:rsidR="0093031B" w:rsidRPr="0032753D" w:rsidRDefault="0093031B" w:rsidP="00D547A4">
            <w:pPr>
              <w:spacing w:line="300" w:lineRule="exact"/>
              <w:rPr>
                <w:rFonts w:asciiTheme="minorHAnsi" w:hAnsiTheme="minorHAnsi" w:cstheme="minorHAnsi"/>
                <w:sz w:val="20"/>
                <w:szCs w:val="20"/>
                <w:lang w:eastAsia="en-US"/>
              </w:rPr>
            </w:pPr>
            <w:r w:rsidRPr="0032753D">
              <w:rPr>
                <w:rFonts w:asciiTheme="minorHAnsi" w:hAnsiTheme="minorHAnsi" w:cstheme="minorHAnsi"/>
                <w:sz w:val="20"/>
                <w:szCs w:val="20"/>
              </w:rPr>
              <w:t>Amministrativa</w:t>
            </w:r>
          </w:p>
        </w:tc>
      </w:tr>
    </w:tbl>
    <w:p w14:paraId="7C58FB61" w14:textId="77777777" w:rsidR="00F16BDB" w:rsidRPr="00D547A4" w:rsidRDefault="00F16BDB" w:rsidP="00D547A4">
      <w:pPr>
        <w:widowControl w:val="0"/>
        <w:spacing w:line="300" w:lineRule="exact"/>
        <w:ind w:left="709"/>
        <w:jc w:val="both"/>
        <w:rPr>
          <w:rFonts w:asciiTheme="minorHAnsi" w:eastAsia="Times New Roman" w:hAnsiTheme="minorHAnsi" w:cstheme="minorHAnsi"/>
          <w:sz w:val="20"/>
          <w:szCs w:val="20"/>
          <w:lang w:eastAsia="ar-SA"/>
        </w:rPr>
      </w:pPr>
    </w:p>
    <w:p w14:paraId="7CB0AE8C" w14:textId="6B7E398A" w:rsidR="00F16BDB" w:rsidRPr="00D547A4" w:rsidRDefault="00F16BDB" w:rsidP="00D547A4">
      <w:pPr>
        <w:pStyle w:val="Titolo2"/>
        <w:keepNext w:val="0"/>
        <w:numPr>
          <w:ilvl w:val="1"/>
          <w:numId w:val="61"/>
        </w:numPr>
        <w:rPr>
          <w:rFonts w:asciiTheme="minorHAnsi" w:hAnsiTheme="minorHAnsi" w:cstheme="minorHAnsi"/>
          <w:sz w:val="20"/>
          <w:szCs w:val="20"/>
          <w:lang w:val="it-IT"/>
        </w:rPr>
      </w:pPr>
      <w:r w:rsidRPr="00D547A4">
        <w:rPr>
          <w:rFonts w:asciiTheme="minorHAnsi" w:hAnsiTheme="minorHAnsi" w:cstheme="minorHAnsi"/>
          <w:sz w:val="20"/>
          <w:szCs w:val="20"/>
          <w:lang w:val="it-IT"/>
        </w:rPr>
        <w:t xml:space="preserve"> </w:t>
      </w:r>
      <w:bookmarkStart w:id="81" w:name="_Toc136439710"/>
      <w:r w:rsidRPr="00D547A4">
        <w:rPr>
          <w:rFonts w:asciiTheme="minorHAnsi" w:hAnsiTheme="minorHAnsi" w:cstheme="minorHAnsi"/>
          <w:sz w:val="20"/>
          <w:szCs w:val="20"/>
        </w:rPr>
        <w:t>Dichiarazione</w:t>
      </w:r>
      <w:r w:rsidR="00C65235" w:rsidRPr="00D547A4">
        <w:rPr>
          <w:rFonts w:asciiTheme="minorHAnsi" w:hAnsiTheme="minorHAnsi" w:cstheme="minorHAnsi"/>
          <w:sz w:val="20"/>
          <w:szCs w:val="20"/>
          <w:lang w:val="it-IT"/>
        </w:rPr>
        <w:t xml:space="preserve"> sostitutiva</w:t>
      </w:r>
      <w:r w:rsidR="00F83272">
        <w:rPr>
          <w:rFonts w:asciiTheme="minorHAnsi" w:hAnsiTheme="minorHAnsi" w:cstheme="minorHAnsi"/>
          <w:sz w:val="20"/>
          <w:szCs w:val="20"/>
        </w:rPr>
        <w:t xml:space="preserve"> </w:t>
      </w:r>
      <w:r w:rsidRPr="00D547A4">
        <w:rPr>
          <w:rFonts w:asciiTheme="minorHAnsi" w:hAnsiTheme="minorHAnsi" w:cstheme="minorHAnsi"/>
          <w:sz w:val="20"/>
          <w:szCs w:val="20"/>
        </w:rPr>
        <w:t>di partecipazione</w:t>
      </w:r>
      <w:bookmarkEnd w:id="81"/>
      <w:r w:rsidRPr="00D547A4">
        <w:rPr>
          <w:rFonts w:asciiTheme="minorHAnsi" w:hAnsiTheme="minorHAnsi" w:cstheme="minorHAnsi"/>
          <w:sz w:val="20"/>
          <w:szCs w:val="20"/>
          <w:lang w:val="it-IT"/>
        </w:rPr>
        <w:t xml:space="preserve"> </w:t>
      </w:r>
    </w:p>
    <w:p w14:paraId="05A4012C" w14:textId="35CC1739" w:rsidR="00F16BDB" w:rsidRPr="00D547A4" w:rsidRDefault="00F16BDB" w:rsidP="00880F31">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Il concorrente dovrà presentare, a pena di esclusione dalla procedura, la Dichiarazione di partecipazione generata automaticamente d</w:t>
      </w:r>
      <w:r w:rsidR="00E60E9C" w:rsidRPr="00D547A4">
        <w:rPr>
          <w:rFonts w:asciiTheme="minorHAnsi" w:hAnsiTheme="minorHAnsi" w:cstheme="minorHAnsi"/>
          <w:sz w:val="20"/>
          <w:szCs w:val="20"/>
        </w:rPr>
        <w:t>al Sistema</w:t>
      </w:r>
      <w:r w:rsidRPr="00D547A4">
        <w:rPr>
          <w:rFonts w:asciiTheme="minorHAnsi" w:hAnsiTheme="minorHAnsi" w:cstheme="minorHAnsi"/>
          <w:sz w:val="20"/>
          <w:szCs w:val="20"/>
        </w:rPr>
        <w:t>, rilasciata ai sensi degli artt. 46 e 47 del D.P.R. n. 445/2000</w:t>
      </w:r>
      <w:r w:rsidR="00880F31">
        <w:rPr>
          <w:rFonts w:asciiTheme="minorHAnsi" w:hAnsiTheme="minorHAnsi" w:cstheme="minorHAnsi"/>
          <w:sz w:val="20"/>
          <w:szCs w:val="20"/>
        </w:rPr>
        <w:t>.</w:t>
      </w:r>
    </w:p>
    <w:p w14:paraId="7FCDAB3B" w14:textId="18A325C1" w:rsidR="00F16BDB" w:rsidRPr="00D547A4" w:rsidRDefault="00F16BD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Dichiarazione</w:t>
      </w:r>
      <w:r w:rsidR="0026080B" w:rsidRPr="00D547A4">
        <w:rPr>
          <w:rFonts w:asciiTheme="minorHAnsi" w:hAnsiTheme="minorHAnsi" w:cstheme="minorHAnsi"/>
          <w:sz w:val="20"/>
          <w:szCs w:val="20"/>
        </w:rPr>
        <w:t xml:space="preserve"> sostitutiva</w:t>
      </w:r>
      <w:r w:rsidRPr="00D547A4">
        <w:rPr>
          <w:rFonts w:asciiTheme="minorHAnsi" w:hAnsiTheme="minorHAnsi" w:cstheme="minorHAnsi"/>
          <w:sz w:val="20"/>
          <w:szCs w:val="20"/>
        </w:rPr>
        <w:t xml:space="preserve"> verrà generata dal Sistema in formato .pdf e dovrà essere, a pena di esclusione, fatta pervenire alla stazione appaltante attraverso il Sistema dopo averla scaricata e salvata sul proprio pc. </w:t>
      </w:r>
    </w:p>
    <w:p w14:paraId="102EE3C2" w14:textId="77777777" w:rsidR="00F16BDB" w:rsidRPr="00D547A4" w:rsidRDefault="00F16BD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Dichiarazione dovrà essere sottoscritta con firma digitale:</w:t>
      </w:r>
    </w:p>
    <w:p w14:paraId="71E43D8D" w14:textId="77777777" w:rsidR="00F16BDB" w:rsidRPr="00D547A4" w:rsidRDefault="00F16BDB" w:rsidP="00D547A4">
      <w:pPr>
        <w:pStyle w:val="Default"/>
        <w:widowControl w:val="0"/>
        <w:numPr>
          <w:ilvl w:val="0"/>
          <w:numId w:val="16"/>
        </w:numPr>
        <w:spacing w:line="300" w:lineRule="exact"/>
        <w:jc w:val="both"/>
        <w:rPr>
          <w:rFonts w:asciiTheme="minorHAnsi" w:hAnsiTheme="minorHAnsi" w:cstheme="minorHAnsi"/>
        </w:rPr>
      </w:pPr>
      <w:r w:rsidRPr="00D547A4">
        <w:rPr>
          <w:rFonts w:asciiTheme="minorHAnsi" w:hAnsiTheme="minorHAnsi" w:cstheme="minorHAnsi"/>
        </w:rPr>
        <w:lastRenderedPageBreak/>
        <w:t xml:space="preserve">in caso di impresa singola, </w:t>
      </w:r>
      <w:proofErr w:type="spellStart"/>
      <w:r w:rsidRPr="00D547A4">
        <w:rPr>
          <w:rFonts w:asciiTheme="minorHAnsi" w:hAnsiTheme="minorHAnsi" w:cstheme="minorHAnsi"/>
          <w:lang w:val="de-DE"/>
        </w:rPr>
        <w:t>dal</w:t>
      </w:r>
      <w:proofErr w:type="spellEnd"/>
      <w:r w:rsidRPr="00D547A4">
        <w:rPr>
          <w:rFonts w:asciiTheme="minorHAnsi" w:hAnsiTheme="minorHAnsi" w:cstheme="minorHAnsi"/>
          <w:lang w:val="de-DE"/>
        </w:rPr>
        <w:t xml:space="preserve">/i legale/i </w:t>
      </w:r>
      <w:proofErr w:type="spellStart"/>
      <w:r w:rsidRPr="00D547A4">
        <w:rPr>
          <w:rFonts w:asciiTheme="minorHAnsi" w:hAnsiTheme="minorHAnsi" w:cstheme="minorHAnsi"/>
          <w:lang w:val="de-DE"/>
        </w:rPr>
        <w:t>rappresentante</w:t>
      </w:r>
      <w:proofErr w:type="spellEnd"/>
      <w:r w:rsidRPr="00D547A4">
        <w:rPr>
          <w:rFonts w:asciiTheme="minorHAnsi" w:hAnsiTheme="minorHAnsi" w:cstheme="minorHAnsi"/>
          <w:lang w:val="de-DE"/>
        </w:rPr>
        <w:t xml:space="preserve">/i del </w:t>
      </w:r>
      <w:proofErr w:type="spellStart"/>
      <w:r w:rsidRPr="00D547A4">
        <w:rPr>
          <w:rFonts w:asciiTheme="minorHAnsi" w:hAnsiTheme="minorHAnsi" w:cstheme="minorHAnsi"/>
          <w:lang w:val="de-DE"/>
        </w:rPr>
        <w:t>concorrente</w:t>
      </w:r>
      <w:proofErr w:type="spellEnd"/>
      <w:r w:rsidRPr="00D547A4">
        <w:rPr>
          <w:rFonts w:asciiTheme="minorHAnsi" w:hAnsiTheme="minorHAnsi" w:cstheme="minorHAnsi"/>
          <w:lang w:val="de-DE"/>
        </w:rPr>
        <w:t xml:space="preserve"> o </w:t>
      </w:r>
      <w:proofErr w:type="spellStart"/>
      <w:r w:rsidRPr="00D547A4">
        <w:rPr>
          <w:rFonts w:asciiTheme="minorHAnsi" w:hAnsiTheme="minorHAnsi" w:cstheme="minorHAnsi"/>
          <w:lang w:val="de-DE"/>
        </w:rPr>
        <w:t>dal</w:t>
      </w:r>
      <w:proofErr w:type="spellEnd"/>
      <w:r w:rsidRPr="00D547A4">
        <w:rPr>
          <w:rFonts w:asciiTheme="minorHAnsi" w:hAnsiTheme="minorHAnsi" w:cstheme="minorHAnsi"/>
          <w:lang w:val="de-DE"/>
        </w:rPr>
        <w:t xml:space="preserve">/i </w:t>
      </w:r>
      <w:proofErr w:type="spellStart"/>
      <w:r w:rsidRPr="00D547A4">
        <w:rPr>
          <w:rFonts w:asciiTheme="minorHAnsi" w:hAnsiTheme="minorHAnsi" w:cstheme="minorHAnsi"/>
          <w:lang w:val="de-DE"/>
        </w:rPr>
        <w:t>soggetto</w:t>
      </w:r>
      <w:proofErr w:type="spellEnd"/>
      <w:r w:rsidRPr="00D547A4">
        <w:rPr>
          <w:rFonts w:asciiTheme="minorHAnsi" w:hAnsiTheme="minorHAnsi" w:cstheme="minorHAnsi"/>
          <w:lang w:val="de-DE"/>
        </w:rPr>
        <w:t xml:space="preserve">/i </w:t>
      </w:r>
      <w:proofErr w:type="spellStart"/>
      <w:r w:rsidRPr="00D547A4">
        <w:rPr>
          <w:rFonts w:asciiTheme="minorHAnsi" w:hAnsiTheme="minorHAnsi" w:cstheme="minorHAnsi"/>
          <w:lang w:val="de-DE"/>
        </w:rPr>
        <w:t>munito</w:t>
      </w:r>
      <w:proofErr w:type="spellEnd"/>
      <w:r w:rsidRPr="00D547A4">
        <w:rPr>
          <w:rFonts w:asciiTheme="minorHAnsi" w:hAnsiTheme="minorHAnsi" w:cstheme="minorHAnsi"/>
          <w:lang w:val="de-DE"/>
        </w:rPr>
        <w:t>/i</w:t>
      </w:r>
      <w:r w:rsidRPr="00D547A4">
        <w:rPr>
          <w:rFonts w:asciiTheme="minorHAnsi" w:hAnsiTheme="minorHAnsi" w:cstheme="minorHAnsi"/>
        </w:rPr>
        <w:t xml:space="preserve"> di comprovati poteri di firma;  </w:t>
      </w:r>
    </w:p>
    <w:p w14:paraId="5C1A2D47" w14:textId="77777777" w:rsidR="00F16BDB" w:rsidRPr="00D547A4" w:rsidRDefault="00F16BDB" w:rsidP="00D547A4">
      <w:pPr>
        <w:pStyle w:val="Default"/>
        <w:widowControl w:val="0"/>
        <w:numPr>
          <w:ilvl w:val="0"/>
          <w:numId w:val="16"/>
        </w:numPr>
        <w:spacing w:line="300" w:lineRule="exact"/>
        <w:jc w:val="both"/>
        <w:rPr>
          <w:rFonts w:asciiTheme="minorHAnsi" w:hAnsiTheme="minorHAnsi" w:cstheme="minorHAnsi"/>
        </w:rPr>
      </w:pPr>
      <w:r w:rsidRPr="00D547A4">
        <w:rPr>
          <w:rFonts w:asciiTheme="minorHAnsi" w:hAnsiTheme="minorHAnsi" w:cstheme="minorHAnsi"/>
        </w:rPr>
        <w:t xml:space="preserve">in caso di Consorzi di cui all’art. 45, comma 2, lettere b) e c), del D. </w:t>
      </w:r>
      <w:proofErr w:type="spellStart"/>
      <w:r w:rsidRPr="00D547A4">
        <w:rPr>
          <w:rFonts w:asciiTheme="minorHAnsi" w:hAnsiTheme="minorHAnsi" w:cstheme="minorHAnsi"/>
        </w:rPr>
        <w:t>Lgs</w:t>
      </w:r>
      <w:proofErr w:type="spellEnd"/>
      <w:r w:rsidRPr="00D547A4">
        <w:rPr>
          <w:rFonts w:asciiTheme="minorHAnsi" w:hAnsiTheme="minorHAnsi" w:cstheme="minorHAnsi"/>
        </w:rPr>
        <w:t>. n. 50/2016</w:t>
      </w:r>
      <w:r w:rsidRPr="00D547A4">
        <w:rPr>
          <w:rFonts w:asciiTheme="minorHAnsi" w:eastAsia="Times New Roman" w:hAnsiTheme="minorHAnsi" w:cstheme="minorHAnsi"/>
          <w:lang w:val="de-DE" w:eastAsia="de-DE"/>
        </w:rPr>
        <w:t xml:space="preserve"> </w:t>
      </w:r>
      <w:r w:rsidRPr="00D547A4">
        <w:rPr>
          <w:rFonts w:asciiTheme="minorHAnsi" w:hAnsiTheme="minorHAnsi" w:cstheme="minorHAnsi"/>
        </w:rPr>
        <w:t xml:space="preserve">e di Aggregazioni con soggettività giuridica </w:t>
      </w:r>
      <w:proofErr w:type="spellStart"/>
      <w:r w:rsidRPr="00D547A4">
        <w:rPr>
          <w:rFonts w:asciiTheme="minorHAnsi" w:hAnsiTheme="minorHAnsi" w:cstheme="minorHAnsi"/>
          <w:lang w:val="de-DE"/>
        </w:rPr>
        <w:t>dal</w:t>
      </w:r>
      <w:proofErr w:type="spellEnd"/>
      <w:r w:rsidRPr="00D547A4">
        <w:rPr>
          <w:rFonts w:asciiTheme="minorHAnsi" w:hAnsiTheme="minorHAnsi" w:cstheme="minorHAnsi"/>
          <w:lang w:val="de-DE"/>
        </w:rPr>
        <w:t xml:space="preserve">/i legale/i </w:t>
      </w:r>
      <w:proofErr w:type="spellStart"/>
      <w:r w:rsidRPr="00D547A4">
        <w:rPr>
          <w:rFonts w:asciiTheme="minorHAnsi" w:hAnsiTheme="minorHAnsi" w:cstheme="minorHAnsi"/>
          <w:lang w:val="de-DE"/>
        </w:rPr>
        <w:t>rappresentante</w:t>
      </w:r>
      <w:proofErr w:type="spellEnd"/>
      <w:r w:rsidRPr="00D547A4">
        <w:rPr>
          <w:rFonts w:asciiTheme="minorHAnsi" w:hAnsiTheme="minorHAnsi" w:cstheme="minorHAnsi"/>
          <w:lang w:val="de-DE"/>
        </w:rPr>
        <w:t xml:space="preserve">/i o </w:t>
      </w:r>
      <w:proofErr w:type="spellStart"/>
      <w:r w:rsidRPr="00D547A4">
        <w:rPr>
          <w:rFonts w:asciiTheme="minorHAnsi" w:hAnsiTheme="minorHAnsi" w:cstheme="minorHAnsi"/>
          <w:lang w:val="de-DE"/>
        </w:rPr>
        <w:t>dal</w:t>
      </w:r>
      <w:proofErr w:type="spellEnd"/>
      <w:r w:rsidRPr="00D547A4">
        <w:rPr>
          <w:rFonts w:asciiTheme="minorHAnsi" w:hAnsiTheme="minorHAnsi" w:cstheme="minorHAnsi"/>
          <w:lang w:val="de-DE"/>
        </w:rPr>
        <w:t xml:space="preserve">/i </w:t>
      </w:r>
      <w:proofErr w:type="spellStart"/>
      <w:r w:rsidRPr="00D547A4">
        <w:rPr>
          <w:rFonts w:asciiTheme="minorHAnsi" w:hAnsiTheme="minorHAnsi" w:cstheme="minorHAnsi"/>
          <w:lang w:val="de-DE"/>
        </w:rPr>
        <w:t>soggetto</w:t>
      </w:r>
      <w:proofErr w:type="spellEnd"/>
      <w:r w:rsidRPr="00D547A4">
        <w:rPr>
          <w:rFonts w:asciiTheme="minorHAnsi" w:hAnsiTheme="minorHAnsi" w:cstheme="minorHAnsi"/>
          <w:lang w:val="de-DE"/>
        </w:rPr>
        <w:t xml:space="preserve">/i </w:t>
      </w:r>
      <w:proofErr w:type="spellStart"/>
      <w:r w:rsidRPr="00D547A4">
        <w:rPr>
          <w:rFonts w:asciiTheme="minorHAnsi" w:hAnsiTheme="minorHAnsi" w:cstheme="minorHAnsi"/>
          <w:lang w:val="de-DE"/>
        </w:rPr>
        <w:t>munito</w:t>
      </w:r>
      <w:proofErr w:type="spellEnd"/>
      <w:r w:rsidRPr="00D547A4">
        <w:rPr>
          <w:rFonts w:asciiTheme="minorHAnsi" w:hAnsiTheme="minorHAnsi" w:cstheme="minorHAnsi"/>
          <w:lang w:val="de-DE"/>
        </w:rPr>
        <w:t>/i</w:t>
      </w:r>
      <w:r w:rsidRPr="00D547A4" w:rsidDel="00703C9A">
        <w:rPr>
          <w:rFonts w:asciiTheme="minorHAnsi" w:hAnsiTheme="minorHAnsi" w:cstheme="minorHAnsi"/>
        </w:rPr>
        <w:t xml:space="preserve"> </w:t>
      </w:r>
      <w:r w:rsidRPr="00D547A4">
        <w:rPr>
          <w:rFonts w:asciiTheme="minorHAnsi" w:hAnsiTheme="minorHAnsi" w:cstheme="minorHAnsi"/>
        </w:rPr>
        <w:t xml:space="preserve">di comprovati poteri di firma del Consorzio/Organo comune </w:t>
      </w:r>
      <w:r w:rsidRPr="00D547A4">
        <w:rPr>
          <w:rFonts w:asciiTheme="minorHAnsi" w:hAnsiTheme="minorHAnsi" w:cstheme="minorHAnsi"/>
          <w:lang w:val="de-DE"/>
        </w:rPr>
        <w:t>e</w:t>
      </w:r>
      <w:r w:rsidRPr="00D547A4">
        <w:rPr>
          <w:rFonts w:asciiTheme="minorHAnsi" w:hAnsiTheme="minorHAnsi" w:cstheme="minorHAnsi"/>
        </w:rPr>
        <w:t xml:space="preserve"> delle consorziate esecutrici e delle imprese aggregate, con cui il Consorzio/Aggregazione partecipa; </w:t>
      </w:r>
    </w:p>
    <w:p w14:paraId="7347DBB9" w14:textId="77777777" w:rsidR="00F16BDB" w:rsidRPr="00D547A4" w:rsidRDefault="00F16BDB" w:rsidP="00D547A4">
      <w:pPr>
        <w:pStyle w:val="Default"/>
        <w:widowControl w:val="0"/>
        <w:numPr>
          <w:ilvl w:val="0"/>
          <w:numId w:val="16"/>
        </w:numPr>
        <w:spacing w:line="300" w:lineRule="exact"/>
        <w:jc w:val="both"/>
        <w:rPr>
          <w:rFonts w:asciiTheme="minorHAnsi" w:hAnsiTheme="minorHAnsi" w:cstheme="minorHAnsi"/>
        </w:rPr>
      </w:pPr>
      <w:r w:rsidRPr="00D547A4">
        <w:rPr>
          <w:rFonts w:asciiTheme="minorHAnsi" w:hAnsiTheme="minorHAnsi" w:cstheme="minorHAnsi"/>
        </w:rPr>
        <w:t>in caso di R.T.I. o di Consorzi ordinari di concorrenti sia costituiti che costituendi o di Aggregazioni senza soggettività giuridica, dal/i legale/i rappresentante/i o da persona/e munita/e di comprovati poteri di firma di ogni singola impresa raggruppata/</w:t>
      </w:r>
      <w:proofErr w:type="spellStart"/>
      <w:r w:rsidRPr="00D547A4">
        <w:rPr>
          <w:rFonts w:asciiTheme="minorHAnsi" w:hAnsiTheme="minorHAnsi" w:cstheme="minorHAnsi"/>
        </w:rPr>
        <w:t>raggruppanda</w:t>
      </w:r>
      <w:proofErr w:type="spellEnd"/>
      <w:r w:rsidRPr="00D547A4">
        <w:rPr>
          <w:rFonts w:asciiTheme="minorHAnsi" w:hAnsiTheme="minorHAnsi" w:cstheme="minorHAnsi"/>
        </w:rPr>
        <w:t xml:space="preserve"> o consorziata/</w:t>
      </w:r>
      <w:proofErr w:type="spellStart"/>
      <w:r w:rsidRPr="00D547A4">
        <w:rPr>
          <w:rFonts w:asciiTheme="minorHAnsi" w:hAnsiTheme="minorHAnsi" w:cstheme="minorHAnsi"/>
        </w:rPr>
        <w:t>consorzianda</w:t>
      </w:r>
      <w:proofErr w:type="spellEnd"/>
      <w:r w:rsidRPr="00D547A4">
        <w:rPr>
          <w:rFonts w:asciiTheme="minorHAnsi" w:hAnsiTheme="minorHAnsi" w:cstheme="minorHAnsi"/>
        </w:rPr>
        <w:t xml:space="preserve"> o delle singole imprese retiste designate esecutrici. </w:t>
      </w:r>
    </w:p>
    <w:p w14:paraId="26C54DBB" w14:textId="77777777" w:rsidR="00F16BDB" w:rsidRPr="00D547A4" w:rsidRDefault="00F16BDB" w:rsidP="00D547A4">
      <w:pPr>
        <w:widowControl w:val="0"/>
        <w:spacing w:line="300" w:lineRule="exact"/>
        <w:jc w:val="both"/>
        <w:rPr>
          <w:rFonts w:asciiTheme="minorHAnsi" w:hAnsiTheme="minorHAnsi" w:cstheme="minorHAnsi"/>
          <w:sz w:val="20"/>
          <w:szCs w:val="20"/>
        </w:rPr>
      </w:pPr>
    </w:p>
    <w:p w14:paraId="7A43CCC8" w14:textId="3A3E0F8F"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 </w:t>
      </w:r>
      <w:r w:rsidR="006677C2" w:rsidRPr="00D547A4">
        <w:rPr>
          <w:rFonts w:asciiTheme="minorHAnsi" w:hAnsiTheme="minorHAnsi" w:cstheme="minorHAnsi"/>
          <w:sz w:val="20"/>
          <w:szCs w:val="20"/>
        </w:rPr>
        <w:t xml:space="preserve">Dichiarazione </w:t>
      </w:r>
      <w:r w:rsidR="0026080B" w:rsidRPr="00D547A4">
        <w:rPr>
          <w:rFonts w:asciiTheme="minorHAnsi" w:hAnsiTheme="minorHAnsi" w:cstheme="minorHAnsi"/>
          <w:sz w:val="20"/>
          <w:szCs w:val="20"/>
        </w:rPr>
        <w:t xml:space="preserve">sostitutiva </w:t>
      </w:r>
      <w:r w:rsidR="006677C2" w:rsidRPr="00D547A4">
        <w:rPr>
          <w:rFonts w:asciiTheme="minorHAnsi" w:hAnsiTheme="minorHAnsi" w:cstheme="minorHAnsi"/>
          <w:sz w:val="20"/>
          <w:szCs w:val="20"/>
        </w:rPr>
        <w:t>di partecipazione</w:t>
      </w:r>
      <w:r w:rsidRPr="00D547A4">
        <w:rPr>
          <w:rFonts w:asciiTheme="minorHAnsi" w:hAnsiTheme="minorHAnsi" w:cstheme="minorHAnsi"/>
          <w:sz w:val="20"/>
          <w:szCs w:val="20"/>
        </w:rPr>
        <w:t xml:space="preserve"> deve essere presentata nel rispetto di quanto stabilito dal DPR 642/1972 in ordine all’assolvimento dell’imposta di bollo. Il pagamento della suddetta imposta, del valore di Euro 16,00, viene effettuato o tramite il servizio @</w:t>
      </w:r>
      <w:proofErr w:type="spellStart"/>
      <w:proofErr w:type="gramStart"/>
      <w:r w:rsidRPr="00D547A4">
        <w:rPr>
          <w:rFonts w:asciiTheme="minorHAnsi" w:hAnsiTheme="minorHAnsi" w:cstheme="minorHAnsi"/>
          <w:sz w:val="20"/>
          <w:szCs w:val="20"/>
        </w:rPr>
        <w:t>e.bollo</w:t>
      </w:r>
      <w:proofErr w:type="spellEnd"/>
      <w:proofErr w:type="gramEnd"/>
      <w:r w:rsidRPr="00D547A4">
        <w:rPr>
          <w:rFonts w:asciiTheme="minorHAnsi" w:hAnsiTheme="minorHAnsi" w:cstheme="minorHAnsi"/>
          <w:sz w:val="20"/>
          <w:szCs w:val="20"/>
        </w:rPr>
        <w:t xml:space="preserve">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16140A4C" w14:textId="77777777"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A comprova del pagamento, il concorrente allega la ricevuta di pagamento elettronico rilasciata dal sistema @</w:t>
      </w:r>
      <w:proofErr w:type="spellStart"/>
      <w:proofErr w:type="gramStart"/>
      <w:r w:rsidRPr="00D547A4">
        <w:rPr>
          <w:rFonts w:asciiTheme="minorHAnsi" w:hAnsiTheme="minorHAnsi" w:cstheme="minorHAnsi"/>
          <w:sz w:val="20"/>
          <w:szCs w:val="20"/>
        </w:rPr>
        <w:t>e.bollo</w:t>
      </w:r>
      <w:proofErr w:type="spellEnd"/>
      <w:proofErr w:type="gramEnd"/>
      <w:r w:rsidRPr="00D547A4">
        <w:rPr>
          <w:rFonts w:asciiTheme="minorHAnsi" w:hAnsiTheme="minorHAnsi" w:cstheme="minorHAnsi"/>
          <w:sz w:val="20"/>
          <w:szCs w:val="20"/>
        </w:rPr>
        <w:t xml:space="preserve"> ovvero del bonifico bancario.</w:t>
      </w:r>
    </w:p>
    <w:p w14:paraId="19DBBFFB" w14:textId="2F169096"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alternativa il concorrente può acquistare la marca da bollo da euro 16,00 ed inserire il suo numero seriale </w:t>
      </w:r>
      <w:r w:rsidR="0026080B" w:rsidRPr="00D547A4">
        <w:rPr>
          <w:rFonts w:asciiTheme="minorHAnsi" w:hAnsiTheme="minorHAnsi" w:cstheme="minorHAnsi"/>
          <w:sz w:val="20"/>
          <w:szCs w:val="20"/>
        </w:rPr>
        <w:t xml:space="preserve">all'interno della </w:t>
      </w:r>
      <w:r w:rsidR="0026080B" w:rsidRPr="00880F31">
        <w:rPr>
          <w:rFonts w:asciiTheme="minorHAnsi" w:hAnsiTheme="minorHAnsi" w:cstheme="minorHAnsi"/>
          <w:sz w:val="20"/>
          <w:szCs w:val="20"/>
        </w:rPr>
        <w:t>Dichiarazione</w:t>
      </w:r>
      <w:r w:rsidR="00AE20E9" w:rsidRPr="00880F31">
        <w:rPr>
          <w:rFonts w:asciiTheme="minorHAnsi" w:hAnsiTheme="minorHAnsi" w:cstheme="minorHAnsi"/>
          <w:sz w:val="20"/>
          <w:szCs w:val="20"/>
        </w:rPr>
        <w:t xml:space="preserve"> Aggiuntiva di cui al successivo paragrafo</w:t>
      </w:r>
      <w:r w:rsidR="00E86EE9" w:rsidRPr="00880F31">
        <w:rPr>
          <w:rFonts w:asciiTheme="minorHAnsi" w:hAnsiTheme="minorHAnsi" w:cstheme="minorHAnsi"/>
          <w:sz w:val="20"/>
          <w:szCs w:val="20"/>
        </w:rPr>
        <w:t xml:space="preserve"> </w:t>
      </w:r>
      <w:r w:rsidRPr="00880F31">
        <w:rPr>
          <w:rFonts w:asciiTheme="minorHAnsi" w:hAnsiTheme="minorHAnsi" w:cstheme="minorHAnsi"/>
          <w:sz w:val="20"/>
          <w:szCs w:val="20"/>
        </w:rPr>
        <w:t>e allegare,</w:t>
      </w:r>
      <w:r w:rsidRPr="00D547A4">
        <w:rPr>
          <w:rFonts w:asciiTheme="minorHAnsi" w:hAnsiTheme="minorHAnsi" w:cstheme="minorHAnsi"/>
          <w:sz w:val="20"/>
          <w:szCs w:val="20"/>
        </w:rPr>
        <w:t xml:space="preserve"> obbligatoriamente copia del contrassegno in formato.pdf. </w:t>
      </w:r>
    </w:p>
    <w:p w14:paraId="1E60C6C5" w14:textId="77777777"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Il concorrente si assume ogni responsabilità in caso di utilizzo plurimo dei contrassegni.</w:t>
      </w:r>
    </w:p>
    <w:p w14:paraId="01B62B18" w14:textId="77777777"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caso di partecipazione in forma associata, resta inteso che il bollo è dovuto: </w:t>
      </w:r>
    </w:p>
    <w:p w14:paraId="449FDBAF" w14:textId="77777777" w:rsidR="00F16BDB" w:rsidRPr="00D547A4" w:rsidRDefault="00F16BDB" w:rsidP="00D547A4">
      <w:pPr>
        <w:numPr>
          <w:ilvl w:val="0"/>
          <w:numId w:val="66"/>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dall’impresa singola;</w:t>
      </w:r>
    </w:p>
    <w:p w14:paraId="43BBA99C" w14:textId="77777777" w:rsidR="00F16BDB" w:rsidRPr="00D547A4" w:rsidRDefault="00F16BDB" w:rsidP="00D547A4">
      <w:pPr>
        <w:numPr>
          <w:ilvl w:val="0"/>
          <w:numId w:val="66"/>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caso di RTI e consorzi ordinari costituiti/costituendi solo dalla mandataria capogruppo o da una mandante; </w:t>
      </w:r>
    </w:p>
    <w:p w14:paraId="116698C5" w14:textId="77777777" w:rsidR="00F16BDB" w:rsidRPr="00D547A4" w:rsidRDefault="00F16BDB" w:rsidP="00D547A4">
      <w:pPr>
        <w:numPr>
          <w:ilvl w:val="0"/>
          <w:numId w:val="66"/>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nel caso di consorzi di cui all’art. 45, comma 2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b) e c) del Codice, dal consorzio medesimo; </w:t>
      </w:r>
    </w:p>
    <w:p w14:paraId="27FF81E7" w14:textId="77777777" w:rsidR="00F16BDB" w:rsidRPr="00D547A4" w:rsidRDefault="00F16BDB" w:rsidP="00D547A4">
      <w:pPr>
        <w:numPr>
          <w:ilvl w:val="0"/>
          <w:numId w:val="66"/>
        </w:num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nel caso di Aggregazioni di rete dall’organo comune/mandataria o da una delle imprese indicate come esecutrici. </w:t>
      </w:r>
    </w:p>
    <w:p w14:paraId="10274793" w14:textId="77777777" w:rsidR="00F16BDB" w:rsidRPr="00D547A4" w:rsidRDefault="00F16BDB"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 ogni caso, eventuali irregolarità nella documentazione relativa al pagamento dell’imposta di bollo potranno essere oggetto di integrazione documentale.</w:t>
      </w:r>
    </w:p>
    <w:p w14:paraId="449E8670" w14:textId="77777777" w:rsidR="00F16BDB" w:rsidRPr="00D547A4" w:rsidRDefault="00F16BDB" w:rsidP="00D547A4">
      <w:pPr>
        <w:pStyle w:val="AANumbering"/>
        <w:widowControl w:val="0"/>
        <w:numPr>
          <w:ilvl w:val="0"/>
          <w:numId w:val="0"/>
        </w:numPr>
        <w:spacing w:line="300" w:lineRule="exact"/>
        <w:jc w:val="both"/>
        <w:rPr>
          <w:rFonts w:asciiTheme="minorHAnsi" w:hAnsiTheme="minorHAnsi" w:cstheme="minorHAnsi"/>
          <w:sz w:val="20"/>
          <w:szCs w:val="20"/>
          <w:lang w:val="x-none"/>
        </w:rPr>
      </w:pPr>
    </w:p>
    <w:p w14:paraId="10984FB5" w14:textId="77777777" w:rsidR="00F16BDB" w:rsidRPr="00D547A4" w:rsidRDefault="00F16BDB" w:rsidP="00D547A4">
      <w:pPr>
        <w:pStyle w:val="Titolo2"/>
        <w:keepNext w:val="0"/>
        <w:numPr>
          <w:ilvl w:val="1"/>
          <w:numId w:val="61"/>
        </w:numPr>
        <w:rPr>
          <w:rFonts w:asciiTheme="minorHAnsi" w:hAnsiTheme="minorHAnsi" w:cstheme="minorHAnsi"/>
          <w:b w:val="0"/>
          <w:bCs w:val="0"/>
          <w:sz w:val="20"/>
          <w:szCs w:val="20"/>
        </w:rPr>
      </w:pPr>
      <w:r w:rsidRPr="00D547A4">
        <w:rPr>
          <w:rFonts w:asciiTheme="minorHAnsi" w:hAnsiTheme="minorHAnsi" w:cstheme="minorHAnsi"/>
          <w:sz w:val="20"/>
          <w:szCs w:val="20"/>
          <w:lang w:val="it-IT"/>
        </w:rPr>
        <w:t xml:space="preserve"> </w:t>
      </w:r>
      <w:bookmarkStart w:id="82" w:name="_Toc136439711"/>
      <w:r w:rsidRPr="00D547A4">
        <w:rPr>
          <w:rFonts w:asciiTheme="minorHAnsi" w:hAnsiTheme="minorHAnsi" w:cstheme="minorHAnsi"/>
          <w:sz w:val="20"/>
          <w:szCs w:val="20"/>
        </w:rPr>
        <w:t>Dichiarazione aggiuntiva</w:t>
      </w:r>
      <w:bookmarkEnd w:id="82"/>
      <w:r w:rsidRPr="00D547A4">
        <w:rPr>
          <w:rFonts w:asciiTheme="minorHAnsi" w:hAnsiTheme="minorHAnsi" w:cstheme="minorHAnsi"/>
          <w:sz w:val="20"/>
          <w:szCs w:val="20"/>
        </w:rPr>
        <w:t xml:space="preserve"> </w:t>
      </w:r>
    </w:p>
    <w:p w14:paraId="4B91E512" w14:textId="25E5B0B2" w:rsidR="00F16BDB" w:rsidRPr="00D547A4" w:rsidRDefault="00F16BDB" w:rsidP="00D547A4">
      <w:pPr>
        <w:pStyle w:val="AANumbering"/>
        <w:widowControl w:val="0"/>
        <w:numPr>
          <w:ilvl w:val="0"/>
          <w:numId w:val="0"/>
        </w:numPr>
        <w:spacing w:line="300" w:lineRule="exact"/>
        <w:jc w:val="both"/>
        <w:rPr>
          <w:rFonts w:asciiTheme="minorHAnsi" w:hAnsiTheme="minorHAnsi" w:cstheme="minorHAnsi"/>
          <w:sz w:val="20"/>
          <w:szCs w:val="20"/>
          <w:lang w:val="it-IT"/>
        </w:rPr>
      </w:pPr>
      <w:r w:rsidRPr="00D547A4">
        <w:rPr>
          <w:rFonts w:asciiTheme="minorHAnsi" w:hAnsiTheme="minorHAnsi" w:cstheme="minorHAnsi"/>
          <w:sz w:val="20"/>
          <w:szCs w:val="20"/>
          <w:lang w:val="it-IT"/>
        </w:rPr>
        <w:t>La Dichiarazione aggiuntiva dovrà essere redatta, in conformità al facsimile di cui all’</w:t>
      </w:r>
      <w:r w:rsidRPr="00D547A4">
        <w:rPr>
          <w:rFonts w:asciiTheme="minorHAnsi" w:hAnsiTheme="minorHAnsi" w:cstheme="minorHAnsi"/>
          <w:b/>
          <w:sz w:val="20"/>
          <w:szCs w:val="20"/>
          <w:lang w:val="it-IT"/>
        </w:rPr>
        <w:t xml:space="preserve">Allegato </w:t>
      </w:r>
      <w:r w:rsidR="00E3397F">
        <w:rPr>
          <w:rFonts w:asciiTheme="minorHAnsi" w:hAnsiTheme="minorHAnsi" w:cstheme="minorHAnsi"/>
          <w:b/>
          <w:sz w:val="20"/>
          <w:szCs w:val="20"/>
          <w:lang w:val="it-IT"/>
        </w:rPr>
        <w:t>1</w:t>
      </w:r>
      <w:r w:rsidR="00E3397F" w:rsidRPr="00D547A4">
        <w:rPr>
          <w:rFonts w:asciiTheme="minorHAnsi" w:hAnsiTheme="minorHAnsi" w:cstheme="minorHAnsi"/>
          <w:b/>
          <w:sz w:val="20"/>
          <w:szCs w:val="20"/>
          <w:lang w:val="it-IT"/>
        </w:rPr>
        <w:t>,</w:t>
      </w:r>
      <w:r w:rsidR="00E3397F" w:rsidRPr="00D547A4">
        <w:rPr>
          <w:rFonts w:asciiTheme="minorHAnsi" w:hAnsiTheme="minorHAnsi" w:cstheme="minorHAnsi"/>
          <w:sz w:val="20"/>
          <w:szCs w:val="20"/>
          <w:lang w:val="it-IT"/>
        </w:rPr>
        <w:t xml:space="preserve"> </w:t>
      </w:r>
      <w:r w:rsidRPr="00D547A4">
        <w:rPr>
          <w:rFonts w:asciiTheme="minorHAnsi" w:hAnsiTheme="minorHAnsi" w:cstheme="minorHAnsi"/>
          <w:sz w:val="20"/>
          <w:szCs w:val="20"/>
          <w:lang w:val="it-IT"/>
        </w:rPr>
        <w:t>sottoscritta con firma digitale dal medesimo soggetto che sottoscrive la dichiaraz</w:t>
      </w:r>
      <w:r w:rsidR="00D05AFA" w:rsidRPr="00D547A4">
        <w:rPr>
          <w:rFonts w:asciiTheme="minorHAnsi" w:hAnsiTheme="minorHAnsi" w:cstheme="minorHAnsi"/>
          <w:sz w:val="20"/>
          <w:szCs w:val="20"/>
          <w:lang w:val="it-IT"/>
        </w:rPr>
        <w:t xml:space="preserve">ione </w:t>
      </w:r>
      <w:r w:rsidRPr="00D547A4">
        <w:rPr>
          <w:rFonts w:asciiTheme="minorHAnsi" w:hAnsiTheme="minorHAnsi" w:cstheme="minorHAnsi"/>
          <w:sz w:val="20"/>
          <w:szCs w:val="20"/>
          <w:lang w:val="it-IT"/>
        </w:rPr>
        <w:t>di partecipazione e dovrà contenere</w:t>
      </w:r>
      <w:r w:rsidR="00D00C15">
        <w:rPr>
          <w:rFonts w:asciiTheme="minorHAnsi" w:hAnsiTheme="minorHAnsi" w:cstheme="minorHAnsi"/>
          <w:sz w:val="20"/>
          <w:szCs w:val="20"/>
          <w:lang w:val="it-IT"/>
        </w:rPr>
        <w:t xml:space="preserve">, </w:t>
      </w:r>
      <w:r w:rsidR="00D00C15" w:rsidRPr="00B917B3">
        <w:rPr>
          <w:rFonts w:asciiTheme="minorHAnsi" w:hAnsiTheme="minorHAnsi" w:cstheme="minorHAnsi"/>
          <w:b/>
          <w:sz w:val="20"/>
          <w:szCs w:val="20"/>
          <w:u w:val="single"/>
          <w:lang w:val="it-IT"/>
        </w:rPr>
        <w:t>tra l’altro</w:t>
      </w:r>
      <w:r w:rsidR="00D00C15">
        <w:rPr>
          <w:rFonts w:asciiTheme="minorHAnsi" w:hAnsiTheme="minorHAnsi" w:cstheme="minorHAnsi"/>
          <w:sz w:val="20"/>
          <w:szCs w:val="20"/>
          <w:lang w:val="it-IT"/>
        </w:rPr>
        <w:t>,</w:t>
      </w:r>
      <w:r w:rsidRPr="00D547A4">
        <w:rPr>
          <w:rFonts w:asciiTheme="minorHAnsi" w:hAnsiTheme="minorHAnsi" w:cstheme="minorHAnsi"/>
          <w:sz w:val="20"/>
          <w:szCs w:val="20"/>
          <w:lang w:val="it-IT"/>
        </w:rPr>
        <w:t xml:space="preserve"> le seguenti dichiarazioni. </w:t>
      </w:r>
    </w:p>
    <w:p w14:paraId="370DD402" w14:textId="77777777" w:rsidR="00F16BDB" w:rsidRPr="00D547A4" w:rsidRDefault="00F16BDB" w:rsidP="00D547A4">
      <w:pPr>
        <w:pStyle w:val="AANumbering"/>
        <w:widowControl w:val="0"/>
        <w:numPr>
          <w:ilvl w:val="0"/>
          <w:numId w:val="0"/>
        </w:numPr>
        <w:spacing w:line="300" w:lineRule="exact"/>
        <w:jc w:val="both"/>
        <w:rPr>
          <w:rFonts w:asciiTheme="minorHAnsi" w:hAnsiTheme="minorHAnsi" w:cstheme="minorHAnsi"/>
          <w:b/>
          <w:sz w:val="20"/>
          <w:szCs w:val="20"/>
          <w:lang w:val="it-IT"/>
        </w:rPr>
      </w:pPr>
    </w:p>
    <w:p w14:paraId="6FE4A532" w14:textId="77777777" w:rsidR="00AE20E9" w:rsidRPr="00880F31" w:rsidRDefault="00AE20E9" w:rsidP="00D547A4">
      <w:pPr>
        <w:spacing w:line="300" w:lineRule="exact"/>
        <w:ind w:right="16"/>
        <w:jc w:val="both"/>
        <w:rPr>
          <w:rFonts w:asciiTheme="minorHAnsi" w:hAnsiTheme="minorHAnsi" w:cstheme="minorHAnsi"/>
          <w:b/>
          <w:sz w:val="20"/>
          <w:szCs w:val="20"/>
        </w:rPr>
      </w:pPr>
      <w:r w:rsidRPr="00880F31">
        <w:rPr>
          <w:rFonts w:asciiTheme="minorHAnsi" w:hAnsiTheme="minorHAnsi" w:cstheme="minorHAnsi"/>
          <w:b/>
          <w:sz w:val="20"/>
          <w:szCs w:val="20"/>
        </w:rPr>
        <w:t>Bollo</w:t>
      </w:r>
    </w:p>
    <w:p w14:paraId="31A2591D" w14:textId="0595560A" w:rsidR="00AE20E9" w:rsidRPr="00880F31" w:rsidRDefault="00AE20E9" w:rsidP="00D547A4">
      <w:pPr>
        <w:spacing w:line="300" w:lineRule="exact"/>
        <w:ind w:right="16"/>
        <w:jc w:val="both"/>
        <w:rPr>
          <w:rFonts w:asciiTheme="minorHAnsi" w:hAnsiTheme="minorHAnsi" w:cstheme="minorHAnsi"/>
          <w:sz w:val="20"/>
          <w:szCs w:val="20"/>
        </w:rPr>
      </w:pPr>
      <w:r w:rsidRPr="00880F31">
        <w:rPr>
          <w:rFonts w:asciiTheme="minorHAnsi" w:hAnsiTheme="minorHAnsi" w:cstheme="minorHAnsi"/>
          <w:sz w:val="20"/>
          <w:szCs w:val="20"/>
        </w:rPr>
        <w:lastRenderedPageBreak/>
        <w:t>Nel caso in cui l’operatore economico assolva al pagamento del bollo, ai fini della partecipazione alla presente procedura, tramite marca da bollo di euro 16,00, la Dichiarazione Aggiuntiva dovrà contenere l’indicazione del numero seriale della marca utilizzata.</w:t>
      </w:r>
    </w:p>
    <w:p w14:paraId="4D12753B" w14:textId="77777777" w:rsidR="00C808F5" w:rsidRPr="00880F31" w:rsidRDefault="00C808F5" w:rsidP="00D547A4">
      <w:pPr>
        <w:spacing w:line="300" w:lineRule="exact"/>
        <w:ind w:right="16"/>
        <w:jc w:val="both"/>
        <w:rPr>
          <w:rFonts w:asciiTheme="minorHAnsi" w:hAnsiTheme="minorHAnsi" w:cstheme="minorHAnsi"/>
          <w:sz w:val="20"/>
          <w:szCs w:val="20"/>
        </w:rPr>
      </w:pPr>
    </w:p>
    <w:p w14:paraId="288B1CDB" w14:textId="2582677D" w:rsidR="00F16BDB" w:rsidRPr="00D547A4" w:rsidRDefault="00F16BDB" w:rsidP="00D547A4">
      <w:pPr>
        <w:pStyle w:val="AANumbering"/>
        <w:widowControl w:val="0"/>
        <w:numPr>
          <w:ilvl w:val="0"/>
          <w:numId w:val="0"/>
        </w:numPr>
        <w:spacing w:line="300" w:lineRule="exact"/>
        <w:jc w:val="both"/>
        <w:rPr>
          <w:rFonts w:asciiTheme="minorHAnsi" w:hAnsiTheme="minorHAnsi" w:cstheme="minorHAnsi"/>
          <w:b/>
          <w:sz w:val="20"/>
          <w:szCs w:val="20"/>
          <w:lang w:val="it-IT"/>
        </w:rPr>
      </w:pPr>
      <w:r w:rsidRPr="00D547A4">
        <w:rPr>
          <w:rFonts w:asciiTheme="minorHAnsi" w:hAnsiTheme="minorHAnsi" w:cstheme="minorHAnsi"/>
          <w:b/>
          <w:sz w:val="20"/>
          <w:szCs w:val="20"/>
          <w:lang w:val="it-IT"/>
        </w:rPr>
        <w:t>Dichiarazioni relative all’art. 80 del Codice</w:t>
      </w:r>
    </w:p>
    <w:p w14:paraId="3BD03A1C" w14:textId="0A56143E" w:rsidR="00E86EE9" w:rsidRPr="00880F31" w:rsidRDefault="00E86EE9" w:rsidP="00D547A4">
      <w:pPr>
        <w:spacing w:line="300" w:lineRule="exact"/>
        <w:ind w:right="16"/>
        <w:jc w:val="both"/>
        <w:rPr>
          <w:rFonts w:asciiTheme="minorHAnsi" w:hAnsiTheme="minorHAnsi" w:cstheme="minorHAnsi"/>
          <w:sz w:val="20"/>
          <w:szCs w:val="20"/>
        </w:rPr>
      </w:pPr>
      <w:r w:rsidRPr="00880F31">
        <w:rPr>
          <w:rFonts w:asciiTheme="minorHAnsi" w:hAnsiTheme="minorHAnsi" w:cstheme="minorHAnsi"/>
          <w:sz w:val="20"/>
          <w:szCs w:val="20"/>
        </w:rPr>
        <w:t>Dichiarazione,</w:t>
      </w:r>
      <w:r w:rsidRPr="00880F31">
        <w:rPr>
          <w:rFonts w:asciiTheme="minorHAnsi" w:hAnsiTheme="minorHAnsi" w:cstheme="minorHAnsi"/>
          <w:b/>
          <w:sz w:val="20"/>
          <w:szCs w:val="20"/>
        </w:rPr>
        <w:t xml:space="preserve"> </w:t>
      </w:r>
      <w:r w:rsidRPr="00880F31">
        <w:rPr>
          <w:rFonts w:asciiTheme="minorHAnsi" w:hAnsiTheme="minorHAnsi" w:cstheme="minorHAnsi"/>
          <w:sz w:val="20"/>
          <w:szCs w:val="20"/>
        </w:rPr>
        <w:t>ex art</w:t>
      </w:r>
      <w:r w:rsidRPr="00880F31">
        <w:rPr>
          <w:rFonts w:asciiTheme="minorHAnsi" w:hAnsiTheme="minorHAnsi" w:cstheme="minorHAnsi"/>
          <w:b/>
          <w:sz w:val="20"/>
          <w:szCs w:val="20"/>
        </w:rPr>
        <w:t xml:space="preserve">. 80 comma 5, </w:t>
      </w:r>
      <w:proofErr w:type="spellStart"/>
      <w:r w:rsidRPr="00880F31">
        <w:rPr>
          <w:rFonts w:asciiTheme="minorHAnsi" w:hAnsiTheme="minorHAnsi" w:cstheme="minorHAnsi"/>
          <w:b/>
          <w:sz w:val="20"/>
          <w:szCs w:val="20"/>
        </w:rPr>
        <w:t>lett</w:t>
      </w:r>
      <w:proofErr w:type="spellEnd"/>
      <w:r w:rsidRPr="00880F31">
        <w:rPr>
          <w:rFonts w:asciiTheme="minorHAnsi" w:hAnsiTheme="minorHAnsi" w:cstheme="minorHAnsi"/>
          <w:b/>
          <w:sz w:val="20"/>
          <w:szCs w:val="20"/>
        </w:rPr>
        <w:t>. m),</w:t>
      </w:r>
      <w:r w:rsidRPr="00880F31">
        <w:rPr>
          <w:rFonts w:asciiTheme="minorHAnsi" w:hAnsiTheme="minorHAnsi" w:cstheme="minorHAnsi"/>
          <w:sz w:val="20"/>
          <w:szCs w:val="20"/>
        </w:rPr>
        <w:t xml:space="preserve"> in ordine alla sussistenza o meno, rispetto ad un altro partecipante, di una situazione di controllo di cui all'</w:t>
      </w:r>
      <w:hyperlink r:id="rId16" w:anchor="2359" w:history="1">
        <w:r w:rsidRPr="00880F31">
          <w:rPr>
            <w:rFonts w:asciiTheme="minorHAnsi" w:hAnsiTheme="minorHAnsi" w:cstheme="minorHAnsi"/>
            <w:sz w:val="20"/>
            <w:szCs w:val="20"/>
          </w:rPr>
          <w:t>articolo 2359 del codice civile</w:t>
        </w:r>
      </w:hyperlink>
      <w:r w:rsidRPr="00880F31">
        <w:rPr>
          <w:rFonts w:asciiTheme="minorHAnsi" w:hAnsiTheme="minorHAnsi" w:cstheme="minorHAnsi"/>
          <w:sz w:val="20"/>
          <w:szCs w:val="20"/>
        </w:rPr>
        <w:t xml:space="preserve"> o in una qualsiasi relazione, anche di fatto, se la situazione di controllo o la relazione comporti che le offerte sono imputabili ad un unico centro decisionale; </w:t>
      </w:r>
    </w:p>
    <w:p w14:paraId="7BDEC603" w14:textId="42D52A18" w:rsidR="00F16BDB" w:rsidRPr="00D547A4" w:rsidRDefault="00F16BDB"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sz w:val="20"/>
          <w:szCs w:val="20"/>
        </w:rPr>
        <w:t xml:space="preserve">Con riferimento alle fattispecie di cui all’art. </w:t>
      </w:r>
      <w:r w:rsidRPr="00D547A4">
        <w:rPr>
          <w:rFonts w:asciiTheme="minorHAnsi" w:hAnsiTheme="minorHAnsi" w:cstheme="minorHAnsi"/>
          <w:b/>
          <w:sz w:val="20"/>
          <w:szCs w:val="20"/>
        </w:rPr>
        <w:t>80, comma 5</w:t>
      </w:r>
      <w:r w:rsidRPr="00D547A4">
        <w:rPr>
          <w:rFonts w:asciiTheme="minorHAnsi" w:hAnsiTheme="minorHAnsi" w:cstheme="minorHAnsi"/>
          <w:sz w:val="20"/>
          <w:szCs w:val="20"/>
        </w:rPr>
        <w:t xml:space="preserve"> del Codice, si precisa che la valutazione in ordine alla gravità della condotta realizzata dall’operatore economico è rimessa alla stazione appaltante. </w:t>
      </w:r>
    </w:p>
    <w:p w14:paraId="2C5F53BB" w14:textId="77777777" w:rsidR="00F16BDB" w:rsidRPr="00D547A4" w:rsidRDefault="00F16BDB"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sz w:val="20"/>
          <w:szCs w:val="20"/>
        </w:rPr>
        <w:t xml:space="preserve">A tal proposito si precisa che: </w:t>
      </w:r>
    </w:p>
    <w:p w14:paraId="601C0379" w14:textId="77777777" w:rsidR="00F16BDB" w:rsidRPr="00D547A4" w:rsidRDefault="00F16BDB" w:rsidP="00D547A4">
      <w:pPr>
        <w:pStyle w:val="Paragrafoelenco"/>
        <w:numPr>
          <w:ilvl w:val="0"/>
          <w:numId w:val="37"/>
        </w:numPr>
        <w:spacing w:line="300" w:lineRule="exact"/>
        <w:ind w:right="16"/>
        <w:contextualSpacing w:val="0"/>
        <w:jc w:val="both"/>
        <w:rPr>
          <w:rFonts w:asciiTheme="minorHAnsi" w:hAnsiTheme="minorHAnsi" w:cstheme="minorHAnsi"/>
          <w:b/>
          <w:color w:val="FF0000"/>
          <w:sz w:val="20"/>
          <w:szCs w:val="20"/>
        </w:rPr>
      </w:pPr>
      <w:r w:rsidRPr="00D547A4">
        <w:rPr>
          <w:rFonts w:asciiTheme="minorHAnsi" w:hAnsiTheme="minorHAnsi" w:cstheme="minorHAnsi"/>
          <w:sz w:val="20"/>
          <w:szCs w:val="20"/>
        </w:rPr>
        <w:t xml:space="preserve">relativamente alle fattispecie di cui all’art. 80, comma 5,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a) del Codice (infrazioni delle norme in materia di salute e sicurezza sul lavoro nonché degli obblighi di cui all’art.30, comma 3 del Codice), </w:t>
      </w:r>
      <w:r w:rsidRPr="00D547A4">
        <w:rPr>
          <w:rFonts w:asciiTheme="minorHAnsi" w:hAnsiTheme="minorHAnsi" w:cstheme="minorHAnsi"/>
          <w:sz w:val="20"/>
          <w:szCs w:val="20"/>
          <w:u w:val="single"/>
        </w:rPr>
        <w:t>gli operatori economici, sono tenuti a dichiarare</w:t>
      </w:r>
      <w:r w:rsidRPr="00D547A4">
        <w:rPr>
          <w:rFonts w:asciiTheme="minorHAnsi" w:hAnsiTheme="minorHAnsi" w:cstheme="minorHAnsi"/>
          <w:sz w:val="20"/>
          <w:szCs w:val="20"/>
        </w:rPr>
        <w:t xml:space="preserve">, </w:t>
      </w:r>
      <w:r w:rsidRPr="00D547A4">
        <w:rPr>
          <w:rFonts w:asciiTheme="minorHAnsi" w:hAnsiTheme="minorHAnsi" w:cstheme="minorHAnsi"/>
          <w:sz w:val="20"/>
          <w:szCs w:val="20"/>
          <w:u w:val="single"/>
        </w:rPr>
        <w:t>tutte le infrazioni debitamente accertate</w:t>
      </w:r>
      <w:r w:rsidRPr="00D547A4">
        <w:rPr>
          <w:rFonts w:asciiTheme="minorHAnsi" w:hAnsiTheme="minorHAnsi" w:cstheme="minorHAnsi"/>
          <w:sz w:val="20"/>
          <w:szCs w:val="20"/>
        </w:rPr>
        <w:t xml:space="preserve">, ivi incluse quelle da cui siano derivate </w:t>
      </w:r>
      <w:r w:rsidRPr="00D547A4">
        <w:rPr>
          <w:rFonts w:asciiTheme="minorHAnsi" w:hAnsiTheme="minorHAnsi" w:cstheme="minorHAnsi"/>
          <w:sz w:val="20"/>
          <w:szCs w:val="20"/>
          <w:u w:val="single"/>
        </w:rPr>
        <w:t>sentenze di condanna</w:t>
      </w:r>
      <w:r w:rsidRPr="00D547A4">
        <w:rPr>
          <w:rFonts w:asciiTheme="minorHAnsi" w:hAnsiTheme="minorHAnsi" w:cstheme="minorHAnsi"/>
          <w:sz w:val="20"/>
          <w:szCs w:val="20"/>
        </w:rPr>
        <w:t xml:space="preserve"> (</w:t>
      </w:r>
      <w:r w:rsidRPr="00D547A4">
        <w:rPr>
          <w:rFonts w:asciiTheme="minorHAnsi" w:hAnsiTheme="minorHAnsi" w:cstheme="minorHAnsi"/>
          <w:b/>
          <w:sz w:val="20"/>
          <w:szCs w:val="20"/>
        </w:rPr>
        <w:t>anche non definitive</w:t>
      </w:r>
      <w:r w:rsidRPr="00D547A4">
        <w:rPr>
          <w:rFonts w:asciiTheme="minorHAnsi" w:hAnsiTheme="minorHAnsi" w:cstheme="minorHAnsi"/>
          <w:sz w:val="20"/>
          <w:szCs w:val="20"/>
        </w:rPr>
        <w:t>), nei confronti dei soggetti di cui all’art. 80, co. 3, del Codice, per condotte poste in essere nell’esercizio delle funzioni conferite dall’operatore economico concorrente;</w:t>
      </w:r>
    </w:p>
    <w:p w14:paraId="2DBE314B" w14:textId="77777777" w:rsidR="00F16BDB" w:rsidRPr="00D547A4" w:rsidRDefault="00F16BDB" w:rsidP="00D547A4">
      <w:pPr>
        <w:pStyle w:val="Paragrafoelenco"/>
        <w:numPr>
          <w:ilvl w:val="0"/>
          <w:numId w:val="37"/>
        </w:numPr>
        <w:spacing w:line="300" w:lineRule="exact"/>
        <w:ind w:right="16"/>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fermo quanto stabilito dalle Linee Guida n. 6/2016 e s.m.i. dell’ANAC, gli operatori economici sono tenuti a dichiarare tutti </w:t>
      </w:r>
      <w:r w:rsidRPr="00D547A4">
        <w:rPr>
          <w:rFonts w:asciiTheme="minorHAnsi" w:hAnsiTheme="minorHAnsi" w:cstheme="minorHAnsi"/>
          <w:b/>
          <w:sz w:val="20"/>
          <w:szCs w:val="20"/>
        </w:rPr>
        <w:t xml:space="preserve">i </w:t>
      </w:r>
      <w:r w:rsidRPr="00D547A4">
        <w:rPr>
          <w:rFonts w:asciiTheme="minorHAnsi" w:hAnsiTheme="minorHAnsi" w:cstheme="minorHAnsi"/>
          <w:b/>
          <w:sz w:val="20"/>
          <w:szCs w:val="20"/>
          <w:u w:val="single"/>
        </w:rPr>
        <w:t>provvedimenti esecutivi</w:t>
      </w:r>
      <w:r w:rsidRPr="00D547A4">
        <w:rPr>
          <w:rFonts w:asciiTheme="minorHAnsi" w:hAnsiTheme="minorHAnsi" w:cstheme="minorHAnsi"/>
          <w:sz w:val="20"/>
          <w:szCs w:val="20"/>
        </w:rPr>
        <w:t xml:space="preserve"> dell’Autorità Garante della Concorrenza e del Mercato di condanna per illeciti antitrust.  In conformità a quanto chiarito dall’AGCM (Cfr. tra gli altri il parere S3726/2019) non deve essere resa la dichiarazione relativa ad eventuali provvedimenti esecutivi di condanna per pratiche commerciali scorrette, in quanto la scelta di ricomprendere tali provvedimenti di condanna nell’alveo degli illeciti professionali non è suscettibile di rilevare quale causa di esclusione dalla partecipazione agli appalti. La stazione appaltante valuterà </w:t>
      </w:r>
      <w:r w:rsidRPr="00D547A4">
        <w:rPr>
          <w:rFonts w:asciiTheme="minorHAnsi" w:hAnsiTheme="minorHAnsi" w:cstheme="minorHAnsi"/>
          <w:sz w:val="20"/>
          <w:szCs w:val="20"/>
          <w:u w:val="single"/>
        </w:rPr>
        <w:t>i provvedimenti esecutivi</w:t>
      </w:r>
      <w:r w:rsidRPr="00D547A4">
        <w:rPr>
          <w:rFonts w:asciiTheme="minorHAnsi" w:hAnsiTheme="minorHAnsi" w:cstheme="minorHAnsi"/>
          <w:sz w:val="20"/>
          <w:szCs w:val="20"/>
        </w:rPr>
        <w:t xml:space="preserve"> dell’Autorità Garante della Concorrenza e del Mercato di condanna per illeciti antitrust aventi effetti sulla contrattualistica pubblica e posti in essere nel medesimo mercato oggetto del contratto da affidare.</w:t>
      </w:r>
    </w:p>
    <w:p w14:paraId="7475D925" w14:textId="77777777" w:rsidR="00F16BDB" w:rsidRPr="00D547A4" w:rsidRDefault="00F16BDB" w:rsidP="00D547A4">
      <w:pPr>
        <w:pStyle w:val="Paragrafoelenco"/>
        <w:numPr>
          <w:ilvl w:val="0"/>
          <w:numId w:val="37"/>
        </w:numPr>
        <w:spacing w:line="300" w:lineRule="exact"/>
        <w:ind w:right="16"/>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relativamente alle fattispecie di cui </w:t>
      </w:r>
      <w:r w:rsidRPr="00D547A4">
        <w:rPr>
          <w:rFonts w:asciiTheme="minorHAnsi" w:hAnsiTheme="minorHAnsi" w:cstheme="minorHAnsi"/>
          <w:sz w:val="20"/>
          <w:szCs w:val="20"/>
          <w:u w:val="single"/>
        </w:rPr>
        <w:t>all’art. 80, comma 5, lettere c) e c-bis)</w:t>
      </w:r>
      <w:r w:rsidRPr="00D547A4">
        <w:rPr>
          <w:rFonts w:asciiTheme="minorHAnsi" w:hAnsiTheme="minorHAnsi" w:cstheme="minorHAnsi"/>
          <w:sz w:val="20"/>
          <w:szCs w:val="20"/>
        </w:rPr>
        <w:t xml:space="preserve"> gli operatori economici, sono tenuti a dichiarare, per tutti i soggetti di cui all’art. 80, comma 3: </w:t>
      </w:r>
    </w:p>
    <w:p w14:paraId="6818448B"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u w:val="single"/>
        </w:rPr>
        <w:t>tutte le sentenze di condanna passate in giudicato</w:t>
      </w:r>
      <w:r w:rsidRPr="00D547A4">
        <w:rPr>
          <w:rFonts w:asciiTheme="minorHAnsi" w:hAnsiTheme="minorHAnsi" w:cstheme="minorHAnsi"/>
          <w:sz w:val="20"/>
          <w:szCs w:val="20"/>
        </w:rPr>
        <w:t xml:space="preserve">, emesse nel triennio antecedente la data di invio della lettera di invito, per reati anche diversi da quelli contemplati dall’art. 80, comma 1 del Codice, </w:t>
      </w:r>
    </w:p>
    <w:p w14:paraId="060A7C1D"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u w:val="single"/>
        </w:rPr>
        <w:t>le sentenze di condanna non definitive</w:t>
      </w:r>
      <w:r w:rsidRPr="00D547A4">
        <w:rPr>
          <w:rFonts w:asciiTheme="minorHAnsi" w:hAnsiTheme="minorHAnsi" w:cstheme="minorHAnsi"/>
          <w:sz w:val="20"/>
          <w:szCs w:val="20"/>
        </w:rPr>
        <w:t xml:space="preserve"> per i reati di cui all’art. 80, comma 1, del Codice e per quelli indicati al par. 2.2 delle Linee Guida </w:t>
      </w:r>
      <w:proofErr w:type="spellStart"/>
      <w:r w:rsidRPr="00D547A4">
        <w:rPr>
          <w:rFonts w:asciiTheme="minorHAnsi" w:hAnsiTheme="minorHAnsi" w:cstheme="minorHAnsi"/>
          <w:sz w:val="20"/>
          <w:szCs w:val="20"/>
        </w:rPr>
        <w:t>Anac</w:t>
      </w:r>
      <w:proofErr w:type="spellEnd"/>
      <w:r w:rsidRPr="00D547A4">
        <w:rPr>
          <w:rFonts w:asciiTheme="minorHAnsi" w:hAnsiTheme="minorHAnsi" w:cstheme="minorHAnsi"/>
          <w:sz w:val="20"/>
          <w:szCs w:val="20"/>
        </w:rPr>
        <w:t xml:space="preserve"> n. 6;</w:t>
      </w:r>
    </w:p>
    <w:p w14:paraId="5B48226D"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u w:val="single"/>
        </w:rPr>
        <w:t>il rinvio a giudizio o le misure restrittive</w:t>
      </w:r>
      <w:r w:rsidRPr="00D547A4">
        <w:rPr>
          <w:rFonts w:asciiTheme="minorHAnsi" w:hAnsiTheme="minorHAnsi" w:cstheme="minorHAnsi"/>
          <w:sz w:val="20"/>
          <w:szCs w:val="20"/>
        </w:rPr>
        <w:t xml:space="preserve"> disposte nell’ambito di procedimenti penali pendenti, per fattispecie di reato di cui all’art. 80, comma 1, del Codice;</w:t>
      </w:r>
    </w:p>
    <w:p w14:paraId="795D8AC8"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u w:val="single"/>
        </w:rPr>
        <w:t>ogni altro fatto oggetto di un procedimento penale pendente</w:t>
      </w:r>
      <w:r w:rsidRPr="00D547A4">
        <w:rPr>
          <w:rFonts w:asciiTheme="minorHAnsi" w:hAnsiTheme="minorHAnsi" w:cstheme="minorHAnsi"/>
          <w:sz w:val="20"/>
          <w:szCs w:val="20"/>
        </w:rPr>
        <w:t xml:space="preserve"> che abbia attinenza con l’oggetto dell’appalto e che sia in concreto incidente, in modo negativo, sull’integrità ed affidabilità dell’operatore economico. </w:t>
      </w:r>
    </w:p>
    <w:p w14:paraId="14A21D09" w14:textId="77777777" w:rsidR="00F16BDB" w:rsidRPr="00D547A4" w:rsidRDefault="00F16BDB" w:rsidP="00D547A4">
      <w:pPr>
        <w:spacing w:line="300" w:lineRule="exact"/>
        <w:ind w:left="709" w:right="16"/>
        <w:jc w:val="both"/>
        <w:rPr>
          <w:rFonts w:asciiTheme="minorHAnsi" w:hAnsiTheme="minorHAnsi" w:cstheme="minorHAnsi"/>
          <w:sz w:val="20"/>
          <w:szCs w:val="20"/>
        </w:rPr>
      </w:pPr>
      <w:r w:rsidRPr="00D547A4">
        <w:rPr>
          <w:rFonts w:asciiTheme="minorHAnsi" w:hAnsiTheme="minorHAnsi" w:cstheme="minorHAnsi"/>
          <w:sz w:val="20"/>
          <w:szCs w:val="20"/>
        </w:rPr>
        <w:lastRenderedPageBreak/>
        <w:t xml:space="preserve">Le dichiarazioni relative ai procedimenti pendenti di cui sopra (sentenze non definitive, rinvii a giudizio o misure cautelari) devono essere rese con riferimento a tutti i procedimenti in essere al momento della presentazione dell’offerta, </w:t>
      </w:r>
      <w:r w:rsidRPr="00D547A4">
        <w:rPr>
          <w:rFonts w:asciiTheme="minorHAnsi" w:hAnsiTheme="minorHAnsi" w:cstheme="minorHAnsi"/>
          <w:b/>
          <w:sz w:val="20"/>
          <w:szCs w:val="20"/>
        </w:rPr>
        <w:t>non operando in tal caso il limite temporale del triennio antecedente l’avvio della presente procedura</w:t>
      </w:r>
      <w:r w:rsidRPr="00D547A4">
        <w:rPr>
          <w:rFonts w:asciiTheme="minorHAnsi" w:hAnsiTheme="minorHAnsi" w:cstheme="minorHAnsi"/>
          <w:sz w:val="20"/>
          <w:szCs w:val="20"/>
        </w:rPr>
        <w:t>;</w:t>
      </w:r>
    </w:p>
    <w:p w14:paraId="2A4097D8" w14:textId="77777777" w:rsidR="00F16BDB" w:rsidRPr="00D547A4" w:rsidRDefault="00F16BDB" w:rsidP="00D547A4">
      <w:pPr>
        <w:pStyle w:val="Paragrafoelenco"/>
        <w:numPr>
          <w:ilvl w:val="0"/>
          <w:numId w:val="37"/>
        </w:numPr>
        <w:spacing w:line="300" w:lineRule="exact"/>
        <w:ind w:right="16"/>
        <w:contextualSpacing w:val="0"/>
        <w:jc w:val="both"/>
        <w:rPr>
          <w:rFonts w:asciiTheme="minorHAnsi" w:hAnsiTheme="minorHAnsi" w:cstheme="minorHAnsi"/>
          <w:sz w:val="20"/>
          <w:szCs w:val="20"/>
        </w:rPr>
      </w:pPr>
      <w:r w:rsidRPr="00D547A4">
        <w:rPr>
          <w:rFonts w:asciiTheme="minorHAnsi" w:hAnsiTheme="minorHAnsi" w:cstheme="minorHAnsi"/>
          <w:sz w:val="20"/>
          <w:szCs w:val="20"/>
          <w:u w:val="single"/>
        </w:rPr>
        <w:t xml:space="preserve">relativamente alle fattispecie di cui all’art. 80, comma 5, </w:t>
      </w:r>
      <w:proofErr w:type="spellStart"/>
      <w:r w:rsidRPr="00D547A4">
        <w:rPr>
          <w:rFonts w:asciiTheme="minorHAnsi" w:hAnsiTheme="minorHAnsi" w:cstheme="minorHAnsi"/>
          <w:sz w:val="20"/>
          <w:szCs w:val="20"/>
          <w:u w:val="single"/>
        </w:rPr>
        <w:t>lett</w:t>
      </w:r>
      <w:proofErr w:type="spellEnd"/>
      <w:r w:rsidRPr="00D547A4">
        <w:rPr>
          <w:rFonts w:asciiTheme="minorHAnsi" w:hAnsiTheme="minorHAnsi" w:cstheme="minorHAnsi"/>
          <w:sz w:val="20"/>
          <w:szCs w:val="20"/>
          <w:u w:val="single"/>
        </w:rPr>
        <w:t>. c-ter)</w:t>
      </w:r>
      <w:r w:rsidRPr="00D547A4">
        <w:rPr>
          <w:rFonts w:asciiTheme="minorHAnsi" w:hAnsiTheme="minorHAnsi" w:cstheme="minorHAnsi"/>
          <w:sz w:val="20"/>
          <w:szCs w:val="20"/>
        </w:rPr>
        <w:t xml:space="preserve">, indicate nelle predette Linee Guida </w:t>
      </w:r>
      <w:proofErr w:type="spellStart"/>
      <w:r w:rsidRPr="00D547A4">
        <w:rPr>
          <w:rFonts w:asciiTheme="minorHAnsi" w:hAnsiTheme="minorHAnsi" w:cstheme="minorHAnsi"/>
          <w:sz w:val="20"/>
          <w:szCs w:val="20"/>
        </w:rPr>
        <w:t>dell’Anac</w:t>
      </w:r>
      <w:proofErr w:type="spellEnd"/>
      <w:r w:rsidRPr="00D547A4">
        <w:rPr>
          <w:rFonts w:asciiTheme="minorHAnsi" w:hAnsiTheme="minorHAnsi" w:cstheme="minorHAnsi"/>
          <w:sz w:val="20"/>
          <w:szCs w:val="20"/>
        </w:rPr>
        <w:t xml:space="preserve"> n. 6:</w:t>
      </w:r>
    </w:p>
    <w:p w14:paraId="0B0E0E71"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per le contestazioni di inesattezze nell’esecuzione sussiste l’obbligo dichiarativo solo se queste sono state riversate in provvedimenti sanzionatori (ad es. risoluzioni di precedenti contratti di appalto, provvedimenti di applicazione delle penali) </w:t>
      </w:r>
      <w:r w:rsidRPr="00D547A4">
        <w:rPr>
          <w:rFonts w:asciiTheme="minorHAnsi" w:hAnsiTheme="minorHAnsi" w:cstheme="minorHAnsi"/>
          <w:b/>
          <w:sz w:val="20"/>
          <w:szCs w:val="20"/>
        </w:rPr>
        <w:t>purché riferibili al triennio antecedente l’invio della lettera di invito</w:t>
      </w:r>
      <w:r w:rsidRPr="00D547A4">
        <w:rPr>
          <w:rFonts w:asciiTheme="minorHAnsi" w:hAnsiTheme="minorHAnsi" w:cstheme="minorHAnsi"/>
          <w:sz w:val="20"/>
          <w:szCs w:val="20"/>
        </w:rPr>
        <w:t xml:space="preserve">, decorrente dalla data di adozione del provvedimento amministrativo ovvero in caso di contestazione in giudizio, dalla data di passaggio in giudicato della sentenza;  </w:t>
      </w:r>
    </w:p>
    <w:p w14:paraId="354CB7C7" w14:textId="77777777" w:rsidR="00F16BDB" w:rsidRPr="00D547A4" w:rsidRDefault="00F16BDB" w:rsidP="00D547A4">
      <w:pPr>
        <w:pStyle w:val="Paragrafoelenco"/>
        <w:numPr>
          <w:ilvl w:val="0"/>
          <w:numId w:val="37"/>
        </w:numPr>
        <w:spacing w:line="300" w:lineRule="exact"/>
        <w:ind w:left="993" w:right="16" w:hanging="284"/>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nel caso di provvedimenti di applicazione delle penali, anche in ragione delle stesse Linee guida per le quali le stazioni appaltanti sono tenute a comunicare all’Autorità ai fini dell’iscrizione nel Casellario informatico i provvedimenti di applicazione delle penali di importo superiore, singolarmente o cumulativamente con riferimento al medesimo contratto, all’1 per cento dell’importo del contratto stesso, sussiste l’obbligo dichiarativo </w:t>
      </w:r>
      <w:r w:rsidRPr="00D547A4">
        <w:rPr>
          <w:rFonts w:asciiTheme="minorHAnsi" w:hAnsiTheme="minorHAnsi" w:cstheme="minorHAnsi"/>
          <w:b/>
          <w:sz w:val="20"/>
          <w:szCs w:val="20"/>
        </w:rPr>
        <w:t>esclusivamente</w:t>
      </w:r>
      <w:r w:rsidRPr="00D547A4">
        <w:rPr>
          <w:rFonts w:asciiTheme="minorHAnsi" w:hAnsiTheme="minorHAnsi" w:cstheme="minorHAnsi"/>
          <w:sz w:val="20"/>
          <w:szCs w:val="20"/>
        </w:rPr>
        <w:t xml:space="preserve"> per penali di </w:t>
      </w:r>
      <w:r w:rsidRPr="00D547A4">
        <w:rPr>
          <w:rFonts w:asciiTheme="minorHAnsi" w:hAnsiTheme="minorHAnsi" w:cstheme="minorHAnsi"/>
          <w:b/>
          <w:sz w:val="20"/>
          <w:szCs w:val="20"/>
        </w:rPr>
        <w:t>importo superiore all’1%</w:t>
      </w:r>
      <w:r w:rsidRPr="00D547A4">
        <w:rPr>
          <w:rFonts w:asciiTheme="minorHAnsi" w:hAnsiTheme="minorHAnsi" w:cstheme="minorHAnsi"/>
          <w:sz w:val="20"/>
          <w:szCs w:val="20"/>
        </w:rPr>
        <w:t xml:space="preserve"> del valore del contratto cui afferiscono (nell’ipotesi di contratti quadro o convenzioni l’1% del valore complessivo degli stessi, in caso di più lotti del contratto relativo a ciascun lotto). </w:t>
      </w:r>
    </w:p>
    <w:p w14:paraId="5B332602" w14:textId="77777777" w:rsidR="00F16BDB" w:rsidRPr="00D547A4" w:rsidRDefault="00F16BDB"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sz w:val="20"/>
          <w:szCs w:val="20"/>
        </w:rPr>
        <w:t xml:space="preserve">Si precisa che non verranno tenute in considerazione e valutate da Consip contestazioni non riversate in provvedimenti sanzionatori e/o penali di </w:t>
      </w:r>
      <w:r w:rsidRPr="00D547A4">
        <w:rPr>
          <w:rFonts w:asciiTheme="minorHAnsi" w:hAnsiTheme="minorHAnsi" w:cstheme="minorHAnsi"/>
          <w:sz w:val="20"/>
          <w:szCs w:val="20"/>
          <w:u w:val="single"/>
        </w:rPr>
        <w:t>importo inferiore</w:t>
      </w:r>
      <w:r w:rsidRPr="00D547A4">
        <w:rPr>
          <w:rFonts w:asciiTheme="minorHAnsi" w:hAnsiTheme="minorHAnsi" w:cstheme="minorHAnsi"/>
          <w:sz w:val="20"/>
          <w:szCs w:val="20"/>
        </w:rPr>
        <w:t xml:space="preserve"> al suddetto valore, ove comunicate. </w:t>
      </w:r>
    </w:p>
    <w:p w14:paraId="5445F6F6" w14:textId="77777777" w:rsidR="00F16BDB" w:rsidRPr="00D547A4" w:rsidRDefault="00F16BDB" w:rsidP="00D547A4">
      <w:pPr>
        <w:spacing w:line="300" w:lineRule="exact"/>
        <w:ind w:right="16"/>
        <w:jc w:val="both"/>
        <w:rPr>
          <w:rFonts w:asciiTheme="minorHAnsi" w:hAnsiTheme="minorHAnsi" w:cstheme="minorHAnsi"/>
          <w:b/>
          <w:sz w:val="20"/>
          <w:szCs w:val="20"/>
        </w:rPr>
      </w:pPr>
    </w:p>
    <w:p w14:paraId="1B202C36" w14:textId="11AB3075" w:rsidR="00F16BDB" w:rsidRPr="00D547A4" w:rsidRDefault="00F16BDB" w:rsidP="00D547A4">
      <w:pPr>
        <w:spacing w:line="300" w:lineRule="exact"/>
        <w:ind w:right="16"/>
        <w:jc w:val="both"/>
        <w:rPr>
          <w:rFonts w:asciiTheme="minorHAnsi" w:hAnsiTheme="minorHAnsi" w:cstheme="minorHAnsi"/>
          <w:b/>
          <w:sz w:val="20"/>
          <w:szCs w:val="20"/>
        </w:rPr>
      </w:pPr>
      <w:r w:rsidRPr="00D547A4">
        <w:rPr>
          <w:rFonts w:asciiTheme="minorHAnsi" w:hAnsiTheme="minorHAnsi" w:cstheme="minorHAnsi"/>
          <w:b/>
          <w:sz w:val="20"/>
          <w:szCs w:val="20"/>
        </w:rPr>
        <w:t>Alla luce di quanto sopra,</w:t>
      </w:r>
      <w:r w:rsidRPr="00D547A4">
        <w:rPr>
          <w:rFonts w:asciiTheme="minorHAnsi" w:hAnsiTheme="minorHAnsi" w:cstheme="minorHAnsi"/>
          <w:sz w:val="20"/>
          <w:szCs w:val="20"/>
        </w:rPr>
        <w:t xml:space="preserve"> gli operatori economici, </w:t>
      </w:r>
      <w:r w:rsidRPr="00D547A4">
        <w:rPr>
          <w:rFonts w:asciiTheme="minorHAnsi" w:hAnsiTheme="minorHAnsi" w:cstheme="minorHAnsi"/>
          <w:b/>
          <w:sz w:val="20"/>
          <w:szCs w:val="20"/>
        </w:rPr>
        <w:t xml:space="preserve">laddove in sede di ammissione allo SDA o di </w:t>
      </w:r>
      <w:r w:rsidR="00F4337C" w:rsidRPr="00D547A4">
        <w:rPr>
          <w:rFonts w:asciiTheme="minorHAnsi" w:hAnsiTheme="minorHAnsi" w:cstheme="minorHAnsi"/>
          <w:b/>
          <w:sz w:val="20"/>
          <w:szCs w:val="20"/>
        </w:rPr>
        <w:t>modifica</w:t>
      </w:r>
      <w:r w:rsidRPr="00D547A4">
        <w:rPr>
          <w:rFonts w:asciiTheme="minorHAnsi" w:hAnsiTheme="minorHAnsi" w:cstheme="minorHAnsi"/>
          <w:b/>
          <w:sz w:val="20"/>
          <w:szCs w:val="20"/>
        </w:rPr>
        <w:t xml:space="preserve"> dati non avessero tenuto conto delle fattispecie di cui sopra, dovranno </w:t>
      </w:r>
      <w:r w:rsidRPr="00D547A4">
        <w:rPr>
          <w:rFonts w:asciiTheme="minorHAnsi" w:hAnsiTheme="minorHAnsi" w:cstheme="minorHAnsi"/>
          <w:sz w:val="20"/>
          <w:szCs w:val="20"/>
        </w:rPr>
        <w:t>dichiarare, in sede di partecipazione al presente appalto specifico, nella Dichiarazione aggiuntiva di cui all’Allegato</w:t>
      </w:r>
      <w:r w:rsidR="00E948CF">
        <w:rPr>
          <w:rFonts w:asciiTheme="minorHAnsi" w:hAnsiTheme="minorHAnsi" w:cstheme="minorHAnsi"/>
          <w:sz w:val="20"/>
          <w:szCs w:val="20"/>
        </w:rPr>
        <w:t xml:space="preserve"> </w:t>
      </w:r>
      <w:r w:rsidR="009941BA">
        <w:rPr>
          <w:rFonts w:asciiTheme="minorHAnsi" w:hAnsiTheme="minorHAnsi" w:cstheme="minorHAnsi"/>
          <w:sz w:val="20"/>
          <w:szCs w:val="20"/>
        </w:rPr>
        <w:t>1</w:t>
      </w:r>
      <w:r w:rsidR="009941BA" w:rsidRPr="00D547A4">
        <w:rPr>
          <w:rFonts w:asciiTheme="minorHAnsi" w:hAnsiTheme="minorHAnsi" w:cstheme="minorHAnsi"/>
          <w:sz w:val="20"/>
          <w:szCs w:val="20"/>
        </w:rPr>
        <w:t xml:space="preserve">, </w:t>
      </w:r>
      <w:r w:rsidRPr="00D547A4">
        <w:rPr>
          <w:rFonts w:asciiTheme="minorHAnsi" w:hAnsiTheme="minorHAnsi" w:cstheme="minorHAnsi"/>
          <w:sz w:val="20"/>
          <w:szCs w:val="20"/>
          <w:u w:val="single"/>
        </w:rPr>
        <w:t>tutte le fattispecie</w:t>
      </w:r>
      <w:r w:rsidRPr="00D547A4">
        <w:rPr>
          <w:rFonts w:asciiTheme="minorHAnsi" w:hAnsiTheme="minorHAnsi" w:cstheme="minorHAnsi"/>
          <w:sz w:val="20"/>
          <w:szCs w:val="20"/>
        </w:rPr>
        <w:t xml:space="preserve"> ricadenti nell’ambito di applicazione del predetto </w:t>
      </w:r>
      <w:r w:rsidRPr="00D547A4">
        <w:rPr>
          <w:rFonts w:asciiTheme="minorHAnsi" w:hAnsiTheme="minorHAnsi" w:cstheme="minorHAnsi"/>
          <w:b/>
          <w:sz w:val="20"/>
          <w:szCs w:val="20"/>
        </w:rPr>
        <w:t xml:space="preserve">comma 5, </w:t>
      </w:r>
      <w:r w:rsidRPr="00D547A4">
        <w:rPr>
          <w:rFonts w:asciiTheme="minorHAnsi" w:hAnsiTheme="minorHAnsi" w:cstheme="minorHAnsi"/>
          <w:sz w:val="20"/>
          <w:szCs w:val="20"/>
        </w:rPr>
        <w:t>così come sopra precisate.</w:t>
      </w:r>
    </w:p>
    <w:p w14:paraId="3C4CDC39" w14:textId="77777777" w:rsidR="00F16BDB" w:rsidRPr="00D547A4" w:rsidRDefault="00F16BDB" w:rsidP="00D547A4">
      <w:pPr>
        <w:spacing w:line="300" w:lineRule="exact"/>
        <w:ind w:right="16"/>
        <w:jc w:val="both"/>
        <w:rPr>
          <w:rFonts w:asciiTheme="minorHAnsi" w:hAnsiTheme="minorHAnsi" w:cstheme="minorHAnsi"/>
          <w:b/>
          <w:sz w:val="20"/>
          <w:szCs w:val="20"/>
        </w:rPr>
      </w:pPr>
      <w:r w:rsidRPr="00D547A4">
        <w:rPr>
          <w:rFonts w:asciiTheme="minorHAnsi" w:hAnsiTheme="minorHAnsi" w:cstheme="minorHAnsi"/>
          <w:b/>
          <w:sz w:val="20"/>
          <w:szCs w:val="20"/>
        </w:rPr>
        <w:t xml:space="preserve">Inoltre, al ricorrere di fattispecie rilevanti, al fine di consentire alla stazione appaltante ogni opportuna valutazione, dovranno essere prodotti tutti i documenti pertinenti, ivi inclusi, a titolo meramente esemplificativo, gli eventuali provvedimenti di condanna, di rinvio a giudizio, di applicazione di misure cautelari, di risoluzione, di recesso, di applicazione delle penali, nonché le relative misure di self </w:t>
      </w:r>
      <w:proofErr w:type="spellStart"/>
      <w:r w:rsidRPr="00D547A4">
        <w:rPr>
          <w:rFonts w:asciiTheme="minorHAnsi" w:hAnsiTheme="minorHAnsi" w:cstheme="minorHAnsi"/>
          <w:b/>
          <w:sz w:val="20"/>
          <w:szCs w:val="20"/>
        </w:rPr>
        <w:t>cleaning</w:t>
      </w:r>
      <w:proofErr w:type="spellEnd"/>
      <w:r w:rsidRPr="00D547A4">
        <w:rPr>
          <w:rFonts w:asciiTheme="minorHAnsi" w:hAnsiTheme="minorHAnsi" w:cstheme="minorHAnsi"/>
          <w:b/>
          <w:sz w:val="20"/>
          <w:szCs w:val="20"/>
        </w:rPr>
        <w:t xml:space="preserve"> eventualmente adottate. </w:t>
      </w:r>
    </w:p>
    <w:p w14:paraId="6BA950EB" w14:textId="77777777" w:rsidR="00F16BDB" w:rsidRPr="00D547A4" w:rsidRDefault="00F16BDB" w:rsidP="00D547A4">
      <w:pPr>
        <w:widowControl w:val="0"/>
        <w:spacing w:line="300" w:lineRule="exact"/>
        <w:jc w:val="both"/>
        <w:rPr>
          <w:rFonts w:asciiTheme="minorHAnsi" w:hAnsiTheme="minorHAnsi" w:cstheme="minorHAnsi"/>
          <w:sz w:val="20"/>
          <w:szCs w:val="20"/>
        </w:rPr>
      </w:pPr>
    </w:p>
    <w:p w14:paraId="2E5A9D28" w14:textId="77777777" w:rsidR="00BC2979" w:rsidRPr="00E948CF" w:rsidRDefault="00BC2979" w:rsidP="00BC2979">
      <w:pPr>
        <w:widowControl w:val="0"/>
        <w:spacing w:line="300" w:lineRule="exact"/>
        <w:jc w:val="both"/>
        <w:rPr>
          <w:rFonts w:asciiTheme="minorHAnsi" w:hAnsiTheme="minorHAnsi" w:cs="Calibri"/>
          <w:b/>
          <w:sz w:val="20"/>
          <w:szCs w:val="20"/>
        </w:rPr>
      </w:pPr>
      <w:r w:rsidRPr="00E948CF">
        <w:rPr>
          <w:rFonts w:asciiTheme="minorHAnsi" w:hAnsiTheme="minorHAnsi" w:cs="Calibri"/>
          <w:b/>
          <w:sz w:val="20"/>
          <w:szCs w:val="20"/>
        </w:rPr>
        <w:t>Dichiarazione su assenza conflitto di interessi</w:t>
      </w:r>
    </w:p>
    <w:p w14:paraId="5B457AF5" w14:textId="654BCE1D" w:rsidR="00BC2979" w:rsidRDefault="00BC2979" w:rsidP="00BC2979">
      <w:pPr>
        <w:widowControl w:val="0"/>
        <w:spacing w:line="300" w:lineRule="exact"/>
        <w:jc w:val="both"/>
        <w:rPr>
          <w:rFonts w:asciiTheme="minorHAnsi" w:hAnsiTheme="minorHAnsi" w:cstheme="minorHAnsi"/>
          <w:b/>
          <w:sz w:val="20"/>
          <w:szCs w:val="20"/>
        </w:rPr>
      </w:pPr>
      <w:r w:rsidRPr="00E948CF">
        <w:rPr>
          <w:rFonts w:asciiTheme="minorHAnsi" w:hAnsiTheme="minorHAnsi" w:cs="Calibri"/>
          <w:sz w:val="20"/>
          <w:szCs w:val="20"/>
        </w:rPr>
        <w:t>L’operatore economico nella dichiarazione aggiuntiva deve rendere la dichiarazione sull’assenza di conflitti di interesse rispetto ai soggetti che intervengono nella procedura.</w:t>
      </w:r>
    </w:p>
    <w:p w14:paraId="25A102FC" w14:textId="77777777" w:rsidR="00BC2979" w:rsidRDefault="00BC2979" w:rsidP="00D547A4">
      <w:pPr>
        <w:widowControl w:val="0"/>
        <w:spacing w:line="300" w:lineRule="exact"/>
        <w:jc w:val="both"/>
        <w:rPr>
          <w:rFonts w:asciiTheme="minorHAnsi" w:hAnsiTheme="minorHAnsi" w:cstheme="minorHAnsi"/>
          <w:b/>
          <w:sz w:val="20"/>
          <w:szCs w:val="20"/>
        </w:rPr>
      </w:pPr>
    </w:p>
    <w:p w14:paraId="59923BE2" w14:textId="17C77E50" w:rsidR="00F16BDB" w:rsidRPr="00D547A4" w:rsidRDefault="00F16BDB" w:rsidP="00D547A4">
      <w:pPr>
        <w:widowControl w:val="0"/>
        <w:spacing w:line="300" w:lineRule="exact"/>
        <w:jc w:val="both"/>
        <w:rPr>
          <w:rFonts w:asciiTheme="minorHAnsi" w:hAnsiTheme="minorHAnsi" w:cstheme="minorHAnsi"/>
          <w:b/>
          <w:sz w:val="20"/>
          <w:szCs w:val="20"/>
        </w:rPr>
      </w:pPr>
      <w:r w:rsidRPr="00D547A4">
        <w:rPr>
          <w:rFonts w:asciiTheme="minorHAnsi" w:hAnsiTheme="minorHAnsi" w:cstheme="minorHAnsi"/>
          <w:b/>
          <w:sz w:val="20"/>
          <w:szCs w:val="20"/>
        </w:rPr>
        <w:t>Patto di integrità</w:t>
      </w:r>
    </w:p>
    <w:p w14:paraId="5A103853" w14:textId="212F19CE" w:rsidR="00F16BDB" w:rsidRPr="00D547A4" w:rsidRDefault="00F16BD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L’operatore economico, nella Dichiarazione aggiuntiva, dichiara di aver preso visione e di accettare espressamente le clausole e gli obblighi contenuti nel Patto di integrità, allegato al presente </w:t>
      </w:r>
      <w:r w:rsidR="001F191E">
        <w:rPr>
          <w:rFonts w:asciiTheme="minorHAnsi" w:hAnsiTheme="minorHAnsi" w:cstheme="minorHAnsi"/>
          <w:sz w:val="20"/>
          <w:szCs w:val="20"/>
        </w:rPr>
        <w:t>Capitolato d’Oneri</w:t>
      </w:r>
      <w:r w:rsidRPr="00D547A4">
        <w:rPr>
          <w:rFonts w:asciiTheme="minorHAnsi" w:hAnsiTheme="minorHAnsi" w:cstheme="minorHAnsi"/>
          <w:sz w:val="20"/>
          <w:szCs w:val="20"/>
        </w:rPr>
        <w:t xml:space="preserve">, ivi incluse le sanzioni di cui all’art. 5 del Patto stesso anche in relazione </w:t>
      </w:r>
      <w:r w:rsidRPr="00D547A4">
        <w:rPr>
          <w:rFonts w:asciiTheme="minorHAnsi" w:hAnsiTheme="minorHAnsi" w:cstheme="minorHAnsi"/>
          <w:kern w:val="2"/>
          <w:sz w:val="20"/>
          <w:szCs w:val="20"/>
        </w:rPr>
        <w:t xml:space="preserve">alle fattispecie delittuose di </w:t>
      </w:r>
      <w:r w:rsidRPr="00D547A4">
        <w:rPr>
          <w:rFonts w:asciiTheme="minorHAnsi" w:hAnsiTheme="minorHAnsi" w:cstheme="minorHAnsi"/>
          <w:kern w:val="2"/>
          <w:sz w:val="20"/>
          <w:szCs w:val="20"/>
        </w:rPr>
        <w:lastRenderedPageBreak/>
        <w:t>cui al comma 1, lettera d), punto i) del medesimo articolo</w:t>
      </w:r>
      <w:r w:rsidRPr="00D547A4">
        <w:rPr>
          <w:rFonts w:asciiTheme="minorHAnsi" w:hAnsiTheme="minorHAnsi" w:cstheme="minorHAnsi"/>
          <w:sz w:val="20"/>
          <w:szCs w:val="20"/>
        </w:rPr>
        <w:t>.  Le condizioni del patto integrità si intendono accettate per effetto della sottoscrizione della Dichiarazione aggiuntiva.</w:t>
      </w:r>
    </w:p>
    <w:p w14:paraId="3B4D9F38" w14:textId="77777777" w:rsidR="00AE73DF" w:rsidRPr="00D547A4" w:rsidRDefault="00AE73DF" w:rsidP="00D547A4">
      <w:pPr>
        <w:pStyle w:val="AANumbering"/>
        <w:widowControl w:val="0"/>
        <w:numPr>
          <w:ilvl w:val="0"/>
          <w:numId w:val="0"/>
        </w:numPr>
        <w:spacing w:line="300" w:lineRule="exact"/>
        <w:jc w:val="both"/>
        <w:rPr>
          <w:rFonts w:asciiTheme="minorHAnsi" w:eastAsia="Times New Roman" w:hAnsiTheme="minorHAnsi" w:cstheme="minorHAnsi"/>
          <w:sz w:val="20"/>
          <w:szCs w:val="20"/>
          <w:lang w:val="it-IT" w:eastAsia="ar-SA"/>
        </w:rPr>
      </w:pPr>
      <w:r w:rsidRPr="00D547A4">
        <w:rPr>
          <w:rFonts w:asciiTheme="minorHAnsi" w:hAnsiTheme="minorHAnsi" w:cstheme="minorHAnsi"/>
          <w:sz w:val="20"/>
          <w:szCs w:val="20"/>
          <w:lang w:val="it-IT"/>
        </w:rPr>
        <w:t xml:space="preserve">La mancata accettazione delle clausole contenute nel protocollo di legalità/patto di integrità e il mancato rispetto dello stesso costituisce </w:t>
      </w:r>
      <w:r w:rsidRPr="00D547A4">
        <w:rPr>
          <w:rFonts w:asciiTheme="minorHAnsi" w:hAnsiTheme="minorHAnsi" w:cstheme="minorHAnsi"/>
          <w:b/>
          <w:sz w:val="20"/>
          <w:szCs w:val="20"/>
          <w:lang w:val="it-IT"/>
        </w:rPr>
        <w:t xml:space="preserve">causa di esclusione </w:t>
      </w:r>
      <w:r w:rsidRPr="00D547A4">
        <w:rPr>
          <w:rFonts w:asciiTheme="minorHAnsi" w:hAnsiTheme="minorHAnsi" w:cstheme="minorHAnsi"/>
          <w:sz w:val="20"/>
          <w:szCs w:val="20"/>
          <w:lang w:val="it-IT"/>
        </w:rPr>
        <w:t>dalla gara, ai sensi dell’art. 1, comma 17 della l. 190/2012</w:t>
      </w:r>
    </w:p>
    <w:p w14:paraId="2BE203BB" w14:textId="77777777" w:rsidR="00F16BDB" w:rsidRPr="00D547A4" w:rsidRDefault="00F16BDB" w:rsidP="00D547A4">
      <w:pPr>
        <w:pStyle w:val="usoboll1"/>
        <w:spacing w:line="300" w:lineRule="exact"/>
        <w:rPr>
          <w:rFonts w:asciiTheme="minorHAnsi" w:hAnsiTheme="minorHAnsi" w:cstheme="minorHAnsi"/>
          <w:sz w:val="20"/>
          <w:szCs w:val="20"/>
          <w:lang w:val="it-IT"/>
        </w:rPr>
      </w:pPr>
    </w:p>
    <w:p w14:paraId="18B5F55A" w14:textId="77777777" w:rsidR="00F16BDB" w:rsidRPr="00D547A4" w:rsidRDefault="00F16BDB" w:rsidP="00D547A4">
      <w:pPr>
        <w:pStyle w:val="usoboll1"/>
        <w:spacing w:line="300" w:lineRule="exact"/>
        <w:rPr>
          <w:rFonts w:asciiTheme="minorHAnsi" w:hAnsiTheme="minorHAnsi" w:cstheme="minorHAnsi"/>
          <w:b/>
          <w:sz w:val="20"/>
          <w:szCs w:val="20"/>
          <w:lang w:val="it-IT"/>
        </w:rPr>
      </w:pPr>
      <w:r w:rsidRPr="00D547A4">
        <w:rPr>
          <w:rFonts w:asciiTheme="minorHAnsi" w:hAnsiTheme="minorHAnsi" w:cstheme="minorHAnsi"/>
          <w:b/>
          <w:sz w:val="20"/>
          <w:szCs w:val="20"/>
          <w:lang w:val="it-IT"/>
        </w:rPr>
        <w:t>Accesso agli atti</w:t>
      </w:r>
    </w:p>
    <w:p w14:paraId="17923E10" w14:textId="77777777" w:rsidR="00F16BDB" w:rsidRPr="00D547A4" w:rsidRDefault="00F16BDB"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lang w:val="it-IT"/>
        </w:rPr>
        <w:t>La dichiarazione aggiuntiva contiene la dichiarazione relativa all’“Accesso agli atti”, con cui</w:t>
      </w:r>
      <w:r w:rsidRPr="00D547A4">
        <w:rPr>
          <w:rFonts w:asciiTheme="minorHAnsi" w:hAnsiTheme="minorHAnsi" w:cstheme="minorHAnsi"/>
          <w:sz w:val="20"/>
          <w:szCs w:val="20"/>
        </w:rPr>
        <w:t>, ai sensi dell’articolo 53, comma 5, lettera a) del Codice e fatto salvo quanto stabilito al comma 6 del medesimo articolo,</w:t>
      </w:r>
      <w:r w:rsidRPr="00D547A4">
        <w:rPr>
          <w:rFonts w:asciiTheme="minorHAnsi" w:hAnsiTheme="minorHAnsi" w:cstheme="minorHAnsi"/>
          <w:sz w:val="20"/>
          <w:szCs w:val="20"/>
          <w:lang w:val="it-IT"/>
        </w:rPr>
        <w:t xml:space="preserve"> autorizza o meno </w:t>
      </w:r>
      <w:r w:rsidRPr="00D547A4">
        <w:rPr>
          <w:rFonts w:asciiTheme="minorHAnsi" w:hAnsiTheme="minorHAnsi" w:cstheme="minorHAnsi"/>
          <w:sz w:val="20"/>
          <w:szCs w:val="20"/>
        </w:rPr>
        <w:t>la Consip S.p.A., a rilasciare a terzi, in sede di accesso agli atti, copia dell’offerta tecnica e delle eventuali giustificazioni richieste a corredo dell’offerta anomala, in quanto coperte da segreto tecnico/commerciale. L’eventuale diniego dovrà essere adeguatamente motivato e comprovato. Inoltre nel caso di diniego, il concorrente è tenuto ad indicare, nel suddetto Allegato le parti dell’offerta tecnica e, nelle giustificazioni prodotte (nel caso di una eventuale offerta anomala) le parti delle stesse, contenenti segreti tecnici o commerciali, ove presenti, che intenda non rendere accessibile ai terzi.</w:t>
      </w:r>
    </w:p>
    <w:p w14:paraId="6063A069" w14:textId="77777777" w:rsidR="00F16BDB" w:rsidRPr="00D547A4" w:rsidRDefault="00F16BDB" w:rsidP="00D547A4">
      <w:pPr>
        <w:spacing w:line="300" w:lineRule="exact"/>
        <w:jc w:val="both"/>
        <w:rPr>
          <w:rFonts w:asciiTheme="minorHAnsi" w:hAnsiTheme="minorHAnsi" w:cstheme="minorHAnsi"/>
          <w:b/>
          <w:sz w:val="20"/>
          <w:szCs w:val="20"/>
        </w:rPr>
      </w:pPr>
    </w:p>
    <w:p w14:paraId="3C63A708" w14:textId="5326A817" w:rsidR="00E86EE9" w:rsidRPr="00880F31" w:rsidRDefault="00E86EE9" w:rsidP="00D547A4">
      <w:pPr>
        <w:widowControl w:val="0"/>
        <w:spacing w:line="300" w:lineRule="exact"/>
        <w:jc w:val="both"/>
        <w:rPr>
          <w:rFonts w:asciiTheme="minorHAnsi" w:hAnsiTheme="minorHAnsi" w:cstheme="minorHAnsi"/>
          <w:b/>
          <w:sz w:val="20"/>
          <w:szCs w:val="20"/>
        </w:rPr>
      </w:pPr>
      <w:r w:rsidRPr="00880F31">
        <w:rPr>
          <w:rFonts w:asciiTheme="minorHAnsi" w:hAnsiTheme="minorHAnsi" w:cstheme="minorHAnsi"/>
          <w:b/>
          <w:sz w:val="20"/>
          <w:szCs w:val="20"/>
        </w:rPr>
        <w:t>Subappalto</w:t>
      </w:r>
    </w:p>
    <w:p w14:paraId="0007DB17" w14:textId="04391B90" w:rsidR="00F16BDB" w:rsidRPr="00D547A4" w:rsidRDefault="00E86EE9" w:rsidP="00FD0F6C">
      <w:pPr>
        <w:widowControl w:val="0"/>
        <w:spacing w:line="300" w:lineRule="exact"/>
        <w:jc w:val="both"/>
        <w:rPr>
          <w:lang w:eastAsia="en-US"/>
        </w:rPr>
      </w:pPr>
      <w:r w:rsidRPr="00880F31">
        <w:rPr>
          <w:rFonts w:asciiTheme="minorHAnsi" w:hAnsiTheme="minorHAnsi" w:cstheme="minorHAnsi"/>
          <w:sz w:val="20"/>
          <w:szCs w:val="20"/>
        </w:rPr>
        <w:t>L’operatore economico dovrà indicare nella Dichiarazione Aggiuntiva la volontà o meno di ricorrere al subappalto ed in caso positivo le prestazioni da subappaltare</w:t>
      </w:r>
      <w:r w:rsidR="00A94870" w:rsidRPr="00880F31">
        <w:rPr>
          <w:rFonts w:asciiTheme="minorHAnsi" w:hAnsiTheme="minorHAnsi" w:cstheme="minorHAnsi"/>
          <w:sz w:val="20"/>
          <w:szCs w:val="20"/>
        </w:rPr>
        <w:t xml:space="preserve"> con la relativa quota</w:t>
      </w:r>
      <w:r w:rsidR="009037D9" w:rsidRPr="00880F31">
        <w:rPr>
          <w:rFonts w:asciiTheme="minorHAnsi" w:hAnsiTheme="minorHAnsi" w:cstheme="minorHAnsi"/>
          <w:sz w:val="20"/>
          <w:szCs w:val="20"/>
        </w:rPr>
        <w:t>.</w:t>
      </w:r>
    </w:p>
    <w:p w14:paraId="5AF44160" w14:textId="77777777" w:rsidR="00F16BDB" w:rsidRPr="00D547A4" w:rsidRDefault="00F16BDB" w:rsidP="00D547A4">
      <w:pPr>
        <w:pStyle w:val="AANumbering"/>
        <w:widowControl w:val="0"/>
        <w:numPr>
          <w:ilvl w:val="0"/>
          <w:numId w:val="0"/>
        </w:numPr>
        <w:spacing w:line="300" w:lineRule="exact"/>
        <w:jc w:val="both"/>
        <w:rPr>
          <w:rFonts w:asciiTheme="minorHAnsi" w:hAnsiTheme="minorHAnsi" w:cstheme="minorHAnsi"/>
          <w:sz w:val="20"/>
          <w:szCs w:val="20"/>
          <w:lang w:val="it-IT"/>
        </w:rPr>
      </w:pPr>
    </w:p>
    <w:p w14:paraId="3EBE505D" w14:textId="7771BA38" w:rsidR="00552F60" w:rsidRPr="00D547A4" w:rsidRDefault="00552F60" w:rsidP="00D547A4">
      <w:pPr>
        <w:pStyle w:val="Titolo2"/>
        <w:keepNext w:val="0"/>
        <w:numPr>
          <w:ilvl w:val="1"/>
          <w:numId w:val="61"/>
        </w:numPr>
        <w:rPr>
          <w:rFonts w:asciiTheme="minorHAnsi" w:hAnsiTheme="minorHAnsi" w:cstheme="minorHAnsi"/>
          <w:sz w:val="20"/>
          <w:szCs w:val="20"/>
        </w:rPr>
      </w:pPr>
      <w:bookmarkStart w:id="83" w:name="_Toc136439712"/>
      <w:r w:rsidRPr="00D547A4">
        <w:rPr>
          <w:rFonts w:asciiTheme="minorHAnsi" w:hAnsiTheme="minorHAnsi" w:cstheme="minorHAnsi"/>
          <w:sz w:val="20"/>
          <w:szCs w:val="20"/>
        </w:rPr>
        <w:t>Documentazione relativa all’avvalimento</w:t>
      </w:r>
      <w:bookmarkEnd w:id="83"/>
    </w:p>
    <w:p w14:paraId="261DDD26" w14:textId="64820807" w:rsidR="00552F60" w:rsidRPr="00D547A4" w:rsidRDefault="00552F6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In caso avvalimento, in conformità all’articolo 89, del </w:t>
      </w:r>
      <w:proofErr w:type="spellStart"/>
      <w:proofErr w:type="gramStart"/>
      <w:r w:rsidRPr="00D547A4">
        <w:rPr>
          <w:rFonts w:asciiTheme="minorHAnsi" w:eastAsia="Times New Roman" w:hAnsiTheme="minorHAnsi" w:cstheme="minorHAnsi"/>
          <w:sz w:val="20"/>
          <w:szCs w:val="20"/>
          <w:lang w:eastAsia="ar-SA"/>
        </w:rPr>
        <w:t>D.Lgs</w:t>
      </w:r>
      <w:proofErr w:type="gramEnd"/>
      <w:r w:rsidRPr="00D547A4">
        <w:rPr>
          <w:rFonts w:asciiTheme="minorHAnsi" w:eastAsia="Times New Roman" w:hAnsiTheme="minorHAnsi" w:cstheme="minorHAnsi"/>
          <w:sz w:val="20"/>
          <w:szCs w:val="20"/>
          <w:lang w:eastAsia="ar-SA"/>
        </w:rPr>
        <w:t>.</w:t>
      </w:r>
      <w:proofErr w:type="spellEnd"/>
      <w:r w:rsidRPr="00D547A4">
        <w:rPr>
          <w:rFonts w:asciiTheme="minorHAnsi" w:eastAsia="Times New Roman" w:hAnsiTheme="minorHAnsi" w:cstheme="minorHAnsi"/>
          <w:sz w:val="20"/>
          <w:szCs w:val="20"/>
          <w:lang w:eastAsia="ar-SA"/>
        </w:rPr>
        <w:t xml:space="preserve"> n. 50/2016, il concorrente deve, a pena di esclusione dalla procedura, inviare e fare pervenire alla stazione appaltante, </w:t>
      </w:r>
      <w:r w:rsidR="00815A8F" w:rsidRPr="00D547A4">
        <w:rPr>
          <w:rFonts w:asciiTheme="minorHAnsi" w:eastAsia="Times New Roman" w:hAnsiTheme="minorHAnsi" w:cstheme="minorHAnsi"/>
          <w:sz w:val="20"/>
          <w:szCs w:val="20"/>
          <w:lang w:eastAsia="ar-SA"/>
        </w:rPr>
        <w:t>a</w:t>
      </w:r>
      <w:r w:rsidRPr="00D547A4">
        <w:rPr>
          <w:rFonts w:asciiTheme="minorHAnsi" w:eastAsia="Times New Roman" w:hAnsiTheme="minorHAnsi" w:cstheme="minorHAnsi"/>
          <w:sz w:val="20"/>
          <w:szCs w:val="20"/>
          <w:lang w:eastAsia="ar-SA"/>
        </w:rPr>
        <w:t xml:space="preserve"> Sistema</w:t>
      </w:r>
      <w:r w:rsidRPr="00D547A4">
        <w:rPr>
          <w:rFonts w:asciiTheme="minorHAnsi" w:eastAsia="Times New Roman" w:hAnsiTheme="minorHAnsi" w:cstheme="minorHAnsi"/>
          <w:i/>
          <w:sz w:val="20"/>
          <w:szCs w:val="20"/>
          <w:lang w:eastAsia="ar-SA"/>
        </w:rPr>
        <w:t xml:space="preserve">, </w:t>
      </w:r>
      <w:r w:rsidRPr="00D547A4">
        <w:rPr>
          <w:rFonts w:asciiTheme="minorHAnsi" w:eastAsia="Times New Roman" w:hAnsiTheme="minorHAnsi" w:cstheme="minorHAnsi"/>
          <w:sz w:val="20"/>
          <w:szCs w:val="20"/>
          <w:lang w:eastAsia="ar-SA"/>
        </w:rPr>
        <w:t xml:space="preserve">le seguenti dichiarazioni rese in conformità al documento “Modello di dichiarazione di avvalimento”, allegato </w:t>
      </w:r>
      <w:r w:rsidR="00D253F1">
        <w:rPr>
          <w:rFonts w:asciiTheme="minorHAnsi" w:eastAsia="Times New Roman" w:hAnsiTheme="minorHAnsi" w:cstheme="minorHAnsi"/>
          <w:sz w:val="20"/>
          <w:szCs w:val="20"/>
          <w:lang w:eastAsia="ar-SA"/>
        </w:rPr>
        <w:t>2</w:t>
      </w:r>
      <w:r w:rsidR="0082424D">
        <w:rPr>
          <w:rFonts w:asciiTheme="minorHAnsi" w:eastAsia="Times New Roman" w:hAnsiTheme="minorHAnsi" w:cstheme="minorHAnsi"/>
          <w:sz w:val="20"/>
          <w:szCs w:val="20"/>
          <w:lang w:eastAsia="ar-SA"/>
        </w:rPr>
        <w:t xml:space="preserve"> </w:t>
      </w:r>
      <w:r w:rsidRPr="00D547A4">
        <w:rPr>
          <w:rFonts w:asciiTheme="minorHAnsi" w:eastAsia="Times New Roman" w:hAnsiTheme="minorHAnsi" w:cstheme="minorHAnsi"/>
          <w:sz w:val="20"/>
          <w:szCs w:val="20"/>
          <w:lang w:eastAsia="ar-SA"/>
        </w:rPr>
        <w:t>al presente Capitolato d’Oneri:</w:t>
      </w:r>
    </w:p>
    <w:p w14:paraId="62B9BAB7" w14:textId="77777777" w:rsidR="00552F60" w:rsidRPr="00D547A4" w:rsidRDefault="00552F60" w:rsidP="00D547A4">
      <w:pPr>
        <w:pStyle w:val="usoboll1"/>
        <w:numPr>
          <w:ilvl w:val="0"/>
          <w:numId w:val="22"/>
        </w:numPr>
        <w:suppressAutoHyphens/>
        <w:spacing w:line="300" w:lineRule="exact"/>
        <w:ind w:left="426" w:hanging="284"/>
        <w:rPr>
          <w:rFonts w:asciiTheme="minorHAnsi" w:hAnsiTheme="minorHAnsi" w:cstheme="minorHAnsi"/>
          <w:sz w:val="20"/>
          <w:szCs w:val="20"/>
        </w:rPr>
      </w:pPr>
      <w:r w:rsidRPr="00D547A4">
        <w:rPr>
          <w:rFonts w:asciiTheme="minorHAnsi" w:hAnsiTheme="minorHAnsi" w:cstheme="minorHAnsi"/>
          <w:b/>
          <w:sz w:val="20"/>
          <w:szCs w:val="20"/>
        </w:rPr>
        <w:t xml:space="preserve">Dichiarazione </w:t>
      </w:r>
      <w:r w:rsidRPr="00D547A4">
        <w:rPr>
          <w:rFonts w:asciiTheme="minorHAnsi" w:hAnsiTheme="minorHAnsi" w:cstheme="minorHAnsi"/>
          <w:sz w:val="20"/>
          <w:szCs w:val="20"/>
        </w:rPr>
        <w:t xml:space="preserve">sottoscritta con firma digitale dal legale rappresentante avente i poteri necessari per impegnare il concorrente attestante il ricorso all’avvalimento e l’identità dell’ausiliaria; </w:t>
      </w:r>
    </w:p>
    <w:p w14:paraId="0A3CFC5D" w14:textId="77777777" w:rsidR="00552F60" w:rsidRPr="00D547A4" w:rsidRDefault="00552F60" w:rsidP="00D547A4">
      <w:pPr>
        <w:pStyle w:val="usoboll1"/>
        <w:numPr>
          <w:ilvl w:val="0"/>
          <w:numId w:val="22"/>
        </w:numPr>
        <w:suppressAutoHyphens/>
        <w:spacing w:line="300" w:lineRule="exact"/>
        <w:ind w:left="426" w:hanging="284"/>
        <w:rPr>
          <w:rFonts w:asciiTheme="minorHAnsi" w:hAnsiTheme="minorHAnsi" w:cstheme="minorHAnsi"/>
          <w:sz w:val="20"/>
          <w:szCs w:val="20"/>
        </w:rPr>
      </w:pPr>
      <w:r w:rsidRPr="00D547A4">
        <w:rPr>
          <w:rFonts w:asciiTheme="minorHAnsi" w:hAnsiTheme="minorHAnsi" w:cstheme="minorHAnsi"/>
          <w:b/>
          <w:sz w:val="20"/>
          <w:szCs w:val="20"/>
        </w:rPr>
        <w:t xml:space="preserve">Dichiarazione </w:t>
      </w:r>
      <w:r w:rsidRPr="00D547A4">
        <w:rPr>
          <w:rFonts w:asciiTheme="minorHAnsi" w:hAnsiTheme="minorHAnsi" w:cstheme="minorHAnsi"/>
          <w:sz w:val="20"/>
          <w:szCs w:val="20"/>
        </w:rPr>
        <w:t xml:space="preserve">sottoscritta con firma digitale dal legale rappresentante avente i poteri necessari per impegnare l’impresa ausiliaria attestante </w:t>
      </w:r>
    </w:p>
    <w:p w14:paraId="60AA3541" w14:textId="22F44A93" w:rsidR="00552F60" w:rsidRPr="00D547A4" w:rsidRDefault="00552F60" w:rsidP="00D547A4">
      <w:pPr>
        <w:pStyle w:val="usoboll1"/>
        <w:spacing w:line="300" w:lineRule="exact"/>
        <w:ind w:left="851" w:right="16" w:hanging="142"/>
        <w:rPr>
          <w:rFonts w:asciiTheme="minorHAnsi" w:hAnsiTheme="minorHAnsi" w:cstheme="minorHAnsi"/>
          <w:sz w:val="20"/>
          <w:szCs w:val="20"/>
        </w:rPr>
      </w:pPr>
      <w:r w:rsidRPr="00D547A4">
        <w:rPr>
          <w:rFonts w:asciiTheme="minorHAnsi" w:hAnsiTheme="minorHAnsi" w:cstheme="minorHAnsi"/>
          <w:sz w:val="20"/>
          <w:szCs w:val="20"/>
        </w:rPr>
        <w:t xml:space="preserve">- </w:t>
      </w:r>
      <w:r w:rsidRPr="00D547A4">
        <w:rPr>
          <w:rFonts w:asciiTheme="minorHAnsi" w:hAnsiTheme="minorHAnsi" w:cstheme="minorHAnsi"/>
          <w:sz w:val="20"/>
          <w:szCs w:val="20"/>
        </w:rPr>
        <w:tab/>
        <w:t xml:space="preserve">l’obbligo incondizionato e irrevocabile, verso il concorrente e verso la stazione appaltante verso la Committente, di messa a disposizione per tutta la durata del Contratto di appalto delle risorse necessarie e dei mezzi di cui è carente il concorrente; </w:t>
      </w:r>
    </w:p>
    <w:p w14:paraId="7CC9E4AA" w14:textId="281289AE" w:rsidR="00552F60" w:rsidRDefault="00552F60" w:rsidP="00D547A4">
      <w:pPr>
        <w:pStyle w:val="usoboll1"/>
        <w:tabs>
          <w:tab w:val="left" w:pos="1080"/>
        </w:tabs>
        <w:spacing w:line="300" w:lineRule="exact"/>
        <w:ind w:left="851" w:hanging="142"/>
        <w:rPr>
          <w:rFonts w:asciiTheme="minorHAnsi" w:hAnsiTheme="minorHAnsi" w:cstheme="minorHAnsi"/>
          <w:sz w:val="20"/>
          <w:szCs w:val="20"/>
        </w:rPr>
      </w:pPr>
      <w:r w:rsidRPr="00D547A4">
        <w:rPr>
          <w:rFonts w:asciiTheme="minorHAnsi" w:hAnsiTheme="minorHAnsi" w:cstheme="minorHAnsi"/>
          <w:sz w:val="20"/>
          <w:szCs w:val="20"/>
        </w:rPr>
        <w:t>-</w:t>
      </w:r>
      <w:r w:rsidRPr="00D547A4">
        <w:rPr>
          <w:rFonts w:asciiTheme="minorHAnsi" w:hAnsiTheme="minorHAnsi" w:cstheme="minorHAnsi"/>
          <w:sz w:val="20"/>
          <w:szCs w:val="20"/>
        </w:rPr>
        <w:tab/>
        <w:t xml:space="preserve">la non partecipazione alla procedura in proprio o associata o consorziata; </w:t>
      </w:r>
    </w:p>
    <w:p w14:paraId="6A389AF8" w14:textId="449D253F" w:rsidR="00477EE1" w:rsidRPr="00FD0F6C" w:rsidRDefault="00477EE1" w:rsidP="00D547A4">
      <w:pPr>
        <w:pStyle w:val="usoboll1"/>
        <w:tabs>
          <w:tab w:val="left" w:pos="1080"/>
        </w:tabs>
        <w:spacing w:line="300" w:lineRule="exact"/>
        <w:ind w:left="851" w:hanging="142"/>
        <w:rPr>
          <w:rFonts w:asciiTheme="minorHAnsi" w:hAnsiTheme="minorHAnsi" w:cstheme="minorHAnsi"/>
          <w:sz w:val="20"/>
          <w:szCs w:val="20"/>
          <w:lang w:val="it-IT"/>
        </w:rPr>
      </w:pPr>
      <w:r>
        <w:rPr>
          <w:rFonts w:asciiTheme="minorHAnsi" w:hAnsiTheme="minorHAnsi" w:cstheme="minorHAnsi"/>
          <w:sz w:val="20"/>
          <w:szCs w:val="20"/>
          <w:lang w:val="it-IT"/>
        </w:rPr>
        <w:t xml:space="preserve">- </w:t>
      </w:r>
      <w:r w:rsidRPr="00477EE1">
        <w:rPr>
          <w:rFonts w:asciiTheme="minorHAnsi" w:hAnsiTheme="minorHAnsi" w:cstheme="minorHAnsi"/>
          <w:sz w:val="20"/>
          <w:szCs w:val="20"/>
        </w:rPr>
        <w:t>eventuali dichiarazioni relative alle fattispecie ricadenti nell’ambito di applicazione dell’art. 80, comma 5, così come precisate nel Capitolato d’Oneri dell’AS, laddove in sede di ammissione allo SDAPA o di rinnovo dati non se ne fosse tenuto conto</w:t>
      </w:r>
      <w:r>
        <w:rPr>
          <w:rFonts w:asciiTheme="minorHAnsi" w:hAnsiTheme="minorHAnsi" w:cstheme="minorHAnsi"/>
          <w:sz w:val="20"/>
          <w:szCs w:val="20"/>
          <w:lang w:val="it-IT"/>
        </w:rPr>
        <w:t>;</w:t>
      </w:r>
    </w:p>
    <w:p w14:paraId="685636BB" w14:textId="79F8CA42" w:rsidR="00552F60" w:rsidRDefault="00552F60" w:rsidP="00D547A4">
      <w:pPr>
        <w:widowControl w:val="0"/>
        <w:numPr>
          <w:ilvl w:val="0"/>
          <w:numId w:val="22"/>
        </w:numPr>
        <w:tabs>
          <w:tab w:val="num" w:pos="0"/>
        </w:tabs>
        <w:suppressAutoHyphens/>
        <w:spacing w:line="300" w:lineRule="exact"/>
        <w:ind w:left="426" w:right="16" w:hanging="284"/>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b/>
          <w:sz w:val="20"/>
          <w:szCs w:val="20"/>
          <w:lang w:eastAsia="ar-SA"/>
        </w:rPr>
        <w:t>Originale</w:t>
      </w:r>
      <w:r w:rsidRPr="00D547A4">
        <w:rPr>
          <w:rFonts w:asciiTheme="minorHAnsi" w:eastAsia="Times New Roman" w:hAnsiTheme="minorHAnsi" w:cstheme="minorHAnsi"/>
          <w:sz w:val="20"/>
          <w:szCs w:val="20"/>
          <w:lang w:eastAsia="ar-SA"/>
        </w:rPr>
        <w:t xml:space="preserve"> (firmato digitalmente dal concorrente e dall’ausiliaria) o </w:t>
      </w:r>
      <w:r w:rsidRPr="00D547A4">
        <w:rPr>
          <w:rFonts w:asciiTheme="minorHAnsi" w:eastAsia="Times New Roman" w:hAnsiTheme="minorHAnsi" w:cstheme="minorHAnsi"/>
          <w:b/>
          <w:sz w:val="20"/>
          <w:szCs w:val="20"/>
          <w:lang w:eastAsia="ar-SA"/>
        </w:rPr>
        <w:t xml:space="preserve">copia autentica notarile </w:t>
      </w:r>
      <w:r w:rsidRPr="00D547A4">
        <w:rPr>
          <w:rFonts w:asciiTheme="minorHAnsi" w:eastAsia="Times New Roman" w:hAnsiTheme="minorHAnsi" w:cstheme="minorHAnsi"/>
          <w:sz w:val="20"/>
          <w:szCs w:val="20"/>
          <w:lang w:eastAsia="ar-SA"/>
        </w:rPr>
        <w:t xml:space="preserve">del </w:t>
      </w:r>
      <w:r w:rsidRPr="00D547A4">
        <w:rPr>
          <w:rFonts w:asciiTheme="minorHAnsi" w:eastAsia="Times New Roman" w:hAnsiTheme="minorHAnsi" w:cstheme="minorHAnsi"/>
          <w:b/>
          <w:sz w:val="20"/>
          <w:szCs w:val="20"/>
          <w:lang w:eastAsia="ar-SA"/>
        </w:rPr>
        <w:t>contratto</w:t>
      </w:r>
      <w:r w:rsidRPr="00D547A4">
        <w:rPr>
          <w:rFonts w:asciiTheme="minorHAnsi" w:eastAsia="Times New Roman" w:hAnsiTheme="minorHAnsi" w:cstheme="minorHAnsi"/>
          <w:sz w:val="20"/>
          <w:szCs w:val="20"/>
          <w:lang w:eastAsia="ar-SA"/>
        </w:rPr>
        <w:t xml:space="preserve"> in virtù del quale l’impresa ausiliaria si obbliga nei confronti del concorrente a fornire i requisiti e a mettere a disposizione le risorse e/o i mezzi prestati necessari per tutta la durata del contratto. Il predetto contratto dovrà essere </w:t>
      </w:r>
      <w:r w:rsidRPr="00D547A4">
        <w:rPr>
          <w:rFonts w:asciiTheme="minorHAnsi" w:eastAsia="Times New Roman" w:hAnsiTheme="minorHAnsi" w:cstheme="minorHAnsi"/>
          <w:b/>
          <w:sz w:val="20"/>
          <w:szCs w:val="20"/>
          <w:lang w:eastAsia="ar-SA"/>
        </w:rPr>
        <w:t>determinato nell’oggetto</w:t>
      </w:r>
      <w:r w:rsidRPr="00D547A4">
        <w:rPr>
          <w:rFonts w:asciiTheme="minorHAnsi" w:eastAsia="Times New Roman" w:hAnsiTheme="minorHAnsi" w:cstheme="minorHAnsi"/>
          <w:sz w:val="20"/>
          <w:szCs w:val="20"/>
          <w:lang w:eastAsia="ar-SA"/>
        </w:rPr>
        <w:t xml:space="preserve">, nella durata, e dovrà contenere ogni altro elemento utile ai fini dell’avvalimento.  </w:t>
      </w:r>
    </w:p>
    <w:p w14:paraId="686F06C9" w14:textId="77777777" w:rsidR="00552F60" w:rsidRPr="00D547A4" w:rsidRDefault="00552F60" w:rsidP="00D547A4">
      <w:pPr>
        <w:pStyle w:val="usoboll1"/>
        <w:spacing w:line="300" w:lineRule="exact"/>
        <w:rPr>
          <w:rFonts w:asciiTheme="minorHAnsi" w:hAnsiTheme="minorHAnsi" w:cstheme="minorHAnsi"/>
          <w:sz w:val="20"/>
          <w:szCs w:val="20"/>
          <w:lang w:val="it-IT"/>
        </w:rPr>
      </w:pPr>
    </w:p>
    <w:p w14:paraId="0C9EEC79" w14:textId="2F08C65D" w:rsidR="00316237" w:rsidRPr="00D547A4" w:rsidRDefault="00552F60" w:rsidP="00D547A4">
      <w:pPr>
        <w:pStyle w:val="Titolo2"/>
        <w:keepNext w:val="0"/>
        <w:numPr>
          <w:ilvl w:val="1"/>
          <w:numId w:val="61"/>
        </w:numPr>
        <w:jc w:val="both"/>
        <w:rPr>
          <w:rFonts w:asciiTheme="minorHAnsi" w:hAnsiTheme="minorHAnsi" w:cstheme="minorHAnsi"/>
          <w:sz w:val="20"/>
          <w:szCs w:val="20"/>
        </w:rPr>
      </w:pPr>
      <w:r w:rsidRPr="00D547A4">
        <w:rPr>
          <w:rFonts w:asciiTheme="minorHAnsi" w:hAnsiTheme="minorHAnsi" w:cstheme="minorHAnsi"/>
          <w:sz w:val="20"/>
          <w:szCs w:val="20"/>
          <w:lang w:val="it-IT"/>
        </w:rPr>
        <w:lastRenderedPageBreak/>
        <w:t xml:space="preserve"> </w:t>
      </w:r>
      <w:bookmarkStart w:id="84" w:name="_Toc104298792"/>
      <w:bookmarkStart w:id="85" w:name="_Toc136439713"/>
      <w:r w:rsidR="00316237" w:rsidRPr="00D547A4">
        <w:rPr>
          <w:rFonts w:asciiTheme="minorHAnsi" w:hAnsiTheme="minorHAnsi" w:cstheme="minorHAnsi"/>
          <w:sz w:val="20"/>
          <w:szCs w:val="20"/>
        </w:rPr>
        <w:t>Dichiarazione integrativa per gli operatori economici ammessi al concordato preventivo con continuità aziendale di cui all’art. 186 bis del R.D. 16 marzo 1942, n. 267</w:t>
      </w:r>
      <w:bookmarkEnd w:id="84"/>
      <w:bookmarkEnd w:id="85"/>
    </w:p>
    <w:p w14:paraId="47E296E7" w14:textId="40CE307C" w:rsidR="00316237" w:rsidRPr="00D547A4" w:rsidRDefault="00316237"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L’operatore economico che al momento della presentazione della domanda di ammissione o in sede di modifica dati ha dichiarato di essere</w:t>
      </w:r>
      <w:r w:rsidRPr="00D547A4">
        <w:rPr>
          <w:rFonts w:asciiTheme="minorHAnsi" w:eastAsia="Calibri" w:hAnsiTheme="minorHAnsi" w:cstheme="minorHAnsi"/>
          <w:sz w:val="20"/>
          <w:szCs w:val="20"/>
        </w:rPr>
        <w:t xml:space="preserve"> stato ammesso al concordato preventivo con continuità aziendale, di cui all’articolo 186-bis del R.D. 16 marzo 1942, n. 267, oltre a produrre in tali sedi la documentazione richiesta dal Capitolato d’Oneri del Bando Istitutivo, dovrà presentare a Sistema, quanto segue:</w:t>
      </w:r>
    </w:p>
    <w:p w14:paraId="5AC3F78E" w14:textId="77777777" w:rsidR="00316237" w:rsidRPr="00D547A4" w:rsidRDefault="00316237" w:rsidP="00D547A4">
      <w:pPr>
        <w:pStyle w:val="Paragrafoelenco"/>
        <w:widowControl w:val="0"/>
        <w:numPr>
          <w:ilvl w:val="0"/>
          <w:numId w:val="24"/>
        </w:numPr>
        <w:tabs>
          <w:tab w:val="clear" w:pos="720"/>
          <w:tab w:val="num" w:pos="0"/>
        </w:tabs>
        <w:spacing w:line="300" w:lineRule="exact"/>
        <w:ind w:left="426"/>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una apposita dichiarazione resa dal Rappresentante legale con cui dichiara di non partecipare al presente AS quale mandataria di un raggruppamento temporaneo di imprese e che le altre imprese aderenti al raggruppamento non sono assoggettate ad una procedura concorsuale ai sensi dell’articolo 186-bis, comma 6, del Regio Decreto 16 marzo 1942, n. 267.</w:t>
      </w:r>
    </w:p>
    <w:p w14:paraId="2AFCE20C" w14:textId="77777777" w:rsidR="00316237" w:rsidRPr="00D547A4" w:rsidRDefault="00316237" w:rsidP="00D547A4">
      <w:pPr>
        <w:pStyle w:val="Paragrafoelenco"/>
        <w:widowControl w:val="0"/>
        <w:numPr>
          <w:ilvl w:val="0"/>
          <w:numId w:val="24"/>
        </w:numPr>
        <w:tabs>
          <w:tab w:val="clear" w:pos="720"/>
          <w:tab w:val="num" w:pos="0"/>
        </w:tabs>
        <w:spacing w:line="300" w:lineRule="exact"/>
        <w:ind w:left="426"/>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una relazione di un professionista in possesso dei requisiti di cui all'articolo 67, comma 3, lettera d), del R.D. 16 marzo 1942, n. 267, che attesta la conformità al piano e la ragionevole capacità di adempimento del contratto.</w:t>
      </w:r>
    </w:p>
    <w:p w14:paraId="285627BF" w14:textId="77777777" w:rsidR="00316237" w:rsidRPr="00D547A4" w:rsidRDefault="00316237" w:rsidP="003154D5">
      <w:pPr>
        <w:pStyle w:val="Paragrafoelenco"/>
        <w:widowControl w:val="0"/>
        <w:spacing w:line="300" w:lineRule="exact"/>
        <w:ind w:left="426"/>
        <w:jc w:val="both"/>
        <w:rPr>
          <w:rFonts w:asciiTheme="minorHAnsi" w:hAnsiTheme="minorHAnsi" w:cstheme="minorHAnsi"/>
          <w:sz w:val="20"/>
          <w:szCs w:val="20"/>
        </w:rPr>
      </w:pPr>
    </w:p>
    <w:p w14:paraId="06643C71" w14:textId="13FEBBD0" w:rsidR="00552F60" w:rsidRPr="00D547A4" w:rsidRDefault="00316237" w:rsidP="00D547A4">
      <w:pPr>
        <w:pStyle w:val="Titolo2"/>
        <w:keepNext w:val="0"/>
        <w:numPr>
          <w:ilvl w:val="1"/>
          <w:numId w:val="61"/>
        </w:numPr>
        <w:rPr>
          <w:rFonts w:asciiTheme="minorHAnsi" w:hAnsiTheme="minorHAnsi" w:cstheme="minorHAnsi"/>
          <w:sz w:val="20"/>
          <w:szCs w:val="20"/>
        </w:rPr>
      </w:pPr>
      <w:r w:rsidRPr="00D547A4">
        <w:rPr>
          <w:rFonts w:asciiTheme="minorHAnsi" w:hAnsiTheme="minorHAnsi" w:cstheme="minorHAnsi"/>
          <w:sz w:val="20"/>
          <w:szCs w:val="20"/>
          <w:lang w:val="it-IT"/>
        </w:rPr>
        <w:t xml:space="preserve"> </w:t>
      </w:r>
      <w:bookmarkStart w:id="86" w:name="_Toc136439714"/>
      <w:r w:rsidR="00552F60" w:rsidRPr="00D547A4">
        <w:rPr>
          <w:rFonts w:asciiTheme="minorHAnsi" w:hAnsiTheme="minorHAnsi" w:cstheme="minorHAnsi"/>
          <w:sz w:val="20"/>
          <w:szCs w:val="20"/>
        </w:rPr>
        <w:t>Atti relativi a R.T.I., Consorzi, Aggregazioni</w:t>
      </w:r>
      <w:bookmarkEnd w:id="86"/>
    </w:p>
    <w:p w14:paraId="4E6F7259" w14:textId="77777777" w:rsidR="00552F60" w:rsidRPr="00D547A4" w:rsidRDefault="00552F60" w:rsidP="00D547A4">
      <w:pPr>
        <w:widowControl w:val="0"/>
        <w:tabs>
          <w:tab w:val="num" w:pos="0"/>
        </w:tabs>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 xml:space="preserve">I concorrenti che partecipano in forma associata sono tenuti a presentare a sistema la documentazione richiesta di seguito. </w:t>
      </w:r>
    </w:p>
    <w:p w14:paraId="24829C1F"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i raggruppamenti temporanei già costituiti</w:t>
      </w:r>
    </w:p>
    <w:p w14:paraId="41AC184B" w14:textId="77777777" w:rsidR="002533FC" w:rsidRPr="00D547A4" w:rsidRDefault="002533FC" w:rsidP="00D547A4">
      <w:pPr>
        <w:pStyle w:val="Paragrafoelenco"/>
        <w:widowControl w:val="0"/>
        <w:numPr>
          <w:ilvl w:val="0"/>
          <w:numId w:val="35"/>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copia del mandato collettivo irrevocabile con rappresentanza conferito alla mandataria per atto pubblico o scrittura privata autenticata. </w:t>
      </w:r>
    </w:p>
    <w:p w14:paraId="022CD695" w14:textId="77777777" w:rsidR="002533FC" w:rsidRPr="00D547A4" w:rsidRDefault="002533FC" w:rsidP="00D547A4">
      <w:pPr>
        <w:pStyle w:val="Paragrafoelenco"/>
        <w:widowControl w:val="0"/>
        <w:numPr>
          <w:ilvl w:val="0"/>
          <w:numId w:val="35"/>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dichiarazione, ai sensi dell’art. 48, co 4 del Codice, delle parti del servizio/fornitura, ovvero della percentuale in caso di servizio/forniture indivisibili, che saranno eseguite dai singoli operatori economici riuniti. </w:t>
      </w:r>
    </w:p>
    <w:p w14:paraId="0D30C3BC" w14:textId="77777777" w:rsidR="002533FC" w:rsidRPr="00D547A4" w:rsidRDefault="002533FC" w:rsidP="00D547A4">
      <w:pPr>
        <w:spacing w:line="300" w:lineRule="exact"/>
        <w:rPr>
          <w:rFonts w:asciiTheme="minorHAnsi" w:hAnsiTheme="minorHAnsi" w:cstheme="minorHAnsi"/>
          <w:sz w:val="20"/>
          <w:szCs w:val="20"/>
        </w:rPr>
      </w:pPr>
    </w:p>
    <w:p w14:paraId="22D1C038"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i consorzi ordinari o GEIE già costituiti</w:t>
      </w:r>
    </w:p>
    <w:p w14:paraId="63C7E24C" w14:textId="77777777" w:rsidR="002533FC" w:rsidRPr="00D547A4" w:rsidRDefault="002533FC" w:rsidP="00D547A4">
      <w:pPr>
        <w:pStyle w:val="Paragrafoelenco"/>
        <w:widowControl w:val="0"/>
        <w:numPr>
          <w:ilvl w:val="0"/>
          <w:numId w:val="35"/>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copia dell’atto costitutivo e dello statuto del consorzio o GEIE, con indicazione del soggetto designato quale capofila. </w:t>
      </w:r>
    </w:p>
    <w:p w14:paraId="064176E2" w14:textId="77777777" w:rsidR="002533FC" w:rsidRPr="00D547A4" w:rsidRDefault="002533FC" w:rsidP="00D547A4">
      <w:pPr>
        <w:pStyle w:val="Paragrafoelenco"/>
        <w:widowControl w:val="0"/>
        <w:numPr>
          <w:ilvl w:val="0"/>
          <w:numId w:val="35"/>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dichiarazione, ai sensi dell’art. 48, co 4 del Codice, delle parti del servizio/fornitura, ovvero della percentuale in caso di servizio/forniture indivisibili, che saranno eseguite dai singoli operatori economici riuniti. </w:t>
      </w:r>
    </w:p>
    <w:p w14:paraId="187A823D" w14:textId="77777777" w:rsidR="002533FC" w:rsidRPr="00D547A4" w:rsidRDefault="002533FC" w:rsidP="00D547A4">
      <w:pPr>
        <w:spacing w:line="300" w:lineRule="exact"/>
        <w:rPr>
          <w:rFonts w:asciiTheme="minorHAnsi" w:hAnsiTheme="minorHAnsi" w:cstheme="minorHAnsi"/>
          <w:sz w:val="20"/>
          <w:szCs w:val="20"/>
        </w:rPr>
      </w:pPr>
    </w:p>
    <w:p w14:paraId="2EE3123D"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i raggruppamenti temporanei o consorzi ordinari o GEIE non ancora costituiti</w:t>
      </w:r>
    </w:p>
    <w:p w14:paraId="583F6ADA" w14:textId="77777777" w:rsidR="002533FC" w:rsidRPr="00D547A4" w:rsidRDefault="002533FC" w:rsidP="00D547A4">
      <w:pPr>
        <w:pStyle w:val="Paragrafoelenco"/>
        <w:widowControl w:val="0"/>
        <w:numPr>
          <w:ilvl w:val="0"/>
          <w:numId w:val="35"/>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 dichiarazione attestante:</w:t>
      </w:r>
    </w:p>
    <w:p w14:paraId="13F30BFC" w14:textId="77777777" w:rsidR="002533FC" w:rsidRPr="00D547A4" w:rsidRDefault="002533FC" w:rsidP="00D547A4">
      <w:pPr>
        <w:pStyle w:val="Paragrafoelenco"/>
        <w:widowControl w:val="0"/>
        <w:numPr>
          <w:ilvl w:val="0"/>
          <w:numId w:val="67"/>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l’operatore economico al quale, in caso di aggiudicazione, sarà conferito mandato speciale con rappresentanza o funzioni di capogruppo;</w:t>
      </w:r>
    </w:p>
    <w:p w14:paraId="6E1F6D67" w14:textId="77777777" w:rsidR="002533FC" w:rsidRPr="00D547A4" w:rsidRDefault="002533FC" w:rsidP="00D547A4">
      <w:pPr>
        <w:pStyle w:val="Paragrafoelenco"/>
        <w:widowControl w:val="0"/>
        <w:numPr>
          <w:ilvl w:val="0"/>
          <w:numId w:val="67"/>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46B504B9" w14:textId="77777777" w:rsidR="002533FC" w:rsidRPr="00D547A4" w:rsidRDefault="002533FC" w:rsidP="00D547A4">
      <w:pPr>
        <w:pStyle w:val="Paragrafoelenco"/>
        <w:widowControl w:val="0"/>
        <w:numPr>
          <w:ilvl w:val="0"/>
          <w:numId w:val="67"/>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le parti del servizio o della fornitura, ovvero la percentuale in caso di servizio/forniture indivisibili, che saranno eseguite dai singoli operatori economici aggregati in rete.</w:t>
      </w:r>
    </w:p>
    <w:p w14:paraId="2983143C" w14:textId="77777777" w:rsidR="002533FC" w:rsidRPr="00D547A4" w:rsidRDefault="002533FC" w:rsidP="00D547A4">
      <w:pPr>
        <w:spacing w:line="300" w:lineRule="exact"/>
        <w:rPr>
          <w:rFonts w:asciiTheme="minorHAnsi" w:hAnsiTheme="minorHAnsi" w:cstheme="minorHAnsi"/>
          <w:sz w:val="20"/>
          <w:szCs w:val="20"/>
        </w:rPr>
      </w:pPr>
    </w:p>
    <w:p w14:paraId="24AC1246"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le aggregazioni di retisti: se la rete è dotata di un organo comune con potere di rappresentanza e soggettività giuridica</w:t>
      </w:r>
    </w:p>
    <w:p w14:paraId="7845BE0D"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contratto di rete, con indicazione dell’organo comune che agisce in rappresentanza della rete;</w:t>
      </w:r>
    </w:p>
    <w:p w14:paraId="2698E286"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 xml:space="preserve">dichiarazione, che indichi per quali imprese la rete concorre; </w:t>
      </w:r>
    </w:p>
    <w:p w14:paraId="5236F470"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dichiarazione, ai sensi dell’art. 48, co 4 del Codice, delle parti del servizio/fornitura, ovvero della percentuale in caso di servizio/forniture indivisibili, che saranno eseguite dai singoli operatori economici riuniti.</w:t>
      </w:r>
    </w:p>
    <w:p w14:paraId="214C4AA6" w14:textId="77777777" w:rsidR="002533FC" w:rsidRPr="00D547A4" w:rsidRDefault="002533FC" w:rsidP="00D547A4">
      <w:pPr>
        <w:spacing w:line="300" w:lineRule="exact"/>
        <w:rPr>
          <w:rFonts w:asciiTheme="minorHAnsi" w:hAnsiTheme="minorHAnsi" w:cstheme="minorHAnsi"/>
          <w:sz w:val="20"/>
          <w:szCs w:val="20"/>
        </w:rPr>
      </w:pPr>
    </w:p>
    <w:p w14:paraId="06D8939B"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le aggregazioni di retisti: se la rete è dotata di un organo comune con potere di rappresentanza ma è priva di soggettività giuridica</w:t>
      </w:r>
    </w:p>
    <w:p w14:paraId="3DA357DB"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contratto di rete;</w:t>
      </w:r>
    </w:p>
    <w:p w14:paraId="3E6E4F64"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mandato collettivo irrevocabile con rappresentanza conferito all’organo comune;</w:t>
      </w:r>
    </w:p>
    <w:p w14:paraId="28E87936"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dichiarazione, ai sensi dell’art. 48, co 4 del Codice, delle parti del servizio/fornitura, ovvero della percentuale in caso di servizio/forniture indivisibili, che saranno eseguite dai singoli operatori economici riuniti.</w:t>
      </w:r>
    </w:p>
    <w:p w14:paraId="797EC3D6" w14:textId="77777777" w:rsidR="002533FC" w:rsidRPr="00D547A4" w:rsidRDefault="002533FC" w:rsidP="00D547A4">
      <w:pPr>
        <w:spacing w:line="300" w:lineRule="exact"/>
        <w:rPr>
          <w:rFonts w:asciiTheme="minorHAnsi" w:hAnsiTheme="minorHAnsi" w:cstheme="minorHAnsi"/>
          <w:sz w:val="20"/>
          <w:szCs w:val="20"/>
        </w:rPr>
      </w:pPr>
    </w:p>
    <w:p w14:paraId="0F2BE3ED" w14:textId="77777777" w:rsidR="002533FC" w:rsidRPr="00D547A4" w:rsidRDefault="002533FC" w:rsidP="00D547A4">
      <w:pPr>
        <w:spacing w:line="300" w:lineRule="exact"/>
        <w:rPr>
          <w:rFonts w:asciiTheme="minorHAnsi" w:hAnsiTheme="minorHAnsi" w:cstheme="minorHAnsi"/>
          <w:b/>
          <w:sz w:val="20"/>
          <w:szCs w:val="20"/>
        </w:rPr>
      </w:pPr>
      <w:r w:rsidRPr="00D547A4">
        <w:rPr>
          <w:rFonts w:asciiTheme="minorHAnsi" w:hAnsiTheme="minorHAnsi" w:cstheme="minorHAnsi"/>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21D3C641"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b/>
          <w:sz w:val="20"/>
          <w:szCs w:val="20"/>
        </w:rPr>
        <w:t>in caso di RTI costituito</w:t>
      </w:r>
      <w:r w:rsidRPr="00D547A4">
        <w:rPr>
          <w:rFonts w:asciiTheme="minorHAnsi" w:hAnsiTheme="minorHAnsi" w:cstheme="minorHAnsi"/>
          <w:sz w:val="20"/>
          <w:szCs w:val="20"/>
        </w:rPr>
        <w:t>:</w:t>
      </w:r>
    </w:p>
    <w:p w14:paraId="54696635" w14:textId="77777777" w:rsidR="002533FC" w:rsidRPr="00D547A4" w:rsidRDefault="002533FC" w:rsidP="00D547A4">
      <w:pPr>
        <w:pStyle w:val="Paragrafoelenco"/>
        <w:widowControl w:val="0"/>
        <w:numPr>
          <w:ilvl w:val="1"/>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contratto di rete;</w:t>
      </w:r>
    </w:p>
    <w:p w14:paraId="6A82DABD" w14:textId="77777777" w:rsidR="002533FC" w:rsidRPr="00D547A4" w:rsidRDefault="002533FC" w:rsidP="00D547A4">
      <w:pPr>
        <w:pStyle w:val="Paragrafoelenco"/>
        <w:widowControl w:val="0"/>
        <w:numPr>
          <w:ilvl w:val="1"/>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mandato collettivo irrevocabile con rappresentanza conferito all’organo comune;</w:t>
      </w:r>
    </w:p>
    <w:p w14:paraId="390E7C8C" w14:textId="77777777" w:rsidR="002533FC" w:rsidRPr="00D547A4" w:rsidRDefault="002533FC" w:rsidP="00D547A4">
      <w:pPr>
        <w:pStyle w:val="Paragrafoelenco"/>
        <w:widowControl w:val="0"/>
        <w:numPr>
          <w:ilvl w:val="1"/>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dichiarazione, ai sensi dell’art. 48, co 4 del Codice, delle parti del servizio/fornitura, ovvero della percentuale in caso di servizio/forniture indivisibili, che saranno eseguite dai singoli operatori economici riuniti.</w:t>
      </w:r>
    </w:p>
    <w:p w14:paraId="7BCCD24F" w14:textId="77777777" w:rsidR="002533FC" w:rsidRPr="00D547A4" w:rsidRDefault="002533FC" w:rsidP="00D547A4">
      <w:pPr>
        <w:spacing w:line="300" w:lineRule="exact"/>
        <w:ind w:left="360"/>
        <w:rPr>
          <w:rFonts w:asciiTheme="minorHAnsi" w:hAnsiTheme="minorHAnsi" w:cstheme="minorHAnsi"/>
          <w:sz w:val="20"/>
          <w:szCs w:val="20"/>
        </w:rPr>
      </w:pPr>
    </w:p>
    <w:p w14:paraId="7BAD1D87" w14:textId="77777777" w:rsidR="002533FC" w:rsidRPr="00D547A4" w:rsidRDefault="002533FC" w:rsidP="00D547A4">
      <w:pPr>
        <w:pStyle w:val="Paragrafoelenco"/>
        <w:widowControl w:val="0"/>
        <w:numPr>
          <w:ilvl w:val="0"/>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b/>
          <w:sz w:val="20"/>
          <w:szCs w:val="20"/>
        </w:rPr>
        <w:t>in caso di RTI costituendo</w:t>
      </w:r>
      <w:r w:rsidRPr="00D547A4">
        <w:rPr>
          <w:rFonts w:asciiTheme="minorHAnsi" w:hAnsiTheme="minorHAnsi" w:cstheme="minorHAnsi"/>
          <w:sz w:val="20"/>
          <w:szCs w:val="20"/>
        </w:rPr>
        <w:t xml:space="preserve">: </w:t>
      </w:r>
    </w:p>
    <w:p w14:paraId="3B52B58F" w14:textId="77777777" w:rsidR="002533FC" w:rsidRPr="00D547A4" w:rsidRDefault="002533FC" w:rsidP="00D547A4">
      <w:pPr>
        <w:pStyle w:val="Paragrafoelenco"/>
        <w:spacing w:line="300" w:lineRule="exact"/>
        <w:rPr>
          <w:rFonts w:asciiTheme="minorHAnsi" w:hAnsiTheme="minorHAnsi" w:cstheme="minorHAnsi"/>
          <w:sz w:val="20"/>
          <w:szCs w:val="20"/>
        </w:rPr>
      </w:pPr>
    </w:p>
    <w:p w14:paraId="6F0C0FFB" w14:textId="77777777" w:rsidR="002533FC" w:rsidRPr="00D547A4" w:rsidRDefault="002533FC" w:rsidP="003A4B1B">
      <w:pPr>
        <w:pStyle w:val="Paragrafoelenco"/>
        <w:widowControl w:val="0"/>
        <w:numPr>
          <w:ilvl w:val="1"/>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copia del contratto di rete;</w:t>
      </w:r>
    </w:p>
    <w:p w14:paraId="3CCDF2A4" w14:textId="77777777" w:rsidR="002533FC" w:rsidRPr="00D547A4" w:rsidRDefault="002533FC" w:rsidP="003A4B1B">
      <w:pPr>
        <w:pStyle w:val="Paragrafoelenco"/>
        <w:widowControl w:val="0"/>
        <w:numPr>
          <w:ilvl w:val="1"/>
          <w:numId w:val="33"/>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dichiarazioni attestanti:</w:t>
      </w:r>
    </w:p>
    <w:p w14:paraId="43E24B21" w14:textId="77777777" w:rsidR="002533FC" w:rsidRPr="00D547A4" w:rsidRDefault="002533FC" w:rsidP="00D547A4">
      <w:pPr>
        <w:pStyle w:val="Paragrafoelenco"/>
        <w:widowControl w:val="0"/>
        <w:numPr>
          <w:ilvl w:val="3"/>
          <w:numId w:val="68"/>
        </w:numPr>
        <w:spacing w:line="300" w:lineRule="exact"/>
        <w:ind w:left="932" w:hanging="648"/>
        <w:contextualSpacing w:val="0"/>
        <w:jc w:val="both"/>
        <w:rPr>
          <w:rFonts w:asciiTheme="minorHAnsi" w:hAnsiTheme="minorHAnsi" w:cstheme="minorHAnsi"/>
          <w:sz w:val="20"/>
          <w:szCs w:val="20"/>
        </w:rPr>
      </w:pPr>
      <w:r w:rsidRPr="00D547A4">
        <w:rPr>
          <w:rFonts w:asciiTheme="minorHAnsi" w:hAnsiTheme="minorHAnsi" w:cstheme="minorHAnsi"/>
          <w:sz w:val="20"/>
          <w:szCs w:val="20"/>
        </w:rPr>
        <w:t>a quale concorrente, in caso di aggiudicazione, sarà conferito mandato speciale con rappresentanza o funzioni di capogruppo;</w:t>
      </w:r>
    </w:p>
    <w:p w14:paraId="5B690AC0" w14:textId="77777777" w:rsidR="002533FC" w:rsidRPr="00D547A4" w:rsidRDefault="002533FC" w:rsidP="00D547A4">
      <w:pPr>
        <w:pStyle w:val="Paragrafoelenco"/>
        <w:widowControl w:val="0"/>
        <w:numPr>
          <w:ilvl w:val="3"/>
          <w:numId w:val="68"/>
        </w:numPr>
        <w:spacing w:line="300" w:lineRule="exact"/>
        <w:ind w:left="932" w:hanging="648"/>
        <w:contextualSpacing w:val="0"/>
        <w:jc w:val="both"/>
        <w:rPr>
          <w:rFonts w:asciiTheme="minorHAnsi" w:hAnsiTheme="minorHAnsi" w:cstheme="minorHAnsi"/>
          <w:sz w:val="20"/>
          <w:szCs w:val="20"/>
        </w:rPr>
      </w:pPr>
      <w:r w:rsidRPr="00D547A4">
        <w:rPr>
          <w:rFonts w:asciiTheme="minorHAnsi" w:hAnsiTheme="minorHAnsi" w:cstheme="minorHAnsi"/>
          <w:sz w:val="20"/>
          <w:szCs w:val="20"/>
        </w:rPr>
        <w:t>l’impegno, in caso di aggiudicazione, ad uniformarsi alla disciplina vigente in materia di raggruppamenti temporanei;</w:t>
      </w:r>
    </w:p>
    <w:p w14:paraId="67CE58D1" w14:textId="77C21E1E" w:rsidR="002533FC" w:rsidRDefault="002533FC" w:rsidP="00D547A4">
      <w:pPr>
        <w:pStyle w:val="Paragrafoelenco"/>
        <w:widowControl w:val="0"/>
        <w:numPr>
          <w:ilvl w:val="3"/>
          <w:numId w:val="68"/>
        </w:numPr>
        <w:spacing w:line="300" w:lineRule="exact"/>
        <w:ind w:left="932" w:hanging="648"/>
        <w:contextualSpacing w:val="0"/>
        <w:jc w:val="both"/>
        <w:rPr>
          <w:rFonts w:asciiTheme="minorHAnsi" w:hAnsiTheme="minorHAnsi" w:cstheme="minorHAnsi"/>
          <w:sz w:val="20"/>
          <w:szCs w:val="20"/>
        </w:rPr>
      </w:pPr>
      <w:r w:rsidRPr="00D547A4">
        <w:rPr>
          <w:rFonts w:asciiTheme="minorHAnsi" w:hAnsiTheme="minorHAnsi" w:cstheme="minorHAnsi"/>
          <w:sz w:val="20"/>
          <w:szCs w:val="20"/>
        </w:rPr>
        <w:t>le parti del servizio o della fornitura, ovvero la percentuale in caso di servizio/forniture indivisibili, che saranno eseguite dai singoli operatori economici aggregati in rete.</w:t>
      </w:r>
    </w:p>
    <w:p w14:paraId="6D0A652C" w14:textId="77777777" w:rsidR="00C91FD5" w:rsidRPr="00D547A4" w:rsidRDefault="00C91FD5" w:rsidP="00C91FD5">
      <w:pPr>
        <w:pStyle w:val="Paragrafoelenco"/>
        <w:widowControl w:val="0"/>
        <w:tabs>
          <w:tab w:val="left" w:pos="360"/>
        </w:tabs>
        <w:spacing w:line="300" w:lineRule="exact"/>
        <w:ind w:left="932"/>
        <w:contextualSpacing w:val="0"/>
        <w:jc w:val="both"/>
        <w:rPr>
          <w:rFonts w:asciiTheme="minorHAnsi" w:hAnsiTheme="minorHAnsi" w:cstheme="minorHAnsi"/>
          <w:sz w:val="20"/>
          <w:szCs w:val="20"/>
        </w:rPr>
      </w:pPr>
    </w:p>
    <w:p w14:paraId="22514B64" w14:textId="035E12AB" w:rsidR="001F6E40" w:rsidRPr="00D547A4" w:rsidRDefault="00552F60" w:rsidP="00D547A4">
      <w:pPr>
        <w:pStyle w:val="Titolo1"/>
        <w:numPr>
          <w:ilvl w:val="0"/>
          <w:numId w:val="61"/>
        </w:numPr>
        <w:ind w:left="284" w:hanging="284"/>
        <w:rPr>
          <w:rFonts w:asciiTheme="minorHAnsi" w:hAnsiTheme="minorHAnsi" w:cstheme="minorHAnsi"/>
          <w:sz w:val="20"/>
          <w:szCs w:val="20"/>
        </w:rPr>
      </w:pPr>
      <w:bookmarkStart w:id="87" w:name="_Toc322005672"/>
      <w:r w:rsidRPr="00D547A4">
        <w:rPr>
          <w:rFonts w:asciiTheme="minorHAnsi" w:hAnsiTheme="minorHAnsi" w:cstheme="minorHAnsi"/>
          <w:i w:val="0"/>
          <w:sz w:val="20"/>
          <w:szCs w:val="20"/>
          <w:lang w:val="it-IT"/>
        </w:rPr>
        <w:t xml:space="preserve"> </w:t>
      </w:r>
      <w:bookmarkStart w:id="88" w:name="_Toc136439715"/>
      <w:r w:rsidR="00D56625" w:rsidRPr="00D547A4">
        <w:rPr>
          <w:rFonts w:asciiTheme="minorHAnsi" w:hAnsiTheme="minorHAnsi" w:cstheme="minorHAnsi"/>
          <w:i w:val="0"/>
          <w:caps w:val="0"/>
          <w:sz w:val="20"/>
          <w:szCs w:val="20"/>
          <w:lang w:val="it-IT"/>
        </w:rPr>
        <w:t>OFFERTA ECONOMICA</w:t>
      </w:r>
      <w:bookmarkEnd w:id="88"/>
      <w:r w:rsidR="00D56625" w:rsidRPr="00D547A4">
        <w:rPr>
          <w:rFonts w:asciiTheme="minorHAnsi" w:hAnsiTheme="minorHAnsi" w:cstheme="minorHAnsi"/>
          <w:i w:val="0"/>
          <w:caps w:val="0"/>
          <w:sz w:val="20"/>
          <w:szCs w:val="20"/>
          <w:lang w:val="it-IT"/>
        </w:rPr>
        <w:t xml:space="preserve"> </w:t>
      </w:r>
    </w:p>
    <w:p w14:paraId="54C4ED31" w14:textId="18F3B187" w:rsidR="007B62F9" w:rsidRPr="00652F4B" w:rsidRDefault="007B62F9" w:rsidP="00D547A4">
      <w:pPr>
        <w:spacing w:line="300" w:lineRule="exact"/>
        <w:jc w:val="both"/>
        <w:rPr>
          <w:rFonts w:asciiTheme="minorHAnsi" w:hAnsiTheme="minorHAnsi" w:cstheme="minorHAnsi"/>
          <w:sz w:val="20"/>
          <w:szCs w:val="20"/>
        </w:rPr>
      </w:pPr>
      <w:r w:rsidRPr="00652F4B">
        <w:rPr>
          <w:rFonts w:asciiTheme="minorHAnsi" w:hAnsiTheme="minorHAnsi" w:cstheme="minorHAnsi"/>
          <w:sz w:val="20"/>
          <w:szCs w:val="20"/>
        </w:rPr>
        <w:lastRenderedPageBreak/>
        <w:t>Il concorrente inserisce a Sistema, nella sezione indicata nella tabella che segue, la documentazione ivi riportata:</w:t>
      </w:r>
    </w:p>
    <w:p w14:paraId="3549E7E6" w14:textId="77777777" w:rsidR="007B62F9" w:rsidRPr="00D547A4" w:rsidRDefault="007B62F9" w:rsidP="00D547A4">
      <w:pPr>
        <w:spacing w:line="300" w:lineRule="exact"/>
        <w:jc w:val="both"/>
        <w:rPr>
          <w:rFonts w:asciiTheme="minorHAnsi" w:hAnsiTheme="minorHAnsi" w:cstheme="minorHAnsi"/>
          <w:sz w:val="20"/>
          <w:szCs w:val="20"/>
          <w:lang w:val="x-none"/>
        </w:rPr>
      </w:pPr>
    </w:p>
    <w:tbl>
      <w:tblPr>
        <w:tblW w:w="9730" w:type="dxa"/>
        <w:tblInd w:w="-81" w:type="dxa"/>
        <w:tblCellMar>
          <w:left w:w="0" w:type="dxa"/>
          <w:right w:w="0" w:type="dxa"/>
        </w:tblCellMar>
        <w:tblLook w:val="04A0" w:firstRow="1" w:lastRow="0" w:firstColumn="1" w:lastColumn="0" w:noHBand="0" w:noVBand="1"/>
      </w:tblPr>
      <w:tblGrid>
        <w:gridCol w:w="4324"/>
        <w:gridCol w:w="5406"/>
      </w:tblGrid>
      <w:tr w:rsidR="007B62F9" w:rsidRPr="00D547A4" w14:paraId="3E293FCA" w14:textId="77777777" w:rsidTr="00846F9A">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tcPr>
          <w:p w14:paraId="6F522A2F" w14:textId="77777777" w:rsidR="007B62F9" w:rsidRPr="00D547A4" w:rsidRDefault="007B62F9" w:rsidP="00D547A4">
            <w:pPr>
              <w:spacing w:line="300" w:lineRule="exact"/>
              <w:jc w:val="both"/>
              <w:rPr>
                <w:rFonts w:asciiTheme="minorHAnsi" w:eastAsiaTheme="minorHAnsi" w:hAnsiTheme="minorHAnsi" w:cstheme="minorHAnsi"/>
                <w:b/>
                <w:sz w:val="20"/>
                <w:szCs w:val="20"/>
              </w:rPr>
            </w:pPr>
            <w:r w:rsidRPr="00D547A4">
              <w:rPr>
                <w:rFonts w:asciiTheme="minorHAnsi" w:hAnsiTheme="minorHAnsi" w:cstheme="minorHAnsi"/>
                <w:b/>
                <w:sz w:val="20"/>
                <w:szCs w:val="20"/>
              </w:rPr>
              <w:t xml:space="preserve">Offerta economica </w:t>
            </w:r>
          </w:p>
        </w:tc>
      </w:tr>
      <w:tr w:rsidR="007B62F9" w:rsidRPr="00D547A4" w14:paraId="737E3B60" w14:textId="77777777" w:rsidTr="00846F9A">
        <w:trPr>
          <w:trHeight w:val="288"/>
        </w:trPr>
        <w:tc>
          <w:tcPr>
            <w:tcW w:w="4324" w:type="dxa"/>
            <w:tcBorders>
              <w:top w:val="single" w:sz="8" w:space="0" w:color="auto"/>
              <w:left w:val="single" w:sz="8" w:space="0" w:color="auto"/>
              <w:bottom w:val="single" w:sz="8" w:space="0" w:color="auto"/>
              <w:right w:val="single" w:sz="8" w:space="0" w:color="auto"/>
            </w:tcBorders>
            <w:shd w:val="clear" w:color="auto" w:fill="BFBFBF"/>
          </w:tcPr>
          <w:p w14:paraId="4F8105D1" w14:textId="77777777" w:rsidR="007B62F9" w:rsidRPr="00D547A4" w:rsidRDefault="007B62F9" w:rsidP="00D547A4">
            <w:pPr>
              <w:spacing w:line="300" w:lineRule="exact"/>
              <w:jc w:val="both"/>
              <w:rPr>
                <w:rFonts w:asciiTheme="minorHAnsi" w:hAnsiTheme="minorHAnsi" w:cstheme="minorHAnsi"/>
                <w:b/>
                <w:sz w:val="20"/>
                <w:szCs w:val="20"/>
              </w:rPr>
            </w:pPr>
            <w:r w:rsidRPr="00D547A4">
              <w:rPr>
                <w:rFonts w:asciiTheme="minorHAnsi" w:hAnsiTheme="minorHAnsi" w:cstheme="minorHAnsi"/>
                <w:b/>
                <w:sz w:val="20"/>
                <w:szCs w:val="20"/>
              </w:rPr>
              <w:t xml:space="preserve">Documento </w:t>
            </w:r>
          </w:p>
        </w:tc>
        <w:tc>
          <w:tcPr>
            <w:tcW w:w="5406"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23C9102C" w14:textId="77777777" w:rsidR="007B62F9" w:rsidRPr="00D547A4" w:rsidRDefault="007B62F9" w:rsidP="00D547A4">
            <w:pPr>
              <w:spacing w:line="300" w:lineRule="exact"/>
              <w:jc w:val="both"/>
              <w:rPr>
                <w:rFonts w:asciiTheme="minorHAnsi" w:hAnsiTheme="minorHAnsi" w:cstheme="minorHAnsi"/>
                <w:b/>
                <w:sz w:val="20"/>
                <w:szCs w:val="20"/>
              </w:rPr>
            </w:pPr>
            <w:r w:rsidRPr="00D547A4">
              <w:rPr>
                <w:rFonts w:asciiTheme="minorHAnsi" w:hAnsiTheme="minorHAnsi" w:cstheme="minorHAnsi"/>
                <w:b/>
                <w:sz w:val="20"/>
                <w:szCs w:val="20"/>
              </w:rPr>
              <w:t xml:space="preserve">Sezione </w:t>
            </w:r>
          </w:p>
        </w:tc>
      </w:tr>
      <w:tr w:rsidR="007B62F9" w:rsidRPr="00652F4B" w14:paraId="44576B49" w14:textId="77777777" w:rsidTr="00846F9A">
        <w:trPr>
          <w:trHeight w:val="288"/>
        </w:trPr>
        <w:tc>
          <w:tcPr>
            <w:tcW w:w="4324" w:type="dxa"/>
            <w:tcBorders>
              <w:top w:val="single" w:sz="4" w:space="0" w:color="auto"/>
              <w:left w:val="single" w:sz="8" w:space="0" w:color="auto"/>
              <w:bottom w:val="single" w:sz="4" w:space="0" w:color="auto"/>
              <w:right w:val="single" w:sz="8" w:space="0" w:color="auto"/>
            </w:tcBorders>
            <w:hideMark/>
          </w:tcPr>
          <w:p w14:paraId="4CB8D872" w14:textId="77777777" w:rsidR="007B62F9" w:rsidRPr="00652F4B" w:rsidRDefault="007B62F9" w:rsidP="00D547A4">
            <w:pPr>
              <w:spacing w:line="300" w:lineRule="exact"/>
              <w:jc w:val="both"/>
              <w:rPr>
                <w:rFonts w:asciiTheme="minorHAnsi" w:eastAsiaTheme="minorHAnsi" w:hAnsiTheme="minorHAnsi" w:cstheme="minorHAnsi"/>
                <w:i/>
                <w:iCs/>
                <w:sz w:val="20"/>
                <w:szCs w:val="20"/>
              </w:rPr>
            </w:pPr>
            <w:r w:rsidRPr="00652F4B">
              <w:rPr>
                <w:rFonts w:asciiTheme="minorHAnsi" w:hAnsiTheme="minorHAnsi" w:cstheme="minorHAnsi"/>
                <w:sz w:val="20"/>
                <w:szCs w:val="20"/>
              </w:rPr>
              <w:t>Offerta economica</w:t>
            </w:r>
            <w:r w:rsidRPr="00652F4B">
              <w:rPr>
                <w:rFonts w:asciiTheme="minorHAnsi" w:hAnsiTheme="minorHAnsi" w:cstheme="minorHAnsi"/>
                <w:i/>
                <w:iCs/>
                <w:sz w:val="20"/>
                <w:szCs w:val="20"/>
              </w:rPr>
              <w:t xml:space="preserve"> ( generata dal sistema)</w:t>
            </w:r>
          </w:p>
        </w:tc>
        <w:tc>
          <w:tcPr>
            <w:tcW w:w="5406"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hideMark/>
          </w:tcPr>
          <w:p w14:paraId="6A546FF1" w14:textId="77777777" w:rsidR="007B62F9" w:rsidRPr="00652F4B" w:rsidRDefault="007B62F9" w:rsidP="00D547A4">
            <w:pPr>
              <w:spacing w:line="300" w:lineRule="exact"/>
              <w:jc w:val="both"/>
              <w:rPr>
                <w:rFonts w:asciiTheme="minorHAnsi" w:eastAsiaTheme="minorHAnsi" w:hAnsiTheme="minorHAnsi" w:cstheme="minorHAnsi"/>
                <w:sz w:val="20"/>
                <w:szCs w:val="20"/>
              </w:rPr>
            </w:pPr>
            <w:r w:rsidRPr="00652F4B">
              <w:rPr>
                <w:rFonts w:asciiTheme="minorHAnsi" w:hAnsiTheme="minorHAnsi" w:cstheme="minorHAnsi"/>
                <w:sz w:val="20"/>
                <w:szCs w:val="20"/>
              </w:rPr>
              <w:t>Scheda – Componente economica</w:t>
            </w:r>
          </w:p>
        </w:tc>
      </w:tr>
    </w:tbl>
    <w:p w14:paraId="36CD0A6F" w14:textId="77777777" w:rsidR="007B62F9" w:rsidRPr="00D547A4" w:rsidRDefault="007B62F9" w:rsidP="00D547A4">
      <w:pPr>
        <w:spacing w:line="300" w:lineRule="exact"/>
        <w:jc w:val="both"/>
        <w:rPr>
          <w:rFonts w:asciiTheme="minorHAnsi" w:hAnsiTheme="minorHAnsi" w:cstheme="minorHAnsi"/>
          <w:sz w:val="20"/>
          <w:szCs w:val="20"/>
        </w:rPr>
      </w:pPr>
    </w:p>
    <w:p w14:paraId="0EAD91B6" w14:textId="5FDD1BC7" w:rsidR="007B62F9" w:rsidRPr="00652F4B" w:rsidRDefault="007B62F9" w:rsidP="00D547A4">
      <w:pPr>
        <w:spacing w:line="300" w:lineRule="exact"/>
        <w:jc w:val="both"/>
        <w:rPr>
          <w:rFonts w:asciiTheme="minorHAnsi" w:hAnsiTheme="minorHAnsi" w:cstheme="minorHAnsi"/>
          <w:sz w:val="20"/>
          <w:szCs w:val="20"/>
        </w:rPr>
      </w:pPr>
      <w:r w:rsidRPr="00652F4B">
        <w:rPr>
          <w:rFonts w:asciiTheme="minorHAnsi" w:hAnsiTheme="minorHAnsi" w:cstheme="minorHAnsi"/>
          <w:sz w:val="20"/>
          <w:szCs w:val="20"/>
        </w:rPr>
        <w:t xml:space="preserve">L’offerta economica è formulata, </w:t>
      </w:r>
      <w:r w:rsidRPr="00652F4B">
        <w:rPr>
          <w:rFonts w:asciiTheme="minorHAnsi" w:hAnsiTheme="minorHAnsi" w:cstheme="minorHAnsi"/>
          <w:b/>
          <w:sz w:val="20"/>
          <w:szCs w:val="20"/>
          <w:u w:val="single"/>
        </w:rPr>
        <w:t>a pena di esclusione</w:t>
      </w:r>
      <w:r w:rsidRPr="00652F4B">
        <w:rPr>
          <w:rFonts w:asciiTheme="minorHAnsi" w:hAnsiTheme="minorHAnsi" w:cstheme="minorHAnsi"/>
          <w:sz w:val="20"/>
          <w:szCs w:val="20"/>
        </w:rPr>
        <w:t>, attraverso l’inserimento nell’apposita sezione del Sistema dei valori richiesti con modalità solo in cifre; tali valori verranno riportati su una dichiarazione d’offerta generata dal Sistema in formato .pdf “Offerta economica”, che il concorrente dovrà inviare e far pervenire a Consip attraverso il Sistema dopo averla:</w:t>
      </w:r>
    </w:p>
    <w:p w14:paraId="33BBAFF6" w14:textId="300F710E" w:rsidR="007B62F9" w:rsidRPr="00652F4B" w:rsidRDefault="007B62F9" w:rsidP="00D547A4">
      <w:pPr>
        <w:widowControl w:val="0"/>
        <w:numPr>
          <w:ilvl w:val="0"/>
          <w:numId w:val="51"/>
        </w:numPr>
        <w:suppressAutoHyphens/>
        <w:spacing w:line="300" w:lineRule="exact"/>
        <w:jc w:val="both"/>
        <w:rPr>
          <w:rFonts w:asciiTheme="minorHAnsi" w:eastAsia="Calibri" w:hAnsiTheme="minorHAnsi" w:cstheme="minorHAnsi"/>
          <w:sz w:val="20"/>
          <w:szCs w:val="20"/>
        </w:rPr>
      </w:pPr>
      <w:r w:rsidRPr="00652F4B">
        <w:rPr>
          <w:rFonts w:asciiTheme="minorHAnsi" w:eastAsia="Calibri" w:hAnsiTheme="minorHAnsi" w:cstheme="minorHAnsi"/>
          <w:sz w:val="20"/>
          <w:szCs w:val="20"/>
        </w:rPr>
        <w:t>scaricata e salvata sul proprio PC;</w:t>
      </w:r>
    </w:p>
    <w:p w14:paraId="425A36BA" w14:textId="5B70E1A7" w:rsidR="007B62F9" w:rsidRPr="00652F4B" w:rsidRDefault="007B62F9" w:rsidP="00D547A4">
      <w:pPr>
        <w:widowControl w:val="0"/>
        <w:numPr>
          <w:ilvl w:val="0"/>
          <w:numId w:val="51"/>
        </w:numPr>
        <w:suppressAutoHyphens/>
        <w:spacing w:line="300" w:lineRule="exact"/>
        <w:jc w:val="both"/>
        <w:rPr>
          <w:rFonts w:asciiTheme="minorHAnsi" w:eastAsia="Calibri" w:hAnsiTheme="minorHAnsi" w:cstheme="minorHAnsi"/>
          <w:sz w:val="20"/>
          <w:szCs w:val="20"/>
        </w:rPr>
      </w:pPr>
      <w:r w:rsidRPr="00652F4B">
        <w:rPr>
          <w:rFonts w:asciiTheme="minorHAnsi" w:eastAsia="Calibri" w:hAnsiTheme="minorHAnsi" w:cstheme="minorHAnsi"/>
          <w:sz w:val="20"/>
          <w:szCs w:val="20"/>
        </w:rPr>
        <w:t>sottoscritta digitalmente.</w:t>
      </w:r>
    </w:p>
    <w:p w14:paraId="701BD831" w14:textId="063236B3" w:rsidR="007B62F9" w:rsidRPr="00652F4B" w:rsidRDefault="005B2252" w:rsidP="00D547A4">
      <w:pPr>
        <w:suppressAutoHyphens/>
        <w:spacing w:line="300" w:lineRule="exact"/>
        <w:jc w:val="both"/>
        <w:rPr>
          <w:rFonts w:asciiTheme="minorHAnsi" w:hAnsiTheme="minorHAnsi" w:cstheme="minorHAnsi"/>
          <w:sz w:val="20"/>
          <w:szCs w:val="20"/>
        </w:rPr>
      </w:pPr>
      <w:r w:rsidRPr="00652F4B" w:rsidDel="005B2252">
        <w:rPr>
          <w:rFonts w:asciiTheme="minorHAnsi" w:hAnsiTheme="minorHAnsi" w:cstheme="minorHAnsi"/>
          <w:b/>
          <w:i/>
          <w:color w:val="0000FF"/>
          <w:sz w:val="20"/>
          <w:szCs w:val="20"/>
        </w:rPr>
        <w:t xml:space="preserve"> </w:t>
      </w:r>
    </w:p>
    <w:p w14:paraId="7741CB48" w14:textId="5F251669" w:rsidR="007B62F9" w:rsidRPr="00652F4B" w:rsidRDefault="007B62F9" w:rsidP="00D547A4">
      <w:pPr>
        <w:suppressAutoHyphens/>
        <w:spacing w:line="300" w:lineRule="exact"/>
        <w:jc w:val="both"/>
        <w:rPr>
          <w:rFonts w:asciiTheme="minorHAnsi" w:hAnsiTheme="minorHAnsi" w:cstheme="minorHAnsi"/>
          <w:sz w:val="20"/>
          <w:szCs w:val="20"/>
        </w:rPr>
      </w:pPr>
      <w:r w:rsidRPr="00652F4B">
        <w:rPr>
          <w:rFonts w:asciiTheme="minorHAnsi" w:hAnsiTheme="minorHAnsi" w:cstheme="minorHAnsi"/>
          <w:sz w:val="20"/>
          <w:szCs w:val="20"/>
        </w:rPr>
        <w:t xml:space="preserve">L’offerta economica deve indicare, </w:t>
      </w:r>
      <w:r w:rsidRPr="00652F4B">
        <w:rPr>
          <w:rFonts w:asciiTheme="minorHAnsi" w:hAnsiTheme="minorHAnsi" w:cstheme="minorHAnsi"/>
          <w:b/>
          <w:sz w:val="20"/>
          <w:szCs w:val="20"/>
          <w:u w:val="single"/>
        </w:rPr>
        <w:t>a pena di esclusione</w:t>
      </w:r>
      <w:r w:rsidRPr="00652F4B">
        <w:rPr>
          <w:rFonts w:asciiTheme="minorHAnsi" w:hAnsiTheme="minorHAnsi" w:cstheme="minorHAnsi"/>
          <w:sz w:val="20"/>
          <w:szCs w:val="20"/>
        </w:rPr>
        <w:t xml:space="preserve">, i seguenti elementi: </w:t>
      </w:r>
    </w:p>
    <w:p w14:paraId="3220702F" w14:textId="77777777" w:rsidR="007B62F9" w:rsidRPr="000F64E8" w:rsidRDefault="007B62F9" w:rsidP="00D547A4">
      <w:pPr>
        <w:suppressAutoHyphens/>
        <w:spacing w:line="300" w:lineRule="exact"/>
        <w:jc w:val="both"/>
        <w:rPr>
          <w:rFonts w:asciiTheme="minorHAnsi" w:hAnsiTheme="minorHAnsi" w:cstheme="minorHAnsi"/>
          <w:sz w:val="20"/>
          <w:szCs w:val="20"/>
        </w:rPr>
      </w:pPr>
    </w:p>
    <w:p w14:paraId="462638ED" w14:textId="4B5C5FE9" w:rsidR="00F070CA" w:rsidRPr="00F070CA" w:rsidRDefault="00F070CA" w:rsidP="00F070CA">
      <w:pPr>
        <w:widowControl w:val="0"/>
        <w:numPr>
          <w:ilvl w:val="2"/>
          <w:numId w:val="78"/>
        </w:numPr>
        <w:spacing w:line="300" w:lineRule="exact"/>
        <w:ind w:left="567" w:hanging="284"/>
        <w:jc w:val="both"/>
        <w:rPr>
          <w:rFonts w:asciiTheme="minorHAnsi" w:hAnsiTheme="minorHAnsi" w:cstheme="minorHAnsi"/>
          <w:sz w:val="20"/>
          <w:szCs w:val="20"/>
        </w:rPr>
      </w:pPr>
      <w:r w:rsidRPr="00F070CA">
        <w:rPr>
          <w:rFonts w:asciiTheme="minorHAnsi" w:hAnsiTheme="minorHAnsi" w:cstheme="minorHAnsi"/>
          <w:sz w:val="20"/>
          <w:szCs w:val="20"/>
        </w:rPr>
        <w:t xml:space="preserve">in relazione al SW </w:t>
      </w:r>
      <w:proofErr w:type="spellStart"/>
      <w:r w:rsidRPr="00F070CA">
        <w:rPr>
          <w:rFonts w:ascii="Calibri" w:eastAsia="Calibri" w:hAnsi="Calibri"/>
          <w:sz w:val="20"/>
          <w:szCs w:val="20"/>
          <w:lang w:eastAsia="en-US"/>
        </w:rPr>
        <w:t>AzureMonetaryCommit</w:t>
      </w:r>
      <w:proofErr w:type="spellEnd"/>
      <w:r w:rsidRPr="00F070CA">
        <w:rPr>
          <w:rFonts w:ascii="Calibri" w:eastAsia="Calibri" w:hAnsi="Calibri"/>
          <w:sz w:val="20"/>
          <w:szCs w:val="20"/>
          <w:lang w:eastAsia="en-US"/>
        </w:rPr>
        <w:t xml:space="preserve"> </w:t>
      </w:r>
      <w:proofErr w:type="spellStart"/>
      <w:r w:rsidRPr="00F070CA">
        <w:rPr>
          <w:rFonts w:ascii="Calibri" w:eastAsia="Calibri" w:hAnsi="Calibri"/>
          <w:sz w:val="20"/>
          <w:szCs w:val="20"/>
          <w:lang w:eastAsia="en-US"/>
        </w:rPr>
        <w:t>ShrdSvr</w:t>
      </w:r>
      <w:proofErr w:type="spellEnd"/>
      <w:r w:rsidRPr="00F070CA">
        <w:rPr>
          <w:rFonts w:ascii="Calibri" w:eastAsia="Calibri" w:hAnsi="Calibri"/>
          <w:sz w:val="20"/>
          <w:szCs w:val="20"/>
          <w:lang w:eastAsia="en-US"/>
        </w:rPr>
        <w:t xml:space="preserve"> ALNG </w:t>
      </w:r>
      <w:proofErr w:type="spellStart"/>
      <w:r w:rsidRPr="00F070CA">
        <w:rPr>
          <w:rFonts w:ascii="Calibri" w:eastAsia="Calibri" w:hAnsi="Calibri"/>
          <w:sz w:val="20"/>
          <w:szCs w:val="20"/>
          <w:lang w:eastAsia="en-US"/>
        </w:rPr>
        <w:t>SubsVL</w:t>
      </w:r>
      <w:proofErr w:type="spellEnd"/>
      <w:r w:rsidRPr="00F070CA">
        <w:rPr>
          <w:rFonts w:ascii="Calibri" w:eastAsia="Calibri" w:hAnsi="Calibri"/>
          <w:sz w:val="20"/>
          <w:szCs w:val="20"/>
          <w:lang w:eastAsia="en-US"/>
        </w:rPr>
        <w:t xml:space="preserve"> MVL </w:t>
      </w:r>
      <w:proofErr w:type="spellStart"/>
      <w:r w:rsidRPr="00F070CA">
        <w:rPr>
          <w:rFonts w:ascii="Calibri" w:eastAsia="Calibri" w:hAnsi="Calibri"/>
          <w:sz w:val="20"/>
          <w:szCs w:val="20"/>
          <w:lang w:eastAsia="en-US"/>
        </w:rPr>
        <w:t>Commit</w:t>
      </w:r>
      <w:proofErr w:type="spellEnd"/>
      <w:r w:rsidRPr="00F070CA">
        <w:rPr>
          <w:rFonts w:ascii="Calibri" w:eastAsia="Calibri" w:hAnsi="Calibri"/>
          <w:sz w:val="20"/>
          <w:szCs w:val="20"/>
          <w:lang w:eastAsia="en-US"/>
        </w:rPr>
        <w:t xml:space="preserve">, </w:t>
      </w:r>
      <w:r w:rsidRPr="00F070CA">
        <w:rPr>
          <w:rFonts w:asciiTheme="minorHAnsi" w:hAnsiTheme="minorHAnsi" w:cstheme="minorHAnsi"/>
          <w:sz w:val="20"/>
          <w:szCs w:val="20"/>
        </w:rPr>
        <w:t>il prezzo unitario della Unit;</w:t>
      </w:r>
    </w:p>
    <w:p w14:paraId="4362B244" w14:textId="77777777" w:rsidR="00F070CA" w:rsidRPr="00F070CA" w:rsidRDefault="00F070CA" w:rsidP="00F070CA">
      <w:pPr>
        <w:widowControl w:val="0"/>
        <w:numPr>
          <w:ilvl w:val="2"/>
          <w:numId w:val="78"/>
        </w:numPr>
        <w:spacing w:line="300" w:lineRule="exact"/>
        <w:ind w:left="567" w:hanging="284"/>
        <w:jc w:val="both"/>
        <w:rPr>
          <w:rFonts w:asciiTheme="minorHAnsi" w:hAnsiTheme="minorHAnsi" w:cstheme="minorHAnsi"/>
          <w:sz w:val="20"/>
          <w:szCs w:val="20"/>
        </w:rPr>
      </w:pPr>
      <w:r w:rsidRPr="00F070CA">
        <w:rPr>
          <w:rFonts w:asciiTheme="minorHAnsi" w:hAnsiTheme="minorHAnsi" w:cstheme="minorHAnsi"/>
          <w:sz w:val="20"/>
          <w:szCs w:val="20"/>
        </w:rPr>
        <w:t>in relazione ai Servizi Professionali, i prezzi unitari relativi alle due figure professionali richieste;</w:t>
      </w:r>
    </w:p>
    <w:p w14:paraId="3C5DB032" w14:textId="77777777" w:rsidR="00F070CA" w:rsidRPr="00F070CA" w:rsidRDefault="00F070CA" w:rsidP="00F070CA">
      <w:pPr>
        <w:widowControl w:val="0"/>
        <w:numPr>
          <w:ilvl w:val="2"/>
          <w:numId w:val="78"/>
        </w:numPr>
        <w:spacing w:line="300" w:lineRule="exact"/>
        <w:ind w:left="567" w:hanging="284"/>
        <w:jc w:val="both"/>
        <w:rPr>
          <w:rFonts w:asciiTheme="minorHAnsi" w:hAnsiTheme="minorHAnsi" w:cstheme="minorHAnsi"/>
          <w:sz w:val="20"/>
          <w:szCs w:val="20"/>
        </w:rPr>
      </w:pPr>
      <w:r w:rsidRPr="00F070CA">
        <w:rPr>
          <w:rFonts w:asciiTheme="minorHAnsi" w:hAnsiTheme="minorHAnsi" w:cstheme="minorHAnsi"/>
          <w:sz w:val="20"/>
          <w:szCs w:val="20"/>
        </w:rPr>
        <w:t>il Prezzo complessivo offerto, determinato automaticamente dal Sistema come somma dei prodotti dei prezzi unitari offerti, di cui ai precedenti punti a) e b), per le rispettive quantità indicate alla tabella n. 2 del paragrafo 4.</w:t>
      </w:r>
    </w:p>
    <w:p w14:paraId="713D51AB" w14:textId="6B83FC4D" w:rsidR="00F070CA" w:rsidRPr="00F070CA" w:rsidRDefault="00F070CA" w:rsidP="00F070CA">
      <w:pPr>
        <w:widowControl w:val="0"/>
        <w:spacing w:line="300" w:lineRule="exact"/>
        <w:jc w:val="both"/>
        <w:rPr>
          <w:rFonts w:asciiTheme="minorHAnsi" w:hAnsiTheme="minorHAnsi" w:cstheme="minorHAnsi"/>
          <w:sz w:val="20"/>
          <w:szCs w:val="20"/>
        </w:rPr>
      </w:pPr>
      <w:r w:rsidRPr="00F070CA">
        <w:rPr>
          <w:rFonts w:asciiTheme="minorHAnsi" w:hAnsiTheme="minorHAnsi" w:cstheme="minorHAnsi"/>
          <w:sz w:val="20"/>
          <w:szCs w:val="20"/>
        </w:rPr>
        <w:t xml:space="preserve">I valori offerti dovranno essere espressi con due cifre decimali dopo la virgola. </w:t>
      </w:r>
    </w:p>
    <w:p w14:paraId="18EC643F" w14:textId="0D83F0AE" w:rsidR="00743DFE" w:rsidRPr="00F070CA" w:rsidRDefault="00F070CA" w:rsidP="00B6754B">
      <w:pPr>
        <w:widowControl w:val="0"/>
        <w:spacing w:line="300" w:lineRule="exact"/>
        <w:jc w:val="both"/>
        <w:rPr>
          <w:rFonts w:asciiTheme="minorHAnsi" w:hAnsiTheme="minorHAnsi" w:cstheme="minorHAnsi"/>
          <w:sz w:val="20"/>
          <w:szCs w:val="20"/>
        </w:rPr>
      </w:pPr>
      <w:r w:rsidRPr="00F070CA">
        <w:rPr>
          <w:rFonts w:asciiTheme="minorHAnsi" w:hAnsiTheme="minorHAnsi" w:cstheme="minorHAnsi"/>
          <w:b/>
          <w:sz w:val="20"/>
          <w:szCs w:val="20"/>
          <w:u w:val="single"/>
        </w:rPr>
        <w:t>A pena di esclusione</w:t>
      </w:r>
      <w:r w:rsidRPr="00F070CA">
        <w:rPr>
          <w:rFonts w:asciiTheme="minorHAnsi" w:hAnsiTheme="minorHAnsi" w:cstheme="minorHAnsi"/>
          <w:b/>
          <w:sz w:val="20"/>
          <w:szCs w:val="20"/>
        </w:rPr>
        <w:t>, i prezzi unitari offerti non potranno superare i valori unitari posti a base d’asta</w:t>
      </w:r>
      <w:r w:rsidRPr="00F070CA">
        <w:rPr>
          <w:rFonts w:asciiTheme="minorHAnsi" w:hAnsiTheme="minorHAnsi" w:cstheme="minorHAnsi"/>
          <w:sz w:val="20"/>
          <w:szCs w:val="20"/>
        </w:rPr>
        <w:t xml:space="preserve"> di cui alla Tabella n. 2 del paragrafo 4.</w:t>
      </w:r>
    </w:p>
    <w:p w14:paraId="38BB49C6" w14:textId="62C8B23A" w:rsidR="00B876D2" w:rsidRPr="00B3417A" w:rsidRDefault="00B876D2" w:rsidP="00B3417A">
      <w:pPr>
        <w:suppressAutoHyphens/>
        <w:spacing w:line="300" w:lineRule="exact"/>
        <w:jc w:val="both"/>
        <w:rPr>
          <w:rFonts w:asciiTheme="minorHAnsi" w:hAnsiTheme="minorHAnsi" w:cstheme="minorHAnsi"/>
          <w:b/>
          <w:sz w:val="20"/>
          <w:szCs w:val="20"/>
        </w:rPr>
      </w:pPr>
    </w:p>
    <w:p w14:paraId="2558AA9E" w14:textId="7619DEE7" w:rsidR="001F6E40" w:rsidRPr="00D547A4" w:rsidRDefault="00D56625" w:rsidP="00D547A4">
      <w:pPr>
        <w:pStyle w:val="Titolo1"/>
        <w:numPr>
          <w:ilvl w:val="0"/>
          <w:numId w:val="61"/>
        </w:numPr>
        <w:ind w:left="284" w:right="0" w:hanging="284"/>
        <w:rPr>
          <w:rFonts w:asciiTheme="minorHAnsi" w:hAnsiTheme="minorHAnsi" w:cstheme="minorHAnsi"/>
          <w:i w:val="0"/>
          <w:sz w:val="20"/>
          <w:szCs w:val="20"/>
          <w:lang w:val="it-IT"/>
        </w:rPr>
      </w:pPr>
      <w:bookmarkStart w:id="89" w:name="_Toc136439716"/>
      <w:r w:rsidRPr="00D547A4">
        <w:rPr>
          <w:rFonts w:asciiTheme="minorHAnsi" w:hAnsiTheme="minorHAnsi" w:cstheme="minorHAnsi"/>
          <w:i w:val="0"/>
          <w:caps w:val="0"/>
          <w:sz w:val="20"/>
          <w:szCs w:val="20"/>
          <w:lang w:val="it-IT"/>
        </w:rPr>
        <w:t>SOTTOSCRIZIO</w:t>
      </w:r>
      <w:r w:rsidR="00697C2F">
        <w:rPr>
          <w:rFonts w:asciiTheme="minorHAnsi" w:hAnsiTheme="minorHAnsi" w:cstheme="minorHAnsi"/>
          <w:i w:val="0"/>
          <w:caps w:val="0"/>
          <w:sz w:val="20"/>
          <w:szCs w:val="20"/>
          <w:lang w:val="it-IT"/>
        </w:rPr>
        <w:t xml:space="preserve">NE DELL’OFFERTA </w:t>
      </w:r>
      <w:r w:rsidRPr="00D547A4">
        <w:rPr>
          <w:rFonts w:asciiTheme="minorHAnsi" w:hAnsiTheme="minorHAnsi" w:cstheme="minorHAnsi"/>
          <w:i w:val="0"/>
          <w:caps w:val="0"/>
          <w:sz w:val="20"/>
          <w:szCs w:val="20"/>
          <w:lang w:val="it-IT"/>
        </w:rPr>
        <w:t>ECONOMICA</w:t>
      </w:r>
      <w:bookmarkEnd w:id="89"/>
      <w:r w:rsidRPr="00D547A4">
        <w:rPr>
          <w:rFonts w:asciiTheme="minorHAnsi" w:hAnsiTheme="minorHAnsi" w:cstheme="minorHAnsi"/>
          <w:i w:val="0"/>
          <w:caps w:val="0"/>
          <w:sz w:val="20"/>
          <w:szCs w:val="20"/>
          <w:lang w:val="it-IT"/>
        </w:rPr>
        <w:t xml:space="preserve"> </w:t>
      </w:r>
    </w:p>
    <w:p w14:paraId="55962379" w14:textId="70710987" w:rsidR="001F6E40" w:rsidRPr="00D547A4" w:rsidRDefault="001F6E40"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L</w:t>
      </w:r>
      <w:r w:rsidR="00FC6E46">
        <w:rPr>
          <w:rFonts w:asciiTheme="minorHAnsi" w:hAnsiTheme="minorHAnsi" w:cstheme="minorHAnsi"/>
          <w:sz w:val="20"/>
          <w:szCs w:val="20"/>
          <w:lang w:val="it-IT"/>
        </w:rPr>
        <w:t>’</w:t>
      </w:r>
      <w:r w:rsidRPr="00D547A4">
        <w:rPr>
          <w:rFonts w:asciiTheme="minorHAnsi" w:hAnsiTheme="minorHAnsi" w:cstheme="minorHAnsi"/>
          <w:sz w:val="20"/>
          <w:szCs w:val="20"/>
        </w:rPr>
        <w:t xml:space="preserve">Offerta </w:t>
      </w:r>
      <w:r w:rsidR="00D87BB1" w:rsidRPr="00D547A4">
        <w:rPr>
          <w:rFonts w:asciiTheme="minorHAnsi" w:hAnsiTheme="minorHAnsi" w:cstheme="minorHAnsi"/>
          <w:sz w:val="20"/>
          <w:szCs w:val="20"/>
        </w:rPr>
        <w:t>Economica</w:t>
      </w:r>
      <w:r w:rsidRPr="00D547A4">
        <w:rPr>
          <w:rFonts w:asciiTheme="minorHAnsi" w:hAnsiTheme="minorHAnsi" w:cstheme="minorHAnsi"/>
          <w:sz w:val="20"/>
          <w:szCs w:val="20"/>
        </w:rPr>
        <w:t>, dev</w:t>
      </w:r>
      <w:r w:rsidRPr="00D547A4">
        <w:rPr>
          <w:rFonts w:asciiTheme="minorHAnsi" w:hAnsiTheme="minorHAnsi" w:cstheme="minorHAnsi"/>
          <w:sz w:val="20"/>
          <w:szCs w:val="20"/>
          <w:lang w:val="it-IT"/>
        </w:rPr>
        <w:t>e</w:t>
      </w:r>
      <w:r w:rsidRPr="00D547A4">
        <w:rPr>
          <w:rFonts w:asciiTheme="minorHAnsi" w:hAnsiTheme="minorHAnsi" w:cstheme="minorHAnsi"/>
          <w:sz w:val="20"/>
          <w:szCs w:val="20"/>
        </w:rPr>
        <w:t xml:space="preserve"> essere sottoscritt</w:t>
      </w:r>
      <w:r w:rsidRPr="00D547A4">
        <w:rPr>
          <w:rFonts w:asciiTheme="minorHAnsi" w:hAnsiTheme="minorHAnsi" w:cstheme="minorHAnsi"/>
          <w:sz w:val="20"/>
          <w:szCs w:val="20"/>
          <w:lang w:val="it-IT"/>
        </w:rPr>
        <w:t>a</w:t>
      </w:r>
      <w:r w:rsidRPr="00D547A4">
        <w:rPr>
          <w:rFonts w:asciiTheme="minorHAnsi" w:hAnsiTheme="minorHAnsi" w:cstheme="minorHAnsi"/>
          <w:sz w:val="20"/>
          <w:szCs w:val="20"/>
        </w:rPr>
        <w:t xml:space="preserve"> con firma digitale:</w:t>
      </w:r>
    </w:p>
    <w:p w14:paraId="7BDBBC02" w14:textId="77777777" w:rsidR="001F6E40" w:rsidRPr="00D547A4" w:rsidRDefault="001F6E40" w:rsidP="00D547A4">
      <w:pPr>
        <w:pStyle w:val="usoboll1"/>
        <w:numPr>
          <w:ilvl w:val="0"/>
          <w:numId w:val="23"/>
        </w:numPr>
        <w:tabs>
          <w:tab w:val="clear" w:pos="720"/>
          <w:tab w:val="num" w:pos="-720"/>
        </w:tabs>
        <w:spacing w:line="300" w:lineRule="exact"/>
        <w:ind w:left="360"/>
        <w:rPr>
          <w:rFonts w:asciiTheme="minorHAnsi" w:hAnsiTheme="minorHAnsi" w:cstheme="minorHAnsi"/>
          <w:sz w:val="20"/>
          <w:szCs w:val="20"/>
        </w:rPr>
      </w:pPr>
      <w:r w:rsidRPr="00D547A4">
        <w:rPr>
          <w:rFonts w:asciiTheme="minorHAnsi" w:hAnsiTheme="minorHAnsi" w:cstheme="minorHAnsi"/>
          <w:sz w:val="20"/>
          <w:szCs w:val="20"/>
        </w:rPr>
        <w:t xml:space="preserve">dal legale rappresentante/procuratore del concorrente avente i poteri necessari per impegnare l’impresa/Consorzio nella presente procedura, in caso di impresa singola o dei Consorzi di cui all’art. 45, comma 2,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b) e c)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50/2016 e s.m.i.;</w:t>
      </w:r>
    </w:p>
    <w:p w14:paraId="37C89DE0" w14:textId="77777777" w:rsidR="001F6E40" w:rsidRPr="00D547A4" w:rsidRDefault="001F6E40" w:rsidP="00D547A4">
      <w:pPr>
        <w:pStyle w:val="usoboll1"/>
        <w:numPr>
          <w:ilvl w:val="0"/>
          <w:numId w:val="23"/>
        </w:numPr>
        <w:tabs>
          <w:tab w:val="clear" w:pos="720"/>
          <w:tab w:val="num" w:pos="-720"/>
        </w:tabs>
        <w:spacing w:line="300" w:lineRule="exact"/>
        <w:ind w:left="360"/>
        <w:rPr>
          <w:rFonts w:asciiTheme="minorHAnsi" w:hAnsiTheme="minorHAnsi" w:cstheme="minorHAnsi"/>
          <w:sz w:val="20"/>
          <w:szCs w:val="20"/>
        </w:rPr>
      </w:pPr>
      <w:r w:rsidRPr="00D547A4">
        <w:rPr>
          <w:rFonts w:asciiTheme="minorHAnsi" w:hAnsiTheme="minorHAnsi" w:cstheme="minorHAnsi"/>
          <w:sz w:val="20"/>
          <w:szCs w:val="20"/>
        </w:rPr>
        <w:t>nel caso di raggruppamento temporaneo o consorzio ordinario costituiti, dalla mandataria/capofila.</w:t>
      </w:r>
    </w:p>
    <w:p w14:paraId="265D6BAD" w14:textId="77777777" w:rsidR="001F6E40" w:rsidRPr="00D547A4" w:rsidRDefault="001F6E40" w:rsidP="00D547A4">
      <w:pPr>
        <w:pStyle w:val="usoboll1"/>
        <w:numPr>
          <w:ilvl w:val="0"/>
          <w:numId w:val="23"/>
        </w:numPr>
        <w:tabs>
          <w:tab w:val="clear" w:pos="720"/>
          <w:tab w:val="num" w:pos="-720"/>
        </w:tabs>
        <w:spacing w:line="300" w:lineRule="exact"/>
        <w:ind w:left="360"/>
        <w:rPr>
          <w:rFonts w:asciiTheme="minorHAnsi" w:hAnsiTheme="minorHAnsi" w:cstheme="minorHAnsi"/>
          <w:sz w:val="20"/>
          <w:szCs w:val="20"/>
        </w:rPr>
      </w:pPr>
      <w:r w:rsidRPr="00D547A4">
        <w:rPr>
          <w:rFonts w:asciiTheme="minorHAnsi" w:hAnsiTheme="minorHAnsi" w:cstheme="minorHAnsi"/>
          <w:sz w:val="20"/>
          <w:szCs w:val="20"/>
        </w:rPr>
        <w:t>nel caso di raggruppamento temporaneo o consorzio ordinario non ancora costituiti, da tutti i soggetti che costituiranno il raggruppamento o consorzio;</w:t>
      </w:r>
    </w:p>
    <w:p w14:paraId="68F88265" w14:textId="77777777" w:rsidR="001F6E40" w:rsidRPr="00D547A4" w:rsidRDefault="001F6E40" w:rsidP="00D547A4">
      <w:pPr>
        <w:pStyle w:val="usoboll1"/>
        <w:numPr>
          <w:ilvl w:val="0"/>
          <w:numId w:val="23"/>
        </w:numPr>
        <w:tabs>
          <w:tab w:val="clear" w:pos="720"/>
          <w:tab w:val="num" w:pos="-720"/>
        </w:tabs>
        <w:spacing w:line="300" w:lineRule="exact"/>
        <w:ind w:left="360"/>
        <w:rPr>
          <w:rFonts w:asciiTheme="minorHAnsi" w:hAnsiTheme="minorHAnsi" w:cstheme="minorHAnsi"/>
          <w:sz w:val="20"/>
          <w:szCs w:val="20"/>
        </w:rPr>
      </w:pPr>
      <w:r w:rsidRPr="00D547A4">
        <w:rPr>
          <w:rFonts w:asciiTheme="minorHAnsi" w:hAnsiTheme="minorHAnsi" w:cstheme="minorHAnsi"/>
          <w:sz w:val="20"/>
          <w:szCs w:val="20"/>
        </w:rPr>
        <w:t>nel caso di aggregazioni di imprese aderenti al contratto di rete si fa riferimento alla disciplina prevista per i raggruppamenti temporanei di imprese, in quanto compatibile. In particolare:</w:t>
      </w:r>
    </w:p>
    <w:p w14:paraId="20AF3F86" w14:textId="77777777" w:rsidR="001F6E40" w:rsidRPr="00D547A4" w:rsidRDefault="001F6E40" w:rsidP="00D547A4">
      <w:pPr>
        <w:widowControl w:val="0"/>
        <w:numPr>
          <w:ilvl w:val="4"/>
          <w:numId w:val="34"/>
        </w:numPr>
        <w:spacing w:line="300" w:lineRule="exact"/>
        <w:ind w:left="709" w:hanging="425"/>
        <w:jc w:val="both"/>
        <w:rPr>
          <w:rFonts w:asciiTheme="minorHAnsi" w:hAnsiTheme="minorHAnsi" w:cstheme="minorHAnsi"/>
          <w:sz w:val="20"/>
          <w:szCs w:val="20"/>
        </w:rPr>
      </w:pPr>
      <w:r w:rsidRPr="00D547A4">
        <w:rPr>
          <w:rFonts w:asciiTheme="minorHAnsi" w:hAnsiTheme="minorHAnsi" w:cstheme="minorHAnsi"/>
          <w:b/>
          <w:sz w:val="20"/>
          <w:szCs w:val="20"/>
        </w:rPr>
        <w:t>se la rete è dotata di un organo comune con potere di rappresentanza e con soggettività giuridica</w:t>
      </w:r>
      <w:r w:rsidRPr="00D547A4">
        <w:rPr>
          <w:rFonts w:asciiTheme="minorHAnsi" w:hAnsiTheme="minorHAnsi" w:cstheme="minorHAnsi"/>
          <w:sz w:val="20"/>
          <w:szCs w:val="20"/>
        </w:rPr>
        <w:t>, ai sensi dell’art. 3, comma 4-</w:t>
      </w:r>
      <w:r w:rsidRPr="00D547A4">
        <w:rPr>
          <w:rFonts w:asciiTheme="minorHAnsi" w:hAnsiTheme="minorHAnsi" w:cstheme="minorHAnsi"/>
          <w:i/>
          <w:sz w:val="20"/>
          <w:szCs w:val="20"/>
        </w:rPr>
        <w:t>quater</w:t>
      </w:r>
      <w:r w:rsidRPr="00D547A4">
        <w:rPr>
          <w:rFonts w:asciiTheme="minorHAnsi" w:hAnsiTheme="minorHAnsi" w:cstheme="minorHAnsi"/>
          <w:sz w:val="20"/>
          <w:szCs w:val="20"/>
        </w:rPr>
        <w:t xml:space="preserve">, del </w:t>
      </w:r>
      <w:proofErr w:type="spellStart"/>
      <w:r w:rsidRPr="00D547A4">
        <w:rPr>
          <w:rFonts w:asciiTheme="minorHAnsi" w:hAnsiTheme="minorHAnsi" w:cstheme="minorHAnsi"/>
          <w:sz w:val="20"/>
          <w:szCs w:val="20"/>
        </w:rPr>
        <w:t>d.l.</w:t>
      </w:r>
      <w:proofErr w:type="spellEnd"/>
      <w:r w:rsidRPr="00D547A4">
        <w:rPr>
          <w:rFonts w:asciiTheme="minorHAnsi" w:hAnsiTheme="minorHAnsi" w:cstheme="minorHAnsi"/>
          <w:sz w:val="20"/>
          <w:szCs w:val="20"/>
        </w:rPr>
        <w:t xml:space="preserve"> 10 febbraio 2009, n. 5, l’offerta deve essere sottoscritta dal solo operatore economico che riveste la funzione di organo comune;</w:t>
      </w:r>
    </w:p>
    <w:p w14:paraId="7E24C18E" w14:textId="77777777" w:rsidR="001F6E40" w:rsidRPr="00D547A4" w:rsidRDefault="001F6E40" w:rsidP="00D547A4">
      <w:pPr>
        <w:widowControl w:val="0"/>
        <w:numPr>
          <w:ilvl w:val="4"/>
          <w:numId w:val="34"/>
        </w:numPr>
        <w:spacing w:line="300" w:lineRule="exact"/>
        <w:ind w:left="709" w:hanging="425"/>
        <w:jc w:val="both"/>
        <w:rPr>
          <w:rFonts w:asciiTheme="minorHAnsi" w:hAnsiTheme="minorHAnsi" w:cstheme="minorHAnsi"/>
          <w:sz w:val="20"/>
          <w:szCs w:val="20"/>
        </w:rPr>
      </w:pPr>
      <w:r w:rsidRPr="00D547A4">
        <w:rPr>
          <w:rFonts w:asciiTheme="minorHAnsi" w:hAnsiTheme="minorHAnsi" w:cstheme="minorHAnsi"/>
          <w:b/>
          <w:sz w:val="20"/>
          <w:szCs w:val="20"/>
        </w:rPr>
        <w:t>se la rete è dotata di un organo comune con potere di rappresentanza ma è priva di soggettività giuridica</w:t>
      </w:r>
      <w:r w:rsidRPr="00D547A4">
        <w:rPr>
          <w:rFonts w:asciiTheme="minorHAnsi" w:hAnsiTheme="minorHAnsi" w:cstheme="minorHAnsi"/>
          <w:sz w:val="20"/>
          <w:szCs w:val="20"/>
        </w:rPr>
        <w:t>, ai sensi dell’art. 3, comma 4-</w:t>
      </w:r>
      <w:r w:rsidRPr="00D547A4">
        <w:rPr>
          <w:rFonts w:asciiTheme="minorHAnsi" w:hAnsiTheme="minorHAnsi" w:cstheme="minorHAnsi"/>
          <w:i/>
          <w:sz w:val="20"/>
          <w:szCs w:val="20"/>
        </w:rPr>
        <w:t>quater</w:t>
      </w:r>
      <w:r w:rsidRPr="00D547A4">
        <w:rPr>
          <w:rFonts w:asciiTheme="minorHAnsi" w:hAnsiTheme="minorHAnsi" w:cstheme="minorHAnsi"/>
          <w:sz w:val="20"/>
          <w:szCs w:val="20"/>
        </w:rPr>
        <w:t xml:space="preserve">, del </w:t>
      </w:r>
      <w:proofErr w:type="spellStart"/>
      <w:r w:rsidRPr="00D547A4">
        <w:rPr>
          <w:rFonts w:asciiTheme="minorHAnsi" w:hAnsiTheme="minorHAnsi" w:cstheme="minorHAnsi"/>
          <w:sz w:val="20"/>
          <w:szCs w:val="20"/>
        </w:rPr>
        <w:t>d.l.</w:t>
      </w:r>
      <w:proofErr w:type="spellEnd"/>
      <w:r w:rsidRPr="00D547A4">
        <w:rPr>
          <w:rFonts w:asciiTheme="minorHAnsi" w:hAnsiTheme="minorHAnsi" w:cstheme="minorHAnsi"/>
          <w:sz w:val="20"/>
          <w:szCs w:val="20"/>
        </w:rPr>
        <w:t xml:space="preserve"> 10 febbraio 2009, n. 5, l’offerta deve essere </w:t>
      </w:r>
      <w:r w:rsidRPr="00D547A4">
        <w:rPr>
          <w:rFonts w:asciiTheme="minorHAnsi" w:hAnsiTheme="minorHAnsi" w:cstheme="minorHAnsi"/>
          <w:sz w:val="20"/>
          <w:szCs w:val="20"/>
        </w:rPr>
        <w:lastRenderedPageBreak/>
        <w:t xml:space="preserve">sottoscritta dall’impresa che riveste le funzioni di organo comune nonché da ognuna delle imprese aderenti al contratto di rete che partecipano alla gara; </w:t>
      </w:r>
    </w:p>
    <w:p w14:paraId="63226888" w14:textId="4E463287" w:rsidR="001F6E40" w:rsidRDefault="001F6E40" w:rsidP="00D547A4">
      <w:pPr>
        <w:widowControl w:val="0"/>
        <w:numPr>
          <w:ilvl w:val="4"/>
          <w:numId w:val="34"/>
        </w:numPr>
        <w:spacing w:line="300" w:lineRule="exact"/>
        <w:ind w:left="709" w:hanging="425"/>
        <w:jc w:val="both"/>
        <w:rPr>
          <w:rFonts w:asciiTheme="minorHAnsi" w:hAnsiTheme="minorHAnsi" w:cstheme="minorHAnsi"/>
          <w:sz w:val="20"/>
          <w:szCs w:val="20"/>
        </w:rPr>
      </w:pPr>
      <w:r w:rsidRPr="00D547A4">
        <w:rPr>
          <w:rFonts w:asciiTheme="minorHAnsi" w:hAnsiTheme="minorHAnsi" w:cstheme="minorHAnsi"/>
          <w:b/>
          <w:sz w:val="20"/>
          <w:szCs w:val="20"/>
        </w:rPr>
        <w:t>se la rete è dotata di un organo comune privo del potere di rappresentanza o se la rete è sprovvista di organo comune, oppure se l’organo comune è privo dei requisiti di qualificazione</w:t>
      </w:r>
      <w:r w:rsidRPr="00D547A4">
        <w:rPr>
          <w:rFonts w:asciiTheme="minorHAnsi" w:hAnsiTheme="minorHAnsi" w:cstheme="minorHAnsi"/>
          <w:sz w:val="20"/>
          <w:szCs w:val="20"/>
        </w:rPr>
        <w:t xml:space="preserve"> </w:t>
      </w:r>
      <w:r w:rsidRPr="00D547A4">
        <w:rPr>
          <w:rFonts w:asciiTheme="minorHAnsi" w:hAnsiTheme="minorHAnsi" w:cstheme="minorHAnsi"/>
          <w:b/>
          <w:sz w:val="20"/>
          <w:szCs w:val="20"/>
        </w:rPr>
        <w:t>richiesti per assumere la veste di mandataria</w:t>
      </w:r>
      <w:r w:rsidRPr="00D547A4">
        <w:rPr>
          <w:rFonts w:asciiTheme="minorHAnsi" w:hAnsiTheme="minorHAnsi" w:cstheme="minorHAnsi"/>
          <w:sz w:val="20"/>
          <w:szCs w:val="20"/>
        </w:rPr>
        <w:t xml:space="preserve">, l’offerta deve essere sottoscritta dall’impresa aderente alla rete che riveste la qualifica di mandataria, ovvero, in caso di partecipazione nelle forme del raggruppamento da costituirsi, da ognuna delle imprese aderenti al contratto di rete che partecipa alla gara. </w:t>
      </w:r>
    </w:p>
    <w:p w14:paraId="760D3F7A" w14:textId="77777777" w:rsidR="00596BF3" w:rsidRPr="00D547A4" w:rsidRDefault="00596BF3" w:rsidP="00604F1F">
      <w:pPr>
        <w:widowControl w:val="0"/>
        <w:spacing w:line="300" w:lineRule="exact"/>
        <w:ind w:left="709"/>
        <w:jc w:val="both"/>
        <w:rPr>
          <w:rFonts w:asciiTheme="minorHAnsi" w:hAnsiTheme="minorHAnsi" w:cstheme="minorHAnsi"/>
          <w:sz w:val="20"/>
          <w:szCs w:val="20"/>
        </w:rPr>
      </w:pPr>
    </w:p>
    <w:p w14:paraId="22EC3E44" w14:textId="4F1FCE7C" w:rsidR="001F6E40" w:rsidRPr="006C0CEF" w:rsidRDefault="00F81C1E" w:rsidP="00D547A4">
      <w:pPr>
        <w:pStyle w:val="Titolo1"/>
        <w:numPr>
          <w:ilvl w:val="0"/>
          <w:numId w:val="61"/>
        </w:numPr>
        <w:ind w:left="284" w:hanging="284"/>
        <w:rPr>
          <w:rFonts w:asciiTheme="minorHAnsi" w:hAnsiTheme="minorHAnsi" w:cstheme="minorHAnsi"/>
          <w:i w:val="0"/>
          <w:sz w:val="20"/>
          <w:szCs w:val="20"/>
        </w:rPr>
      </w:pPr>
      <w:bookmarkStart w:id="90" w:name="_Toc136439717"/>
      <w:bookmarkEnd w:id="87"/>
      <w:r w:rsidRPr="006C0CEF">
        <w:rPr>
          <w:rFonts w:asciiTheme="minorHAnsi" w:hAnsiTheme="minorHAnsi" w:cstheme="minorHAnsi"/>
          <w:i w:val="0"/>
          <w:sz w:val="20"/>
          <w:szCs w:val="20"/>
          <w:lang w:val="it-IT"/>
        </w:rPr>
        <w:t xml:space="preserve">CRITERIO DI </w:t>
      </w:r>
      <w:r w:rsidR="000D4AD8" w:rsidRPr="006C0CEF">
        <w:rPr>
          <w:rFonts w:asciiTheme="minorHAnsi" w:hAnsiTheme="minorHAnsi" w:cstheme="minorHAnsi"/>
          <w:i w:val="0"/>
          <w:sz w:val="20"/>
          <w:szCs w:val="20"/>
          <w:lang w:val="it-IT"/>
        </w:rPr>
        <w:t>A</w:t>
      </w:r>
      <w:r w:rsidR="001F6E40" w:rsidRPr="006C0CEF">
        <w:rPr>
          <w:rFonts w:asciiTheme="minorHAnsi" w:hAnsiTheme="minorHAnsi" w:cstheme="minorHAnsi"/>
          <w:i w:val="0"/>
          <w:sz w:val="20"/>
          <w:szCs w:val="20"/>
        </w:rPr>
        <w:t>GGIUDICAZIONE</w:t>
      </w:r>
      <w:bookmarkEnd w:id="90"/>
      <w:r w:rsidR="001F6E40" w:rsidRPr="006C0CEF">
        <w:rPr>
          <w:rFonts w:asciiTheme="minorHAnsi" w:hAnsiTheme="minorHAnsi" w:cstheme="minorHAnsi"/>
          <w:i w:val="0"/>
          <w:sz w:val="20"/>
          <w:szCs w:val="20"/>
        </w:rPr>
        <w:t xml:space="preserve"> </w:t>
      </w:r>
    </w:p>
    <w:p w14:paraId="311B02F7" w14:textId="668C285D" w:rsidR="006766E8" w:rsidRDefault="00671628" w:rsidP="006766E8">
      <w:pPr>
        <w:widowControl w:val="0"/>
        <w:spacing w:line="300" w:lineRule="exact"/>
        <w:jc w:val="both"/>
        <w:rPr>
          <w:rFonts w:asciiTheme="minorHAnsi" w:hAnsiTheme="minorHAnsi" w:cs="Trebuchet MS"/>
          <w:sz w:val="20"/>
          <w:szCs w:val="20"/>
        </w:rPr>
      </w:pPr>
      <w:r w:rsidRPr="006C0CEF">
        <w:rPr>
          <w:rFonts w:asciiTheme="minorHAnsi" w:hAnsiTheme="minorHAnsi" w:cstheme="minorHAnsi"/>
          <w:sz w:val="20"/>
          <w:szCs w:val="20"/>
        </w:rPr>
        <w:t xml:space="preserve">L’Appalto Specifico </w:t>
      </w:r>
      <w:r w:rsidR="001F6E40" w:rsidRPr="006C0CEF">
        <w:rPr>
          <w:rFonts w:asciiTheme="minorHAnsi" w:hAnsiTheme="minorHAnsi" w:cstheme="minorHAnsi"/>
          <w:sz w:val="20"/>
          <w:szCs w:val="20"/>
        </w:rPr>
        <w:t>verrà</w:t>
      </w:r>
      <w:r w:rsidR="001F6E40" w:rsidRPr="00D547A4">
        <w:rPr>
          <w:rFonts w:asciiTheme="minorHAnsi" w:hAnsiTheme="minorHAnsi" w:cstheme="minorHAnsi"/>
          <w:sz w:val="20"/>
          <w:szCs w:val="20"/>
        </w:rPr>
        <w:t xml:space="preserve"> aggiudicato secondo il criterio del minor prezzo ai sensi dell’art. 95, comma 4, del D. </w:t>
      </w:r>
      <w:proofErr w:type="spellStart"/>
      <w:r w:rsidR="001F6E40" w:rsidRPr="00D547A4">
        <w:rPr>
          <w:rFonts w:asciiTheme="minorHAnsi" w:hAnsiTheme="minorHAnsi" w:cstheme="minorHAnsi"/>
          <w:sz w:val="20"/>
          <w:szCs w:val="20"/>
        </w:rPr>
        <w:t>Lgs</w:t>
      </w:r>
      <w:proofErr w:type="spellEnd"/>
      <w:r w:rsidR="001F6E40" w:rsidRPr="00D547A4">
        <w:rPr>
          <w:rFonts w:asciiTheme="minorHAnsi" w:hAnsiTheme="minorHAnsi" w:cstheme="minorHAnsi"/>
          <w:sz w:val="20"/>
          <w:szCs w:val="20"/>
        </w:rPr>
        <w:t xml:space="preserve">. n. 50/2016 in </w:t>
      </w:r>
      <w:r w:rsidR="006766E8">
        <w:rPr>
          <w:rFonts w:asciiTheme="minorHAnsi" w:hAnsiTheme="minorHAnsi" w:cstheme="minorHAnsi"/>
          <w:sz w:val="20"/>
          <w:szCs w:val="20"/>
        </w:rPr>
        <w:t xml:space="preserve">quanto </w:t>
      </w:r>
      <w:r w:rsidR="006766E8" w:rsidRPr="007B538A">
        <w:rPr>
          <w:rFonts w:asciiTheme="minorHAnsi" w:hAnsiTheme="minorHAnsi" w:cs="Trebuchet MS"/>
          <w:sz w:val="20"/>
          <w:szCs w:val="20"/>
        </w:rPr>
        <w:t xml:space="preserve">le caratteristiche tecniche degli oggetti di fornitura, relativi alla tecnologia Microsoft </w:t>
      </w:r>
      <w:proofErr w:type="spellStart"/>
      <w:r w:rsidR="006766E8" w:rsidRPr="007B538A">
        <w:rPr>
          <w:rFonts w:asciiTheme="minorHAnsi" w:hAnsiTheme="minorHAnsi" w:cs="Trebuchet MS"/>
          <w:sz w:val="20"/>
          <w:szCs w:val="20"/>
        </w:rPr>
        <w:t>Azure</w:t>
      </w:r>
      <w:proofErr w:type="spellEnd"/>
      <w:r w:rsidR="006766E8" w:rsidRPr="007B538A">
        <w:rPr>
          <w:rFonts w:asciiTheme="minorHAnsi" w:hAnsiTheme="minorHAnsi" w:cs="Trebuchet MS"/>
          <w:sz w:val="20"/>
          <w:szCs w:val="20"/>
        </w:rPr>
        <w:t xml:space="preserve">, rispondono a precisi e univoci requisiti e sono identificate, dal produttore, esclusivamente attraverso i predefiniti codici prodotto che corrispondono quindi a degli standard che non possono essere in alcun modo migliorati. Inoltre, le attività di supporto professionale </w:t>
      </w:r>
      <w:proofErr w:type="spellStart"/>
      <w:r w:rsidR="006766E8" w:rsidRPr="007B538A">
        <w:rPr>
          <w:rFonts w:asciiTheme="minorHAnsi" w:hAnsiTheme="minorHAnsi" w:cs="Trebuchet MS"/>
          <w:sz w:val="20"/>
          <w:szCs w:val="20"/>
        </w:rPr>
        <w:t>Azure</w:t>
      </w:r>
      <w:proofErr w:type="spellEnd"/>
      <w:r w:rsidR="006766E8" w:rsidRPr="007B538A">
        <w:rPr>
          <w:rFonts w:asciiTheme="minorHAnsi" w:hAnsiTheme="minorHAnsi" w:cs="Trebuchet MS"/>
          <w:sz w:val="20"/>
          <w:szCs w:val="20"/>
        </w:rPr>
        <w:t xml:space="preserve">, residuali in termini di valore ed acquisibili a consumo su richiesta della Committente, sono prettamente funzionali al supporto dell’acquisizione dei prodotti </w:t>
      </w:r>
      <w:proofErr w:type="spellStart"/>
      <w:r w:rsidR="006766E8" w:rsidRPr="007B538A">
        <w:rPr>
          <w:rFonts w:asciiTheme="minorHAnsi" w:hAnsiTheme="minorHAnsi" w:cs="Trebuchet MS"/>
          <w:sz w:val="20"/>
          <w:szCs w:val="20"/>
        </w:rPr>
        <w:t>Azure</w:t>
      </w:r>
      <w:proofErr w:type="spellEnd"/>
      <w:r w:rsidR="006766E8" w:rsidRPr="007B538A">
        <w:rPr>
          <w:rFonts w:asciiTheme="minorHAnsi" w:hAnsiTheme="minorHAnsi" w:cs="Trebuchet MS"/>
          <w:sz w:val="20"/>
          <w:szCs w:val="20"/>
        </w:rPr>
        <w:t>.</w:t>
      </w:r>
    </w:p>
    <w:p w14:paraId="013D30D4" w14:textId="1CAFDCE3" w:rsidR="001F6E40" w:rsidRPr="00671628" w:rsidRDefault="001F6E40" w:rsidP="00D547A4">
      <w:pPr>
        <w:widowControl w:val="0"/>
        <w:spacing w:line="300" w:lineRule="exact"/>
        <w:jc w:val="both"/>
        <w:rPr>
          <w:rFonts w:asciiTheme="minorHAnsi" w:hAnsiTheme="minorHAnsi" w:cstheme="minorHAnsi"/>
          <w:strike/>
          <w:sz w:val="20"/>
          <w:szCs w:val="20"/>
        </w:rPr>
      </w:pPr>
      <w:r w:rsidRPr="00671628">
        <w:rPr>
          <w:rFonts w:asciiTheme="minorHAnsi" w:hAnsiTheme="minorHAnsi" w:cstheme="minorHAnsi"/>
          <w:strike/>
          <w:sz w:val="20"/>
          <w:szCs w:val="20"/>
        </w:rPr>
        <w:t xml:space="preserve"> </w:t>
      </w:r>
    </w:p>
    <w:p w14:paraId="32CAC81C" w14:textId="77777777" w:rsidR="00590720" w:rsidRDefault="00590720" w:rsidP="00590720">
      <w:pPr>
        <w:widowControl w:val="0"/>
        <w:spacing w:line="300" w:lineRule="exact"/>
        <w:jc w:val="both"/>
        <w:rPr>
          <w:rFonts w:asciiTheme="minorHAnsi" w:hAnsiTheme="minorHAnsi" w:cstheme="minorHAnsi"/>
          <w:sz w:val="20"/>
          <w:szCs w:val="20"/>
        </w:rPr>
      </w:pPr>
      <w:r w:rsidRPr="0025094B">
        <w:rPr>
          <w:rFonts w:asciiTheme="minorHAnsi" w:hAnsiTheme="minorHAnsi" w:cstheme="minorHAnsi"/>
          <w:sz w:val="20"/>
          <w:szCs w:val="20"/>
        </w:rPr>
        <w:t>L’Appalto Specifico verrà dunque aggiudicato al concorrente che avrà offerto il minor Prezzo complessivo, determinato secondo quanto specificato al precedente paragrafo 15.</w:t>
      </w:r>
    </w:p>
    <w:p w14:paraId="2B9A2176" w14:textId="77777777" w:rsidR="001F6E40" w:rsidRPr="00D547A4" w:rsidRDefault="001F6E40" w:rsidP="00D547A4">
      <w:pPr>
        <w:widowControl w:val="0"/>
        <w:spacing w:line="300" w:lineRule="exact"/>
        <w:jc w:val="both"/>
        <w:rPr>
          <w:rFonts w:asciiTheme="minorHAnsi" w:hAnsiTheme="minorHAnsi" w:cstheme="minorHAnsi"/>
          <w:sz w:val="20"/>
          <w:szCs w:val="20"/>
        </w:rPr>
      </w:pPr>
    </w:p>
    <w:p w14:paraId="530280D6" w14:textId="3D2BE95D" w:rsidR="001F6E40" w:rsidRPr="00D547A4" w:rsidRDefault="0052472B" w:rsidP="00FD6DC2">
      <w:pPr>
        <w:pStyle w:val="Titolo1"/>
        <w:numPr>
          <w:ilvl w:val="0"/>
          <w:numId w:val="61"/>
        </w:numPr>
        <w:ind w:left="284" w:hanging="284"/>
        <w:rPr>
          <w:rFonts w:asciiTheme="minorHAnsi" w:hAnsiTheme="minorHAnsi" w:cstheme="minorHAnsi"/>
          <w:i w:val="0"/>
          <w:strike/>
          <w:sz w:val="20"/>
          <w:szCs w:val="20"/>
        </w:rPr>
      </w:pPr>
      <w:bookmarkStart w:id="91" w:name="_Toc136439718"/>
      <w:r w:rsidRPr="00D547A4">
        <w:rPr>
          <w:rFonts w:asciiTheme="minorHAnsi" w:hAnsiTheme="minorHAnsi" w:cstheme="minorHAnsi"/>
          <w:i w:val="0"/>
          <w:caps w:val="0"/>
          <w:sz w:val="20"/>
          <w:szCs w:val="20"/>
          <w:lang w:val="it-IT"/>
        </w:rPr>
        <w:t>COMMISSIONE</w:t>
      </w:r>
      <w:bookmarkEnd w:id="91"/>
      <w:r w:rsidRPr="00D547A4">
        <w:rPr>
          <w:rFonts w:asciiTheme="minorHAnsi" w:hAnsiTheme="minorHAnsi" w:cstheme="minorHAnsi"/>
          <w:i w:val="0"/>
          <w:caps w:val="0"/>
          <w:sz w:val="20"/>
          <w:szCs w:val="20"/>
          <w:lang w:val="it-IT"/>
        </w:rPr>
        <w:t xml:space="preserve"> </w:t>
      </w:r>
    </w:p>
    <w:p w14:paraId="22156AD6" w14:textId="06462E4F" w:rsidR="00FC5328" w:rsidRPr="00D547A4" w:rsidRDefault="00FC5328"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 commissione giudicatrice è nominata, dopo la scadenza del termine per la presentazione delle offerte ed è composta da un numero dispari pari a n. </w:t>
      </w:r>
      <w:r w:rsidR="000C53E5">
        <w:rPr>
          <w:rFonts w:asciiTheme="minorHAnsi" w:hAnsiTheme="minorHAnsi" w:cstheme="minorHAnsi"/>
          <w:sz w:val="20"/>
          <w:szCs w:val="20"/>
        </w:rPr>
        <w:t>3</w:t>
      </w:r>
      <w:r w:rsidRPr="00D547A4">
        <w:rPr>
          <w:rFonts w:asciiTheme="minorHAnsi" w:hAnsiTheme="minorHAnsi" w:cstheme="minorHAnsi"/>
          <w:sz w:val="20"/>
          <w:szCs w:val="20"/>
        </w:rPr>
        <w:t xml:space="preserve"> membri, esperti nello specifico settore cui si riferisce l’oggetto del contratto. In capo ai commissari non devono sussistere cause ostative alla nomina ai sensi dell’art. 77, commi 4, 5, e 6 del Codice. A tal fine i medesimi rilasciano apposita dichiarazione alla stazione appaltante.</w:t>
      </w:r>
      <w:r w:rsidRPr="00D547A4" w:rsidDel="002B3E92">
        <w:rPr>
          <w:rFonts w:asciiTheme="minorHAnsi" w:hAnsiTheme="minorHAnsi" w:cstheme="minorHAnsi"/>
          <w:sz w:val="20"/>
          <w:szCs w:val="20"/>
        </w:rPr>
        <w:t xml:space="preserve"> </w:t>
      </w:r>
    </w:p>
    <w:p w14:paraId="2AB04618" w14:textId="77777777" w:rsidR="00FC5328" w:rsidRPr="00D547A4" w:rsidRDefault="00FC5328"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composizione della commissione giudicatrice e i curricula dei componenti sono pubblicati sul profilo del committente nella sezione “Società trasparente” (sotto sezione “Bandi e contratti”).</w:t>
      </w:r>
    </w:p>
    <w:p w14:paraId="477DE2F5" w14:textId="39F4D360" w:rsidR="00FC5328" w:rsidRPr="00D547A4" w:rsidRDefault="00FC5328"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commissione giudicatrice è responsabile della verifica della documentazione amministrativa e</w:t>
      </w:r>
      <w:r w:rsidR="000C53E5">
        <w:rPr>
          <w:rFonts w:asciiTheme="minorHAnsi" w:eastAsia="Calibri" w:hAnsiTheme="minorHAnsi" w:cstheme="minorHAnsi"/>
          <w:i/>
          <w:iCs/>
          <w:color w:val="0000FF"/>
          <w:sz w:val="20"/>
          <w:szCs w:val="20"/>
        </w:rPr>
        <w:t xml:space="preserve"> </w:t>
      </w:r>
      <w:r w:rsidRPr="00D547A4">
        <w:rPr>
          <w:rFonts w:asciiTheme="minorHAnsi" w:hAnsiTheme="minorHAnsi" w:cstheme="minorHAnsi"/>
          <w:sz w:val="20"/>
          <w:szCs w:val="20"/>
        </w:rPr>
        <w:t>della valutazione delle offerte economiche dei concorrenti e di regola, lavora a distanza con procedure telematiche che salvaguardino la riservatezza delle comunicazioni.</w:t>
      </w:r>
    </w:p>
    <w:p w14:paraId="43789B7C" w14:textId="60A419B0" w:rsidR="00FC5328" w:rsidRPr="00D547A4" w:rsidRDefault="00FC5328"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RDP </w:t>
      </w:r>
      <w:r w:rsidR="00604F1F">
        <w:rPr>
          <w:rFonts w:asciiTheme="minorHAnsi" w:hAnsiTheme="minorHAnsi" w:cstheme="minorHAnsi"/>
          <w:sz w:val="20"/>
          <w:szCs w:val="20"/>
        </w:rPr>
        <w:t>ha facoltà di avvalersi</w:t>
      </w:r>
      <w:r w:rsidRPr="00D547A4">
        <w:rPr>
          <w:rFonts w:asciiTheme="minorHAnsi" w:hAnsiTheme="minorHAnsi" w:cstheme="minorHAnsi"/>
          <w:sz w:val="20"/>
          <w:szCs w:val="20"/>
        </w:rPr>
        <w:t xml:space="preserve"> dell’ausilio della commissione giudicatrice ai fini della verifica dell’anomalia delle offerte.</w:t>
      </w:r>
    </w:p>
    <w:p w14:paraId="04F1ACA8" w14:textId="77777777" w:rsidR="00FC5328" w:rsidRPr="00D547A4" w:rsidRDefault="00FC5328" w:rsidP="00D547A4">
      <w:pPr>
        <w:spacing w:line="300" w:lineRule="exact"/>
        <w:jc w:val="both"/>
        <w:rPr>
          <w:rFonts w:asciiTheme="minorHAnsi" w:hAnsiTheme="minorHAnsi" w:cstheme="minorHAnsi"/>
          <w:strike/>
          <w:sz w:val="20"/>
          <w:szCs w:val="20"/>
        </w:rPr>
      </w:pPr>
    </w:p>
    <w:p w14:paraId="46795CE2" w14:textId="189DB154" w:rsidR="00B24FF8" w:rsidRPr="00D547A4" w:rsidRDefault="0052472B" w:rsidP="00CB289D">
      <w:pPr>
        <w:pStyle w:val="Titolo1"/>
        <w:numPr>
          <w:ilvl w:val="0"/>
          <w:numId w:val="61"/>
        </w:numPr>
        <w:ind w:left="284" w:hanging="284"/>
        <w:rPr>
          <w:rFonts w:asciiTheme="minorHAnsi" w:hAnsiTheme="minorHAnsi" w:cstheme="minorHAnsi"/>
          <w:i w:val="0"/>
          <w:sz w:val="20"/>
          <w:szCs w:val="20"/>
        </w:rPr>
      </w:pPr>
      <w:bookmarkStart w:id="92" w:name="_Toc136439719"/>
      <w:r w:rsidRPr="00D547A4">
        <w:rPr>
          <w:rFonts w:asciiTheme="minorHAnsi" w:hAnsiTheme="minorHAnsi" w:cstheme="minorHAnsi"/>
          <w:i w:val="0"/>
          <w:caps w:val="0"/>
          <w:sz w:val="20"/>
          <w:szCs w:val="20"/>
          <w:lang w:val="it-IT"/>
        </w:rPr>
        <w:t>SVOLGIMENTO OPERAZIONI DELLA PROCEDURA</w:t>
      </w:r>
      <w:bookmarkEnd w:id="92"/>
      <w:r w:rsidRPr="00D547A4">
        <w:rPr>
          <w:rFonts w:asciiTheme="minorHAnsi" w:hAnsiTheme="minorHAnsi" w:cstheme="minorHAnsi"/>
          <w:i w:val="0"/>
          <w:caps w:val="0"/>
          <w:sz w:val="20"/>
          <w:szCs w:val="20"/>
        </w:rPr>
        <w:t xml:space="preserve"> </w:t>
      </w:r>
    </w:p>
    <w:p w14:paraId="7AC83A65" w14:textId="75DC0EB7"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 xml:space="preserve">La prima seduta ha luogo il giorno </w:t>
      </w:r>
      <w:r w:rsidR="00675EE3">
        <w:rPr>
          <w:rFonts w:asciiTheme="minorHAnsi" w:hAnsiTheme="minorHAnsi" w:cstheme="minorHAnsi"/>
          <w:sz w:val="20"/>
          <w:szCs w:val="20"/>
        </w:rPr>
        <w:t>22/06</w:t>
      </w:r>
      <w:r w:rsidR="00CB4EEE" w:rsidRPr="006C0CEF">
        <w:rPr>
          <w:rFonts w:asciiTheme="minorHAnsi" w:hAnsiTheme="minorHAnsi" w:cstheme="minorHAnsi"/>
          <w:sz w:val="20"/>
          <w:szCs w:val="20"/>
        </w:rPr>
        <w:t>/2023</w:t>
      </w:r>
      <w:r w:rsidRPr="006C0CEF">
        <w:rPr>
          <w:rFonts w:asciiTheme="minorHAnsi" w:hAnsiTheme="minorHAnsi" w:cstheme="minorHAnsi"/>
          <w:sz w:val="20"/>
          <w:szCs w:val="20"/>
        </w:rPr>
        <w:t xml:space="preserve">, alle ore </w:t>
      </w:r>
      <w:r w:rsidR="00CB4EEE" w:rsidRPr="006C0CEF">
        <w:rPr>
          <w:rFonts w:asciiTheme="minorHAnsi" w:hAnsiTheme="minorHAnsi" w:cstheme="minorHAnsi"/>
          <w:sz w:val="20"/>
          <w:szCs w:val="20"/>
        </w:rPr>
        <w:t>15:00.</w:t>
      </w:r>
    </w:p>
    <w:p w14:paraId="6E752B27" w14:textId="77777777"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Tale seduta, se necessario, è aggiornata ad altra ora o a giorni successivi, nella data e negli orari comunicati ai concorrenti tramite il Sistema.</w:t>
      </w:r>
    </w:p>
    <w:p w14:paraId="200557C1" w14:textId="6976A5E0"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 xml:space="preserve">Le successive sedute sono comunicate ai concorrenti tramite il Sistema almeno </w:t>
      </w:r>
      <w:r w:rsidR="00671628">
        <w:rPr>
          <w:rFonts w:asciiTheme="minorHAnsi" w:hAnsiTheme="minorHAnsi" w:cstheme="minorHAnsi"/>
          <w:sz w:val="20"/>
          <w:szCs w:val="20"/>
        </w:rPr>
        <w:t>il</w:t>
      </w:r>
      <w:r w:rsidR="00B8702A">
        <w:rPr>
          <w:rFonts w:asciiTheme="minorHAnsi" w:hAnsiTheme="minorHAnsi" w:cstheme="minorHAnsi"/>
          <w:sz w:val="20"/>
          <w:szCs w:val="20"/>
        </w:rPr>
        <w:t xml:space="preserve"> giorno</w:t>
      </w:r>
      <w:r w:rsidR="00671628">
        <w:rPr>
          <w:rFonts w:asciiTheme="minorHAnsi" w:hAnsiTheme="minorHAnsi" w:cstheme="minorHAnsi"/>
          <w:sz w:val="20"/>
          <w:szCs w:val="20"/>
        </w:rPr>
        <w:t xml:space="preserve"> </w:t>
      </w:r>
      <w:r w:rsidRPr="00D547A4">
        <w:rPr>
          <w:rFonts w:asciiTheme="minorHAnsi" w:hAnsiTheme="minorHAnsi" w:cstheme="minorHAnsi"/>
          <w:sz w:val="20"/>
          <w:szCs w:val="20"/>
        </w:rPr>
        <w:t>prima della data fissata.</w:t>
      </w:r>
    </w:p>
    <w:p w14:paraId="08043FD6" w14:textId="77777777"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lastRenderedPageBreak/>
        <w:t>Il Sistema consente la pubblicità delle sedute di gara preordinate all’apertura:</w:t>
      </w:r>
    </w:p>
    <w:p w14:paraId="2611BB7A" w14:textId="77777777"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w:t>
      </w:r>
      <w:r w:rsidRPr="00D547A4">
        <w:rPr>
          <w:rFonts w:asciiTheme="minorHAnsi" w:hAnsiTheme="minorHAnsi" w:cstheme="minorHAnsi"/>
          <w:sz w:val="20"/>
          <w:szCs w:val="20"/>
        </w:rPr>
        <w:tab/>
        <w:t>della documentazione amministrativa;</w:t>
      </w:r>
    </w:p>
    <w:p w14:paraId="115B46BF" w14:textId="69931B21"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w:t>
      </w:r>
      <w:r w:rsidRPr="00D547A4">
        <w:rPr>
          <w:rFonts w:asciiTheme="minorHAnsi" w:hAnsiTheme="minorHAnsi" w:cstheme="minorHAnsi"/>
          <w:sz w:val="20"/>
          <w:szCs w:val="20"/>
        </w:rPr>
        <w:tab/>
        <w:t>delle offerte economiche;</w:t>
      </w:r>
    </w:p>
    <w:p w14:paraId="75B5C8CD" w14:textId="230AA44A" w:rsidR="00B24FF8" w:rsidRPr="00D547A4" w:rsidRDefault="00B24FF8" w:rsidP="00D547A4">
      <w:pPr>
        <w:spacing w:before="60" w:after="60" w:line="300" w:lineRule="exact"/>
        <w:rPr>
          <w:rFonts w:asciiTheme="minorHAnsi" w:hAnsiTheme="minorHAnsi" w:cstheme="minorHAnsi"/>
          <w:sz w:val="20"/>
          <w:szCs w:val="20"/>
        </w:rPr>
      </w:pPr>
      <w:r w:rsidRPr="00D547A4">
        <w:rPr>
          <w:rFonts w:asciiTheme="minorHAnsi" w:hAnsiTheme="minorHAnsi" w:cstheme="minorHAnsi"/>
          <w:sz w:val="20"/>
          <w:szCs w:val="20"/>
        </w:rPr>
        <w:t>e la riservatezza delle sedute che non sono pubbliche. La pubblicità delle sedute è garantita mediante collegamento dei concorrenti da remoto per consentire a ciascun soggetto interessato di visualizzare le operazioni della seduta.</w:t>
      </w:r>
    </w:p>
    <w:p w14:paraId="59E5623F" w14:textId="33EE929E" w:rsidR="00B24FF8" w:rsidRPr="00D547A4" w:rsidRDefault="00B24FF8" w:rsidP="00D547A4">
      <w:pPr>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Si precisa che alle sedute di cui sopra i concorrenti potranno assistere </w:t>
      </w:r>
      <w:r w:rsidRPr="00D547A4">
        <w:rPr>
          <w:rFonts w:asciiTheme="minorHAnsi" w:hAnsiTheme="minorHAnsi" w:cstheme="minorHAnsi"/>
          <w:b/>
          <w:sz w:val="20"/>
          <w:szCs w:val="20"/>
        </w:rPr>
        <w:t>collegandosi da remoto al Sistema nei giorni e orari che saranno comunicati</w:t>
      </w:r>
      <w:r w:rsidRPr="00D547A4">
        <w:rPr>
          <w:rFonts w:asciiTheme="minorHAnsi" w:hAnsiTheme="minorHAnsi" w:cstheme="minorHAnsi"/>
          <w:sz w:val="20"/>
          <w:szCs w:val="20"/>
        </w:rPr>
        <w:t xml:space="preserve"> (ad eccezione delle date già indicate </w:t>
      </w:r>
      <w:r w:rsidR="00576ACA">
        <w:rPr>
          <w:rFonts w:asciiTheme="minorHAnsi" w:hAnsiTheme="minorHAnsi" w:cstheme="minorHAnsi"/>
          <w:sz w:val="20"/>
          <w:szCs w:val="20"/>
        </w:rPr>
        <w:t xml:space="preserve">nella </w:t>
      </w:r>
      <w:proofErr w:type="spellStart"/>
      <w:r w:rsidR="00576ACA">
        <w:rPr>
          <w:rFonts w:asciiTheme="minorHAnsi" w:hAnsiTheme="minorHAnsi" w:cstheme="minorHAnsi"/>
          <w:sz w:val="20"/>
          <w:szCs w:val="20"/>
        </w:rPr>
        <w:t>lex</w:t>
      </w:r>
      <w:proofErr w:type="spellEnd"/>
      <w:r w:rsidR="00576ACA">
        <w:rPr>
          <w:rFonts w:asciiTheme="minorHAnsi" w:hAnsiTheme="minorHAnsi" w:cstheme="minorHAnsi"/>
          <w:sz w:val="20"/>
          <w:szCs w:val="20"/>
        </w:rPr>
        <w:t xml:space="preserve"> </w:t>
      </w:r>
      <w:proofErr w:type="spellStart"/>
      <w:r w:rsidR="00576ACA">
        <w:rPr>
          <w:rFonts w:asciiTheme="minorHAnsi" w:hAnsiTheme="minorHAnsi" w:cstheme="minorHAnsi"/>
          <w:sz w:val="20"/>
          <w:szCs w:val="20"/>
        </w:rPr>
        <w:t>specialis</w:t>
      </w:r>
      <w:proofErr w:type="spellEnd"/>
      <w:r w:rsidR="00576ACA">
        <w:rPr>
          <w:rFonts w:asciiTheme="minorHAnsi" w:hAnsiTheme="minorHAnsi" w:cstheme="minorHAnsi"/>
          <w:sz w:val="20"/>
          <w:szCs w:val="20"/>
        </w:rPr>
        <w:t xml:space="preserve"> </w:t>
      </w:r>
      <w:r w:rsidRPr="00D547A4">
        <w:rPr>
          <w:rFonts w:asciiTheme="minorHAnsi" w:hAnsiTheme="minorHAnsi" w:cstheme="minorHAnsi"/>
          <w:sz w:val="20"/>
          <w:szCs w:val="20"/>
        </w:rPr>
        <w:t>di gara).</w:t>
      </w:r>
    </w:p>
    <w:p w14:paraId="4FF6FBCE" w14:textId="77777777" w:rsidR="00B24FF8" w:rsidRPr="00D547A4" w:rsidRDefault="00B24FF8"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Allo scadere del termine di presentazione delle offerte le stesse sono acquisite definitivamente nel Sistema e, oltre ad essere non più modificabili, sono conservate dal Sistema medesimo.  </w:t>
      </w:r>
    </w:p>
    <w:p w14:paraId="5126DD69" w14:textId="77777777" w:rsidR="00B24FF8" w:rsidRPr="00D547A4" w:rsidRDefault="00B24FF8" w:rsidP="00D547A4">
      <w:pPr>
        <w:spacing w:line="300" w:lineRule="exact"/>
        <w:rPr>
          <w:rFonts w:asciiTheme="minorHAnsi" w:hAnsiTheme="minorHAnsi" w:cstheme="minorHAnsi"/>
          <w:sz w:val="20"/>
          <w:szCs w:val="20"/>
          <w:lang w:eastAsia="x-none"/>
        </w:rPr>
      </w:pPr>
    </w:p>
    <w:p w14:paraId="5B08DB3C" w14:textId="17BD8774" w:rsidR="00B24FF8" w:rsidRPr="0063662D" w:rsidRDefault="0063662D" w:rsidP="0063662D">
      <w:pPr>
        <w:pStyle w:val="Titolo1"/>
        <w:numPr>
          <w:ilvl w:val="0"/>
          <w:numId w:val="61"/>
        </w:numPr>
        <w:ind w:left="284" w:hanging="284"/>
        <w:rPr>
          <w:rFonts w:asciiTheme="minorHAnsi" w:hAnsiTheme="minorHAnsi" w:cstheme="minorHAnsi"/>
          <w:i w:val="0"/>
          <w:sz w:val="20"/>
          <w:szCs w:val="20"/>
          <w:lang w:val="it-IT"/>
        </w:rPr>
      </w:pPr>
      <w:bookmarkStart w:id="93" w:name="_Toc136439720"/>
      <w:r w:rsidRPr="0063662D">
        <w:rPr>
          <w:rFonts w:asciiTheme="minorHAnsi" w:hAnsiTheme="minorHAnsi" w:cstheme="minorHAnsi"/>
          <w:i w:val="0"/>
          <w:caps w:val="0"/>
          <w:sz w:val="20"/>
          <w:szCs w:val="20"/>
          <w:lang w:val="it-IT"/>
        </w:rPr>
        <w:t>VERIFICA DOCUMENTAZIONE AMMINISTRATIVA</w:t>
      </w:r>
      <w:bookmarkEnd w:id="93"/>
    </w:p>
    <w:p w14:paraId="7DCF81AE" w14:textId="77777777" w:rsidR="00B24FF8" w:rsidRPr="00D547A4" w:rsidRDefault="00B24FF8"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La data e l’ora in cui si terrà la prima seduta pubblica in modalità telematica sono comunicate nella lettera di invito.</w:t>
      </w:r>
    </w:p>
    <w:p w14:paraId="1CAEFE34" w14:textId="6D4C6F40" w:rsidR="00B24FF8" w:rsidRPr="00D547A4" w:rsidRDefault="00B24FF8"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Nella prima </w:t>
      </w:r>
      <w:r w:rsidRPr="009047FF">
        <w:rPr>
          <w:rFonts w:asciiTheme="minorHAnsi" w:hAnsiTheme="minorHAnsi" w:cstheme="minorHAnsi"/>
          <w:sz w:val="20"/>
          <w:szCs w:val="20"/>
        </w:rPr>
        <w:t xml:space="preserve">seduta </w:t>
      </w:r>
      <w:r w:rsidR="00CB6137" w:rsidRPr="00604F1F">
        <w:rPr>
          <w:rFonts w:asciiTheme="minorHAnsi" w:hAnsiTheme="minorHAnsi" w:cstheme="minorHAnsi"/>
          <w:sz w:val="20"/>
          <w:szCs w:val="20"/>
        </w:rPr>
        <w:t>la C</w:t>
      </w:r>
      <w:r w:rsidRPr="00604F1F">
        <w:rPr>
          <w:rFonts w:asciiTheme="minorHAnsi" w:hAnsiTheme="minorHAnsi" w:cstheme="minorHAnsi"/>
          <w:sz w:val="20"/>
          <w:szCs w:val="20"/>
        </w:rPr>
        <w:t xml:space="preserve">ommissione </w:t>
      </w:r>
      <w:r w:rsidRPr="009047FF">
        <w:rPr>
          <w:rFonts w:asciiTheme="minorHAnsi" w:hAnsiTheme="minorHAnsi" w:cstheme="minorHAnsi"/>
          <w:sz w:val="20"/>
          <w:szCs w:val="20"/>
        </w:rPr>
        <w:t>accede alla documentazione amministrativa di ciascun concorrente, mentre l’offerta tecnica e l’offerta economica</w:t>
      </w:r>
      <w:r w:rsidRPr="00D547A4">
        <w:rPr>
          <w:rFonts w:asciiTheme="minorHAnsi" w:hAnsiTheme="minorHAnsi" w:cstheme="minorHAnsi"/>
          <w:sz w:val="20"/>
          <w:szCs w:val="20"/>
        </w:rPr>
        <w:t xml:space="preserve"> restano, chiuse, segrete e bloccate dal sistema, e procede a: </w:t>
      </w:r>
    </w:p>
    <w:p w14:paraId="005ACC76" w14:textId="4E72864B" w:rsidR="00B24FF8" w:rsidRPr="009047FF" w:rsidRDefault="00B24FF8" w:rsidP="00D547A4">
      <w:pPr>
        <w:numPr>
          <w:ilvl w:val="0"/>
          <w:numId w:val="69"/>
        </w:numPr>
        <w:tabs>
          <w:tab w:val="left" w:pos="851"/>
        </w:tabs>
        <w:spacing w:before="60" w:after="60" w:line="300" w:lineRule="exact"/>
        <w:ind w:left="426"/>
        <w:jc w:val="both"/>
        <w:rPr>
          <w:rFonts w:asciiTheme="minorHAnsi" w:hAnsiTheme="minorHAnsi" w:cstheme="minorHAnsi"/>
          <w:sz w:val="20"/>
          <w:szCs w:val="20"/>
        </w:rPr>
      </w:pPr>
      <w:r w:rsidRPr="009047FF">
        <w:rPr>
          <w:rFonts w:asciiTheme="minorHAnsi" w:hAnsiTheme="minorHAnsi" w:cstheme="minorHAnsi"/>
          <w:sz w:val="20"/>
          <w:szCs w:val="20"/>
        </w:rPr>
        <w:t>controllare la completezza della documentazione amministrativa presentata;</w:t>
      </w:r>
    </w:p>
    <w:p w14:paraId="7DE8CCDE" w14:textId="21AD0C86" w:rsidR="00B24FF8" w:rsidRPr="009047FF" w:rsidRDefault="00B24FF8" w:rsidP="00D547A4">
      <w:pPr>
        <w:pStyle w:val="Paragrafoelenco"/>
        <w:numPr>
          <w:ilvl w:val="0"/>
          <w:numId w:val="69"/>
        </w:numPr>
        <w:tabs>
          <w:tab w:val="left" w:pos="851"/>
        </w:tabs>
        <w:spacing w:before="60" w:after="60" w:line="300" w:lineRule="exact"/>
        <w:ind w:left="426"/>
        <w:contextualSpacing w:val="0"/>
        <w:jc w:val="both"/>
        <w:rPr>
          <w:rFonts w:asciiTheme="minorHAnsi" w:hAnsiTheme="minorHAnsi" w:cstheme="minorHAnsi"/>
          <w:sz w:val="20"/>
          <w:szCs w:val="20"/>
        </w:rPr>
      </w:pPr>
      <w:r w:rsidRPr="009047FF">
        <w:rPr>
          <w:rFonts w:asciiTheme="minorHAnsi" w:hAnsiTheme="minorHAnsi" w:cstheme="minorHAnsi"/>
          <w:sz w:val="20"/>
          <w:szCs w:val="20"/>
        </w:rPr>
        <w:t xml:space="preserve">verificare la conformità della documentazione amministrativa a quanto richiesto nel presente </w:t>
      </w:r>
      <w:r w:rsidR="00CB6137" w:rsidRPr="009047FF">
        <w:rPr>
          <w:rFonts w:asciiTheme="minorHAnsi" w:hAnsiTheme="minorHAnsi" w:cstheme="minorHAnsi"/>
          <w:sz w:val="20"/>
          <w:szCs w:val="20"/>
        </w:rPr>
        <w:t>capitolato d’oneri</w:t>
      </w:r>
      <w:r w:rsidRPr="009047FF">
        <w:rPr>
          <w:rFonts w:asciiTheme="minorHAnsi" w:hAnsiTheme="minorHAnsi" w:cstheme="minorHAnsi"/>
          <w:sz w:val="20"/>
          <w:szCs w:val="20"/>
        </w:rPr>
        <w:t>;</w:t>
      </w:r>
    </w:p>
    <w:p w14:paraId="670865B8" w14:textId="77777777" w:rsidR="00B24FF8" w:rsidRPr="009047FF" w:rsidRDefault="00B24FF8" w:rsidP="00D547A4">
      <w:pPr>
        <w:pStyle w:val="Paragrafoelenco"/>
        <w:numPr>
          <w:ilvl w:val="0"/>
          <w:numId w:val="69"/>
        </w:numPr>
        <w:tabs>
          <w:tab w:val="left" w:pos="851"/>
        </w:tabs>
        <w:spacing w:before="60" w:after="60" w:line="300" w:lineRule="exact"/>
        <w:ind w:left="426"/>
        <w:contextualSpacing w:val="0"/>
        <w:jc w:val="both"/>
        <w:rPr>
          <w:rFonts w:asciiTheme="minorHAnsi" w:hAnsiTheme="minorHAnsi" w:cstheme="minorHAnsi"/>
          <w:sz w:val="20"/>
          <w:szCs w:val="20"/>
        </w:rPr>
      </w:pPr>
      <w:r w:rsidRPr="009047FF">
        <w:rPr>
          <w:rFonts w:asciiTheme="minorHAnsi" w:eastAsia="SimSun" w:hAnsiTheme="minorHAnsi" w:cstheme="minorHAnsi"/>
          <w:sz w:val="20"/>
          <w:szCs w:val="20"/>
          <w:lang w:eastAsia="en-US"/>
        </w:rPr>
        <w:t>redigere apposito verbale</w:t>
      </w:r>
      <w:r w:rsidRPr="009047FF">
        <w:rPr>
          <w:rFonts w:asciiTheme="minorHAnsi" w:hAnsiTheme="minorHAnsi" w:cstheme="minorHAnsi"/>
          <w:sz w:val="20"/>
          <w:szCs w:val="20"/>
        </w:rPr>
        <w:t>.</w:t>
      </w:r>
    </w:p>
    <w:p w14:paraId="48333476" w14:textId="04228EC3" w:rsidR="00B24FF8" w:rsidRPr="009047FF" w:rsidRDefault="00B24FF8" w:rsidP="00D547A4">
      <w:pPr>
        <w:tabs>
          <w:tab w:val="left" w:pos="851"/>
        </w:tabs>
        <w:spacing w:before="60" w:after="60" w:line="300" w:lineRule="exact"/>
        <w:ind w:left="66"/>
        <w:jc w:val="both"/>
        <w:rPr>
          <w:rFonts w:asciiTheme="minorHAnsi" w:hAnsiTheme="minorHAnsi" w:cstheme="minorHAnsi"/>
          <w:sz w:val="20"/>
          <w:szCs w:val="20"/>
        </w:rPr>
      </w:pPr>
      <w:r w:rsidRPr="009047FF">
        <w:rPr>
          <w:rFonts w:asciiTheme="minorHAnsi" w:hAnsiTheme="minorHAnsi" w:cstheme="minorHAnsi"/>
          <w:sz w:val="20"/>
          <w:szCs w:val="20"/>
        </w:rPr>
        <w:t xml:space="preserve">Ad esito delle verifiche di cui sopra </w:t>
      </w:r>
      <w:r w:rsidR="00CB6137" w:rsidRPr="00D839DB">
        <w:rPr>
          <w:rFonts w:asciiTheme="minorHAnsi" w:eastAsia="Calibri" w:hAnsiTheme="minorHAnsi" w:cstheme="minorHAnsi"/>
          <w:sz w:val="20"/>
          <w:szCs w:val="20"/>
        </w:rPr>
        <w:t>la Commissione</w:t>
      </w:r>
      <w:r w:rsidR="00CB6137" w:rsidRPr="009047FF">
        <w:rPr>
          <w:rFonts w:asciiTheme="minorHAnsi" w:eastAsia="Times New Roman" w:hAnsiTheme="minorHAnsi" w:cstheme="minorHAnsi"/>
          <w:i/>
          <w:color w:val="0000FF"/>
          <w:sz w:val="20"/>
          <w:szCs w:val="20"/>
          <w:lang w:eastAsia="en-US"/>
        </w:rPr>
        <w:t xml:space="preserve"> </w:t>
      </w:r>
      <w:r w:rsidRPr="009047FF">
        <w:rPr>
          <w:rFonts w:asciiTheme="minorHAnsi" w:eastAsia="Calibri" w:hAnsiTheme="minorHAnsi" w:cstheme="minorHAnsi"/>
          <w:sz w:val="20"/>
          <w:szCs w:val="20"/>
        </w:rPr>
        <w:t>provvede a:</w:t>
      </w:r>
    </w:p>
    <w:p w14:paraId="6F706CEE" w14:textId="6FD76C06" w:rsidR="00B24FF8" w:rsidRPr="009047FF" w:rsidRDefault="00B24FF8" w:rsidP="003A4B1B">
      <w:pPr>
        <w:numPr>
          <w:ilvl w:val="0"/>
          <w:numId w:val="98"/>
        </w:numPr>
        <w:tabs>
          <w:tab w:val="left" w:pos="851"/>
        </w:tabs>
        <w:spacing w:before="60" w:after="60" w:line="300" w:lineRule="exact"/>
        <w:ind w:left="426"/>
        <w:jc w:val="both"/>
        <w:rPr>
          <w:rFonts w:asciiTheme="minorHAnsi" w:hAnsiTheme="minorHAnsi" w:cstheme="minorHAnsi"/>
          <w:sz w:val="20"/>
          <w:szCs w:val="20"/>
        </w:rPr>
      </w:pPr>
      <w:r w:rsidRPr="009047FF">
        <w:rPr>
          <w:rFonts w:asciiTheme="minorHAnsi" w:hAnsiTheme="minorHAnsi" w:cstheme="minorHAnsi"/>
          <w:sz w:val="20"/>
          <w:szCs w:val="20"/>
        </w:rPr>
        <w:t>attivare la procedura di soccorso istruttorio di cui al precedente punto 1</w:t>
      </w:r>
      <w:r w:rsidR="00604F1F">
        <w:rPr>
          <w:rFonts w:asciiTheme="minorHAnsi" w:hAnsiTheme="minorHAnsi" w:cstheme="minorHAnsi"/>
          <w:sz w:val="20"/>
          <w:szCs w:val="20"/>
        </w:rPr>
        <w:t>3</w:t>
      </w:r>
      <w:r w:rsidRPr="009047FF">
        <w:rPr>
          <w:rFonts w:asciiTheme="minorHAnsi" w:hAnsiTheme="minorHAnsi" w:cstheme="minorHAnsi"/>
          <w:sz w:val="20"/>
          <w:szCs w:val="20"/>
        </w:rPr>
        <w:t>;</w:t>
      </w:r>
    </w:p>
    <w:p w14:paraId="470FCD0A" w14:textId="35CF6BFE" w:rsidR="00B24FF8" w:rsidRPr="009047FF" w:rsidRDefault="00625C90" w:rsidP="003A4B1B">
      <w:pPr>
        <w:numPr>
          <w:ilvl w:val="0"/>
          <w:numId w:val="98"/>
        </w:numPr>
        <w:tabs>
          <w:tab w:val="left" w:pos="851"/>
        </w:tabs>
        <w:spacing w:before="60" w:after="60" w:line="300" w:lineRule="exact"/>
        <w:ind w:left="426"/>
        <w:jc w:val="both"/>
        <w:rPr>
          <w:rFonts w:asciiTheme="minorHAnsi" w:hAnsiTheme="minorHAnsi" w:cstheme="minorHAnsi"/>
          <w:sz w:val="20"/>
          <w:szCs w:val="20"/>
        </w:rPr>
      </w:pPr>
      <w:r w:rsidRPr="009047FF">
        <w:rPr>
          <w:rFonts w:asciiTheme="minorHAnsi" w:hAnsiTheme="minorHAnsi" w:cstheme="minorHAnsi"/>
          <w:sz w:val="20"/>
          <w:szCs w:val="20"/>
        </w:rPr>
        <w:t>a proporre il provvedimento che determina le esclusioni e le ammissioni dalla procedura di gara; tale provvedimento è comunicato da Consip ai concorrenti entro un termine non superiore a cinque giorni</w:t>
      </w:r>
      <w:r w:rsidR="0018005C" w:rsidRPr="009047FF">
        <w:rPr>
          <w:rFonts w:asciiTheme="minorHAnsi" w:hAnsiTheme="minorHAnsi" w:cstheme="minorHAnsi"/>
          <w:sz w:val="20"/>
          <w:szCs w:val="20"/>
        </w:rPr>
        <w:t>.</w:t>
      </w:r>
      <w:r w:rsidRPr="009047FF">
        <w:rPr>
          <w:rFonts w:asciiTheme="minorHAnsi" w:hAnsiTheme="minorHAnsi" w:cstheme="minorHAnsi"/>
          <w:sz w:val="20"/>
          <w:szCs w:val="20"/>
        </w:rPr>
        <w:t xml:space="preserve"> </w:t>
      </w:r>
    </w:p>
    <w:p w14:paraId="4439C5BC" w14:textId="77777777" w:rsidR="00B24FF8" w:rsidRPr="00D547A4" w:rsidRDefault="00B24FF8"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7763939C" w14:textId="77777777" w:rsidR="00B24FF8" w:rsidRPr="00D547A4" w:rsidRDefault="00B24FF8"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La prosecuzione della procedura è limitata ai soli concorrenti ammessi.</w:t>
      </w:r>
    </w:p>
    <w:p w14:paraId="4222D177" w14:textId="77777777" w:rsidR="00B24FF8" w:rsidRPr="00D547A4" w:rsidRDefault="00B24FF8" w:rsidP="00D547A4">
      <w:pPr>
        <w:widowControl w:val="0"/>
        <w:suppressAutoHyphens/>
        <w:spacing w:line="300" w:lineRule="exact"/>
        <w:jc w:val="center"/>
        <w:rPr>
          <w:rFonts w:asciiTheme="minorHAnsi" w:eastAsia="Times New Roman" w:hAnsiTheme="minorHAnsi" w:cstheme="minorHAnsi"/>
          <w:sz w:val="20"/>
          <w:szCs w:val="20"/>
          <w:lang w:eastAsia="ar-SA"/>
        </w:rPr>
      </w:pPr>
    </w:p>
    <w:p w14:paraId="4CCA9D91" w14:textId="77777777" w:rsidR="001F6E40" w:rsidRPr="00D547A4" w:rsidRDefault="001F6E40" w:rsidP="00D547A4">
      <w:pPr>
        <w:widowControl w:val="0"/>
        <w:suppressAutoHyphens/>
        <w:spacing w:line="300" w:lineRule="exact"/>
        <w:jc w:val="center"/>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w:t>
      </w:r>
    </w:p>
    <w:p w14:paraId="140BADA1" w14:textId="2121A6A6" w:rsidR="00B24FF8" w:rsidRPr="0052472B" w:rsidRDefault="0052472B" w:rsidP="0052472B">
      <w:pPr>
        <w:pStyle w:val="Titolo1"/>
        <w:numPr>
          <w:ilvl w:val="0"/>
          <w:numId w:val="61"/>
        </w:numPr>
        <w:ind w:left="284" w:hanging="284"/>
        <w:jc w:val="both"/>
        <w:rPr>
          <w:rFonts w:asciiTheme="minorHAnsi" w:hAnsiTheme="minorHAnsi" w:cstheme="minorHAnsi"/>
          <w:i w:val="0"/>
          <w:sz w:val="20"/>
          <w:szCs w:val="20"/>
          <w:lang w:val="it-IT"/>
        </w:rPr>
      </w:pPr>
      <w:bookmarkStart w:id="94" w:name="_Toc136439721"/>
      <w:r w:rsidRPr="0052472B">
        <w:rPr>
          <w:rFonts w:asciiTheme="minorHAnsi" w:hAnsiTheme="minorHAnsi" w:cstheme="minorHAnsi"/>
          <w:i w:val="0"/>
          <w:caps w:val="0"/>
          <w:sz w:val="20"/>
          <w:szCs w:val="20"/>
          <w:lang w:val="it-IT"/>
        </w:rPr>
        <w:t>VALUTAZIONE DELLE OFFERTE ECONOMICHE</w:t>
      </w:r>
      <w:bookmarkEnd w:id="94"/>
    </w:p>
    <w:p w14:paraId="7DC8AB08" w14:textId="790A04B4" w:rsidR="0090125F" w:rsidRPr="00D547A4" w:rsidRDefault="0090125F" w:rsidP="00D547A4">
      <w:pPr>
        <w:spacing w:line="300" w:lineRule="exact"/>
        <w:jc w:val="both"/>
        <w:rPr>
          <w:rFonts w:asciiTheme="minorHAnsi" w:hAnsiTheme="minorHAnsi" w:cstheme="minorHAnsi"/>
          <w:b/>
          <w:i/>
          <w:sz w:val="20"/>
          <w:szCs w:val="20"/>
        </w:rPr>
      </w:pPr>
      <w:r w:rsidRPr="00D547A4">
        <w:rPr>
          <w:rFonts w:asciiTheme="minorHAnsi" w:hAnsiTheme="minorHAnsi" w:cstheme="minorHAnsi"/>
          <w:sz w:val="20"/>
          <w:szCs w:val="20"/>
        </w:rPr>
        <w:t xml:space="preserve">La Commissione, </w:t>
      </w:r>
      <w:r w:rsidR="00604F1F" w:rsidRPr="00604F1F">
        <w:rPr>
          <w:rFonts w:asciiTheme="minorHAnsi" w:hAnsiTheme="minorHAnsi" w:cstheme="minorHAnsi"/>
          <w:sz w:val="20"/>
          <w:szCs w:val="20"/>
        </w:rPr>
        <w:t>nella data che verrà comunicata ai concorrenti tramite Sistema, procede all’apertura delle offerte economiche rendendo visibili i prezzi</w:t>
      </w:r>
      <w:r w:rsidR="00604F1F">
        <w:rPr>
          <w:rFonts w:asciiTheme="minorHAnsi" w:hAnsiTheme="minorHAnsi" w:cstheme="minorHAnsi"/>
          <w:sz w:val="20"/>
          <w:szCs w:val="20"/>
        </w:rPr>
        <w:t>/sconti</w:t>
      </w:r>
      <w:r w:rsidR="00604F1F" w:rsidRPr="00604F1F">
        <w:rPr>
          <w:rFonts w:asciiTheme="minorHAnsi" w:hAnsiTheme="minorHAnsi" w:cstheme="minorHAnsi"/>
          <w:sz w:val="20"/>
          <w:szCs w:val="20"/>
        </w:rPr>
        <w:t xml:space="preserve"> offerti</w:t>
      </w:r>
      <w:r w:rsidR="00D839DB">
        <w:rPr>
          <w:rFonts w:asciiTheme="minorHAnsi" w:hAnsiTheme="minorHAnsi" w:cstheme="minorHAnsi"/>
          <w:sz w:val="20"/>
          <w:szCs w:val="20"/>
        </w:rPr>
        <w:t>.</w:t>
      </w:r>
      <w:r w:rsidR="00604F1F" w:rsidRPr="00604F1F" w:rsidDel="00604F1F">
        <w:rPr>
          <w:rFonts w:asciiTheme="minorHAnsi" w:hAnsiTheme="minorHAnsi" w:cstheme="minorHAnsi"/>
          <w:sz w:val="20"/>
          <w:szCs w:val="20"/>
        </w:rPr>
        <w:t xml:space="preserve"> </w:t>
      </w:r>
    </w:p>
    <w:p w14:paraId="165644BD" w14:textId="77777777" w:rsidR="0090125F" w:rsidRPr="00D547A4" w:rsidRDefault="0090125F" w:rsidP="00D547A4">
      <w:pPr>
        <w:spacing w:line="300" w:lineRule="exact"/>
        <w:jc w:val="both"/>
        <w:rPr>
          <w:rFonts w:asciiTheme="minorHAnsi" w:hAnsiTheme="minorHAnsi" w:cstheme="minorHAnsi"/>
          <w:sz w:val="20"/>
          <w:szCs w:val="20"/>
        </w:rPr>
      </w:pPr>
    </w:p>
    <w:p w14:paraId="0697B50B" w14:textId="32B7551C" w:rsidR="0090125F" w:rsidRPr="00D547A4" w:rsidRDefault="0090125F" w:rsidP="00D547A4">
      <w:pPr>
        <w:spacing w:line="300" w:lineRule="exact"/>
        <w:jc w:val="both"/>
        <w:rPr>
          <w:rFonts w:asciiTheme="minorHAnsi" w:hAnsiTheme="minorHAnsi" w:cstheme="minorHAnsi"/>
          <w:b/>
          <w:i/>
          <w:sz w:val="20"/>
          <w:szCs w:val="20"/>
        </w:rPr>
      </w:pPr>
      <w:r w:rsidRPr="00D547A4">
        <w:rPr>
          <w:rFonts w:asciiTheme="minorHAnsi" w:hAnsiTheme="minorHAnsi" w:cstheme="minorHAnsi"/>
          <w:sz w:val="20"/>
          <w:szCs w:val="20"/>
        </w:rPr>
        <w:t>In caso di parità in graduatoria, si procederà in conformità a quanto previsto dall’articolo 18, comma 5, del D.M. 28 ottobre 1985, pertanto, sarà chiesto ai concorrenti di operare un rilancio sulle voci di offerta economica, da presentare entro un termine perentorio con le modalità saranno successivamente definite dalla Consip.</w:t>
      </w:r>
    </w:p>
    <w:p w14:paraId="7ECA9505" w14:textId="77777777" w:rsidR="0090125F" w:rsidRPr="00D547A4" w:rsidRDefault="0090125F" w:rsidP="00D547A4">
      <w:pPr>
        <w:spacing w:before="60" w:after="60" w:line="300" w:lineRule="exact"/>
        <w:jc w:val="both"/>
        <w:rPr>
          <w:rFonts w:asciiTheme="minorHAnsi" w:hAnsiTheme="minorHAnsi" w:cstheme="minorHAnsi"/>
          <w:sz w:val="20"/>
          <w:szCs w:val="20"/>
        </w:rPr>
      </w:pPr>
    </w:p>
    <w:p w14:paraId="01D238EF" w14:textId="77777777" w:rsidR="004F6CBB" w:rsidRPr="00D547A4" w:rsidRDefault="004F6CBB"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All’esito delle operazioni di cui sopra, la commissione, redige la graduatoria e comunica la proposta di aggiudicazione al RUP.</w:t>
      </w:r>
    </w:p>
    <w:p w14:paraId="78DEEB48" w14:textId="77777777" w:rsidR="004F6CBB" w:rsidRPr="00D547A4" w:rsidRDefault="004F6CBB"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Qualora individui offerte che superano la soglia di anomalia di cui all’articolo 97, comma 3 del Codice, e in ogni altro caso in cui, in base a elementi specifici, l’offerta appaia anormalmente bassa, la commissione, chiude la seduta dando comunicazione al RUP, che procede alla verifica dell’anomalia.</w:t>
      </w:r>
    </w:p>
    <w:p w14:paraId="1AF52DC9" w14:textId="5BBE0A15" w:rsidR="004F6CBB" w:rsidRPr="00D547A4" w:rsidRDefault="004F6CBB" w:rsidP="00D547A4">
      <w:pPr>
        <w:spacing w:before="60" w:after="60" w:line="300" w:lineRule="exact"/>
        <w:jc w:val="both"/>
        <w:rPr>
          <w:rFonts w:asciiTheme="minorHAnsi" w:hAnsiTheme="minorHAnsi" w:cstheme="minorHAnsi"/>
          <w:sz w:val="20"/>
          <w:szCs w:val="20"/>
        </w:rPr>
      </w:pPr>
      <w:r w:rsidRPr="00D547A4">
        <w:rPr>
          <w:rFonts w:asciiTheme="minorHAnsi" w:hAnsiTheme="minorHAnsi" w:cstheme="minorHAnsi"/>
          <w:sz w:val="20"/>
          <w:szCs w:val="20"/>
        </w:rPr>
        <w:t>In qualsiasi fase delle operazioni di valutazione delle offerte tecniche ed economiche, la commissione provvede a comunicare, tempestivamente al</w:t>
      </w:r>
      <w:r w:rsidR="00733751" w:rsidRPr="00D547A4">
        <w:rPr>
          <w:rFonts w:asciiTheme="minorHAnsi" w:hAnsiTheme="minorHAnsi" w:cstheme="minorHAnsi"/>
          <w:sz w:val="20"/>
          <w:szCs w:val="20"/>
        </w:rPr>
        <w:t xml:space="preserve">la Consip </w:t>
      </w:r>
      <w:r w:rsidRPr="00D547A4">
        <w:rPr>
          <w:rFonts w:asciiTheme="minorHAnsi" w:hAnsiTheme="minorHAnsi" w:cstheme="minorHAnsi"/>
          <w:sz w:val="20"/>
          <w:szCs w:val="20"/>
        </w:rPr>
        <w:t xml:space="preserve">i casi di esclusione da disporre per: </w:t>
      </w:r>
    </w:p>
    <w:p w14:paraId="4AEA2F8B" w14:textId="77777777" w:rsidR="004F6CBB" w:rsidRPr="00D547A4" w:rsidRDefault="004F6CBB" w:rsidP="00D547A4">
      <w:pPr>
        <w:pStyle w:val="Paragrafoelenco"/>
        <w:numPr>
          <w:ilvl w:val="0"/>
          <w:numId w:val="71"/>
        </w:numPr>
        <w:spacing w:before="60" w:after="60" w:line="300" w:lineRule="exact"/>
        <w:ind w:left="426"/>
        <w:contextualSpacing w:val="0"/>
        <w:jc w:val="both"/>
        <w:rPr>
          <w:rFonts w:asciiTheme="minorHAnsi" w:hAnsiTheme="minorHAnsi" w:cstheme="minorHAnsi"/>
          <w:sz w:val="20"/>
          <w:szCs w:val="20"/>
        </w:rPr>
      </w:pPr>
      <w:r w:rsidRPr="00D547A4">
        <w:rPr>
          <w:rFonts w:asciiTheme="minorHAnsi" w:hAnsiTheme="minorHAnsi" w:cstheme="minorHAnsi"/>
          <w:sz w:val="20"/>
          <w:szCs w:val="20"/>
        </w:rPr>
        <w:t>mancata separazione dell’offerta economica dall’offerta tecnica, ovvero inserimento di elementi concernenti il prezzo nella documentazione amministrativa o nell’offerta tecnica;</w:t>
      </w:r>
    </w:p>
    <w:p w14:paraId="152EB1D4" w14:textId="77777777" w:rsidR="004F6CBB" w:rsidRPr="00D547A4" w:rsidRDefault="004F6CBB" w:rsidP="00D547A4">
      <w:pPr>
        <w:pStyle w:val="Paragrafoelenco"/>
        <w:numPr>
          <w:ilvl w:val="0"/>
          <w:numId w:val="71"/>
        </w:numPr>
        <w:spacing w:before="60" w:after="60" w:line="300" w:lineRule="exact"/>
        <w:ind w:left="426"/>
        <w:contextualSpacing w:val="0"/>
        <w:jc w:val="both"/>
        <w:rPr>
          <w:rFonts w:asciiTheme="minorHAnsi" w:hAnsiTheme="minorHAnsi" w:cstheme="minorHAnsi"/>
          <w:sz w:val="20"/>
          <w:szCs w:val="20"/>
        </w:rPr>
      </w:pPr>
      <w:r w:rsidRPr="00D547A4">
        <w:rPr>
          <w:rFonts w:asciiTheme="minorHAnsi" w:hAnsiTheme="minorHAnsi" w:cstheme="minorHAnsi"/>
          <w:sz w:val="20"/>
          <w:szCs w:val="20"/>
        </w:rPr>
        <w:t>presentazione di</w:t>
      </w:r>
      <w:r w:rsidRPr="00D547A4">
        <w:rPr>
          <w:rFonts w:asciiTheme="minorHAnsi" w:hAnsiTheme="minorHAnsi" w:cstheme="minorHAnsi"/>
          <w:b/>
          <w:sz w:val="20"/>
          <w:szCs w:val="20"/>
        </w:rPr>
        <w:t xml:space="preserve"> </w:t>
      </w:r>
      <w:r w:rsidRPr="00D547A4">
        <w:rPr>
          <w:rFonts w:asciiTheme="minorHAnsi" w:hAnsiTheme="minorHAnsi" w:cstheme="minorHAnsi"/>
          <w:sz w:val="20"/>
          <w:szCs w:val="20"/>
        </w:rPr>
        <w:t>offerte parziali, plurime, condizionate, alternative oppure irregolari in quanto non rispettano i documenti di gara, ivi comprese le specifiche tecniche, o anormalmente basse;</w:t>
      </w:r>
    </w:p>
    <w:p w14:paraId="3B68CCAF" w14:textId="40095FDC" w:rsidR="004F6CBB" w:rsidRPr="00D547A4" w:rsidRDefault="004F6CBB" w:rsidP="00D547A4">
      <w:pPr>
        <w:pStyle w:val="Paragrafoelenco"/>
        <w:numPr>
          <w:ilvl w:val="0"/>
          <w:numId w:val="71"/>
        </w:numPr>
        <w:spacing w:before="60" w:after="60" w:line="300" w:lineRule="exact"/>
        <w:ind w:left="426"/>
        <w:contextualSpacing w:val="0"/>
        <w:jc w:val="both"/>
        <w:rPr>
          <w:rFonts w:asciiTheme="minorHAnsi" w:hAnsiTheme="minorHAnsi" w:cstheme="minorHAnsi"/>
          <w:sz w:val="20"/>
          <w:szCs w:val="20"/>
        </w:rPr>
      </w:pPr>
      <w:r w:rsidRPr="00D547A4">
        <w:rPr>
          <w:rFonts w:asciiTheme="minorHAnsi" w:hAnsiTheme="minorHAnsi" w:cstheme="minorHAnsi"/>
          <w:sz w:val="20"/>
          <w:szCs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r w:rsidR="006644BD">
        <w:rPr>
          <w:rFonts w:asciiTheme="minorHAnsi" w:hAnsiTheme="minorHAnsi" w:cstheme="minorHAnsi"/>
          <w:sz w:val="20"/>
          <w:szCs w:val="20"/>
        </w:rPr>
        <w:t>.</w:t>
      </w:r>
    </w:p>
    <w:p w14:paraId="44FB9A87" w14:textId="77777777" w:rsidR="004F6CBB" w:rsidRPr="00D547A4" w:rsidRDefault="004F6CBB" w:rsidP="00D547A4">
      <w:pPr>
        <w:widowControl w:val="0"/>
        <w:spacing w:line="300" w:lineRule="exact"/>
        <w:rPr>
          <w:rFonts w:asciiTheme="minorHAnsi" w:hAnsiTheme="minorHAnsi" w:cstheme="minorHAnsi"/>
          <w:strike/>
          <w:sz w:val="20"/>
          <w:szCs w:val="20"/>
        </w:rPr>
      </w:pPr>
    </w:p>
    <w:p w14:paraId="0363FFFE" w14:textId="0C9BD934" w:rsidR="004F6CBB" w:rsidRPr="00D547A4" w:rsidRDefault="00A33193" w:rsidP="00A33193">
      <w:pPr>
        <w:pStyle w:val="Titolo1"/>
        <w:numPr>
          <w:ilvl w:val="0"/>
          <w:numId w:val="61"/>
        </w:numPr>
        <w:ind w:left="284" w:hanging="284"/>
        <w:jc w:val="both"/>
        <w:rPr>
          <w:rFonts w:asciiTheme="minorHAnsi" w:hAnsiTheme="minorHAnsi" w:cstheme="minorHAnsi"/>
          <w:i w:val="0"/>
          <w:sz w:val="20"/>
          <w:szCs w:val="20"/>
        </w:rPr>
      </w:pPr>
      <w:bookmarkStart w:id="95" w:name="_Toc136439722"/>
      <w:r w:rsidRPr="00D547A4">
        <w:rPr>
          <w:rFonts w:asciiTheme="minorHAnsi" w:hAnsiTheme="minorHAnsi" w:cstheme="minorHAnsi"/>
          <w:i w:val="0"/>
          <w:caps w:val="0"/>
          <w:sz w:val="20"/>
          <w:szCs w:val="20"/>
          <w:lang w:val="it-IT"/>
        </w:rPr>
        <w:t>VERIFICA DI ANOMALIA DELLE OFFERTE</w:t>
      </w:r>
      <w:bookmarkEnd w:id="95"/>
    </w:p>
    <w:p w14:paraId="2E6069AC" w14:textId="712CC741" w:rsidR="004F6CBB" w:rsidRPr="00D547A4" w:rsidRDefault="004F6CB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Al ricorrere dei presupposti di cui all’art. 97, comma 2 e 2-bis</w:t>
      </w:r>
      <w:r w:rsidRPr="00D547A4">
        <w:rPr>
          <w:rFonts w:asciiTheme="minorHAnsi" w:hAnsiTheme="minorHAnsi" w:cstheme="minorHAnsi"/>
          <w:i/>
          <w:sz w:val="20"/>
          <w:szCs w:val="20"/>
        </w:rPr>
        <w:t xml:space="preserve"> </w:t>
      </w:r>
      <w:r w:rsidRPr="00D547A4">
        <w:rPr>
          <w:rFonts w:asciiTheme="minorHAnsi" w:hAnsiTheme="minorHAnsi" w:cstheme="minorHAnsi"/>
          <w:sz w:val="20"/>
          <w:szCs w:val="20"/>
        </w:rPr>
        <w:t>del Codice, e ove il numero di offerte ammesse sia pari o superiori a cinque, nonché e in ogni altro caso in cui, in base a elementi specifici, l’offerta appaia anormalmente bassa, ai sensi dell’art. 97, comma 6, del Codice, il RDP, avvalendosi</w:t>
      </w:r>
      <w:r w:rsidR="00365632" w:rsidRPr="00D547A4">
        <w:rPr>
          <w:rFonts w:asciiTheme="minorHAnsi" w:hAnsiTheme="minorHAnsi" w:cstheme="minorHAnsi"/>
          <w:strike/>
          <w:sz w:val="20"/>
          <w:szCs w:val="20"/>
        </w:rPr>
        <w:t xml:space="preserve"> </w:t>
      </w:r>
      <w:r w:rsidRPr="00D547A4">
        <w:rPr>
          <w:rFonts w:asciiTheme="minorHAnsi" w:hAnsiTheme="minorHAnsi" w:cstheme="minorHAnsi"/>
          <w:sz w:val="20"/>
          <w:szCs w:val="20"/>
        </w:rPr>
        <w:t>della Commissione, valuta la congruità, serietà, sostenibilità e realizzabilità delle offerte che appaiono anormalmente basse.</w:t>
      </w:r>
    </w:p>
    <w:p w14:paraId="43C2C061" w14:textId="5EE7BEBB" w:rsidR="004F6CBB" w:rsidRPr="00D547A4" w:rsidRDefault="004F6CB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Si procede a verificare la prima migliore offerta anormalmente bassa. Qualora tale offerta risulti anomala, si procede con le stesse modalità nei confronti delle successive offerte, fino ad individuare la migliore offerta ritenuta non anomala. </w:t>
      </w:r>
    </w:p>
    <w:p w14:paraId="215B1B5D" w14:textId="11E5B14D" w:rsidR="004F6CBB" w:rsidRPr="00D547A4" w:rsidRDefault="004F6CBB" w:rsidP="00D547A4">
      <w:pPr>
        <w:widowControl w:val="0"/>
        <w:spacing w:line="300" w:lineRule="exact"/>
        <w:jc w:val="both"/>
        <w:rPr>
          <w:rFonts w:asciiTheme="minorHAnsi" w:hAnsiTheme="minorHAnsi" w:cstheme="minorHAnsi"/>
          <w:i/>
          <w:color w:val="0000CC"/>
          <w:kern w:val="2"/>
          <w:sz w:val="20"/>
          <w:szCs w:val="20"/>
        </w:rPr>
      </w:pPr>
      <w:r w:rsidRPr="00D547A4">
        <w:rPr>
          <w:rFonts w:asciiTheme="minorHAnsi" w:hAnsiTheme="minorHAnsi" w:cstheme="minorHAnsi"/>
          <w:sz w:val="20"/>
          <w:szCs w:val="20"/>
        </w:rPr>
        <w:t>Il RDP richiede per iscritto al concorrente la presentazione, per iscritto, delle spiegazioni, se del caso indicando le componenti specifiche dell’offerta ritenute anomale.</w:t>
      </w:r>
    </w:p>
    <w:p w14:paraId="16F63B22" w14:textId="11AEC704" w:rsidR="00A01B5E" w:rsidRPr="00D547A4" w:rsidRDefault="00A01B5E" w:rsidP="00D547A4">
      <w:pPr>
        <w:widowControl w:val="0"/>
        <w:spacing w:line="300" w:lineRule="exact"/>
        <w:jc w:val="both"/>
        <w:rPr>
          <w:rFonts w:asciiTheme="minorHAnsi" w:hAnsiTheme="minorHAnsi" w:cstheme="minorHAnsi"/>
          <w:sz w:val="20"/>
          <w:szCs w:val="20"/>
        </w:rPr>
      </w:pPr>
    </w:p>
    <w:p w14:paraId="59216902" w14:textId="775260A1" w:rsidR="008B1135" w:rsidRPr="001F191E" w:rsidRDefault="004F6CBB" w:rsidP="008B1135">
      <w:pPr>
        <w:widowControl w:val="0"/>
        <w:spacing w:line="300" w:lineRule="exact"/>
        <w:jc w:val="both"/>
        <w:rPr>
          <w:rFonts w:asciiTheme="minorHAnsi" w:hAnsiTheme="minorHAnsi" w:cstheme="minorHAnsi"/>
          <w:sz w:val="20"/>
          <w:szCs w:val="20"/>
        </w:rPr>
      </w:pPr>
      <w:r w:rsidRPr="001F191E">
        <w:rPr>
          <w:rFonts w:asciiTheme="minorHAnsi" w:hAnsiTheme="minorHAnsi" w:cstheme="minorHAnsi"/>
          <w:sz w:val="20"/>
          <w:szCs w:val="20"/>
        </w:rPr>
        <w:t>A tal fine, assegna un termine non inferiore a quindici giorni dal ricevimento della richiesta. Ove nel termine di scadenza non venga prodotto quanto richiesto, sarà fissato un successivo termine</w:t>
      </w:r>
      <w:r w:rsidR="008B1135" w:rsidRPr="001F191E">
        <w:rPr>
          <w:rFonts w:asciiTheme="minorHAnsi" w:hAnsiTheme="minorHAnsi" w:cstheme="minorHAnsi"/>
          <w:sz w:val="20"/>
          <w:szCs w:val="20"/>
        </w:rPr>
        <w:t xml:space="preserve">, </w:t>
      </w:r>
      <w:r w:rsidR="008B1135" w:rsidRPr="001F191E">
        <w:rPr>
          <w:rFonts w:asciiTheme="minorHAnsi" w:hAnsiTheme="minorHAnsi" w:cstheme="minorHAnsi"/>
          <w:b/>
          <w:sz w:val="20"/>
          <w:szCs w:val="20"/>
        </w:rPr>
        <w:t>a pena di esclusione</w:t>
      </w:r>
      <w:r w:rsidR="008B1135" w:rsidRPr="001F191E">
        <w:rPr>
          <w:rFonts w:asciiTheme="minorHAnsi" w:hAnsiTheme="minorHAnsi" w:cstheme="minorHAnsi"/>
          <w:sz w:val="20"/>
          <w:szCs w:val="20"/>
        </w:rPr>
        <w:t>. Decorso inutilmente tale termine, la stazione appaltante valuterà in ogni caso la congruità dell’offerta sulla base degli elementi in proprio possesso.</w:t>
      </w:r>
    </w:p>
    <w:p w14:paraId="00E040D8" w14:textId="26D51F60" w:rsidR="004F6CBB" w:rsidRPr="00D547A4" w:rsidRDefault="00365632" w:rsidP="00D547A4">
      <w:pPr>
        <w:widowControl w:val="0"/>
        <w:spacing w:line="300" w:lineRule="exact"/>
        <w:jc w:val="both"/>
        <w:rPr>
          <w:rFonts w:asciiTheme="minorHAnsi" w:hAnsiTheme="minorHAnsi" w:cstheme="minorHAnsi"/>
          <w:sz w:val="20"/>
          <w:szCs w:val="20"/>
        </w:rPr>
      </w:pPr>
      <w:r w:rsidRPr="001F191E">
        <w:rPr>
          <w:rFonts w:asciiTheme="minorHAnsi" w:hAnsiTheme="minorHAnsi" w:cstheme="minorHAnsi"/>
          <w:sz w:val="20"/>
          <w:szCs w:val="20"/>
        </w:rPr>
        <w:t>Il RDP</w:t>
      </w:r>
      <w:r w:rsidR="004F6CBB" w:rsidRPr="001F191E">
        <w:rPr>
          <w:rFonts w:asciiTheme="minorHAnsi" w:hAnsiTheme="minorHAnsi" w:cstheme="minorHAnsi"/>
          <w:sz w:val="20"/>
          <w:szCs w:val="20"/>
        </w:rPr>
        <w:t xml:space="preserve"> esamina le spiegazioni fornite dall’offerente</w:t>
      </w:r>
      <w:r w:rsidR="004F6CBB" w:rsidRPr="00D547A4">
        <w:rPr>
          <w:rFonts w:asciiTheme="minorHAnsi" w:hAnsiTheme="minorHAnsi" w:cstheme="minorHAnsi"/>
          <w:sz w:val="20"/>
          <w:szCs w:val="20"/>
        </w:rPr>
        <w:t xml:space="preserve"> e, ove le ritenga non sufficienti ad escludere l’anomalia, può chiedere, anche mediante audizione orale, ulteriori chiarimenti, assegnando un </w:t>
      </w:r>
      <w:r w:rsidR="004F6CBB" w:rsidRPr="00D547A4">
        <w:rPr>
          <w:rFonts w:asciiTheme="minorHAnsi" w:hAnsiTheme="minorHAnsi" w:cstheme="minorHAnsi"/>
          <w:b/>
          <w:sz w:val="20"/>
          <w:szCs w:val="20"/>
          <w:u w:val="single"/>
        </w:rPr>
        <w:t>termine perentorio</w:t>
      </w:r>
      <w:r w:rsidRPr="00D547A4">
        <w:rPr>
          <w:rFonts w:asciiTheme="minorHAnsi" w:hAnsiTheme="minorHAnsi" w:cstheme="minorHAnsi"/>
          <w:b/>
          <w:sz w:val="20"/>
          <w:szCs w:val="20"/>
        </w:rPr>
        <w:t xml:space="preserve"> </w:t>
      </w:r>
      <w:r w:rsidR="004F6CBB" w:rsidRPr="00D547A4">
        <w:rPr>
          <w:rFonts w:asciiTheme="minorHAnsi" w:hAnsiTheme="minorHAnsi" w:cstheme="minorHAnsi"/>
          <w:sz w:val="20"/>
          <w:szCs w:val="20"/>
        </w:rPr>
        <w:t xml:space="preserve">per il riscontro. </w:t>
      </w:r>
    </w:p>
    <w:p w14:paraId="3624461B" w14:textId="6F81F9DC" w:rsidR="004F6CBB" w:rsidRPr="00D547A4" w:rsidRDefault="004F6CBB"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Fermo restando quanto previsto dall’articolo 95 comma 15 del Codice Consip esclude, ai sensi degli articoli 59, comma 3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c) e 97, commi 5 e 6 del Codice, le offerte che, in base all’esame degli elementi forniti con le spiegazioni risulti</w:t>
      </w:r>
      <w:r w:rsidR="00A01B5E" w:rsidRPr="00D547A4">
        <w:rPr>
          <w:rFonts w:asciiTheme="minorHAnsi" w:hAnsiTheme="minorHAnsi" w:cstheme="minorHAnsi"/>
          <w:sz w:val="20"/>
          <w:szCs w:val="20"/>
        </w:rPr>
        <w:t>no, nel complesso, inaffidabili.</w:t>
      </w:r>
    </w:p>
    <w:p w14:paraId="28A25706" w14:textId="77777777" w:rsidR="004F6CBB" w:rsidRPr="00D547A4" w:rsidRDefault="004F6CBB" w:rsidP="00D547A4">
      <w:pPr>
        <w:widowControl w:val="0"/>
        <w:spacing w:line="300" w:lineRule="exact"/>
        <w:ind w:right="16"/>
        <w:rPr>
          <w:rFonts w:asciiTheme="minorHAnsi" w:hAnsiTheme="minorHAnsi" w:cstheme="minorHAnsi"/>
          <w:sz w:val="20"/>
          <w:szCs w:val="20"/>
        </w:rPr>
      </w:pPr>
    </w:p>
    <w:p w14:paraId="76F13E9E" w14:textId="355EE2C3" w:rsidR="004F6CBB" w:rsidRPr="00D547A4" w:rsidRDefault="004F6CBB" w:rsidP="0053505D">
      <w:pPr>
        <w:pStyle w:val="Titolo1"/>
        <w:numPr>
          <w:ilvl w:val="0"/>
          <w:numId w:val="61"/>
        </w:numPr>
        <w:ind w:left="284" w:hanging="284"/>
        <w:jc w:val="both"/>
        <w:rPr>
          <w:rFonts w:asciiTheme="minorHAnsi" w:hAnsiTheme="minorHAnsi" w:cstheme="minorHAnsi"/>
          <w:i w:val="0"/>
          <w:sz w:val="20"/>
          <w:szCs w:val="20"/>
        </w:rPr>
      </w:pPr>
      <w:r w:rsidRPr="00D547A4">
        <w:rPr>
          <w:rFonts w:asciiTheme="minorHAnsi" w:hAnsiTheme="minorHAnsi" w:cstheme="minorHAnsi"/>
          <w:i w:val="0"/>
          <w:sz w:val="20"/>
          <w:szCs w:val="20"/>
          <w:lang w:val="it-IT"/>
        </w:rPr>
        <w:t xml:space="preserve"> </w:t>
      </w:r>
      <w:bookmarkStart w:id="96" w:name="_Toc136439723"/>
      <w:r w:rsidR="0053505D" w:rsidRPr="00D547A4">
        <w:rPr>
          <w:rFonts w:asciiTheme="minorHAnsi" w:hAnsiTheme="minorHAnsi" w:cstheme="minorHAnsi"/>
          <w:i w:val="0"/>
          <w:caps w:val="0"/>
          <w:sz w:val="20"/>
          <w:szCs w:val="20"/>
          <w:lang w:val="it-IT"/>
        </w:rPr>
        <w:t>A</w:t>
      </w:r>
      <w:r w:rsidR="0053505D" w:rsidRPr="00D547A4">
        <w:rPr>
          <w:rFonts w:asciiTheme="minorHAnsi" w:hAnsiTheme="minorHAnsi" w:cstheme="minorHAnsi"/>
          <w:i w:val="0"/>
          <w:caps w:val="0"/>
          <w:sz w:val="20"/>
          <w:szCs w:val="20"/>
        </w:rPr>
        <w:t>GGIUDICAZIONE DELL’APPALTO E ST</w:t>
      </w:r>
      <w:r w:rsidR="0053505D" w:rsidRPr="00D547A4">
        <w:rPr>
          <w:rFonts w:asciiTheme="minorHAnsi" w:hAnsiTheme="minorHAnsi" w:cstheme="minorHAnsi"/>
          <w:i w:val="0"/>
          <w:caps w:val="0"/>
          <w:sz w:val="20"/>
          <w:szCs w:val="20"/>
          <w:lang w:val="it-IT"/>
        </w:rPr>
        <w:t>I</w:t>
      </w:r>
      <w:r w:rsidR="0053505D" w:rsidRPr="00D547A4">
        <w:rPr>
          <w:rFonts w:asciiTheme="minorHAnsi" w:hAnsiTheme="minorHAnsi" w:cstheme="minorHAnsi"/>
          <w:i w:val="0"/>
          <w:caps w:val="0"/>
          <w:sz w:val="20"/>
          <w:szCs w:val="20"/>
        </w:rPr>
        <w:t>PULA DEL CONT</w:t>
      </w:r>
      <w:r w:rsidR="0053505D" w:rsidRPr="00D547A4">
        <w:rPr>
          <w:rFonts w:asciiTheme="minorHAnsi" w:hAnsiTheme="minorHAnsi" w:cstheme="minorHAnsi"/>
          <w:i w:val="0"/>
          <w:caps w:val="0"/>
          <w:sz w:val="20"/>
          <w:szCs w:val="20"/>
          <w:lang w:val="it-IT"/>
        </w:rPr>
        <w:t>R</w:t>
      </w:r>
      <w:r w:rsidR="0053505D" w:rsidRPr="00D547A4">
        <w:rPr>
          <w:rFonts w:asciiTheme="minorHAnsi" w:hAnsiTheme="minorHAnsi" w:cstheme="minorHAnsi"/>
          <w:i w:val="0"/>
          <w:caps w:val="0"/>
          <w:sz w:val="20"/>
          <w:szCs w:val="20"/>
        </w:rPr>
        <w:t>ATTO</w:t>
      </w:r>
      <w:bookmarkEnd w:id="96"/>
      <w:r w:rsidR="0053505D" w:rsidRPr="00D547A4">
        <w:rPr>
          <w:rFonts w:asciiTheme="minorHAnsi" w:hAnsiTheme="minorHAnsi" w:cstheme="minorHAnsi"/>
          <w:i w:val="0"/>
          <w:caps w:val="0"/>
          <w:sz w:val="20"/>
          <w:szCs w:val="20"/>
        </w:rPr>
        <w:t xml:space="preserve"> </w:t>
      </w:r>
    </w:p>
    <w:p w14:paraId="1FFC3181" w14:textId="153802A3" w:rsidR="00430FC2" w:rsidRPr="00D547A4" w:rsidRDefault="00430FC2" w:rsidP="00D547A4">
      <w:pPr>
        <w:spacing w:line="300" w:lineRule="exact"/>
        <w:jc w:val="both"/>
        <w:rPr>
          <w:rFonts w:asciiTheme="minorHAnsi" w:hAnsiTheme="minorHAnsi" w:cstheme="minorHAnsi"/>
          <w:i/>
          <w:sz w:val="20"/>
          <w:szCs w:val="20"/>
        </w:rPr>
      </w:pPr>
      <w:r w:rsidRPr="00D547A4">
        <w:rPr>
          <w:rFonts w:asciiTheme="minorHAnsi" w:hAnsiTheme="minorHAnsi" w:cstheme="minorHAnsi"/>
          <w:sz w:val="20"/>
          <w:szCs w:val="20"/>
        </w:rPr>
        <w:lastRenderedPageBreak/>
        <w:t>All’esito delle operazioni di cui sopra la Commissione formulerà la proposta di aggiudicazione in favore del</w:t>
      </w:r>
      <w:r w:rsidR="0010348B">
        <w:rPr>
          <w:rFonts w:asciiTheme="minorHAnsi" w:hAnsiTheme="minorHAnsi" w:cstheme="minorHAnsi"/>
          <w:sz w:val="20"/>
          <w:szCs w:val="20"/>
        </w:rPr>
        <w:t xml:space="preserve"> </w:t>
      </w:r>
      <w:r w:rsidRPr="00D547A4">
        <w:rPr>
          <w:rFonts w:asciiTheme="minorHAnsi" w:hAnsiTheme="minorHAnsi" w:cstheme="minorHAnsi"/>
          <w:sz w:val="20"/>
          <w:szCs w:val="20"/>
        </w:rPr>
        <w:t>concorrente</w:t>
      </w:r>
      <w:r w:rsidR="0010348B">
        <w:rPr>
          <w:rFonts w:asciiTheme="minorHAnsi" w:hAnsiTheme="minorHAnsi" w:cstheme="minorHAnsi"/>
          <w:sz w:val="20"/>
          <w:szCs w:val="20"/>
        </w:rPr>
        <w:t xml:space="preserve"> </w:t>
      </w:r>
      <w:r w:rsidRPr="00D547A4">
        <w:rPr>
          <w:rFonts w:asciiTheme="minorHAnsi" w:hAnsiTheme="minorHAnsi" w:cstheme="minorHAnsi"/>
          <w:sz w:val="20"/>
          <w:szCs w:val="20"/>
        </w:rPr>
        <w:t>che ha presentato la migliore offerta, chiudendo le operazioni di gara e trasmettendo al RDP tutti gli atti e documenti della gara ai fini dei successivi adempimenti.</w:t>
      </w:r>
    </w:p>
    <w:p w14:paraId="0F912ADF" w14:textId="77777777" w:rsidR="00AF6A99" w:rsidRPr="00D547A4" w:rsidRDefault="00AF6A99" w:rsidP="00D547A4">
      <w:pPr>
        <w:widowControl w:val="0"/>
        <w:suppressAutoHyphens/>
        <w:spacing w:line="300" w:lineRule="exact"/>
        <w:rPr>
          <w:rFonts w:asciiTheme="minorHAnsi" w:eastAsia="Times New Roman" w:hAnsiTheme="minorHAnsi" w:cstheme="minorHAnsi"/>
          <w:sz w:val="20"/>
          <w:szCs w:val="20"/>
          <w:lang w:eastAsia="ar-SA"/>
        </w:rPr>
      </w:pPr>
    </w:p>
    <w:p w14:paraId="2903F051" w14:textId="2B75CBD9" w:rsidR="00555621"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Qualora nessuna offerta risulti conveniente o idonea in relazione all’oggetto del contratto, la stazione appaltante si riserva la facoltà di non procedere all’aggiudicazione ai sensi dell</w:t>
      </w:r>
      <w:r w:rsidR="00356FBC" w:rsidRPr="00D547A4">
        <w:rPr>
          <w:rFonts w:asciiTheme="minorHAnsi" w:eastAsia="Times New Roman" w:hAnsiTheme="minorHAnsi" w:cstheme="minorHAnsi"/>
          <w:sz w:val="20"/>
          <w:szCs w:val="20"/>
          <w:lang w:eastAsia="ar-SA"/>
        </w:rPr>
        <w:t>’art. 95, comma 12, del Codice</w:t>
      </w:r>
      <w:r w:rsidR="006644BD">
        <w:rPr>
          <w:rFonts w:asciiTheme="minorHAnsi" w:eastAsia="Times New Roman" w:hAnsiTheme="minorHAnsi" w:cstheme="minorHAnsi"/>
          <w:sz w:val="20"/>
          <w:szCs w:val="20"/>
          <w:lang w:eastAsia="ar-SA"/>
        </w:rPr>
        <w:t>.</w:t>
      </w:r>
      <w:r w:rsidR="006644BD" w:rsidRPr="00D547A4">
        <w:rPr>
          <w:rFonts w:asciiTheme="minorHAnsi" w:eastAsia="Times New Roman" w:hAnsiTheme="minorHAnsi" w:cstheme="minorHAnsi"/>
          <w:sz w:val="20"/>
          <w:szCs w:val="20"/>
          <w:lang w:eastAsia="ar-SA"/>
        </w:rPr>
        <w:t xml:space="preserve"> </w:t>
      </w:r>
    </w:p>
    <w:p w14:paraId="17270DB9" w14:textId="6F27BBED" w:rsidR="0037062A" w:rsidRPr="00D547A4" w:rsidRDefault="0037062A" w:rsidP="00D547A4">
      <w:pPr>
        <w:widowControl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Consip S.p.A., qualora si verifichino, anche a causa dell’eccessivo protrarsi della procedura di gara, sopravvenuti motivi di interesse pubblico, mutamento della situazione di fatto ovvero una nuova valutazione dell’interesse pubblico originariamente posto a fondamento del provvedimento di indizione della procedura di gara, potrà procedere alla revoca della procedura di </w:t>
      </w:r>
      <w:r w:rsidRPr="001F191E">
        <w:rPr>
          <w:rFonts w:asciiTheme="minorHAnsi" w:hAnsiTheme="minorHAnsi" w:cstheme="minorHAnsi"/>
          <w:sz w:val="20"/>
          <w:szCs w:val="20"/>
        </w:rPr>
        <w:t>gara</w:t>
      </w:r>
      <w:r w:rsidR="00A01B5E" w:rsidRPr="001F191E">
        <w:rPr>
          <w:rFonts w:asciiTheme="minorHAnsi" w:hAnsiTheme="minorHAnsi" w:cstheme="minorHAnsi"/>
          <w:sz w:val="20"/>
          <w:szCs w:val="20"/>
        </w:rPr>
        <w:t xml:space="preserve"> relativa all’AS</w:t>
      </w:r>
      <w:r w:rsidRPr="001F191E">
        <w:rPr>
          <w:rFonts w:asciiTheme="minorHAnsi" w:hAnsiTheme="minorHAnsi" w:cstheme="minorHAnsi"/>
          <w:sz w:val="20"/>
          <w:szCs w:val="20"/>
        </w:rPr>
        <w:t>.</w:t>
      </w:r>
    </w:p>
    <w:p w14:paraId="09EAC580" w14:textId="4398E48D" w:rsidR="001F6E40"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p>
    <w:p w14:paraId="0EA7729B" w14:textId="77777777" w:rsidR="001F6E40" w:rsidRPr="00D547A4" w:rsidRDefault="001F6E40" w:rsidP="00D547A4">
      <w:pPr>
        <w:widowControl w:val="0"/>
        <w:suppressAutoHyphens/>
        <w:spacing w:line="300" w:lineRule="exact"/>
        <w:jc w:val="center"/>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w:t>
      </w:r>
    </w:p>
    <w:p w14:paraId="48E45323" w14:textId="77777777" w:rsidR="00CA1612" w:rsidRPr="00D547A4" w:rsidRDefault="00CA1612"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 proposta di aggiudicazione, ai sensi degli artt. 32, comma 5 e 33, comma 1 del Codice, è approvata entro 30 giorni dal suo ricevimento da parte dell’organo, della stazione appaltante, competente per la sua approvazione. Il termine è interrotto dalla richiesta di chiarimenti o documenti e inizia nuovamente a decorrere da quando i chiarimenti o documenti pervengono all’organo richiedente. Decorso tale termine la proposta di aggiudicazione si intende approvata.</w:t>
      </w:r>
    </w:p>
    <w:p w14:paraId="7A5653B5" w14:textId="77777777" w:rsidR="00CA1612" w:rsidRPr="00D547A4" w:rsidRDefault="00CA1612" w:rsidP="00D547A4">
      <w:pPr>
        <w:widowControl w:val="0"/>
        <w:suppressAutoHyphens/>
        <w:spacing w:line="300" w:lineRule="exact"/>
        <w:jc w:val="both"/>
        <w:rPr>
          <w:rFonts w:asciiTheme="minorHAnsi" w:eastAsia="Times New Roman" w:hAnsiTheme="minorHAnsi" w:cstheme="minorHAnsi"/>
          <w:sz w:val="20"/>
          <w:szCs w:val="20"/>
          <w:lang w:eastAsia="ar-SA"/>
        </w:rPr>
      </w:pPr>
    </w:p>
    <w:p w14:paraId="5CD63978" w14:textId="77777777" w:rsidR="001F6E40"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L’aggiudicazione diventa efficace, ai sensi dell’art. 32, comma 7 del Codice, all’esito positivo della verifica del possesso dei requisiti prescritti.</w:t>
      </w:r>
    </w:p>
    <w:p w14:paraId="21678E08" w14:textId="77777777" w:rsidR="001F6E40"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w:t>
      </w:r>
    </w:p>
    <w:p w14:paraId="1CC08FCA" w14:textId="77777777" w:rsidR="001F6E40"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Nell’ipotesi in cui l’appalto non possa essere aggiudicato neppure a favore del concorrente collocato al secondo posto nella graduatoria, l’appalto verrà aggiudicato, nei termini sopra detti, scorrendo la graduatoria.</w:t>
      </w:r>
    </w:p>
    <w:p w14:paraId="4D25B180" w14:textId="5B84C133" w:rsidR="0039223A" w:rsidRPr="00D547A4" w:rsidRDefault="006270F5" w:rsidP="00D547A4">
      <w:pPr>
        <w:spacing w:line="300" w:lineRule="exact"/>
        <w:jc w:val="both"/>
        <w:rPr>
          <w:rFonts w:asciiTheme="minorHAnsi" w:eastAsia="Calibri" w:hAnsiTheme="minorHAnsi" w:cstheme="minorHAnsi"/>
          <w:sz w:val="20"/>
          <w:szCs w:val="20"/>
        </w:rPr>
      </w:pPr>
      <w:r w:rsidRPr="00D547A4">
        <w:rPr>
          <w:rFonts w:asciiTheme="minorHAnsi" w:eastAsia="Calibri" w:hAnsiTheme="minorHAnsi" w:cstheme="minorHAnsi"/>
          <w:sz w:val="20"/>
          <w:szCs w:val="20"/>
        </w:rPr>
        <w:t xml:space="preserve">La stipula del contratto avviene entro 60 giorni dall’intervenuta efficacia dell’aggiudicazione. La mancata stipula del contratto entro tale termine, se imputabile all’operatore economico, costituisce </w:t>
      </w:r>
      <w:r w:rsidRPr="00D547A4">
        <w:rPr>
          <w:rFonts w:asciiTheme="minorHAnsi" w:eastAsia="Calibri" w:hAnsiTheme="minorHAnsi" w:cstheme="minorHAnsi"/>
          <w:b/>
          <w:bCs/>
          <w:sz w:val="20"/>
          <w:szCs w:val="20"/>
        </w:rPr>
        <w:t>causa di esclusione</w:t>
      </w:r>
      <w:r w:rsidRPr="00D547A4">
        <w:rPr>
          <w:rFonts w:asciiTheme="minorHAnsi" w:eastAsia="Calibri" w:hAnsiTheme="minorHAnsi" w:cstheme="minorHAnsi"/>
          <w:sz w:val="20"/>
          <w:szCs w:val="20"/>
        </w:rPr>
        <w:t xml:space="preserve"> dell’operatore dalla procedura</w:t>
      </w:r>
      <w:r w:rsidR="0039223A" w:rsidRPr="00D547A4">
        <w:rPr>
          <w:rFonts w:asciiTheme="minorHAnsi" w:eastAsia="Calibri" w:hAnsiTheme="minorHAnsi" w:cstheme="minorHAnsi"/>
          <w:sz w:val="20"/>
          <w:szCs w:val="20"/>
        </w:rPr>
        <w:t xml:space="preserve"> e di revoca dell’aggiudicazione.</w:t>
      </w:r>
    </w:p>
    <w:p w14:paraId="3A175E08" w14:textId="4F1094B5" w:rsidR="006270F5" w:rsidRPr="00D547A4" w:rsidRDefault="006270F5" w:rsidP="00D547A4">
      <w:pPr>
        <w:spacing w:line="300" w:lineRule="exact"/>
        <w:jc w:val="both"/>
        <w:rPr>
          <w:rFonts w:asciiTheme="minorHAnsi" w:eastAsia="Calibri" w:hAnsiTheme="minorHAnsi" w:cstheme="minorHAnsi"/>
          <w:sz w:val="20"/>
          <w:szCs w:val="20"/>
        </w:rPr>
      </w:pPr>
    </w:p>
    <w:p w14:paraId="2D7F2D47" w14:textId="0EF4A26A" w:rsidR="006270F5"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b/>
          <w:i/>
          <w:color w:val="0000FF"/>
          <w:sz w:val="20"/>
          <w:szCs w:val="20"/>
        </w:rPr>
        <w:t xml:space="preserve"> </w:t>
      </w:r>
      <w:r w:rsidRPr="00D547A4">
        <w:rPr>
          <w:rFonts w:asciiTheme="minorHAnsi" w:hAnsiTheme="minorHAnsi" w:cstheme="minorHAnsi"/>
          <w:sz w:val="20"/>
          <w:szCs w:val="20"/>
        </w:rPr>
        <w:t xml:space="preserve">In ottemperanza a quanto stabilito dall’art. 8, comma 1,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a) della L. 120/2020, resta ferma la facoltà di procedere all’esecuzione anticipata ai sensi dell’art. 32, comma 8 del Codice.</w:t>
      </w:r>
    </w:p>
    <w:p w14:paraId="02F8C481" w14:textId="5CB46CE3" w:rsidR="006270F5"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Il contratto sarà stipulato “in modalità elettronica mediante scrittura privata”.</w:t>
      </w:r>
    </w:p>
    <w:p w14:paraId="1C9735D3" w14:textId="77777777" w:rsidR="006270F5" w:rsidRPr="00D547A4" w:rsidRDefault="006270F5" w:rsidP="00D547A4">
      <w:pPr>
        <w:widowControl w:val="0"/>
        <w:suppressAutoHyphens/>
        <w:spacing w:line="300" w:lineRule="exact"/>
        <w:jc w:val="both"/>
        <w:rPr>
          <w:rFonts w:asciiTheme="minorHAnsi" w:eastAsia="Times New Roman" w:hAnsiTheme="minorHAnsi" w:cstheme="minorHAnsi"/>
          <w:sz w:val="20"/>
          <w:szCs w:val="20"/>
          <w:lang w:eastAsia="ar-SA"/>
        </w:rPr>
      </w:pPr>
    </w:p>
    <w:p w14:paraId="6FF89287" w14:textId="77777777" w:rsidR="001F6E40" w:rsidRPr="00D547A4" w:rsidRDefault="001F6E40" w:rsidP="00D547A4">
      <w:pPr>
        <w:widowControl w:val="0"/>
        <w:suppressAutoHyphens/>
        <w:spacing w:line="300" w:lineRule="exact"/>
        <w:ind w:right="16"/>
        <w:jc w:val="center"/>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w:t>
      </w:r>
    </w:p>
    <w:p w14:paraId="2E1A42B3" w14:textId="77777777" w:rsidR="001F6E40" w:rsidRPr="00D547A4" w:rsidRDefault="004A0214" w:rsidP="00D547A4">
      <w:pPr>
        <w:widowControl w:val="0"/>
        <w:spacing w:line="300" w:lineRule="exact"/>
        <w:jc w:val="both"/>
        <w:rPr>
          <w:rFonts w:asciiTheme="minorHAnsi" w:eastAsia="Times New Roman" w:hAnsiTheme="minorHAnsi" w:cstheme="minorHAnsi"/>
          <w:sz w:val="20"/>
          <w:szCs w:val="20"/>
          <w:lang w:eastAsia="en-US"/>
        </w:rPr>
      </w:pPr>
      <w:r w:rsidRPr="00D547A4">
        <w:rPr>
          <w:rFonts w:asciiTheme="minorHAnsi" w:eastAsia="Times New Roman" w:hAnsiTheme="minorHAnsi" w:cstheme="minorHAnsi"/>
          <w:sz w:val="20"/>
          <w:szCs w:val="20"/>
          <w:lang w:eastAsia="en-US"/>
        </w:rPr>
        <w:t>La stipula</w:t>
      </w:r>
      <w:r w:rsidR="001F6E40" w:rsidRPr="00D547A4">
        <w:rPr>
          <w:rFonts w:asciiTheme="minorHAnsi" w:eastAsia="Times New Roman" w:hAnsiTheme="minorHAnsi" w:cstheme="minorHAnsi"/>
          <w:sz w:val="20"/>
          <w:szCs w:val="20"/>
          <w:lang w:eastAsia="en-US"/>
        </w:rPr>
        <w:t xml:space="preserve"> dell’AS è subordinata al positivo esito delle procedure previste dalla normativa vigente in materia di lotta alla mafia, fatto salvo quanto previsto dagli artt. 34-bis, comma 7, 88, comma 4-bis</w:t>
      </w:r>
      <w:r w:rsidR="001F6E40" w:rsidRPr="00D547A4">
        <w:rPr>
          <w:rFonts w:asciiTheme="minorHAnsi" w:eastAsia="Times New Roman" w:hAnsiTheme="minorHAnsi" w:cstheme="minorHAnsi"/>
          <w:i/>
          <w:sz w:val="20"/>
          <w:szCs w:val="20"/>
          <w:lang w:eastAsia="en-US"/>
        </w:rPr>
        <w:t>,</w:t>
      </w:r>
      <w:r w:rsidR="001F6E40" w:rsidRPr="00D547A4">
        <w:rPr>
          <w:rFonts w:asciiTheme="minorHAnsi" w:eastAsia="Times New Roman" w:hAnsiTheme="minorHAnsi" w:cstheme="minorHAnsi"/>
          <w:sz w:val="20"/>
          <w:szCs w:val="20"/>
          <w:lang w:eastAsia="en-US"/>
        </w:rPr>
        <w:t xml:space="preserve"> 89 e 92, comma 3, del d.lgs. 159/2011.</w:t>
      </w:r>
    </w:p>
    <w:p w14:paraId="2D3E3DEE" w14:textId="77777777" w:rsidR="004A0214" w:rsidRPr="00D547A4" w:rsidRDefault="004A0214" w:rsidP="00D547A4">
      <w:pPr>
        <w:widowControl w:val="0"/>
        <w:spacing w:line="300" w:lineRule="exact"/>
        <w:jc w:val="both"/>
        <w:rPr>
          <w:rFonts w:asciiTheme="minorHAnsi" w:eastAsia="Times New Roman" w:hAnsiTheme="minorHAnsi" w:cstheme="minorHAnsi"/>
          <w:sz w:val="20"/>
          <w:szCs w:val="20"/>
          <w:lang w:eastAsia="en-US"/>
        </w:rPr>
      </w:pPr>
    </w:p>
    <w:p w14:paraId="47DA90D4" w14:textId="77777777" w:rsidR="001F6E40" w:rsidRPr="00D547A4" w:rsidRDefault="001F6E40" w:rsidP="00D547A4">
      <w:pPr>
        <w:widowControl w:val="0"/>
        <w:suppressAutoHyphens/>
        <w:spacing w:line="300" w:lineRule="exact"/>
        <w:jc w:val="both"/>
        <w:rPr>
          <w:rFonts w:asciiTheme="minorHAnsi" w:eastAsia="Times New Roman" w:hAnsiTheme="minorHAnsi" w:cstheme="minorHAnsi"/>
          <w:sz w:val="20"/>
          <w:szCs w:val="20"/>
          <w:lang w:eastAsia="ar-SA"/>
        </w:rPr>
      </w:pPr>
      <w:r w:rsidRPr="00D547A4">
        <w:rPr>
          <w:rFonts w:asciiTheme="minorHAnsi" w:eastAsia="Times New Roman" w:hAnsiTheme="minorHAnsi" w:cstheme="minorHAnsi"/>
          <w:sz w:val="20"/>
          <w:szCs w:val="20"/>
          <w:lang w:eastAsia="ar-SA"/>
        </w:rPr>
        <w:t xml:space="preserve">Ai sensi dell’art. 93, commi 6 e 9 del Codice, la garanzia provvisoria verrà svincolata, all’aggiudicatario, automaticamente al momento della stipula del contratto; agli altri concorrenti, verrà svincolata </w:t>
      </w:r>
      <w:r w:rsidRPr="00D547A4">
        <w:rPr>
          <w:rFonts w:asciiTheme="minorHAnsi" w:eastAsia="Times New Roman" w:hAnsiTheme="minorHAnsi" w:cstheme="minorHAnsi"/>
          <w:sz w:val="20"/>
          <w:szCs w:val="20"/>
          <w:lang w:eastAsia="ar-SA"/>
        </w:rPr>
        <w:lastRenderedPageBreak/>
        <w:t>tempestivamente e comunque entro trenta giorni dalla comunicazione dell’avvenuta aggiudicazione.</w:t>
      </w:r>
    </w:p>
    <w:p w14:paraId="0F304A39" w14:textId="77777777" w:rsidR="006270F5" w:rsidRPr="00D547A4" w:rsidRDefault="006270F5" w:rsidP="00D547A4">
      <w:pPr>
        <w:spacing w:line="300" w:lineRule="exact"/>
        <w:jc w:val="both"/>
        <w:rPr>
          <w:rFonts w:asciiTheme="minorHAnsi" w:hAnsiTheme="minorHAnsi" w:cstheme="minorHAnsi"/>
          <w:sz w:val="20"/>
          <w:szCs w:val="20"/>
        </w:rPr>
      </w:pPr>
    </w:p>
    <w:p w14:paraId="4A9C38AF" w14:textId="77777777" w:rsidR="006270F5"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L’affidatario comunica, per ogni sub-contratto che non costituisce subappalto, l’importo e l’oggetto del medesimo, nonché il nome del sub-contraente, prima dell’inizio della prestazione.</w:t>
      </w:r>
    </w:p>
    <w:p w14:paraId="66377274" w14:textId="77777777" w:rsidR="006270F5" w:rsidRPr="00D547A4" w:rsidRDefault="006270F5" w:rsidP="00D547A4">
      <w:pPr>
        <w:spacing w:line="300" w:lineRule="exact"/>
        <w:jc w:val="both"/>
        <w:rPr>
          <w:rFonts w:asciiTheme="minorHAnsi" w:hAnsiTheme="minorHAnsi" w:cstheme="minorHAnsi"/>
          <w:sz w:val="20"/>
          <w:szCs w:val="20"/>
        </w:rPr>
      </w:pPr>
    </w:p>
    <w:p w14:paraId="782EC705" w14:textId="77777777" w:rsidR="006270F5"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Nei casi di cui all’art. 110 comma 1 del Codice la stazione appaltante interpella progressivamente i soggetti che hanno partecipato alla procedura di gara, risultanti dalla relativa graduatoria, al fine di stipulare un nuovo contratto per l’affidamento dell’esecuzione o del completamento del servizio/fornitura. </w:t>
      </w:r>
    </w:p>
    <w:p w14:paraId="359606D3" w14:textId="77777777" w:rsidR="006270F5" w:rsidRPr="00D547A4" w:rsidRDefault="006270F5" w:rsidP="00D547A4">
      <w:pPr>
        <w:spacing w:line="300" w:lineRule="exact"/>
        <w:jc w:val="both"/>
        <w:rPr>
          <w:rFonts w:asciiTheme="minorHAnsi" w:hAnsiTheme="minorHAnsi" w:cstheme="minorHAnsi"/>
          <w:sz w:val="20"/>
          <w:szCs w:val="20"/>
        </w:rPr>
      </w:pPr>
    </w:p>
    <w:p w14:paraId="579097CE" w14:textId="34387954" w:rsidR="006270F5" w:rsidRPr="00D547A4" w:rsidRDefault="006270F5" w:rsidP="00D547A4">
      <w:pPr>
        <w:spacing w:line="300" w:lineRule="exact"/>
        <w:jc w:val="both"/>
        <w:rPr>
          <w:rFonts w:asciiTheme="minorHAnsi" w:hAnsiTheme="minorHAnsi" w:cstheme="minorHAnsi"/>
          <w:strike/>
          <w:sz w:val="20"/>
          <w:szCs w:val="20"/>
        </w:rPr>
      </w:pPr>
      <w:r w:rsidRPr="00D547A4">
        <w:rPr>
          <w:rFonts w:asciiTheme="minorHAnsi" w:hAnsiTheme="minorHAnsi" w:cstheme="minorHAnsi"/>
          <w:b/>
          <w:sz w:val="20"/>
          <w:szCs w:val="20"/>
        </w:rPr>
        <w:t>Le spese relative alla pubblicazione</w:t>
      </w:r>
      <w:r w:rsidRPr="00D547A4">
        <w:rPr>
          <w:rFonts w:asciiTheme="minorHAnsi" w:hAnsiTheme="minorHAnsi" w:cstheme="minorHAnsi"/>
          <w:sz w:val="20"/>
          <w:szCs w:val="20"/>
        </w:rPr>
        <w:t xml:space="preserve"> dell’avviso sui risultati della procedura di affidamento, ai sensi dell’art. 216, comma 11 del Codice e del D.M. 2 dicembre 2016 (GU 25.1.2017 n. 20), sono a carico dell’aggiudicatario e devono essere rimborsate alla stazione appaltante entro il termine di 60 giorni dall’aggiudicazione. </w:t>
      </w:r>
    </w:p>
    <w:p w14:paraId="611C9ACB" w14:textId="5E192419" w:rsidR="006270F5"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L’importo massimo presunto delle spese di pubblicazione è pari a € </w:t>
      </w:r>
      <w:r w:rsidR="00BB1696">
        <w:rPr>
          <w:rFonts w:ascii="Calibri" w:eastAsia="Calibri" w:hAnsi="Calibri"/>
          <w:b/>
          <w:color w:val="000000"/>
          <w:sz w:val="20"/>
        </w:rPr>
        <w:t>€ 2.500,00</w:t>
      </w:r>
      <w:r w:rsidR="00BB1696">
        <w:rPr>
          <w:rFonts w:ascii="Calibri" w:eastAsia="Calibri" w:hAnsi="Calibri"/>
          <w:color w:val="000000"/>
          <w:sz w:val="21"/>
        </w:rPr>
        <w:t>.</w:t>
      </w:r>
      <w:r w:rsidRPr="00D547A4">
        <w:rPr>
          <w:rFonts w:asciiTheme="minorHAnsi" w:hAnsiTheme="minorHAnsi" w:cstheme="minorHAnsi"/>
          <w:sz w:val="20"/>
          <w:szCs w:val="20"/>
        </w:rPr>
        <w:t xml:space="preserve"> La stazione appaltante comunicherà all’aggiudicatario l’importo effettivo delle suddette spese, nonché le relative modalità di pagamento.</w:t>
      </w:r>
    </w:p>
    <w:p w14:paraId="216B393C" w14:textId="33FECC92" w:rsidR="006270F5" w:rsidRPr="00D547A4" w:rsidRDefault="006270F5" w:rsidP="00D547A4">
      <w:pPr>
        <w:spacing w:line="300" w:lineRule="exact"/>
        <w:jc w:val="both"/>
        <w:rPr>
          <w:rFonts w:asciiTheme="minorHAnsi" w:hAnsiTheme="minorHAnsi" w:cstheme="minorHAnsi"/>
          <w:i/>
          <w:sz w:val="20"/>
          <w:szCs w:val="20"/>
        </w:rPr>
      </w:pPr>
      <w:r w:rsidRPr="00D547A4">
        <w:rPr>
          <w:rFonts w:asciiTheme="minorHAnsi" w:hAnsiTheme="minorHAnsi" w:cstheme="minorHAnsi"/>
          <w:sz w:val="20"/>
          <w:szCs w:val="20"/>
        </w:rPr>
        <w:t>La stazione appaltante, su richiesta dell’aggiudicatario, consente il rimborso rateizzato delle spese di pubblicazione.</w:t>
      </w:r>
    </w:p>
    <w:p w14:paraId="297F8452" w14:textId="75BEE9E6" w:rsidR="00AD328B" w:rsidRPr="00D547A4" w:rsidRDefault="006270F5" w:rsidP="00D547A4">
      <w:pPr>
        <w:spacing w:line="300" w:lineRule="exact"/>
        <w:jc w:val="both"/>
        <w:rPr>
          <w:rFonts w:asciiTheme="minorHAnsi" w:hAnsiTheme="minorHAnsi" w:cstheme="minorHAnsi"/>
          <w:sz w:val="20"/>
          <w:szCs w:val="20"/>
        </w:rPr>
      </w:pPr>
      <w:r w:rsidRPr="00D547A4">
        <w:rPr>
          <w:rFonts w:asciiTheme="minorHAnsi" w:hAnsiTheme="minorHAnsi" w:cstheme="minorHAnsi"/>
          <w:b/>
          <w:sz w:val="20"/>
          <w:szCs w:val="20"/>
        </w:rPr>
        <w:t>Sono a carico dell’aggiudicatario tutte le spese</w:t>
      </w:r>
      <w:r w:rsidRPr="00D547A4">
        <w:rPr>
          <w:rFonts w:asciiTheme="minorHAnsi" w:hAnsiTheme="minorHAnsi" w:cstheme="minorHAnsi"/>
          <w:sz w:val="20"/>
          <w:szCs w:val="20"/>
        </w:rPr>
        <w:t xml:space="preserve"> contrattuali, gli oneri fiscali quali imposte e tasse - ivi comprese quelle di registro ove dovute - relative alla stipula del </w:t>
      </w:r>
      <w:r w:rsidRPr="001F191E">
        <w:rPr>
          <w:rFonts w:asciiTheme="minorHAnsi" w:hAnsiTheme="minorHAnsi" w:cstheme="minorHAnsi"/>
          <w:sz w:val="20"/>
          <w:szCs w:val="20"/>
        </w:rPr>
        <w:t xml:space="preserve">contratto. </w:t>
      </w:r>
      <w:r w:rsidR="00AD328B" w:rsidRPr="001F191E">
        <w:rPr>
          <w:rFonts w:asciiTheme="minorHAnsi" w:hAnsiTheme="minorHAnsi" w:cstheme="minorHAnsi"/>
          <w:sz w:val="20"/>
          <w:szCs w:val="20"/>
        </w:rPr>
        <w:t xml:space="preserve"> </w:t>
      </w:r>
    </w:p>
    <w:p w14:paraId="1C04093F" w14:textId="77777777" w:rsidR="006270F5" w:rsidRPr="00D547A4" w:rsidRDefault="006270F5" w:rsidP="00D547A4">
      <w:pPr>
        <w:spacing w:line="300" w:lineRule="exact"/>
        <w:jc w:val="both"/>
        <w:rPr>
          <w:rFonts w:asciiTheme="minorHAnsi" w:hAnsiTheme="minorHAnsi" w:cstheme="minorHAnsi"/>
          <w:sz w:val="20"/>
          <w:szCs w:val="20"/>
        </w:rPr>
      </w:pPr>
    </w:p>
    <w:p w14:paraId="61E365FD" w14:textId="77777777" w:rsidR="001F6E40" w:rsidRPr="00D547A4" w:rsidRDefault="001F6E40" w:rsidP="00D547A4">
      <w:pPr>
        <w:widowControl w:val="0"/>
        <w:spacing w:line="300" w:lineRule="exact"/>
        <w:jc w:val="both"/>
        <w:rPr>
          <w:rFonts w:asciiTheme="minorHAnsi" w:hAnsiTheme="minorHAnsi" w:cstheme="minorHAnsi"/>
          <w:sz w:val="20"/>
          <w:szCs w:val="20"/>
        </w:rPr>
      </w:pPr>
    </w:p>
    <w:p w14:paraId="6BCC8C46" w14:textId="77777777" w:rsidR="001F6E40" w:rsidRPr="00D547A4" w:rsidRDefault="001F6E40" w:rsidP="00A37C7C">
      <w:pPr>
        <w:pStyle w:val="Titolo1"/>
        <w:numPr>
          <w:ilvl w:val="0"/>
          <w:numId w:val="61"/>
        </w:numPr>
        <w:ind w:left="284" w:right="0" w:hanging="284"/>
        <w:jc w:val="both"/>
        <w:rPr>
          <w:rFonts w:asciiTheme="minorHAnsi" w:hAnsiTheme="minorHAnsi" w:cstheme="minorHAnsi"/>
          <w:i w:val="0"/>
          <w:sz w:val="20"/>
          <w:szCs w:val="20"/>
        </w:rPr>
      </w:pPr>
      <w:bookmarkStart w:id="97" w:name="_Toc136439724"/>
      <w:bookmarkStart w:id="98" w:name="_Toc322005675"/>
      <w:r w:rsidRPr="00D547A4">
        <w:rPr>
          <w:rFonts w:asciiTheme="minorHAnsi" w:hAnsiTheme="minorHAnsi" w:cstheme="minorHAnsi"/>
          <w:i w:val="0"/>
          <w:sz w:val="20"/>
          <w:szCs w:val="20"/>
        </w:rPr>
        <w:t>AGGIORNAMENTO E RINNOVO DELLE DICHIARAZIONI RILASCIATE AI FINI DELL’AMMISSIONE</w:t>
      </w:r>
      <w:bookmarkEnd w:id="97"/>
    </w:p>
    <w:bookmarkEnd w:id="98"/>
    <w:p w14:paraId="212E52D1" w14:textId="77777777" w:rsidR="001F6E40" w:rsidRPr="00D547A4" w:rsidRDefault="001F6E40" w:rsidP="00D547A4">
      <w:pPr>
        <w:pStyle w:val="treb10"/>
        <w:spacing w:after="0"/>
        <w:rPr>
          <w:rFonts w:asciiTheme="minorHAnsi" w:hAnsiTheme="minorHAnsi" w:cstheme="minorHAnsi"/>
        </w:rPr>
      </w:pPr>
    </w:p>
    <w:p w14:paraId="092BD94C" w14:textId="77777777" w:rsidR="00356FBC" w:rsidRPr="00D547A4" w:rsidRDefault="00356FBC" w:rsidP="00D547A4">
      <w:pPr>
        <w:pStyle w:val="treb10"/>
        <w:spacing w:after="0"/>
        <w:rPr>
          <w:rFonts w:asciiTheme="minorHAnsi" w:hAnsiTheme="minorHAnsi" w:cstheme="minorHAnsi"/>
        </w:rPr>
      </w:pPr>
      <w:r w:rsidRPr="00D547A4">
        <w:rPr>
          <w:rFonts w:asciiTheme="minorHAnsi" w:hAnsiTheme="minorHAnsi" w:cstheme="minorHAnsi"/>
        </w:rPr>
        <w:t xml:space="preserve">Ai sensi del paragrafo </w:t>
      </w:r>
      <w:r w:rsidR="00AD6189" w:rsidRPr="00D547A4">
        <w:rPr>
          <w:rFonts w:asciiTheme="minorHAnsi" w:hAnsiTheme="minorHAnsi" w:cstheme="minorHAnsi"/>
        </w:rPr>
        <w:t>5.4</w:t>
      </w:r>
      <w:r w:rsidRPr="00D547A4">
        <w:rPr>
          <w:rFonts w:asciiTheme="minorHAnsi" w:hAnsiTheme="minorHAnsi" w:cstheme="minorHAnsi"/>
        </w:rPr>
        <w:t xml:space="preserve"> del Capitolato d’Oneri del Bando Istitutivo, in caso di ammissione allo SDAPA, le dichiarazioni rilasciate, unitamente ai dati identificativi dell’operatore economico, del legale rappresentante nonché di tutti gli altri eventuali soggetti registrati e abilitati al Sistema dovranno essere mantenute costantemente aggiornate, complete, veritiere e corrette</w:t>
      </w:r>
      <w:r w:rsidR="00322943" w:rsidRPr="00D547A4">
        <w:rPr>
          <w:rFonts w:asciiTheme="minorHAnsi" w:hAnsiTheme="minorHAnsi" w:cstheme="minorHAnsi"/>
        </w:rPr>
        <w:t xml:space="preserve">, </w:t>
      </w:r>
      <w:r w:rsidRPr="00D547A4">
        <w:rPr>
          <w:rFonts w:asciiTheme="minorHAnsi" w:hAnsiTheme="minorHAnsi" w:cstheme="minorHAnsi"/>
        </w:rPr>
        <w:t xml:space="preserve">pena la sospensione o la revoca dell’Ammissione allo SDAPA. </w:t>
      </w:r>
    </w:p>
    <w:p w14:paraId="723BE304" w14:textId="1CA0DE91" w:rsidR="00356FBC" w:rsidRPr="00D547A4" w:rsidRDefault="00356FBC" w:rsidP="00D547A4">
      <w:pPr>
        <w:pStyle w:val="treb10"/>
        <w:spacing w:after="0"/>
        <w:rPr>
          <w:rFonts w:asciiTheme="minorHAnsi" w:hAnsiTheme="minorHAnsi" w:cstheme="minorHAnsi"/>
        </w:rPr>
      </w:pPr>
      <w:r w:rsidRPr="00D547A4">
        <w:rPr>
          <w:rFonts w:asciiTheme="minorHAnsi" w:hAnsiTheme="minorHAnsi" w:cstheme="minorHAnsi"/>
        </w:rPr>
        <w:t>Pertanto, nel caso di modifica di qualsiasi informazione contenuta nella “</w:t>
      </w:r>
      <w:r w:rsidRPr="00D547A4">
        <w:rPr>
          <w:rFonts w:asciiTheme="minorHAnsi" w:hAnsiTheme="minorHAnsi" w:cstheme="minorHAnsi"/>
          <w:i/>
          <w:iCs/>
        </w:rPr>
        <w:t>Domanda di ammissione”</w:t>
      </w:r>
      <w:r w:rsidRPr="00D547A4">
        <w:rPr>
          <w:rFonts w:asciiTheme="minorHAnsi" w:hAnsiTheme="minorHAnsi" w:cstheme="minorHAnsi"/>
        </w:rPr>
        <w:t xml:space="preserve"> ovvero nelle dichiarazioni successivamente rilasciate dall’operatore economico ai fini dell’ammissione allo SDAPA o del mantenimento dell’ammissione medesima, l’operatore economico è tenuto, con le modalità di cui al paragrafo </w:t>
      </w:r>
      <w:r w:rsidR="0080485D">
        <w:rPr>
          <w:rFonts w:asciiTheme="minorHAnsi" w:hAnsiTheme="minorHAnsi" w:cstheme="minorHAnsi"/>
        </w:rPr>
        <w:t>4.1</w:t>
      </w:r>
      <w:r w:rsidR="0080485D" w:rsidRPr="00D547A4">
        <w:rPr>
          <w:rFonts w:asciiTheme="minorHAnsi" w:hAnsiTheme="minorHAnsi" w:cstheme="minorHAnsi"/>
        </w:rPr>
        <w:t xml:space="preserve"> </w:t>
      </w:r>
      <w:r w:rsidRPr="00D547A4">
        <w:rPr>
          <w:rFonts w:asciiTheme="minorHAnsi" w:hAnsiTheme="minorHAnsi" w:cstheme="minorHAnsi"/>
        </w:rPr>
        <w:t xml:space="preserve">del Capitolato d’Oneri del Bando Istitutivo e utilizzando l’apposita procedura prevista nel Sistema, ad aggiornare le dichiarazioni e tutte le informazioni presenti sullo SDAPA. </w:t>
      </w:r>
    </w:p>
    <w:p w14:paraId="7E81094F" w14:textId="77777777" w:rsidR="007B655F" w:rsidRPr="00D547A4" w:rsidRDefault="007B655F" w:rsidP="00D547A4">
      <w:pPr>
        <w:pStyle w:val="testo1"/>
        <w:widowControl w:val="0"/>
        <w:spacing w:after="0" w:line="300" w:lineRule="exact"/>
        <w:ind w:left="0"/>
        <w:rPr>
          <w:rFonts w:asciiTheme="minorHAnsi" w:hAnsiTheme="minorHAnsi" w:cstheme="minorHAnsi"/>
          <w:sz w:val="20"/>
          <w:szCs w:val="20"/>
          <w:lang w:val="x-none"/>
        </w:rPr>
      </w:pPr>
      <w:r w:rsidRPr="00D547A4">
        <w:rPr>
          <w:rFonts w:asciiTheme="minorHAnsi" w:hAnsiTheme="minorHAnsi" w:cstheme="minorHAnsi"/>
          <w:sz w:val="20"/>
          <w:szCs w:val="20"/>
        </w:rPr>
        <w:t>In ogni caso, l’operatore economico invitato all’Appalto Specifico è tenuto a procedere</w:t>
      </w:r>
      <w:r w:rsidR="00503C82" w:rsidRPr="00D547A4">
        <w:rPr>
          <w:rFonts w:asciiTheme="minorHAnsi" w:hAnsiTheme="minorHAnsi" w:cstheme="minorHAnsi"/>
          <w:sz w:val="20"/>
          <w:szCs w:val="20"/>
        </w:rPr>
        <w:t>,</w:t>
      </w:r>
      <w:r w:rsidRPr="00D547A4">
        <w:rPr>
          <w:rFonts w:asciiTheme="minorHAnsi" w:hAnsiTheme="minorHAnsi" w:cstheme="minorHAnsi"/>
          <w:sz w:val="20"/>
          <w:szCs w:val="20"/>
        </w:rPr>
        <w:t xml:space="preserve"> </w:t>
      </w:r>
      <w:r w:rsidR="00503C82" w:rsidRPr="00D547A4">
        <w:rPr>
          <w:rFonts w:asciiTheme="minorHAnsi" w:hAnsiTheme="minorHAnsi" w:cstheme="minorHAnsi"/>
          <w:sz w:val="20"/>
          <w:szCs w:val="20"/>
        </w:rPr>
        <w:t xml:space="preserve">prima della presentazione dell’offerta, all’eventuale aggiornamento </w:t>
      </w:r>
      <w:r w:rsidRPr="00D547A4">
        <w:rPr>
          <w:rFonts w:asciiTheme="minorHAnsi" w:hAnsiTheme="minorHAnsi" w:cstheme="minorHAnsi"/>
          <w:sz w:val="20"/>
          <w:szCs w:val="20"/>
        </w:rPr>
        <w:t>delle dichiarazioni rese in sede di “</w:t>
      </w:r>
      <w:r w:rsidRPr="00D547A4">
        <w:rPr>
          <w:rFonts w:asciiTheme="minorHAnsi" w:hAnsiTheme="minorHAnsi" w:cstheme="minorHAnsi"/>
          <w:i/>
          <w:sz w:val="20"/>
          <w:szCs w:val="20"/>
        </w:rPr>
        <w:t>Domanda di ammissione”</w:t>
      </w:r>
      <w:r w:rsidRPr="00D547A4">
        <w:rPr>
          <w:rFonts w:asciiTheme="minorHAnsi" w:hAnsiTheme="minorHAnsi" w:cstheme="minorHAnsi"/>
          <w:sz w:val="20"/>
          <w:szCs w:val="20"/>
        </w:rPr>
        <w:t xml:space="preserve">, ove siano intervenute successive modifiche alle stesse. </w:t>
      </w:r>
    </w:p>
    <w:p w14:paraId="374F1B74" w14:textId="45DA2BA1" w:rsidR="001F6E40" w:rsidRDefault="001F6E40" w:rsidP="00D547A4">
      <w:pPr>
        <w:pStyle w:val="treb10"/>
        <w:spacing w:after="0"/>
        <w:rPr>
          <w:rFonts w:asciiTheme="minorHAnsi" w:hAnsiTheme="minorHAnsi" w:cstheme="minorHAnsi"/>
        </w:rPr>
      </w:pPr>
    </w:p>
    <w:p w14:paraId="5DC8A2D8" w14:textId="0E59A64A" w:rsidR="00643371" w:rsidRDefault="00643371" w:rsidP="00D547A4">
      <w:pPr>
        <w:pStyle w:val="treb10"/>
        <w:spacing w:after="0"/>
        <w:rPr>
          <w:rFonts w:asciiTheme="minorHAnsi" w:hAnsiTheme="minorHAnsi" w:cstheme="minorHAnsi"/>
        </w:rPr>
      </w:pPr>
    </w:p>
    <w:p w14:paraId="204D11B1" w14:textId="77777777" w:rsidR="00643371" w:rsidRPr="00D547A4" w:rsidRDefault="00643371" w:rsidP="00D547A4">
      <w:pPr>
        <w:pStyle w:val="treb10"/>
        <w:spacing w:after="0"/>
        <w:rPr>
          <w:rFonts w:asciiTheme="minorHAnsi" w:hAnsiTheme="minorHAnsi" w:cstheme="minorHAnsi"/>
        </w:rPr>
      </w:pPr>
    </w:p>
    <w:p w14:paraId="70DCFF70" w14:textId="77777777" w:rsidR="001F6E40" w:rsidRPr="00D547A4" w:rsidRDefault="001F6E40" w:rsidP="0089531F">
      <w:pPr>
        <w:pStyle w:val="Titolo1"/>
        <w:numPr>
          <w:ilvl w:val="0"/>
          <w:numId w:val="61"/>
        </w:numPr>
        <w:ind w:left="284" w:hanging="284"/>
        <w:jc w:val="both"/>
        <w:rPr>
          <w:rFonts w:asciiTheme="minorHAnsi" w:hAnsiTheme="minorHAnsi" w:cstheme="minorHAnsi"/>
          <w:i w:val="0"/>
          <w:sz w:val="20"/>
          <w:szCs w:val="20"/>
        </w:rPr>
      </w:pPr>
      <w:r w:rsidRPr="00D547A4">
        <w:rPr>
          <w:rFonts w:asciiTheme="minorHAnsi" w:hAnsiTheme="minorHAnsi" w:cstheme="minorHAnsi"/>
          <w:i w:val="0"/>
          <w:caps w:val="0"/>
          <w:sz w:val="20"/>
          <w:szCs w:val="20"/>
        </w:rPr>
        <w:t xml:space="preserve"> </w:t>
      </w:r>
      <w:bookmarkStart w:id="99" w:name="_Toc370124314"/>
      <w:bookmarkStart w:id="100" w:name="_Toc136439725"/>
      <w:r w:rsidRPr="00D547A4">
        <w:rPr>
          <w:rFonts w:asciiTheme="minorHAnsi" w:hAnsiTheme="minorHAnsi" w:cstheme="minorHAnsi"/>
          <w:i w:val="0"/>
          <w:caps w:val="0"/>
          <w:sz w:val="20"/>
          <w:szCs w:val="20"/>
        </w:rPr>
        <w:t>ADEMPIMENTI PER LA STIPULA DEL CONTRATTO</w:t>
      </w:r>
      <w:bookmarkEnd w:id="99"/>
      <w:bookmarkEnd w:id="100"/>
    </w:p>
    <w:p w14:paraId="6666C7C9" w14:textId="45247DBA" w:rsidR="00356FBC" w:rsidRPr="00D547A4" w:rsidRDefault="00356FBC" w:rsidP="00D547A4">
      <w:pPr>
        <w:spacing w:line="300" w:lineRule="exact"/>
        <w:ind w:right="16"/>
        <w:jc w:val="both"/>
        <w:rPr>
          <w:rFonts w:asciiTheme="minorHAnsi" w:hAnsiTheme="minorHAnsi" w:cstheme="minorHAnsi"/>
          <w:sz w:val="20"/>
          <w:szCs w:val="20"/>
          <w:u w:val="single"/>
        </w:rPr>
      </w:pPr>
      <w:r w:rsidRPr="00D547A4">
        <w:rPr>
          <w:rFonts w:asciiTheme="minorHAnsi" w:hAnsiTheme="minorHAnsi" w:cstheme="minorHAnsi"/>
          <w:sz w:val="20"/>
          <w:szCs w:val="20"/>
        </w:rPr>
        <w:lastRenderedPageBreak/>
        <w:t xml:space="preserve">Con la comunicazione di cui all’art. 76, comma 5,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a), </w:t>
      </w:r>
      <w:r w:rsidRPr="00D547A4">
        <w:rPr>
          <w:rFonts w:asciiTheme="minorHAnsi" w:hAnsiTheme="minorHAnsi" w:cstheme="minorHAnsi"/>
          <w:color w:val="000000"/>
          <w:sz w:val="20"/>
          <w:szCs w:val="20"/>
        </w:rPr>
        <w:t xml:space="preserve">del </w:t>
      </w:r>
      <w:r w:rsidRPr="00D547A4">
        <w:rPr>
          <w:rFonts w:asciiTheme="minorHAnsi" w:hAnsiTheme="minorHAnsi" w:cstheme="minorHAnsi"/>
          <w:sz w:val="20"/>
          <w:szCs w:val="20"/>
        </w:rPr>
        <w:t xml:space="preserve">Codice, viene richiesto all’aggiudicatario di far pervenire alla Consip S.p.A.: </w:t>
      </w:r>
    </w:p>
    <w:p w14:paraId="100B4B48" w14:textId="77777777" w:rsidR="00356FBC" w:rsidRPr="00D547A4" w:rsidRDefault="00356FBC" w:rsidP="00D547A4">
      <w:pPr>
        <w:spacing w:line="300" w:lineRule="exact"/>
        <w:ind w:right="16"/>
        <w:jc w:val="both"/>
        <w:rPr>
          <w:rFonts w:asciiTheme="minorHAnsi" w:hAnsiTheme="minorHAnsi" w:cstheme="minorHAnsi"/>
          <w:sz w:val="20"/>
          <w:szCs w:val="20"/>
          <w:u w:val="single"/>
        </w:rPr>
      </w:pPr>
      <w:r w:rsidRPr="00D547A4">
        <w:rPr>
          <w:rFonts w:asciiTheme="minorHAnsi" w:hAnsiTheme="minorHAnsi" w:cstheme="minorHAnsi"/>
          <w:sz w:val="20"/>
          <w:szCs w:val="20"/>
          <w:u w:val="single"/>
        </w:rPr>
        <w:t xml:space="preserve">nel termine di 7 (sette) giorni solari dalla ricezione della suddetta comunicazione la seguente documentazione: </w:t>
      </w:r>
    </w:p>
    <w:p w14:paraId="1C53B3CB" w14:textId="16B17F52" w:rsidR="00356FBC" w:rsidRPr="00D547A4" w:rsidRDefault="00356FBC" w:rsidP="00D547A4">
      <w:pPr>
        <w:widowControl w:val="0"/>
        <w:numPr>
          <w:ilvl w:val="0"/>
          <w:numId w:val="47"/>
        </w:numPr>
        <w:tabs>
          <w:tab w:val="clear" w:pos="720"/>
          <w:tab w:val="num" w:pos="426"/>
        </w:tabs>
        <w:suppressAutoHyphens/>
        <w:spacing w:line="300" w:lineRule="exact"/>
        <w:ind w:left="426" w:hanging="284"/>
        <w:jc w:val="both"/>
        <w:rPr>
          <w:rFonts w:asciiTheme="minorHAnsi" w:hAnsiTheme="minorHAnsi" w:cstheme="minorHAnsi"/>
          <w:sz w:val="20"/>
          <w:szCs w:val="20"/>
        </w:rPr>
      </w:pPr>
      <w:r w:rsidRPr="00D547A4">
        <w:rPr>
          <w:rFonts w:asciiTheme="minorHAnsi" w:hAnsiTheme="minorHAnsi" w:cstheme="minorHAnsi"/>
          <w:sz w:val="20"/>
          <w:szCs w:val="20"/>
        </w:rPr>
        <w:t>dichiarazione, conforme all’Allegato n</w:t>
      </w:r>
      <w:r w:rsidR="00711323" w:rsidRPr="00D547A4">
        <w:rPr>
          <w:rFonts w:asciiTheme="minorHAnsi" w:hAnsiTheme="minorHAnsi" w:cstheme="minorHAnsi"/>
          <w:sz w:val="20"/>
          <w:szCs w:val="20"/>
        </w:rPr>
        <w:t>.</w:t>
      </w:r>
      <w:r w:rsidR="007D68C6">
        <w:rPr>
          <w:rFonts w:asciiTheme="minorHAnsi" w:hAnsiTheme="minorHAnsi" w:cstheme="minorHAnsi"/>
          <w:sz w:val="20"/>
          <w:szCs w:val="20"/>
        </w:rPr>
        <w:t>5</w:t>
      </w:r>
      <w:r w:rsidR="00711323" w:rsidRPr="00D547A4">
        <w:rPr>
          <w:rFonts w:asciiTheme="minorHAnsi" w:hAnsiTheme="minorHAnsi" w:cstheme="minorHAnsi"/>
          <w:sz w:val="20"/>
          <w:szCs w:val="20"/>
        </w:rPr>
        <w:t xml:space="preserve"> </w:t>
      </w:r>
      <w:r w:rsidRPr="00D547A4">
        <w:rPr>
          <w:rFonts w:asciiTheme="minorHAnsi" w:hAnsiTheme="minorHAnsi" w:cstheme="minorHAnsi"/>
          <w:sz w:val="20"/>
          <w:szCs w:val="20"/>
        </w:rPr>
        <w:t xml:space="preserve">Facsimile Dichiarazione familiari conviventi, resa dai soggetti indicati dall’art. 85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159/2011, in relazione ai familiari conviventi dei soggetti medesimi (dell’aggiudicatario e dell’eventuale ausiliaria); ove le dichiarazioni siano sottoscritte con firma olografa dovrà essere prodotta una dichiarazione di conformità agli originali ai sensi del DPR 445/2000 sottoscritta dal legale rappresentante del concorrente e ausiliaria;  </w:t>
      </w:r>
    </w:p>
    <w:p w14:paraId="522533C8" w14:textId="77777777" w:rsidR="00356FBC" w:rsidRPr="00D547A4" w:rsidRDefault="00356FBC" w:rsidP="00D547A4">
      <w:pPr>
        <w:widowControl w:val="0"/>
        <w:numPr>
          <w:ilvl w:val="0"/>
          <w:numId w:val="47"/>
        </w:numPr>
        <w:tabs>
          <w:tab w:val="clear" w:pos="720"/>
          <w:tab w:val="num" w:pos="426"/>
        </w:tabs>
        <w:suppressAutoHyphens/>
        <w:spacing w:line="300" w:lineRule="exact"/>
        <w:ind w:left="426" w:hanging="284"/>
        <w:jc w:val="both"/>
        <w:rPr>
          <w:rFonts w:asciiTheme="minorHAnsi" w:hAnsiTheme="minorHAnsi" w:cstheme="minorHAnsi"/>
          <w:sz w:val="20"/>
          <w:szCs w:val="20"/>
        </w:rPr>
      </w:pPr>
      <w:r w:rsidRPr="00D547A4">
        <w:rPr>
          <w:rFonts w:asciiTheme="minorHAnsi" w:hAnsiTheme="minorHAnsi" w:cstheme="minorHAnsi"/>
          <w:sz w:val="20"/>
          <w:szCs w:val="20"/>
        </w:rPr>
        <w:t xml:space="preserve">in adempimento a quanto previsto dall’art. 3 comma 7 della Legge n.136/2010, in tema di tracciabilità dei flussi finanziari, dichiarazione attestante gli estremi identificativi del/dei conto/i corrente/i dedicato/i, anche non in via esclusiva, al presente appalto, con l'indicazione dell'opera/servizio/fornitura alla quale sono dedicati, nonché le generalità (nome e cognome) ed il Codice Fiscale delle persone delegate ad operare su di detto/i conto/i. L’aggiudicatario è tenuto a comunicare tempestivamente e comunque entro e non oltre il termine di 7 giorni qualsivoglia variazione intervenuta in ordine ai suddetti dati; </w:t>
      </w:r>
    </w:p>
    <w:p w14:paraId="784072F8" w14:textId="2B607F6B" w:rsidR="00356FBC" w:rsidRPr="00D547A4" w:rsidRDefault="00356FBC" w:rsidP="00D547A4">
      <w:pPr>
        <w:widowControl w:val="0"/>
        <w:numPr>
          <w:ilvl w:val="0"/>
          <w:numId w:val="47"/>
        </w:numPr>
        <w:tabs>
          <w:tab w:val="clear" w:pos="720"/>
          <w:tab w:val="num" w:pos="426"/>
        </w:tabs>
        <w:suppressAutoHyphens/>
        <w:spacing w:line="300" w:lineRule="exact"/>
        <w:ind w:left="426" w:hanging="284"/>
        <w:jc w:val="both"/>
        <w:rPr>
          <w:rFonts w:asciiTheme="minorHAnsi" w:hAnsiTheme="minorHAnsi" w:cstheme="minorHAnsi"/>
          <w:sz w:val="20"/>
          <w:szCs w:val="20"/>
        </w:rPr>
      </w:pPr>
      <w:r w:rsidRPr="00D547A4">
        <w:rPr>
          <w:rFonts w:asciiTheme="minorHAnsi" w:hAnsiTheme="minorHAnsi" w:cstheme="minorHAnsi"/>
          <w:sz w:val="20"/>
          <w:szCs w:val="20"/>
        </w:rPr>
        <w:t xml:space="preserve">le dichiarazioni di cui al DPCM n. 187/1991, conformi all’Allegato n. </w:t>
      </w:r>
      <w:r w:rsidR="007D68C6">
        <w:rPr>
          <w:rFonts w:asciiTheme="minorHAnsi" w:hAnsiTheme="minorHAnsi" w:cstheme="minorHAnsi"/>
          <w:sz w:val="20"/>
          <w:szCs w:val="20"/>
        </w:rPr>
        <w:t>6</w:t>
      </w:r>
      <w:r w:rsidR="00711323" w:rsidRPr="00D547A4">
        <w:rPr>
          <w:rFonts w:asciiTheme="minorHAnsi" w:hAnsiTheme="minorHAnsi" w:cstheme="minorHAnsi"/>
          <w:sz w:val="20"/>
          <w:szCs w:val="20"/>
        </w:rPr>
        <w:t>.</w:t>
      </w:r>
    </w:p>
    <w:p w14:paraId="05FCBE8E" w14:textId="25429A60" w:rsidR="00861499" w:rsidRPr="000E0132" w:rsidRDefault="00861499" w:rsidP="000E0132">
      <w:pPr>
        <w:widowControl w:val="0"/>
        <w:numPr>
          <w:ilvl w:val="0"/>
          <w:numId w:val="47"/>
        </w:numPr>
        <w:tabs>
          <w:tab w:val="clear" w:pos="720"/>
          <w:tab w:val="num" w:pos="426"/>
        </w:tabs>
        <w:suppressAutoHyphens/>
        <w:spacing w:line="300" w:lineRule="exact"/>
        <w:ind w:left="426" w:hanging="284"/>
        <w:jc w:val="both"/>
        <w:rPr>
          <w:rFonts w:asciiTheme="minorHAnsi" w:hAnsiTheme="minorHAnsi" w:cstheme="minorHAnsi"/>
          <w:sz w:val="20"/>
          <w:szCs w:val="20"/>
        </w:rPr>
      </w:pPr>
      <w:r w:rsidRPr="00861499">
        <w:rPr>
          <w:rFonts w:ascii="Calibri" w:eastAsia="Calibri" w:hAnsi="Calibri"/>
          <w:color w:val="000000"/>
          <w:sz w:val="21"/>
        </w:rPr>
        <w:t>dichiarazione sottoscritta digitalmente dal legale rappresentante o da altro soggetto munito di poteri per impegnare il concorrente, resa ai sensi del D.P.R. n. 445/200, attestante il possesso del livello di qualificazione dei servizi</w:t>
      </w:r>
      <w:r w:rsidRPr="00861499">
        <w:rPr>
          <w:rFonts w:ascii="Calibri" w:eastAsia="Calibri" w:hAnsi="Calibri"/>
          <w:color w:val="000000"/>
          <w:sz w:val="20"/>
        </w:rPr>
        <w:t xml:space="preserve"> </w:t>
      </w:r>
      <w:proofErr w:type="spellStart"/>
      <w:r w:rsidRPr="00861499">
        <w:rPr>
          <w:rFonts w:ascii="Calibri" w:eastAsia="Calibri" w:hAnsi="Calibri"/>
          <w:color w:val="000000"/>
          <w:sz w:val="20"/>
        </w:rPr>
        <w:t>cloud</w:t>
      </w:r>
      <w:proofErr w:type="spellEnd"/>
      <w:r w:rsidRPr="00861499">
        <w:rPr>
          <w:rFonts w:ascii="Calibri" w:eastAsia="Calibri" w:hAnsi="Calibri"/>
          <w:color w:val="000000"/>
          <w:sz w:val="21"/>
        </w:rPr>
        <w:t xml:space="preserve"> richiesto ai fini della presente iniziativa. La dichiarazione dovrà contenere inoltre:</w:t>
      </w:r>
    </w:p>
    <w:p w14:paraId="4C26EFAE" w14:textId="77777777" w:rsidR="00861499" w:rsidRDefault="00861499" w:rsidP="00861499">
      <w:pPr>
        <w:spacing w:before="96" w:line="206" w:lineRule="exact"/>
        <w:ind w:left="936"/>
        <w:textAlignment w:val="baseline"/>
        <w:rPr>
          <w:rFonts w:ascii="Calibri" w:eastAsia="Calibri" w:hAnsi="Calibri"/>
          <w:color w:val="000000"/>
          <w:spacing w:val="-3"/>
          <w:sz w:val="21"/>
        </w:rPr>
      </w:pPr>
      <w:r>
        <w:rPr>
          <w:rFonts w:ascii="Calibri" w:eastAsia="Calibri" w:hAnsi="Calibri"/>
          <w:color w:val="000000"/>
          <w:spacing w:val="-3"/>
          <w:sz w:val="21"/>
        </w:rPr>
        <w:t>– l’indicazione del livello di qualificazione posseduto e la relativa scadenza;</w:t>
      </w:r>
    </w:p>
    <w:p w14:paraId="0CC5B27E" w14:textId="250045BC" w:rsidR="00861499" w:rsidRDefault="00861499" w:rsidP="00861499">
      <w:pPr>
        <w:spacing w:before="97" w:line="205" w:lineRule="exact"/>
        <w:ind w:left="936"/>
        <w:textAlignment w:val="baseline"/>
        <w:rPr>
          <w:rFonts w:ascii="Calibri" w:eastAsia="Calibri" w:hAnsi="Calibri"/>
          <w:color w:val="000000"/>
          <w:spacing w:val="-3"/>
          <w:sz w:val="21"/>
        </w:rPr>
      </w:pPr>
      <w:r>
        <w:rPr>
          <w:rFonts w:ascii="Calibri" w:eastAsia="Calibri" w:hAnsi="Calibri"/>
          <w:color w:val="000000"/>
          <w:spacing w:val="-3"/>
          <w:sz w:val="21"/>
        </w:rPr>
        <w:t>– il link tramite il quale poter accedere alla relativa pagina del</w:t>
      </w:r>
      <w:r w:rsidRPr="00B5586C">
        <w:rPr>
          <w:rFonts w:ascii="Calibri" w:eastAsia="Calibri" w:hAnsi="Calibri"/>
          <w:color w:val="000000"/>
          <w:spacing w:val="-3"/>
          <w:sz w:val="20"/>
        </w:rPr>
        <w:t xml:space="preserve"> Marketplace</w:t>
      </w:r>
      <w:r>
        <w:rPr>
          <w:rFonts w:ascii="Calibri" w:eastAsia="Calibri" w:hAnsi="Calibri"/>
          <w:color w:val="000000"/>
          <w:spacing w:val="-3"/>
          <w:sz w:val="21"/>
        </w:rPr>
        <w:t xml:space="preserve"> ACN</w:t>
      </w:r>
      <w:r w:rsidR="000E0132">
        <w:rPr>
          <w:rFonts w:ascii="Calibri" w:eastAsia="Calibri" w:hAnsi="Calibri"/>
          <w:color w:val="000000"/>
          <w:spacing w:val="-3"/>
          <w:sz w:val="21"/>
        </w:rPr>
        <w:t>;</w:t>
      </w:r>
    </w:p>
    <w:p w14:paraId="326A55C6" w14:textId="77777777" w:rsidR="00356FBC" w:rsidRPr="00D547A4" w:rsidRDefault="00356FBC" w:rsidP="00D547A4">
      <w:pPr>
        <w:suppressAutoHyphens/>
        <w:spacing w:line="300" w:lineRule="exact"/>
        <w:ind w:left="426"/>
        <w:jc w:val="both"/>
        <w:rPr>
          <w:rFonts w:asciiTheme="minorHAnsi" w:hAnsiTheme="minorHAnsi" w:cstheme="minorHAnsi"/>
          <w:sz w:val="20"/>
          <w:szCs w:val="20"/>
        </w:rPr>
      </w:pPr>
    </w:p>
    <w:p w14:paraId="34694FEB" w14:textId="77777777" w:rsidR="00356FBC" w:rsidRPr="00D547A4" w:rsidRDefault="00356FBC"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b/>
          <w:sz w:val="20"/>
          <w:szCs w:val="20"/>
          <w:u w:val="single"/>
        </w:rPr>
        <w:t>nel termine di 15 (quindici) giorni solari dalla ricezione della suddetta comunicazione la seguente documentazione</w:t>
      </w:r>
      <w:r w:rsidRPr="00D547A4">
        <w:rPr>
          <w:rFonts w:asciiTheme="minorHAnsi" w:hAnsiTheme="minorHAnsi" w:cstheme="minorHAnsi"/>
          <w:sz w:val="20"/>
          <w:szCs w:val="20"/>
          <w:u w:val="single"/>
        </w:rPr>
        <w:t xml:space="preserve"> (in originale o in copia autenticata e in regolare bollo laddove previsto dalla normativa vigente)</w:t>
      </w:r>
      <w:r w:rsidRPr="00D547A4">
        <w:rPr>
          <w:rFonts w:asciiTheme="minorHAnsi" w:hAnsiTheme="minorHAnsi" w:cstheme="minorHAnsi"/>
          <w:sz w:val="20"/>
          <w:szCs w:val="20"/>
        </w:rPr>
        <w:t>:</w:t>
      </w:r>
    </w:p>
    <w:p w14:paraId="472BACAF" w14:textId="4334B452" w:rsidR="00356FBC" w:rsidRPr="00D547A4" w:rsidRDefault="00356FBC" w:rsidP="00D547A4">
      <w:pPr>
        <w:widowControl w:val="0"/>
        <w:numPr>
          <w:ilvl w:val="0"/>
          <w:numId w:val="47"/>
        </w:numPr>
        <w:tabs>
          <w:tab w:val="clear" w:pos="720"/>
          <w:tab w:val="num" w:pos="426"/>
        </w:tabs>
        <w:suppressAutoHyphens/>
        <w:spacing w:line="300" w:lineRule="exact"/>
        <w:ind w:left="426" w:hanging="284"/>
        <w:jc w:val="both"/>
        <w:rPr>
          <w:rFonts w:asciiTheme="minorHAnsi" w:hAnsiTheme="minorHAnsi" w:cstheme="minorHAnsi"/>
          <w:sz w:val="20"/>
          <w:szCs w:val="20"/>
        </w:rPr>
      </w:pPr>
      <w:r w:rsidRPr="00D547A4">
        <w:rPr>
          <w:rFonts w:asciiTheme="minorHAnsi" w:hAnsiTheme="minorHAnsi" w:cstheme="minorHAnsi"/>
          <w:sz w:val="20"/>
          <w:szCs w:val="20"/>
        </w:rPr>
        <w:t>idonea copertura assicurativa nel rispetto di quanto stabilito di seguito;</w:t>
      </w:r>
    </w:p>
    <w:p w14:paraId="36F9979B" w14:textId="77777777" w:rsidR="00356FBC" w:rsidRPr="00D547A4" w:rsidRDefault="00356FBC" w:rsidP="00D547A4">
      <w:pPr>
        <w:autoSpaceDE w:val="0"/>
        <w:spacing w:line="300" w:lineRule="exact"/>
        <w:jc w:val="both"/>
        <w:rPr>
          <w:rFonts w:asciiTheme="minorHAnsi" w:hAnsiTheme="minorHAnsi" w:cstheme="minorHAnsi"/>
          <w:sz w:val="20"/>
          <w:szCs w:val="20"/>
          <w:shd w:val="clear" w:color="auto" w:fill="FFFFFF"/>
        </w:rPr>
      </w:pPr>
    </w:p>
    <w:p w14:paraId="2039E110" w14:textId="77777777" w:rsidR="00356FBC" w:rsidRPr="00D547A4" w:rsidRDefault="00356FBC" w:rsidP="00D547A4">
      <w:pPr>
        <w:suppressAutoHyphens/>
        <w:spacing w:line="300" w:lineRule="exact"/>
        <w:ind w:left="142"/>
        <w:jc w:val="both"/>
        <w:rPr>
          <w:rFonts w:asciiTheme="minorHAnsi" w:hAnsiTheme="minorHAnsi" w:cstheme="minorHAnsi"/>
          <w:sz w:val="20"/>
          <w:szCs w:val="20"/>
        </w:rPr>
      </w:pPr>
      <w:r w:rsidRPr="00D547A4">
        <w:rPr>
          <w:rFonts w:asciiTheme="minorHAnsi" w:hAnsiTheme="minorHAnsi" w:cstheme="minorHAnsi"/>
          <w:b/>
          <w:sz w:val="20"/>
          <w:szCs w:val="20"/>
          <w:u w:val="single"/>
        </w:rPr>
        <w:t>nel termine di 30 (trenta) giorni</w:t>
      </w:r>
      <w:r w:rsidRPr="00D547A4">
        <w:rPr>
          <w:rFonts w:asciiTheme="minorHAnsi" w:hAnsiTheme="minorHAnsi" w:cstheme="minorHAnsi"/>
          <w:sz w:val="20"/>
          <w:szCs w:val="20"/>
          <w:u w:val="single"/>
        </w:rPr>
        <w:t xml:space="preserve"> </w:t>
      </w:r>
      <w:r w:rsidRPr="00D547A4">
        <w:rPr>
          <w:rFonts w:asciiTheme="minorHAnsi" w:hAnsiTheme="minorHAnsi" w:cstheme="minorHAnsi"/>
          <w:b/>
          <w:sz w:val="20"/>
          <w:szCs w:val="20"/>
          <w:u w:val="single"/>
        </w:rPr>
        <w:t>solari dalla ricezione della suddetta comunicazione la seguente documentazione</w:t>
      </w:r>
      <w:r w:rsidRPr="00D547A4">
        <w:rPr>
          <w:rFonts w:asciiTheme="minorHAnsi" w:hAnsiTheme="minorHAnsi" w:cstheme="minorHAnsi"/>
          <w:sz w:val="20"/>
          <w:szCs w:val="20"/>
          <w:u w:val="single"/>
        </w:rPr>
        <w:t xml:space="preserve"> (in originale o in copia autenticata e in regolare bollo laddove previsto dalla normativa vigente)</w:t>
      </w:r>
    </w:p>
    <w:p w14:paraId="3F9CDC28" w14:textId="14CAB19C" w:rsidR="00EE1D56" w:rsidRDefault="00356FBC" w:rsidP="00C62D33">
      <w:pPr>
        <w:widowControl w:val="0"/>
        <w:numPr>
          <w:ilvl w:val="0"/>
          <w:numId w:val="60"/>
        </w:numPr>
        <w:tabs>
          <w:tab w:val="clear" w:pos="786"/>
          <w:tab w:val="num" w:pos="567"/>
        </w:tabs>
        <w:suppressAutoHyphens/>
        <w:autoSpaceDE w:val="0"/>
        <w:spacing w:line="300" w:lineRule="exact"/>
        <w:ind w:left="426" w:hanging="284"/>
        <w:jc w:val="both"/>
        <w:rPr>
          <w:rFonts w:asciiTheme="minorHAnsi" w:hAnsiTheme="minorHAnsi" w:cstheme="minorHAnsi"/>
          <w:sz w:val="20"/>
          <w:szCs w:val="20"/>
        </w:rPr>
      </w:pPr>
      <w:r w:rsidRPr="00EE1D56">
        <w:rPr>
          <w:rFonts w:asciiTheme="minorHAnsi" w:hAnsiTheme="minorHAnsi" w:cstheme="minorHAnsi"/>
          <w:sz w:val="20"/>
          <w:szCs w:val="20"/>
        </w:rPr>
        <w:t xml:space="preserve">idoneo documento comprovante la prestazione di una garanzia definitiva in favore </w:t>
      </w:r>
      <w:r w:rsidRPr="006C0CEF">
        <w:rPr>
          <w:rFonts w:asciiTheme="minorHAnsi" w:hAnsiTheme="minorHAnsi" w:cstheme="minorHAnsi"/>
          <w:sz w:val="20"/>
          <w:szCs w:val="20"/>
        </w:rPr>
        <w:t>della Committente a garanzia degli impegni contrattuali, secondo le modalità e condizioni indicate al par. 2</w:t>
      </w:r>
      <w:r w:rsidR="00C3578E" w:rsidRPr="006C0CEF">
        <w:rPr>
          <w:rFonts w:asciiTheme="minorHAnsi" w:hAnsiTheme="minorHAnsi" w:cstheme="minorHAnsi"/>
          <w:sz w:val="20"/>
          <w:szCs w:val="20"/>
        </w:rPr>
        <w:t>6.1</w:t>
      </w:r>
      <w:r w:rsidRPr="006C0CEF">
        <w:rPr>
          <w:rFonts w:asciiTheme="minorHAnsi" w:hAnsiTheme="minorHAnsi" w:cstheme="minorHAnsi"/>
          <w:sz w:val="20"/>
          <w:szCs w:val="20"/>
        </w:rPr>
        <w:t>.</w:t>
      </w:r>
      <w:r w:rsidRPr="00EE1D56">
        <w:rPr>
          <w:rFonts w:asciiTheme="minorHAnsi" w:hAnsiTheme="minorHAnsi" w:cstheme="minorHAnsi"/>
          <w:sz w:val="20"/>
          <w:szCs w:val="20"/>
        </w:rPr>
        <w:t xml:space="preserve"> </w:t>
      </w:r>
    </w:p>
    <w:p w14:paraId="18849C45" w14:textId="77777777" w:rsidR="00356FBC" w:rsidRPr="00EE1D56" w:rsidRDefault="00356FBC" w:rsidP="00B8702A">
      <w:pPr>
        <w:widowControl w:val="0"/>
        <w:suppressAutoHyphens/>
        <w:autoSpaceDE w:val="0"/>
        <w:spacing w:line="300" w:lineRule="exact"/>
        <w:ind w:left="426"/>
        <w:jc w:val="both"/>
        <w:rPr>
          <w:rFonts w:asciiTheme="minorHAnsi" w:hAnsiTheme="minorHAnsi" w:cstheme="minorHAnsi"/>
          <w:sz w:val="20"/>
          <w:szCs w:val="20"/>
          <w:shd w:val="clear" w:color="auto" w:fill="FFFFFF"/>
        </w:rPr>
      </w:pPr>
    </w:p>
    <w:p w14:paraId="326BB139" w14:textId="77777777" w:rsidR="00356FBC" w:rsidRPr="00D547A4" w:rsidRDefault="00356FBC" w:rsidP="00D547A4">
      <w:pPr>
        <w:autoSpaceDE w:val="0"/>
        <w:spacing w:line="300" w:lineRule="exact"/>
        <w:jc w:val="both"/>
        <w:rPr>
          <w:rFonts w:asciiTheme="minorHAnsi" w:hAnsiTheme="minorHAnsi" w:cstheme="minorHAnsi"/>
          <w:sz w:val="20"/>
          <w:szCs w:val="20"/>
          <w:shd w:val="clear" w:color="auto" w:fill="FFFFFF"/>
        </w:rPr>
      </w:pPr>
      <w:r w:rsidRPr="00D547A4">
        <w:rPr>
          <w:rFonts w:asciiTheme="minorHAnsi" w:hAnsiTheme="minorHAnsi" w:cstheme="minorHAnsi"/>
          <w:sz w:val="20"/>
          <w:szCs w:val="20"/>
          <w:shd w:val="clear" w:color="auto" w:fill="FFFFFF"/>
        </w:rPr>
        <w:t xml:space="preserve">In caso di RTI e di Consorzi: </w:t>
      </w:r>
    </w:p>
    <w:p w14:paraId="687AAD59" w14:textId="45FF9134" w:rsidR="00356FBC" w:rsidRPr="00D547A4" w:rsidRDefault="00356FBC" w:rsidP="00B8702A">
      <w:pPr>
        <w:widowControl w:val="0"/>
        <w:numPr>
          <w:ilvl w:val="0"/>
          <w:numId w:val="48"/>
        </w:numPr>
        <w:suppressAutoHyphens/>
        <w:autoSpaceDE w:val="0"/>
        <w:spacing w:line="300" w:lineRule="exact"/>
        <w:ind w:left="426" w:hanging="426"/>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rPr>
        <w:t xml:space="preserve">Il Facsimile Dichiarazione familiari conviventi e </w:t>
      </w:r>
      <w:r w:rsidR="00365632" w:rsidRPr="00D547A4">
        <w:rPr>
          <w:rFonts w:asciiTheme="minorHAnsi" w:hAnsiTheme="minorHAnsi" w:cstheme="minorHAnsi"/>
          <w:sz w:val="20"/>
          <w:szCs w:val="20"/>
        </w:rPr>
        <w:t>i</w:t>
      </w:r>
      <w:r w:rsidRPr="00D547A4">
        <w:rPr>
          <w:rFonts w:asciiTheme="minorHAnsi" w:hAnsiTheme="minorHAnsi" w:cstheme="minorHAnsi"/>
          <w:sz w:val="20"/>
          <w:szCs w:val="20"/>
        </w:rPr>
        <w:t xml:space="preserve">l Facsimile dichiarazione DPCM n.187/1991 </w:t>
      </w:r>
      <w:r w:rsidRPr="00D547A4">
        <w:rPr>
          <w:rFonts w:asciiTheme="minorHAnsi" w:hAnsiTheme="minorHAnsi" w:cstheme="minorHAnsi"/>
          <w:sz w:val="20"/>
          <w:szCs w:val="20"/>
          <w:shd w:val="clear" w:color="auto" w:fill="FFFFFF"/>
        </w:rPr>
        <w:t xml:space="preserve">di cui ai precedenti punti dovranno essere presentati: </w:t>
      </w:r>
    </w:p>
    <w:p w14:paraId="455920C6" w14:textId="77777777" w:rsidR="00356FBC" w:rsidRPr="00D547A4" w:rsidRDefault="00356FBC" w:rsidP="00D547A4">
      <w:pPr>
        <w:widowControl w:val="0"/>
        <w:numPr>
          <w:ilvl w:val="0"/>
          <w:numId w:val="46"/>
        </w:numPr>
        <w:suppressAutoHyphens/>
        <w:autoSpaceDE w:val="0"/>
        <w:spacing w:line="300" w:lineRule="exact"/>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shd w:val="clear" w:color="auto" w:fill="FFFFFF"/>
        </w:rPr>
        <w:t>in caso di RTI o di Consorzi ordinari da tutte le imprese che fanno parte del RTI o del Consorzio;</w:t>
      </w:r>
      <w:r w:rsidRPr="00D547A4">
        <w:rPr>
          <w:rFonts w:asciiTheme="minorHAnsi" w:hAnsiTheme="minorHAnsi" w:cstheme="minorHAnsi"/>
          <w:sz w:val="20"/>
          <w:szCs w:val="20"/>
          <w:shd w:val="clear" w:color="auto" w:fill="FFFF00"/>
        </w:rPr>
        <w:t xml:space="preserve"> </w:t>
      </w:r>
    </w:p>
    <w:p w14:paraId="074B25EC" w14:textId="77777777" w:rsidR="00356FBC" w:rsidRPr="00D547A4" w:rsidRDefault="00356FBC" w:rsidP="00D547A4">
      <w:pPr>
        <w:widowControl w:val="0"/>
        <w:numPr>
          <w:ilvl w:val="0"/>
          <w:numId w:val="46"/>
        </w:numPr>
        <w:shd w:val="clear" w:color="auto" w:fill="FFFFFF"/>
        <w:suppressAutoHyphens/>
        <w:autoSpaceDE w:val="0"/>
        <w:spacing w:line="300" w:lineRule="exact"/>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shd w:val="clear" w:color="auto" w:fill="FFFFFF"/>
        </w:rPr>
        <w:t>in caso di Consorzi di cui all’art. 45, comma 2, lettere b) e c), del</w:t>
      </w:r>
      <w:r w:rsidRPr="00D547A4">
        <w:rPr>
          <w:rFonts w:asciiTheme="minorHAnsi" w:hAnsiTheme="minorHAnsi" w:cstheme="minorHAnsi"/>
          <w:sz w:val="20"/>
          <w:szCs w:val="20"/>
        </w:rPr>
        <w:t xml:space="preserve"> Codice</w:t>
      </w:r>
      <w:r w:rsidRPr="00D547A4">
        <w:rPr>
          <w:rFonts w:asciiTheme="minorHAnsi" w:hAnsiTheme="minorHAnsi" w:cstheme="minorHAnsi"/>
          <w:sz w:val="20"/>
          <w:szCs w:val="20"/>
          <w:shd w:val="clear" w:color="auto" w:fill="FFFFFF"/>
        </w:rPr>
        <w:t xml:space="preserve"> dal Consorzio stesso e dalle Consorziate esecutrici. </w:t>
      </w:r>
    </w:p>
    <w:p w14:paraId="68FA87FA" w14:textId="77777777" w:rsidR="00356FBC" w:rsidRPr="00D547A4" w:rsidRDefault="00356FBC" w:rsidP="00D547A4">
      <w:pPr>
        <w:widowControl w:val="0"/>
        <w:numPr>
          <w:ilvl w:val="0"/>
          <w:numId w:val="48"/>
        </w:numPr>
        <w:suppressAutoHyphens/>
        <w:autoSpaceDE w:val="0"/>
        <w:spacing w:line="300" w:lineRule="exact"/>
        <w:ind w:left="426" w:hanging="426"/>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rPr>
        <w:lastRenderedPageBreak/>
        <w:t xml:space="preserve">la dichiarazione attestante gli estremi identificativi del/i conto/i corrente dedicato/i, contenente le altre informazioni precedentemente elencate dovrà </w:t>
      </w:r>
      <w:r w:rsidRPr="00D547A4">
        <w:rPr>
          <w:rFonts w:asciiTheme="minorHAnsi" w:hAnsiTheme="minorHAnsi" w:cstheme="minorHAnsi"/>
          <w:sz w:val="20"/>
          <w:szCs w:val="20"/>
          <w:shd w:val="clear" w:color="auto" w:fill="FFFFFF"/>
        </w:rPr>
        <w:t>essere presentata:</w:t>
      </w:r>
    </w:p>
    <w:p w14:paraId="6E3F7954" w14:textId="77777777" w:rsidR="00356FBC" w:rsidRPr="00D547A4" w:rsidRDefault="00356FBC" w:rsidP="00D547A4">
      <w:pPr>
        <w:widowControl w:val="0"/>
        <w:numPr>
          <w:ilvl w:val="0"/>
          <w:numId w:val="46"/>
        </w:numPr>
        <w:suppressAutoHyphens/>
        <w:autoSpaceDE w:val="0"/>
        <w:spacing w:line="300" w:lineRule="exact"/>
        <w:jc w:val="both"/>
        <w:rPr>
          <w:rFonts w:asciiTheme="minorHAnsi" w:hAnsiTheme="minorHAnsi" w:cstheme="minorHAnsi"/>
          <w:sz w:val="20"/>
          <w:szCs w:val="20"/>
          <w:shd w:val="clear" w:color="auto" w:fill="FFFFFF"/>
        </w:rPr>
      </w:pPr>
      <w:r w:rsidRPr="00D547A4">
        <w:rPr>
          <w:rFonts w:asciiTheme="minorHAnsi" w:hAnsiTheme="minorHAnsi" w:cstheme="minorHAnsi"/>
          <w:sz w:val="20"/>
          <w:szCs w:val="20"/>
          <w:shd w:val="clear" w:color="auto" w:fill="FFFFFF"/>
        </w:rPr>
        <w:t xml:space="preserve">in caso di RTI o di Consorzi ordinari da tutte le imprese che fanno parte del RTI o del Consorzio nel caso in cui non vi sia mandato all’incasso in capo alla mandataria / capogruppo, in tale ultimo caso dal soggetto (mandataria/capogruppo/ consorzio) al quale saranno versati i corrispettivi contrattuali; </w:t>
      </w:r>
    </w:p>
    <w:p w14:paraId="141E80DB" w14:textId="77777777" w:rsidR="00356FBC" w:rsidRPr="00D547A4" w:rsidRDefault="00356FBC" w:rsidP="00D547A4">
      <w:pPr>
        <w:widowControl w:val="0"/>
        <w:numPr>
          <w:ilvl w:val="0"/>
          <w:numId w:val="46"/>
        </w:numPr>
        <w:suppressAutoHyphens/>
        <w:autoSpaceDE w:val="0"/>
        <w:spacing w:line="300" w:lineRule="exact"/>
        <w:jc w:val="both"/>
        <w:rPr>
          <w:rFonts w:asciiTheme="minorHAnsi" w:hAnsiTheme="minorHAnsi" w:cstheme="minorHAnsi"/>
          <w:sz w:val="20"/>
          <w:szCs w:val="20"/>
          <w:shd w:val="clear" w:color="auto" w:fill="FFFFFF"/>
        </w:rPr>
      </w:pPr>
      <w:r w:rsidRPr="00D547A4">
        <w:rPr>
          <w:rFonts w:asciiTheme="minorHAnsi" w:hAnsiTheme="minorHAnsi" w:cstheme="minorHAnsi"/>
          <w:sz w:val="20"/>
          <w:szCs w:val="20"/>
          <w:shd w:val="clear" w:color="auto" w:fill="FFFFFF"/>
        </w:rPr>
        <w:t xml:space="preserve">in caso di Consorzi di cui all’art. 45, comma 2, lettere b) e c), del </w:t>
      </w:r>
      <w:r w:rsidRPr="00D547A4">
        <w:rPr>
          <w:rFonts w:asciiTheme="minorHAnsi" w:hAnsiTheme="minorHAnsi" w:cstheme="minorHAnsi"/>
          <w:sz w:val="20"/>
          <w:szCs w:val="20"/>
        </w:rPr>
        <w:t>Codice</w:t>
      </w:r>
      <w:r w:rsidRPr="00D547A4">
        <w:rPr>
          <w:rFonts w:asciiTheme="minorHAnsi" w:hAnsiTheme="minorHAnsi" w:cstheme="minorHAnsi"/>
          <w:sz w:val="20"/>
          <w:szCs w:val="20"/>
          <w:shd w:val="clear" w:color="auto" w:fill="FFFFFF"/>
        </w:rPr>
        <w:t xml:space="preserve"> dal Consorzio stesso; </w:t>
      </w:r>
    </w:p>
    <w:p w14:paraId="7142166A" w14:textId="77777777" w:rsidR="00356FBC" w:rsidRPr="00D547A4" w:rsidRDefault="00356FBC" w:rsidP="00D547A4">
      <w:pPr>
        <w:widowControl w:val="0"/>
        <w:numPr>
          <w:ilvl w:val="0"/>
          <w:numId w:val="48"/>
        </w:numPr>
        <w:suppressAutoHyphens/>
        <w:autoSpaceDE w:val="0"/>
        <w:spacing w:line="300" w:lineRule="exact"/>
        <w:ind w:left="426" w:hanging="426"/>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rPr>
        <w:t>la garanzia definitiva e la copertura assicurativa</w:t>
      </w:r>
      <w:r w:rsidRPr="00D547A4">
        <w:rPr>
          <w:rFonts w:asciiTheme="minorHAnsi" w:hAnsiTheme="minorHAnsi" w:cstheme="minorHAnsi"/>
          <w:sz w:val="20"/>
          <w:szCs w:val="20"/>
          <w:shd w:val="clear" w:color="auto" w:fill="FFFFFF"/>
        </w:rPr>
        <w:t xml:space="preserve"> dovranno essere presentate:</w:t>
      </w:r>
    </w:p>
    <w:p w14:paraId="0F62DDF1" w14:textId="77777777" w:rsidR="00356FBC" w:rsidRPr="00D547A4" w:rsidRDefault="00356FBC" w:rsidP="00D547A4">
      <w:pPr>
        <w:widowControl w:val="0"/>
        <w:numPr>
          <w:ilvl w:val="3"/>
          <w:numId w:val="45"/>
        </w:numPr>
        <w:tabs>
          <w:tab w:val="clear" w:pos="360"/>
          <w:tab w:val="num" w:pos="709"/>
        </w:tabs>
        <w:suppressAutoHyphens/>
        <w:autoSpaceDE w:val="0"/>
        <w:spacing w:line="300" w:lineRule="exact"/>
        <w:ind w:left="709" w:hanging="283"/>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shd w:val="clear" w:color="auto" w:fill="FFFFFF"/>
        </w:rPr>
        <w:t xml:space="preserve">in caso di RTI o di Consorzi ordinari di tipo orizzontale, dall’Impresa mandataria in nome e per conto di tutte le imprese raggruppate con responsabilità solidale ai sensi dell’art. 48, comma 5, del </w:t>
      </w:r>
      <w:r w:rsidRPr="00D547A4">
        <w:rPr>
          <w:rFonts w:asciiTheme="minorHAnsi" w:hAnsiTheme="minorHAnsi" w:cstheme="minorHAnsi"/>
          <w:sz w:val="20"/>
          <w:szCs w:val="20"/>
        </w:rPr>
        <w:t>Codice</w:t>
      </w:r>
      <w:r w:rsidRPr="00D547A4">
        <w:rPr>
          <w:rFonts w:asciiTheme="minorHAnsi" w:hAnsiTheme="minorHAnsi" w:cstheme="minorHAnsi"/>
          <w:sz w:val="20"/>
          <w:szCs w:val="20"/>
          <w:shd w:val="clear" w:color="auto" w:fill="FFFFFF"/>
        </w:rPr>
        <w:t>;</w:t>
      </w:r>
      <w:r w:rsidRPr="00D547A4">
        <w:rPr>
          <w:rFonts w:asciiTheme="minorHAnsi" w:hAnsiTheme="minorHAnsi" w:cstheme="minorHAnsi"/>
          <w:sz w:val="20"/>
          <w:szCs w:val="20"/>
          <w:shd w:val="clear" w:color="auto" w:fill="FFFF00"/>
        </w:rPr>
        <w:t xml:space="preserve"> </w:t>
      </w:r>
    </w:p>
    <w:p w14:paraId="2FFFCB8F" w14:textId="3AE89FB4" w:rsidR="00356FBC" w:rsidRPr="00D547A4" w:rsidRDefault="00356FBC" w:rsidP="00D547A4">
      <w:pPr>
        <w:widowControl w:val="0"/>
        <w:numPr>
          <w:ilvl w:val="3"/>
          <w:numId w:val="45"/>
        </w:numPr>
        <w:shd w:val="clear" w:color="auto" w:fill="FFFFFF"/>
        <w:tabs>
          <w:tab w:val="clear" w:pos="360"/>
          <w:tab w:val="num" w:pos="709"/>
        </w:tabs>
        <w:suppressAutoHyphens/>
        <w:autoSpaceDE w:val="0"/>
        <w:spacing w:line="300" w:lineRule="exact"/>
        <w:ind w:left="709" w:hanging="283"/>
        <w:jc w:val="both"/>
        <w:rPr>
          <w:rFonts w:asciiTheme="minorHAnsi" w:hAnsiTheme="minorHAnsi" w:cstheme="minorHAnsi"/>
          <w:sz w:val="20"/>
          <w:szCs w:val="20"/>
          <w:shd w:val="clear" w:color="auto" w:fill="FFFF00"/>
        </w:rPr>
      </w:pPr>
      <w:r w:rsidRPr="00D547A4">
        <w:rPr>
          <w:rFonts w:asciiTheme="minorHAnsi" w:hAnsiTheme="minorHAnsi" w:cstheme="minorHAnsi"/>
          <w:sz w:val="20"/>
          <w:szCs w:val="20"/>
          <w:shd w:val="clear" w:color="auto" w:fill="FFFFFF"/>
        </w:rPr>
        <w:t xml:space="preserve">in caso di Consorzi di cui all’art. 45, comma 2, lettere b) e c), del </w:t>
      </w:r>
      <w:r w:rsidRPr="00D547A4">
        <w:rPr>
          <w:rFonts w:asciiTheme="minorHAnsi" w:hAnsiTheme="minorHAnsi" w:cstheme="minorHAnsi"/>
          <w:sz w:val="20"/>
          <w:szCs w:val="20"/>
        </w:rPr>
        <w:t>Codice</w:t>
      </w:r>
      <w:r w:rsidRPr="00D547A4">
        <w:rPr>
          <w:rFonts w:asciiTheme="minorHAnsi" w:hAnsiTheme="minorHAnsi" w:cstheme="minorHAnsi"/>
          <w:sz w:val="20"/>
          <w:szCs w:val="20"/>
          <w:shd w:val="clear" w:color="auto" w:fill="FFFFFF"/>
        </w:rPr>
        <w:t xml:space="preserve"> dal Consorzio stesso;  </w:t>
      </w:r>
    </w:p>
    <w:p w14:paraId="03310B70" w14:textId="77777777" w:rsidR="00356FBC" w:rsidRPr="00D547A4" w:rsidRDefault="00356FBC" w:rsidP="00D547A4">
      <w:pPr>
        <w:widowControl w:val="0"/>
        <w:numPr>
          <w:ilvl w:val="0"/>
          <w:numId w:val="48"/>
        </w:numPr>
        <w:suppressAutoHyphens/>
        <w:autoSpaceDE w:val="0"/>
        <w:spacing w:line="300" w:lineRule="exact"/>
        <w:ind w:left="426" w:right="16" w:hanging="426"/>
        <w:jc w:val="both"/>
        <w:rPr>
          <w:rFonts w:asciiTheme="minorHAnsi" w:hAnsiTheme="minorHAnsi" w:cstheme="minorHAnsi"/>
          <w:sz w:val="20"/>
          <w:szCs w:val="20"/>
        </w:rPr>
      </w:pPr>
      <w:r w:rsidRPr="00D547A4">
        <w:rPr>
          <w:rFonts w:asciiTheme="minorHAnsi" w:hAnsiTheme="minorHAnsi" w:cstheme="minorHAnsi"/>
          <w:sz w:val="20"/>
          <w:szCs w:val="20"/>
        </w:rPr>
        <w:t xml:space="preserve">gli eventuali contratti di cooperazione, la dichiarazione sul fuori produzione e le dichiarazioni concernenti gli sconti aggiuntivi </w:t>
      </w:r>
      <w:r w:rsidRPr="00D547A4">
        <w:rPr>
          <w:rFonts w:asciiTheme="minorHAnsi" w:hAnsiTheme="minorHAnsi" w:cstheme="minorHAnsi"/>
          <w:sz w:val="20"/>
          <w:szCs w:val="20"/>
          <w:shd w:val="clear" w:color="auto" w:fill="FFFFFF"/>
        </w:rPr>
        <w:t>dovranno essere presentati: (i) in caso di RTI, dall’Impresa mandataria; (ii) in caso di Consorzio di qualsivoglia natura, dal Consorzio stesso; </w:t>
      </w:r>
    </w:p>
    <w:p w14:paraId="0B907D0A" w14:textId="77777777" w:rsidR="00356FBC" w:rsidRPr="00D547A4" w:rsidRDefault="00356FBC" w:rsidP="00D547A4">
      <w:pPr>
        <w:widowControl w:val="0"/>
        <w:numPr>
          <w:ilvl w:val="0"/>
          <w:numId w:val="48"/>
        </w:numPr>
        <w:suppressAutoHyphens/>
        <w:autoSpaceDE w:val="0"/>
        <w:spacing w:line="300" w:lineRule="exact"/>
        <w:ind w:left="426" w:right="16" w:hanging="426"/>
        <w:jc w:val="both"/>
        <w:rPr>
          <w:rFonts w:asciiTheme="minorHAnsi" w:hAnsiTheme="minorHAnsi" w:cstheme="minorHAnsi"/>
          <w:sz w:val="20"/>
          <w:szCs w:val="20"/>
        </w:rPr>
      </w:pPr>
      <w:r w:rsidRPr="00D547A4">
        <w:rPr>
          <w:rFonts w:asciiTheme="minorHAnsi" w:hAnsiTheme="minorHAnsi" w:cstheme="minorHAnsi"/>
          <w:sz w:val="20"/>
          <w:szCs w:val="20"/>
        </w:rPr>
        <w:t xml:space="preserve">gli eventuali contratti di cooperazione, la dichiarazione sul fuori produzione e le dichiarazioni concernenti gli sconti aggiuntivi dovranno essere presentati: (i) in caso di RTI, dall’Impresa mandataria; (ii) in caso di Consorzio di qualsivoglia natura, dal Consorzio stesso;  </w:t>
      </w:r>
    </w:p>
    <w:p w14:paraId="4119A8B3" w14:textId="77777777" w:rsidR="00356FBC" w:rsidRPr="00D547A4" w:rsidRDefault="00356FBC" w:rsidP="00D547A4">
      <w:pPr>
        <w:widowControl w:val="0"/>
        <w:numPr>
          <w:ilvl w:val="0"/>
          <w:numId w:val="48"/>
        </w:numPr>
        <w:suppressAutoHyphens/>
        <w:autoSpaceDE w:val="0"/>
        <w:spacing w:line="300" w:lineRule="exact"/>
        <w:ind w:left="426" w:right="16" w:hanging="426"/>
        <w:jc w:val="both"/>
        <w:rPr>
          <w:rFonts w:asciiTheme="minorHAnsi" w:hAnsiTheme="minorHAnsi" w:cstheme="minorHAnsi"/>
          <w:sz w:val="20"/>
          <w:szCs w:val="20"/>
        </w:rPr>
      </w:pPr>
      <w:r w:rsidRPr="00D547A4">
        <w:rPr>
          <w:rFonts w:asciiTheme="minorHAnsi" w:hAnsiTheme="minorHAnsi" w:cstheme="minorHAnsi"/>
          <w:sz w:val="20"/>
          <w:szCs w:val="20"/>
          <w:shd w:val="clear" w:color="auto" w:fill="FFFFFF"/>
        </w:rPr>
        <w:t xml:space="preserve">dovrà inoltre essere presentata, qualora non prodotta già in fase di partecipazione, originale o copia autentica del </w:t>
      </w:r>
      <w:r w:rsidRPr="00D547A4">
        <w:rPr>
          <w:rFonts w:asciiTheme="minorHAnsi" w:hAnsiTheme="minorHAnsi" w:cstheme="minorHAnsi"/>
          <w:sz w:val="20"/>
          <w:szCs w:val="20"/>
          <w:u w:val="single"/>
          <w:shd w:val="clear" w:color="auto" w:fill="FFFFFF"/>
        </w:rPr>
        <w:t>mandato collettivo</w:t>
      </w:r>
      <w:r w:rsidRPr="00D547A4">
        <w:rPr>
          <w:rFonts w:asciiTheme="minorHAnsi" w:hAnsiTheme="minorHAnsi" w:cstheme="minorHAnsi"/>
          <w:sz w:val="20"/>
          <w:szCs w:val="20"/>
          <w:shd w:val="clear" w:color="auto" w:fill="FFFFFF"/>
        </w:rPr>
        <w:t xml:space="preserve"> speciale irrevocabile con rappresentanza alla impresa capogruppo con indicazione specifica delle percentuali di esecuzione dei servizi/forniture che ciascuna impresa svolgerà ovvero dell’atto costitutivo del Consorzio, con l’impegno delle singole imprese facenti parte del RTI o del Consorzio al puntuale rispetto degli obblighi derivanti dalla Legge n. 136/2010 anche nei rapporti tra le imprese raggruppate o consorziate.</w:t>
      </w:r>
      <w:r w:rsidRPr="00D547A4">
        <w:rPr>
          <w:rFonts w:asciiTheme="minorHAnsi" w:hAnsiTheme="minorHAnsi" w:cstheme="minorHAnsi"/>
          <w:sz w:val="20"/>
          <w:szCs w:val="20"/>
        </w:rPr>
        <w:t xml:space="preserve"> </w:t>
      </w:r>
    </w:p>
    <w:p w14:paraId="1069B11D" w14:textId="77777777" w:rsidR="00356FBC" w:rsidRPr="00D547A4" w:rsidRDefault="00356FBC" w:rsidP="00D547A4">
      <w:pPr>
        <w:pStyle w:val="Rientrocorpodeltesto21"/>
        <w:spacing w:line="300" w:lineRule="exact"/>
        <w:ind w:left="0"/>
        <w:rPr>
          <w:rFonts w:asciiTheme="minorHAnsi" w:hAnsiTheme="minorHAnsi" w:cstheme="minorHAnsi"/>
          <w:sz w:val="20"/>
        </w:rPr>
      </w:pPr>
      <w:r w:rsidRPr="00D547A4">
        <w:rPr>
          <w:rFonts w:asciiTheme="minorHAnsi" w:hAnsiTheme="minorHAnsi" w:cstheme="minorHAnsi"/>
          <w:sz w:val="20"/>
        </w:rPr>
        <w:t xml:space="preserve">Scaduto il termine sopra menzionato, Consip S.p.A. verificherà se la documentazione prodotta sia completa nonché formalmente e sostanzialmente regolare. </w:t>
      </w:r>
    </w:p>
    <w:p w14:paraId="35F0448D" w14:textId="77777777" w:rsidR="00203457" w:rsidRPr="00D547A4" w:rsidRDefault="00203457" w:rsidP="00D547A4">
      <w:pPr>
        <w:pStyle w:val="Rientrocorpodeltesto21"/>
        <w:spacing w:line="300" w:lineRule="exact"/>
        <w:ind w:left="0"/>
        <w:rPr>
          <w:rFonts w:asciiTheme="minorHAnsi" w:hAnsiTheme="minorHAnsi" w:cstheme="minorHAnsi"/>
          <w:i/>
          <w:caps/>
          <w:sz w:val="20"/>
        </w:rPr>
      </w:pPr>
      <w:bookmarkStart w:id="101" w:name="_Toc104298810"/>
    </w:p>
    <w:p w14:paraId="01C579F5" w14:textId="137EB8CC" w:rsidR="000645DE" w:rsidRDefault="00203457" w:rsidP="000645DE">
      <w:pPr>
        <w:pStyle w:val="Titolo1"/>
        <w:numPr>
          <w:ilvl w:val="0"/>
          <w:numId w:val="61"/>
        </w:numPr>
        <w:ind w:left="284" w:hanging="284"/>
        <w:jc w:val="both"/>
        <w:rPr>
          <w:rFonts w:asciiTheme="minorHAnsi" w:hAnsiTheme="minorHAnsi" w:cstheme="minorHAnsi"/>
          <w:i w:val="0"/>
          <w:sz w:val="20"/>
          <w:szCs w:val="20"/>
        </w:rPr>
      </w:pPr>
      <w:bookmarkStart w:id="102" w:name="_Toc136439726"/>
      <w:r w:rsidRPr="00D547A4">
        <w:rPr>
          <w:rFonts w:asciiTheme="minorHAnsi" w:hAnsiTheme="minorHAnsi" w:cstheme="minorHAnsi"/>
          <w:i w:val="0"/>
          <w:caps w:val="0"/>
          <w:sz w:val="20"/>
          <w:szCs w:val="20"/>
        </w:rPr>
        <w:t>GARANZIA</w:t>
      </w:r>
      <w:r w:rsidRPr="00D547A4">
        <w:rPr>
          <w:rFonts w:asciiTheme="minorHAnsi" w:hAnsiTheme="minorHAnsi" w:cstheme="minorHAnsi"/>
          <w:i w:val="0"/>
          <w:sz w:val="20"/>
          <w:szCs w:val="20"/>
        </w:rPr>
        <w:t xml:space="preserve"> DEFINITIVA E POLIZZA ASSICURATIVA</w:t>
      </w:r>
      <w:bookmarkEnd w:id="101"/>
      <w:bookmarkEnd w:id="102"/>
    </w:p>
    <w:p w14:paraId="7F841830" w14:textId="77777777" w:rsidR="000645DE" w:rsidRPr="000645DE" w:rsidRDefault="000645DE" w:rsidP="000645DE">
      <w:pPr>
        <w:rPr>
          <w:lang w:val="x-none" w:eastAsia="x-none"/>
        </w:rPr>
      </w:pPr>
    </w:p>
    <w:p w14:paraId="10666CE1" w14:textId="1068FEA4" w:rsidR="00356FBC" w:rsidRPr="00D547A4" w:rsidRDefault="000645DE" w:rsidP="000645DE">
      <w:pPr>
        <w:pStyle w:val="Titolo2"/>
        <w:keepNext w:val="0"/>
        <w:numPr>
          <w:ilvl w:val="1"/>
          <w:numId w:val="61"/>
        </w:numPr>
        <w:rPr>
          <w:rFonts w:asciiTheme="minorHAnsi" w:hAnsiTheme="minorHAnsi" w:cstheme="minorHAnsi"/>
          <w:sz w:val="20"/>
          <w:szCs w:val="20"/>
          <w:lang w:val="it-IT"/>
        </w:rPr>
      </w:pPr>
      <w:bookmarkStart w:id="103" w:name="_Toc94189415"/>
      <w:r>
        <w:rPr>
          <w:rFonts w:asciiTheme="minorHAnsi" w:hAnsiTheme="minorHAnsi" w:cstheme="minorHAnsi"/>
          <w:sz w:val="20"/>
          <w:szCs w:val="20"/>
          <w:lang w:val="it-IT"/>
        </w:rPr>
        <w:t xml:space="preserve"> </w:t>
      </w:r>
      <w:bookmarkStart w:id="104" w:name="_Toc136439727"/>
      <w:r w:rsidR="00203457" w:rsidRPr="00D547A4">
        <w:rPr>
          <w:rFonts w:asciiTheme="minorHAnsi" w:hAnsiTheme="minorHAnsi" w:cstheme="minorHAnsi"/>
          <w:sz w:val="20"/>
          <w:szCs w:val="20"/>
        </w:rPr>
        <w:t>Garanzia definitiva</w:t>
      </w:r>
      <w:bookmarkEnd w:id="103"/>
      <w:bookmarkEnd w:id="104"/>
      <w:r w:rsidR="00203457" w:rsidRPr="00D547A4">
        <w:rPr>
          <w:rFonts w:asciiTheme="minorHAnsi" w:hAnsiTheme="minorHAnsi" w:cstheme="minorHAnsi"/>
          <w:sz w:val="20"/>
          <w:szCs w:val="20"/>
        </w:rPr>
        <w:t xml:space="preserve"> </w:t>
      </w:r>
    </w:p>
    <w:p w14:paraId="446BA232" w14:textId="7FCAA183" w:rsidR="00356FBC" w:rsidRPr="00D547A4" w:rsidRDefault="00356FBC" w:rsidP="00D547A4">
      <w:pPr>
        <w:pStyle w:val="Corpotesto"/>
        <w:spacing w:line="300" w:lineRule="exact"/>
        <w:jc w:val="both"/>
        <w:rPr>
          <w:rFonts w:asciiTheme="minorHAnsi" w:hAnsiTheme="minorHAnsi" w:cstheme="minorHAnsi"/>
        </w:rPr>
      </w:pPr>
      <w:r w:rsidRPr="00D547A4">
        <w:rPr>
          <w:rFonts w:asciiTheme="minorHAnsi" w:hAnsiTheme="minorHAnsi" w:cstheme="minorHAnsi"/>
        </w:rPr>
        <w:t xml:space="preserve">Ai fini della stipula del Contratto, l’aggiudicatario dovrà prestare, ai sensi dell’art. 103 del Codice, una garanzia definitiva, sotto forma di cauzione o fideiussione, pari al 10% dell’importo contrattuale </w:t>
      </w:r>
      <w:r w:rsidR="00C94849">
        <w:rPr>
          <w:rFonts w:ascii="Calibri" w:eastAsia="Calibri" w:hAnsi="Calibri"/>
          <w:color w:val="000000"/>
          <w:spacing w:val="-4"/>
          <w:sz w:val="21"/>
          <w:lang w:val="it-IT"/>
        </w:rPr>
        <w:t>in favore di INAIL</w:t>
      </w:r>
      <w:r w:rsidR="00C94849">
        <w:rPr>
          <w:rFonts w:asciiTheme="minorHAnsi" w:hAnsiTheme="minorHAnsi" w:cstheme="minorHAnsi"/>
          <w:b/>
          <w:i/>
          <w:lang w:eastAsia="it-IT"/>
        </w:rPr>
        <w:t xml:space="preserve">. </w:t>
      </w:r>
      <w:r w:rsidRPr="00D547A4">
        <w:rPr>
          <w:rFonts w:asciiTheme="minorHAnsi" w:hAnsiTheme="minorHAnsi" w:cstheme="minorHAnsi"/>
          <w:strike/>
          <w:lang w:val="it-IT"/>
        </w:rPr>
        <w:t>I</w:t>
      </w:r>
      <w:r w:rsidRPr="00D547A4">
        <w:rPr>
          <w:rFonts w:asciiTheme="minorHAnsi" w:hAnsiTheme="minorHAnsi" w:cstheme="minorHAnsi"/>
        </w:rPr>
        <w:t xml:space="preserve">n caso di aggiudicazione con ribassi superiori al dieci per cento la garanzia da costituire è aumentata di tanti punti percentuali quanti sono quelli eccedenti il 10 per cento. Ove il ribasso sia superiore al venti per cento, l'aumento è di due punti percentuali per ogni punto di ribasso superiore al venti per cento. </w:t>
      </w:r>
    </w:p>
    <w:p w14:paraId="703A2351" w14:textId="36436F2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 xml:space="preserve">Il Ribasso utilizzato ai fini del calcolo della garanzia è determinato in ragione della formula R = 1 – P/BA, dove P è il prezzo complessivo offerto e BA l’importo totale a base d’asta. </w:t>
      </w:r>
    </w:p>
    <w:p w14:paraId="0169BB63" w14:textId="7777777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Ai fini del calcolo della garanzia il ribasso, espresso in formato percentuale, sarà arrotondato alla seconda cifra decimale (ad es., 12,345% si arrotonda a 12,35%). L’importo della garanzia così determinato sarà arrotondato all’unità (1 euro).</w:t>
      </w:r>
    </w:p>
    <w:p w14:paraId="50467A3D" w14:textId="7777777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 xml:space="preserve">Si riporta di seguito un esempio di calcolo del valore della garanzia: </w:t>
      </w:r>
    </w:p>
    <w:tbl>
      <w:tblPr>
        <w:tblW w:w="0" w:type="auto"/>
        <w:jc w:val="center"/>
        <w:tblCellMar>
          <w:left w:w="70" w:type="dxa"/>
          <w:right w:w="70" w:type="dxa"/>
        </w:tblCellMar>
        <w:tblLook w:val="0000" w:firstRow="0" w:lastRow="0" w:firstColumn="0" w:lastColumn="0" w:noHBand="0" w:noVBand="0"/>
      </w:tblPr>
      <w:tblGrid>
        <w:gridCol w:w="2292"/>
        <w:gridCol w:w="782"/>
        <w:gridCol w:w="756"/>
        <w:gridCol w:w="1851"/>
      </w:tblGrid>
      <w:tr w:rsidR="00356FBC" w:rsidRPr="00D547A4" w14:paraId="57A82EE3" w14:textId="77777777" w:rsidTr="00D70A5C">
        <w:trPr>
          <w:cantSplit/>
          <w:trHeight w:val="419"/>
          <w:jc w:val="center"/>
        </w:trPr>
        <w:tc>
          <w:tcPr>
            <w:tcW w:w="0" w:type="auto"/>
            <w:gridSpan w:val="3"/>
            <w:tcBorders>
              <w:top w:val="single" w:sz="4" w:space="0" w:color="000000"/>
              <w:left w:val="single" w:sz="4" w:space="0" w:color="000000"/>
              <w:bottom w:val="single" w:sz="4" w:space="0" w:color="000000"/>
            </w:tcBorders>
            <w:shd w:val="clear" w:color="auto" w:fill="auto"/>
            <w:vAlign w:val="center"/>
          </w:tcPr>
          <w:p w14:paraId="3ACC559F"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bCs/>
                <w:sz w:val="20"/>
                <w:szCs w:val="20"/>
              </w:rPr>
              <w:t>Importo complessivo offerto = 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BFD8370"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sz w:val="20"/>
                <w:szCs w:val="20"/>
              </w:rPr>
              <w:t>Valore della garanzia</w:t>
            </w:r>
          </w:p>
        </w:tc>
      </w:tr>
      <w:tr w:rsidR="00356FBC" w:rsidRPr="00D547A4" w14:paraId="46613E45" w14:textId="77777777" w:rsidTr="00D70A5C">
        <w:trPr>
          <w:cantSplit/>
          <w:trHeight w:val="499"/>
          <w:jc w:val="center"/>
        </w:trPr>
        <w:tc>
          <w:tcPr>
            <w:tcW w:w="0" w:type="auto"/>
            <w:tcBorders>
              <w:left w:val="single" w:sz="4" w:space="0" w:color="000000"/>
              <w:bottom w:val="single" w:sz="4" w:space="0" w:color="000000"/>
            </w:tcBorders>
            <w:shd w:val="clear" w:color="auto" w:fill="auto"/>
            <w:vAlign w:val="center"/>
          </w:tcPr>
          <w:p w14:paraId="6A1B9414"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bCs/>
                <w:sz w:val="20"/>
                <w:szCs w:val="20"/>
              </w:rPr>
              <w:lastRenderedPageBreak/>
              <w:t xml:space="preserve">Ribasso </w:t>
            </w:r>
          </w:p>
        </w:tc>
        <w:tc>
          <w:tcPr>
            <w:tcW w:w="0" w:type="auto"/>
            <w:tcBorders>
              <w:left w:val="single" w:sz="4" w:space="0" w:color="000000"/>
              <w:bottom w:val="single" w:sz="4" w:space="0" w:color="000000"/>
            </w:tcBorders>
            <w:shd w:val="clear" w:color="auto" w:fill="auto"/>
            <w:vAlign w:val="center"/>
          </w:tcPr>
          <w:p w14:paraId="3F0CA665"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bCs/>
                <w:sz w:val="20"/>
                <w:szCs w:val="20"/>
              </w:rPr>
              <w:t> </w:t>
            </w:r>
          </w:p>
        </w:tc>
        <w:tc>
          <w:tcPr>
            <w:tcW w:w="0" w:type="auto"/>
            <w:tcBorders>
              <w:left w:val="single" w:sz="4" w:space="0" w:color="000000"/>
              <w:bottom w:val="single" w:sz="4" w:space="0" w:color="000000"/>
            </w:tcBorders>
            <w:shd w:val="clear" w:color="auto" w:fill="auto"/>
            <w:vAlign w:val="center"/>
          </w:tcPr>
          <w:p w14:paraId="63585671"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24,00%</w:t>
            </w:r>
          </w:p>
        </w:tc>
        <w:tc>
          <w:tcPr>
            <w:tcW w:w="0" w:type="auto"/>
            <w:tcBorders>
              <w:left w:val="single" w:sz="4" w:space="0" w:color="000000"/>
              <w:bottom w:val="single" w:sz="4" w:space="0" w:color="000000"/>
              <w:right w:val="single" w:sz="4" w:space="0" w:color="000000"/>
            </w:tcBorders>
            <w:shd w:val="clear" w:color="auto" w:fill="auto"/>
            <w:vAlign w:val="bottom"/>
          </w:tcPr>
          <w:p w14:paraId="4EF92084"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sz w:val="20"/>
                <w:szCs w:val="20"/>
              </w:rPr>
              <w:t> </w:t>
            </w:r>
          </w:p>
        </w:tc>
      </w:tr>
      <w:tr w:rsidR="00356FBC" w:rsidRPr="00D547A4" w14:paraId="69EAA955" w14:textId="77777777" w:rsidTr="00D70A5C">
        <w:trPr>
          <w:cantSplit/>
          <w:trHeight w:val="499"/>
          <w:jc w:val="center"/>
        </w:trPr>
        <w:tc>
          <w:tcPr>
            <w:tcW w:w="0" w:type="auto"/>
            <w:tcBorders>
              <w:left w:val="single" w:sz="4" w:space="0" w:color="000000"/>
              <w:bottom w:val="single" w:sz="4" w:space="0" w:color="000000"/>
            </w:tcBorders>
            <w:shd w:val="clear" w:color="auto" w:fill="auto"/>
            <w:vAlign w:val="center"/>
          </w:tcPr>
          <w:p w14:paraId="1B9EC080"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bCs/>
                <w:sz w:val="20"/>
                <w:szCs w:val="20"/>
              </w:rPr>
              <w:t xml:space="preserve">Cauzione base </w:t>
            </w:r>
          </w:p>
        </w:tc>
        <w:tc>
          <w:tcPr>
            <w:tcW w:w="0" w:type="auto"/>
            <w:tcBorders>
              <w:left w:val="single" w:sz="4" w:space="0" w:color="000000"/>
              <w:bottom w:val="single" w:sz="4" w:space="0" w:color="000000"/>
            </w:tcBorders>
            <w:shd w:val="clear" w:color="auto" w:fill="auto"/>
            <w:vAlign w:val="center"/>
          </w:tcPr>
          <w:p w14:paraId="344BA367"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10%</w:t>
            </w:r>
          </w:p>
        </w:tc>
        <w:tc>
          <w:tcPr>
            <w:tcW w:w="0" w:type="auto"/>
            <w:tcBorders>
              <w:left w:val="single" w:sz="4" w:space="0" w:color="000000"/>
              <w:bottom w:val="single" w:sz="4" w:space="0" w:color="000000"/>
            </w:tcBorders>
            <w:shd w:val="clear" w:color="auto" w:fill="auto"/>
            <w:vAlign w:val="center"/>
          </w:tcPr>
          <w:p w14:paraId="54C86309"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10,00%</w:t>
            </w:r>
          </w:p>
        </w:tc>
        <w:tc>
          <w:tcPr>
            <w:tcW w:w="0" w:type="auto"/>
            <w:tcBorders>
              <w:left w:val="single" w:sz="4" w:space="0" w:color="000000"/>
              <w:bottom w:val="single" w:sz="4" w:space="0" w:color="000000"/>
              <w:right w:val="single" w:sz="4" w:space="0" w:color="000000"/>
            </w:tcBorders>
            <w:shd w:val="clear" w:color="auto" w:fill="auto"/>
            <w:vAlign w:val="bottom"/>
          </w:tcPr>
          <w:p w14:paraId="268C2816"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sz w:val="20"/>
                <w:szCs w:val="20"/>
              </w:rPr>
              <w:t>100.000,00</w:t>
            </w:r>
          </w:p>
        </w:tc>
      </w:tr>
      <w:tr w:rsidR="00356FBC" w:rsidRPr="00D547A4" w14:paraId="0715A0D0" w14:textId="77777777" w:rsidTr="00D70A5C">
        <w:trPr>
          <w:cantSplit/>
          <w:trHeight w:val="499"/>
          <w:jc w:val="center"/>
        </w:trPr>
        <w:tc>
          <w:tcPr>
            <w:tcW w:w="0" w:type="auto"/>
            <w:tcBorders>
              <w:left w:val="single" w:sz="4" w:space="0" w:color="000000"/>
              <w:bottom w:val="single" w:sz="4" w:space="0" w:color="000000"/>
            </w:tcBorders>
            <w:shd w:val="clear" w:color="auto" w:fill="auto"/>
            <w:vAlign w:val="center"/>
          </w:tcPr>
          <w:p w14:paraId="6A6F1DCF"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bCs/>
                <w:sz w:val="20"/>
                <w:szCs w:val="20"/>
              </w:rPr>
              <w:t xml:space="preserve">dal 10% al 20% del ribasso </w:t>
            </w:r>
          </w:p>
        </w:tc>
        <w:tc>
          <w:tcPr>
            <w:tcW w:w="0" w:type="auto"/>
            <w:tcBorders>
              <w:left w:val="single" w:sz="4" w:space="0" w:color="000000"/>
              <w:bottom w:val="single" w:sz="4" w:space="0" w:color="000000"/>
            </w:tcBorders>
            <w:shd w:val="clear" w:color="auto" w:fill="auto"/>
            <w:vAlign w:val="center"/>
          </w:tcPr>
          <w:p w14:paraId="43D778AC"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10% x 1</w:t>
            </w:r>
          </w:p>
        </w:tc>
        <w:tc>
          <w:tcPr>
            <w:tcW w:w="0" w:type="auto"/>
            <w:tcBorders>
              <w:left w:val="single" w:sz="4" w:space="0" w:color="000000"/>
              <w:bottom w:val="single" w:sz="4" w:space="0" w:color="000000"/>
            </w:tcBorders>
            <w:shd w:val="clear" w:color="auto" w:fill="auto"/>
            <w:vAlign w:val="center"/>
          </w:tcPr>
          <w:p w14:paraId="3C3D3C98"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10,00%</w:t>
            </w:r>
          </w:p>
        </w:tc>
        <w:tc>
          <w:tcPr>
            <w:tcW w:w="0" w:type="auto"/>
            <w:tcBorders>
              <w:left w:val="single" w:sz="4" w:space="0" w:color="000000"/>
              <w:bottom w:val="single" w:sz="4" w:space="0" w:color="000000"/>
              <w:right w:val="single" w:sz="4" w:space="0" w:color="000000"/>
            </w:tcBorders>
            <w:shd w:val="clear" w:color="auto" w:fill="auto"/>
            <w:vAlign w:val="bottom"/>
          </w:tcPr>
          <w:p w14:paraId="144A7275"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sz w:val="20"/>
                <w:szCs w:val="20"/>
              </w:rPr>
              <w:t>100.000,00</w:t>
            </w:r>
          </w:p>
        </w:tc>
      </w:tr>
      <w:tr w:rsidR="00356FBC" w:rsidRPr="00D547A4" w14:paraId="5A54E9D4" w14:textId="77777777" w:rsidTr="00D70A5C">
        <w:trPr>
          <w:cantSplit/>
          <w:trHeight w:val="499"/>
          <w:jc w:val="center"/>
        </w:trPr>
        <w:tc>
          <w:tcPr>
            <w:tcW w:w="0" w:type="auto"/>
            <w:tcBorders>
              <w:left w:val="single" w:sz="4" w:space="0" w:color="000000"/>
              <w:bottom w:val="single" w:sz="4" w:space="0" w:color="000000"/>
            </w:tcBorders>
            <w:shd w:val="clear" w:color="auto" w:fill="auto"/>
            <w:vAlign w:val="center"/>
          </w:tcPr>
          <w:p w14:paraId="63C708C7"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bCs/>
                <w:sz w:val="20"/>
                <w:szCs w:val="20"/>
              </w:rPr>
              <w:t xml:space="preserve">dal 20% al 24% del ribasso </w:t>
            </w:r>
          </w:p>
        </w:tc>
        <w:tc>
          <w:tcPr>
            <w:tcW w:w="0" w:type="auto"/>
            <w:tcBorders>
              <w:left w:val="single" w:sz="4" w:space="0" w:color="000000"/>
              <w:bottom w:val="single" w:sz="4" w:space="0" w:color="000000"/>
            </w:tcBorders>
            <w:shd w:val="clear" w:color="auto" w:fill="auto"/>
            <w:vAlign w:val="center"/>
          </w:tcPr>
          <w:p w14:paraId="65A8A37E"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 xml:space="preserve"> 4% x 2</w:t>
            </w:r>
          </w:p>
        </w:tc>
        <w:tc>
          <w:tcPr>
            <w:tcW w:w="0" w:type="auto"/>
            <w:tcBorders>
              <w:left w:val="single" w:sz="4" w:space="0" w:color="000000"/>
              <w:bottom w:val="single" w:sz="4" w:space="0" w:color="000000"/>
            </w:tcBorders>
            <w:shd w:val="clear" w:color="auto" w:fill="auto"/>
            <w:vAlign w:val="center"/>
          </w:tcPr>
          <w:p w14:paraId="1194F384" w14:textId="77777777" w:rsidR="00356FBC" w:rsidRPr="00D547A4" w:rsidRDefault="00356FBC" w:rsidP="00D547A4">
            <w:pPr>
              <w:spacing w:line="300" w:lineRule="exact"/>
              <w:ind w:right="17"/>
              <w:jc w:val="both"/>
              <w:rPr>
                <w:rFonts w:asciiTheme="minorHAnsi" w:hAnsiTheme="minorHAnsi" w:cstheme="minorHAnsi"/>
                <w:sz w:val="20"/>
                <w:szCs w:val="20"/>
              </w:rPr>
            </w:pPr>
            <w:r w:rsidRPr="00D547A4">
              <w:rPr>
                <w:rFonts w:asciiTheme="minorHAnsi" w:hAnsiTheme="minorHAnsi" w:cstheme="minorHAnsi"/>
                <w:sz w:val="20"/>
                <w:szCs w:val="20"/>
              </w:rPr>
              <w:t>8,00%</w:t>
            </w:r>
          </w:p>
        </w:tc>
        <w:tc>
          <w:tcPr>
            <w:tcW w:w="0" w:type="auto"/>
            <w:tcBorders>
              <w:left w:val="single" w:sz="4" w:space="0" w:color="000000"/>
              <w:bottom w:val="single" w:sz="4" w:space="0" w:color="000000"/>
              <w:right w:val="single" w:sz="4" w:space="0" w:color="000000"/>
            </w:tcBorders>
            <w:shd w:val="clear" w:color="auto" w:fill="auto"/>
            <w:vAlign w:val="bottom"/>
          </w:tcPr>
          <w:p w14:paraId="1A4EC128" w14:textId="77777777" w:rsidR="00356FBC" w:rsidRPr="00D547A4" w:rsidRDefault="00356FBC" w:rsidP="00D547A4">
            <w:pPr>
              <w:spacing w:line="300" w:lineRule="exact"/>
              <w:ind w:right="17"/>
              <w:jc w:val="both"/>
              <w:rPr>
                <w:rFonts w:asciiTheme="minorHAnsi" w:hAnsiTheme="minorHAnsi" w:cstheme="minorHAnsi"/>
                <w:bCs/>
                <w:sz w:val="20"/>
                <w:szCs w:val="20"/>
              </w:rPr>
            </w:pPr>
            <w:r w:rsidRPr="00D547A4">
              <w:rPr>
                <w:rFonts w:asciiTheme="minorHAnsi" w:hAnsiTheme="minorHAnsi" w:cstheme="minorHAnsi"/>
                <w:sz w:val="20"/>
                <w:szCs w:val="20"/>
              </w:rPr>
              <w:t>80.000,00</w:t>
            </w:r>
          </w:p>
        </w:tc>
      </w:tr>
      <w:tr w:rsidR="00356FBC" w:rsidRPr="00E140C0" w14:paraId="2EECFF3B" w14:textId="77777777" w:rsidTr="00D70A5C">
        <w:trPr>
          <w:cantSplit/>
          <w:trHeight w:val="368"/>
          <w:jc w:val="center"/>
        </w:trPr>
        <w:tc>
          <w:tcPr>
            <w:tcW w:w="0" w:type="auto"/>
            <w:gridSpan w:val="3"/>
            <w:tcBorders>
              <w:left w:val="single" w:sz="4" w:space="0" w:color="000000"/>
              <w:bottom w:val="single" w:sz="4" w:space="0" w:color="000000"/>
            </w:tcBorders>
            <w:shd w:val="clear" w:color="auto" w:fill="auto"/>
            <w:vAlign w:val="center"/>
          </w:tcPr>
          <w:p w14:paraId="069B631B" w14:textId="77777777" w:rsidR="00356FBC" w:rsidRPr="006C0CEF" w:rsidRDefault="00356FBC" w:rsidP="00D547A4">
            <w:pPr>
              <w:spacing w:line="300" w:lineRule="exact"/>
              <w:ind w:right="17"/>
              <w:jc w:val="both"/>
              <w:rPr>
                <w:rFonts w:asciiTheme="minorHAnsi" w:hAnsiTheme="minorHAnsi" w:cstheme="minorHAnsi"/>
                <w:b/>
                <w:bCs/>
                <w:sz w:val="20"/>
                <w:szCs w:val="20"/>
              </w:rPr>
            </w:pPr>
            <w:r w:rsidRPr="006C0CEF">
              <w:rPr>
                <w:rFonts w:asciiTheme="minorHAnsi" w:hAnsiTheme="minorHAnsi" w:cstheme="minorHAnsi"/>
                <w:b/>
                <w:bCs/>
                <w:sz w:val="20"/>
                <w:szCs w:val="20"/>
              </w:rPr>
              <w:t xml:space="preserve">IMPORTO FINALE GARANZIA </w:t>
            </w:r>
            <w:r w:rsidRPr="006C0CEF">
              <w:rPr>
                <w:rFonts w:asciiTheme="minorHAnsi" w:hAnsiTheme="minorHAnsi" w:cstheme="minorHAnsi"/>
                <w:b/>
                <w:bCs/>
                <w:color w:val="FF0000"/>
                <w:sz w:val="20"/>
                <w:szCs w:val="20"/>
              </w:rPr>
              <w:t> </w:t>
            </w:r>
          </w:p>
        </w:tc>
        <w:tc>
          <w:tcPr>
            <w:tcW w:w="0" w:type="auto"/>
            <w:tcBorders>
              <w:left w:val="single" w:sz="4" w:space="0" w:color="000000"/>
              <w:bottom w:val="single" w:sz="4" w:space="0" w:color="000000"/>
              <w:right w:val="single" w:sz="4" w:space="0" w:color="000000"/>
            </w:tcBorders>
            <w:shd w:val="clear" w:color="auto" w:fill="auto"/>
            <w:vAlign w:val="bottom"/>
          </w:tcPr>
          <w:p w14:paraId="1235A44E" w14:textId="77777777" w:rsidR="00356FBC" w:rsidRPr="006C0CEF" w:rsidRDefault="00356FBC" w:rsidP="00D547A4">
            <w:pPr>
              <w:spacing w:line="300" w:lineRule="exact"/>
              <w:ind w:right="17"/>
              <w:jc w:val="both"/>
              <w:rPr>
                <w:rFonts w:asciiTheme="minorHAnsi" w:hAnsiTheme="minorHAnsi" w:cstheme="minorHAnsi"/>
                <w:b/>
                <w:i/>
                <w:color w:val="0000FF"/>
                <w:sz w:val="20"/>
                <w:szCs w:val="20"/>
              </w:rPr>
            </w:pPr>
            <w:r w:rsidRPr="006C0CEF">
              <w:rPr>
                <w:rFonts w:asciiTheme="minorHAnsi" w:hAnsiTheme="minorHAnsi" w:cstheme="minorHAnsi"/>
                <w:b/>
                <w:bCs/>
                <w:sz w:val="20"/>
                <w:szCs w:val="20"/>
              </w:rPr>
              <w:t>280.000,00</w:t>
            </w:r>
          </w:p>
        </w:tc>
      </w:tr>
    </w:tbl>
    <w:p w14:paraId="3A42A25D" w14:textId="77777777" w:rsidR="00356FBC" w:rsidRPr="00D547A4" w:rsidRDefault="00356FBC" w:rsidP="00D547A4">
      <w:pPr>
        <w:pStyle w:val="Corpotesto"/>
        <w:spacing w:line="300" w:lineRule="exact"/>
        <w:jc w:val="both"/>
        <w:rPr>
          <w:rFonts w:asciiTheme="minorHAnsi" w:hAnsiTheme="minorHAnsi" w:cstheme="minorHAnsi"/>
          <w:lang w:val="it-IT"/>
        </w:rPr>
      </w:pPr>
    </w:p>
    <w:p w14:paraId="295B96BD" w14:textId="119AF381" w:rsidR="00356FBC" w:rsidRPr="00D547A4" w:rsidRDefault="00356FBC" w:rsidP="00D547A4">
      <w:pPr>
        <w:pStyle w:val="Corpotesto"/>
        <w:spacing w:line="300" w:lineRule="exact"/>
        <w:jc w:val="both"/>
        <w:rPr>
          <w:rFonts w:asciiTheme="minorHAnsi" w:hAnsiTheme="minorHAnsi" w:cstheme="minorHAnsi"/>
        </w:rPr>
      </w:pPr>
      <w:r w:rsidRPr="00D547A4">
        <w:rPr>
          <w:rFonts w:asciiTheme="minorHAnsi" w:hAnsiTheme="minorHAnsi" w:cstheme="minorHAnsi"/>
        </w:rPr>
        <w:t xml:space="preserve">La garanzia copre l'adempimento di tutte le obbligazioni del contratto e del risarcimento dei danni derivanti dall'eventuale inadempimento delle obbligazioni stesse, nonché il rimborso delle somme pagate in più all'esecutore rispetto alle risultanze della liquidazione finale, salva comunque la risarcibilità del maggior danno verso l'appaltatore, l'eventuale maggiore spesa sostenuta per il completamento delle prestazioni nel caso di risoluzione del contratto disposta in danno dell'esecutore, il pagamento di quanto dovuto dall'esecutore per le inadempienze derivanti dalla inosservanza di norme e prescrizioni dei contratti collettivi, delle leggi e dei regolamenti sulla tutela, protezione, assicurazione, assistenza e sicurezza fisica dei lavoratori. </w:t>
      </w:r>
    </w:p>
    <w:p w14:paraId="39B2990B" w14:textId="3C8967F1" w:rsidR="00356FBC" w:rsidRPr="00D547A4" w:rsidRDefault="00356FBC" w:rsidP="00D547A4">
      <w:pPr>
        <w:pStyle w:val="usoboll1"/>
        <w:tabs>
          <w:tab w:val="left" w:pos="1701"/>
        </w:tabs>
        <w:spacing w:line="300" w:lineRule="exact"/>
        <w:ind w:right="16"/>
        <w:rPr>
          <w:rFonts w:asciiTheme="minorHAnsi" w:hAnsiTheme="minorHAnsi" w:cstheme="minorHAnsi"/>
          <w:sz w:val="20"/>
          <w:szCs w:val="20"/>
        </w:rPr>
      </w:pPr>
      <w:r w:rsidRPr="00D547A4">
        <w:rPr>
          <w:rFonts w:asciiTheme="minorHAnsi" w:hAnsiTheme="minorHAnsi" w:cstheme="minorHAnsi"/>
          <w:sz w:val="20"/>
          <w:szCs w:val="20"/>
        </w:rPr>
        <w:t>La garanzia potrà essere prestata mediante fideiussione bancaria o assicurativa o rilasciata dagli intermediari iscritti nel nuovo “</w:t>
      </w:r>
      <w:r w:rsidRPr="00D547A4">
        <w:rPr>
          <w:rFonts w:asciiTheme="minorHAnsi" w:hAnsiTheme="minorHAnsi" w:cstheme="minorHAnsi"/>
          <w:b/>
          <w:sz w:val="20"/>
          <w:szCs w:val="20"/>
        </w:rPr>
        <w:t>albo</w:t>
      </w:r>
      <w:r w:rsidRPr="00D547A4">
        <w:rPr>
          <w:rFonts w:asciiTheme="minorHAnsi" w:hAnsiTheme="minorHAnsi" w:cstheme="minorHAnsi"/>
          <w:sz w:val="20"/>
          <w:szCs w:val="20"/>
        </w:rPr>
        <w:t xml:space="preserve">” di cui all’art. 106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n. 385/1993. Vale quanto previsto al precedente </w:t>
      </w:r>
      <w:r w:rsidRPr="00EB3D07">
        <w:rPr>
          <w:rFonts w:asciiTheme="minorHAnsi" w:hAnsiTheme="minorHAnsi" w:cstheme="minorHAnsi"/>
          <w:sz w:val="20"/>
          <w:szCs w:val="20"/>
        </w:rPr>
        <w:t>paragrafo 10.</w:t>
      </w:r>
      <w:r w:rsidRPr="00D547A4">
        <w:rPr>
          <w:rFonts w:asciiTheme="minorHAnsi" w:hAnsiTheme="minorHAnsi" w:cstheme="minorHAnsi"/>
          <w:sz w:val="20"/>
          <w:szCs w:val="20"/>
        </w:rPr>
        <w:t xml:space="preserve"> </w:t>
      </w:r>
    </w:p>
    <w:p w14:paraId="13A6004F" w14:textId="37C6B391" w:rsidR="00356FBC" w:rsidRPr="00D547A4" w:rsidRDefault="00356FBC" w:rsidP="00D547A4">
      <w:pPr>
        <w:spacing w:line="300" w:lineRule="exact"/>
        <w:ind w:right="16"/>
        <w:jc w:val="both"/>
        <w:rPr>
          <w:rFonts w:asciiTheme="minorHAnsi" w:eastAsia="Calibri" w:hAnsiTheme="minorHAnsi" w:cstheme="minorHAnsi"/>
          <w:iCs/>
          <w:sz w:val="20"/>
          <w:szCs w:val="20"/>
          <w:lang w:eastAsia="ar-SA"/>
        </w:rPr>
      </w:pPr>
      <w:r w:rsidRPr="00D547A4">
        <w:rPr>
          <w:rFonts w:asciiTheme="minorHAnsi" w:eastAsia="Calibri" w:hAnsiTheme="minorHAnsi" w:cstheme="minorHAnsi"/>
          <w:iCs/>
          <w:sz w:val="20"/>
          <w:szCs w:val="20"/>
          <w:lang w:eastAsia="ar-SA"/>
        </w:rPr>
        <w:t>La garanzia definitiva deve essere rilasciata nel rispetto degli schemi di contratti tipo di garanzia fideiuss</w:t>
      </w:r>
      <w:r w:rsidR="00643371">
        <w:rPr>
          <w:rFonts w:asciiTheme="minorHAnsi" w:eastAsia="Calibri" w:hAnsiTheme="minorHAnsi" w:cstheme="minorHAnsi"/>
          <w:iCs/>
          <w:sz w:val="20"/>
          <w:szCs w:val="20"/>
          <w:lang w:eastAsia="ar-SA"/>
        </w:rPr>
        <w:t xml:space="preserve">oria di cui agli Allegati “A” </w:t>
      </w:r>
      <w:proofErr w:type="gramStart"/>
      <w:r w:rsidR="00643371">
        <w:rPr>
          <w:rFonts w:asciiTheme="minorHAnsi" w:eastAsia="Calibri" w:hAnsiTheme="minorHAnsi" w:cstheme="minorHAnsi"/>
          <w:iCs/>
          <w:sz w:val="20"/>
          <w:szCs w:val="20"/>
          <w:lang w:eastAsia="ar-SA"/>
        </w:rPr>
        <w:t xml:space="preserve">e </w:t>
      </w:r>
      <w:r w:rsidRPr="00D547A4">
        <w:rPr>
          <w:rFonts w:asciiTheme="minorHAnsi" w:eastAsia="Calibri" w:hAnsiTheme="minorHAnsi" w:cstheme="minorHAnsi"/>
          <w:iCs/>
          <w:sz w:val="20"/>
          <w:szCs w:val="20"/>
          <w:lang w:eastAsia="ar-SA"/>
        </w:rPr>
        <w:t>“</w:t>
      </w:r>
      <w:proofErr w:type="gramEnd"/>
      <w:r w:rsidRPr="00D547A4">
        <w:rPr>
          <w:rFonts w:asciiTheme="minorHAnsi" w:eastAsia="Calibri" w:hAnsiTheme="minorHAnsi" w:cstheme="minorHAnsi"/>
          <w:iCs/>
          <w:sz w:val="20"/>
          <w:szCs w:val="20"/>
          <w:lang w:eastAsia="ar-SA"/>
        </w:rPr>
        <w:t xml:space="preserve">B” al Decreto del Ministero delle attività produttive </w:t>
      </w:r>
      <w:r w:rsidR="00F11A03" w:rsidRPr="00F11A03">
        <w:rPr>
          <w:rFonts w:asciiTheme="minorHAnsi" w:eastAsia="Calibri" w:hAnsiTheme="minorHAnsi" w:cstheme="minorHAnsi"/>
          <w:iCs/>
          <w:sz w:val="20"/>
          <w:szCs w:val="20"/>
          <w:lang w:eastAsia="ar-SA"/>
        </w:rPr>
        <w:t>del 16 settembre 2022 n.193</w:t>
      </w:r>
      <w:r w:rsidRPr="00D547A4">
        <w:rPr>
          <w:rFonts w:asciiTheme="minorHAnsi" w:eastAsia="Calibri" w:hAnsiTheme="minorHAnsi" w:cstheme="minorHAnsi"/>
          <w:iCs/>
          <w:sz w:val="20"/>
          <w:szCs w:val="20"/>
          <w:lang w:eastAsia="ar-SA"/>
        </w:rPr>
        <w:t xml:space="preserve">, ed in particolare dello Schema tipo 1.2 “Garanzia fideiussoria definitiva” e della corrispondente Scheda Tecnica ed essere autenticata da notaio. </w:t>
      </w:r>
    </w:p>
    <w:p w14:paraId="12E990DC" w14:textId="77777777" w:rsidR="00356FBC" w:rsidRPr="00D547A4" w:rsidRDefault="00356FBC" w:rsidP="00D547A4">
      <w:pPr>
        <w:spacing w:line="300" w:lineRule="exact"/>
        <w:ind w:right="16"/>
        <w:jc w:val="both"/>
        <w:rPr>
          <w:rFonts w:asciiTheme="minorHAnsi" w:hAnsiTheme="minorHAnsi" w:cstheme="minorHAnsi"/>
          <w:sz w:val="20"/>
          <w:szCs w:val="20"/>
          <w:u w:val="single"/>
          <w:lang w:eastAsia="ar-SA"/>
        </w:rPr>
      </w:pPr>
      <w:r w:rsidRPr="00D547A4">
        <w:rPr>
          <w:rFonts w:asciiTheme="minorHAnsi" w:hAnsiTheme="minorHAnsi" w:cstheme="minorHAnsi"/>
          <w:sz w:val="20"/>
          <w:szCs w:val="20"/>
          <w:u w:val="single"/>
          <w:lang w:eastAsia="ar-SA"/>
        </w:rPr>
        <w:t>Dovrà tuttavia essere prodotta, entro i termini sopra indicati, anche apposita appendice con la quale il Garante chiarisca che</w:t>
      </w:r>
    </w:p>
    <w:p w14:paraId="2566FC39" w14:textId="0F68E8FC" w:rsidR="00356FBC" w:rsidRPr="00D547A4" w:rsidRDefault="00356FBC" w:rsidP="00D547A4">
      <w:pPr>
        <w:pStyle w:val="Paragrafoelenco"/>
        <w:numPr>
          <w:ilvl w:val="0"/>
          <w:numId w:val="45"/>
        </w:numPr>
        <w:spacing w:line="300" w:lineRule="exact"/>
        <w:ind w:right="16"/>
        <w:jc w:val="both"/>
        <w:rPr>
          <w:rFonts w:asciiTheme="minorHAnsi" w:hAnsiTheme="minorHAnsi" w:cstheme="minorHAnsi"/>
          <w:b/>
          <w:bCs/>
          <w:color w:val="0000FF"/>
          <w:sz w:val="20"/>
          <w:szCs w:val="20"/>
          <w:lang w:eastAsia="x-none"/>
        </w:rPr>
      </w:pPr>
      <w:r w:rsidRPr="00D547A4">
        <w:rPr>
          <w:rFonts w:asciiTheme="minorHAnsi" w:hAnsiTheme="minorHAnsi" w:cstheme="minorHAnsi"/>
          <w:sz w:val="20"/>
          <w:szCs w:val="20"/>
          <w:u w:val="single"/>
          <w:lang w:eastAsia="ar-SA"/>
        </w:rPr>
        <w:t> per “Stazione appaltante” si intende “</w:t>
      </w:r>
      <w:proofErr w:type="spellStart"/>
      <w:r w:rsidRPr="00D547A4">
        <w:rPr>
          <w:rFonts w:asciiTheme="minorHAnsi" w:hAnsiTheme="minorHAnsi" w:cstheme="minorHAnsi"/>
          <w:sz w:val="20"/>
          <w:szCs w:val="20"/>
          <w:u w:val="single"/>
          <w:lang w:eastAsia="ar-SA"/>
        </w:rPr>
        <w:t>Inail</w:t>
      </w:r>
      <w:proofErr w:type="spellEnd"/>
      <w:r w:rsidR="00EC0988">
        <w:rPr>
          <w:rFonts w:asciiTheme="minorHAnsi" w:hAnsiTheme="minorHAnsi" w:cstheme="minorHAnsi"/>
          <w:sz w:val="20"/>
          <w:szCs w:val="20"/>
          <w:u w:val="single"/>
          <w:lang w:eastAsia="ar-SA"/>
        </w:rPr>
        <w:t>”</w:t>
      </w:r>
    </w:p>
    <w:p w14:paraId="7AE6E84D" w14:textId="77777777" w:rsidR="00356FBC" w:rsidRPr="00D547A4" w:rsidRDefault="00356FBC" w:rsidP="00D547A4">
      <w:pPr>
        <w:pStyle w:val="Paragrafoelenco"/>
        <w:numPr>
          <w:ilvl w:val="0"/>
          <w:numId w:val="45"/>
        </w:numPr>
        <w:spacing w:line="300" w:lineRule="exact"/>
        <w:ind w:right="16"/>
        <w:jc w:val="both"/>
        <w:rPr>
          <w:rFonts w:asciiTheme="minorHAnsi" w:hAnsiTheme="minorHAnsi" w:cstheme="minorHAnsi"/>
          <w:b/>
          <w:bCs/>
          <w:color w:val="0000FF"/>
          <w:sz w:val="20"/>
          <w:szCs w:val="20"/>
          <w:lang w:eastAsia="x-none"/>
        </w:rPr>
      </w:pPr>
      <w:r w:rsidRPr="00F11A03">
        <w:rPr>
          <w:rFonts w:asciiTheme="minorHAnsi" w:hAnsiTheme="minorHAnsi" w:cstheme="minorHAnsi"/>
          <w:sz w:val="20"/>
          <w:szCs w:val="20"/>
          <w:u w:val="single"/>
          <w:lang w:eastAsia="ar-SA"/>
        </w:rPr>
        <w:t>all’art. 1 dello schema tipo 1.2.</w:t>
      </w:r>
      <w:r w:rsidRPr="00D547A4">
        <w:rPr>
          <w:rFonts w:asciiTheme="minorHAnsi" w:hAnsiTheme="minorHAnsi" w:cstheme="minorHAnsi"/>
          <w:color w:val="0000FF"/>
          <w:sz w:val="20"/>
          <w:szCs w:val="20"/>
          <w:lang w:eastAsia="x-none"/>
        </w:rPr>
        <w:t xml:space="preserve"> </w:t>
      </w:r>
      <w:r w:rsidRPr="00D547A4">
        <w:rPr>
          <w:rFonts w:asciiTheme="minorHAnsi" w:hAnsiTheme="minorHAnsi" w:cstheme="minorHAnsi"/>
          <w:sz w:val="20"/>
          <w:szCs w:val="20"/>
          <w:u w:val="single"/>
          <w:lang w:eastAsia="ar-SA"/>
        </w:rPr>
        <w:t xml:space="preserve">il punto ii) della </w:t>
      </w:r>
      <w:proofErr w:type="spellStart"/>
      <w:r w:rsidRPr="00D547A4">
        <w:rPr>
          <w:rFonts w:asciiTheme="minorHAnsi" w:hAnsiTheme="minorHAnsi" w:cstheme="minorHAnsi"/>
          <w:sz w:val="20"/>
          <w:szCs w:val="20"/>
          <w:u w:val="single"/>
          <w:lang w:eastAsia="ar-SA"/>
        </w:rPr>
        <w:t>lett</w:t>
      </w:r>
      <w:proofErr w:type="spellEnd"/>
      <w:r w:rsidRPr="00D547A4">
        <w:rPr>
          <w:rFonts w:asciiTheme="minorHAnsi" w:hAnsiTheme="minorHAnsi" w:cstheme="minorHAnsi"/>
          <w:sz w:val="20"/>
          <w:szCs w:val="20"/>
          <w:u w:val="single"/>
          <w:lang w:eastAsia="ar-SA"/>
        </w:rPr>
        <w:t>. c) si intende sostituita come segue: “</w:t>
      </w:r>
      <w:r w:rsidRPr="00D547A4">
        <w:rPr>
          <w:rFonts w:asciiTheme="minorHAnsi" w:hAnsiTheme="minorHAnsi" w:cstheme="minorHAnsi"/>
          <w:i/>
          <w:sz w:val="20"/>
          <w:szCs w:val="20"/>
          <w:u w:val="single"/>
          <w:lang w:eastAsia="ar-SA"/>
        </w:rPr>
        <w:t>della eventuale maggiore spesa sostenuta dalla Committente per il completamento dei lavori, servizi e forniture nel caso di risoluzione del contratto disposta in danno dell’affidatario</w:t>
      </w:r>
      <w:r w:rsidRPr="00D547A4">
        <w:rPr>
          <w:rFonts w:asciiTheme="minorHAnsi" w:hAnsiTheme="minorHAnsi" w:cstheme="minorHAnsi"/>
          <w:sz w:val="20"/>
          <w:szCs w:val="20"/>
          <w:u w:val="single"/>
          <w:lang w:eastAsia="ar-SA"/>
        </w:rPr>
        <w:t xml:space="preserve">”.  </w:t>
      </w:r>
    </w:p>
    <w:p w14:paraId="076ACAC3" w14:textId="77777777" w:rsidR="00356FBC" w:rsidRPr="00D547A4" w:rsidRDefault="00356FBC" w:rsidP="00D547A4">
      <w:pPr>
        <w:pStyle w:val="usoboll1"/>
        <w:spacing w:line="300" w:lineRule="exact"/>
        <w:ind w:right="16"/>
        <w:rPr>
          <w:rFonts w:asciiTheme="minorHAnsi" w:hAnsiTheme="minorHAnsi" w:cstheme="minorHAnsi"/>
          <w:sz w:val="20"/>
          <w:szCs w:val="20"/>
          <w:u w:val="single"/>
        </w:rPr>
      </w:pPr>
    </w:p>
    <w:p w14:paraId="26F146D3" w14:textId="3797BCFF" w:rsidR="00356FBC" w:rsidRPr="00D547A4" w:rsidRDefault="00356FBC" w:rsidP="00D547A4">
      <w:pPr>
        <w:pStyle w:val="usoboll1"/>
        <w:spacing w:line="300" w:lineRule="exact"/>
        <w:ind w:right="16"/>
        <w:rPr>
          <w:rFonts w:asciiTheme="minorHAnsi" w:hAnsiTheme="minorHAnsi" w:cstheme="minorHAnsi"/>
          <w:b/>
          <w:bCs/>
          <w:color w:val="1F497D"/>
          <w:sz w:val="20"/>
          <w:szCs w:val="20"/>
        </w:rPr>
      </w:pPr>
      <w:r w:rsidRPr="00D547A4">
        <w:rPr>
          <w:rFonts w:asciiTheme="minorHAnsi" w:hAnsiTheme="minorHAnsi" w:cstheme="minorHAnsi"/>
          <w:sz w:val="20"/>
          <w:szCs w:val="20"/>
          <w:u w:val="single"/>
        </w:rPr>
        <w:t xml:space="preserve">La Consip ha predisposto un modello che integra le precisazioni sopra descritte  (Allegato </w:t>
      </w:r>
      <w:r w:rsidR="00785919">
        <w:rPr>
          <w:rFonts w:asciiTheme="minorHAnsi" w:hAnsiTheme="minorHAnsi" w:cstheme="minorHAnsi"/>
          <w:sz w:val="20"/>
          <w:szCs w:val="20"/>
          <w:u w:val="single"/>
          <w:lang w:val="it-IT"/>
        </w:rPr>
        <w:t>7</w:t>
      </w:r>
      <w:r w:rsidR="003E0B1C" w:rsidRPr="00D547A4">
        <w:rPr>
          <w:rFonts w:asciiTheme="minorHAnsi" w:hAnsiTheme="minorHAnsi" w:cstheme="minorHAnsi"/>
          <w:sz w:val="20"/>
          <w:szCs w:val="20"/>
          <w:u w:val="single"/>
        </w:rPr>
        <w:t xml:space="preserve">) </w:t>
      </w:r>
      <w:r w:rsidRPr="00D547A4">
        <w:rPr>
          <w:rFonts w:asciiTheme="minorHAnsi" w:hAnsiTheme="minorHAnsi" w:cstheme="minorHAnsi"/>
          <w:sz w:val="20"/>
          <w:szCs w:val="20"/>
          <w:u w:val="single"/>
        </w:rPr>
        <w:t>da utilizzare ai fini della stipula del contratto.</w:t>
      </w:r>
    </w:p>
    <w:p w14:paraId="1136D809" w14:textId="77777777" w:rsidR="00356FBC" w:rsidRPr="00D547A4" w:rsidRDefault="00356FBC" w:rsidP="00D547A4">
      <w:pPr>
        <w:pStyle w:val="usoboll1"/>
        <w:spacing w:line="300" w:lineRule="exact"/>
        <w:ind w:right="16"/>
        <w:rPr>
          <w:rFonts w:asciiTheme="minorHAnsi" w:hAnsiTheme="minorHAnsi" w:cstheme="minorHAnsi"/>
          <w:sz w:val="20"/>
          <w:szCs w:val="20"/>
        </w:rPr>
      </w:pPr>
    </w:p>
    <w:p w14:paraId="000A7A69" w14:textId="77777777" w:rsidR="00356FBC" w:rsidRPr="00D547A4" w:rsidRDefault="00356FBC" w:rsidP="00D547A4">
      <w:pPr>
        <w:pStyle w:val="usoboll1"/>
        <w:spacing w:line="300" w:lineRule="exact"/>
        <w:ind w:right="16"/>
        <w:rPr>
          <w:rFonts w:asciiTheme="minorHAnsi" w:hAnsiTheme="minorHAnsi" w:cstheme="minorHAnsi"/>
          <w:sz w:val="20"/>
          <w:szCs w:val="20"/>
        </w:rPr>
      </w:pPr>
      <w:r w:rsidRPr="00D547A4">
        <w:rPr>
          <w:rFonts w:asciiTheme="minorHAnsi" w:hAnsiTheme="minorHAnsi" w:cstheme="minorHAnsi"/>
          <w:sz w:val="20"/>
          <w:szCs w:val="20"/>
        </w:rPr>
        <w:t xml:space="preserve">La garanzia, costituita dai due schemi di cui agli allegati A e B di cui al citato decreto, dovrà inoltre avere sottoscrizione autenticata da notaio. </w:t>
      </w:r>
    </w:p>
    <w:p w14:paraId="2D06B6E8" w14:textId="77777777" w:rsidR="00356FBC" w:rsidRPr="00D547A4" w:rsidRDefault="00356FBC" w:rsidP="00D547A4">
      <w:pPr>
        <w:pStyle w:val="usoboll1"/>
        <w:spacing w:line="300" w:lineRule="exact"/>
        <w:ind w:right="16"/>
        <w:rPr>
          <w:rFonts w:asciiTheme="minorHAnsi" w:hAnsiTheme="minorHAnsi" w:cstheme="minorHAnsi"/>
          <w:sz w:val="20"/>
          <w:szCs w:val="20"/>
        </w:rPr>
      </w:pPr>
    </w:p>
    <w:p w14:paraId="75A3B4ED" w14:textId="77777777" w:rsidR="00356FBC" w:rsidRPr="00D547A4" w:rsidRDefault="00356FBC" w:rsidP="00D547A4">
      <w:pPr>
        <w:pStyle w:val="usoboll1"/>
        <w:spacing w:line="300" w:lineRule="exact"/>
        <w:ind w:right="16"/>
        <w:rPr>
          <w:rFonts w:asciiTheme="minorHAnsi" w:hAnsiTheme="minorHAnsi" w:cstheme="minorHAnsi"/>
          <w:sz w:val="20"/>
          <w:szCs w:val="20"/>
        </w:rPr>
      </w:pPr>
      <w:r w:rsidRPr="00D547A4">
        <w:rPr>
          <w:rFonts w:asciiTheme="minorHAnsi" w:hAnsiTheme="minorHAnsi" w:cstheme="minorHAnsi"/>
          <w:sz w:val="20"/>
          <w:szCs w:val="20"/>
        </w:rPr>
        <w:t xml:space="preserve">La garanzia deve prevedere espressamente la rinuncia al beneficio della preventiva escussione del debitore principale, la rinuncia all'eccezione di cui all’art. 1957, secondo comma, del cc, nonché l'operatività della garanzia medesima entro quindici giorni, a semplice richiesta scritta della Committente. </w:t>
      </w:r>
    </w:p>
    <w:p w14:paraId="2460DCFD" w14:textId="77777777" w:rsidR="00356FBC" w:rsidRPr="00D547A4" w:rsidRDefault="00356FBC"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sz w:val="20"/>
          <w:szCs w:val="20"/>
        </w:rPr>
        <w:lastRenderedPageBreak/>
        <w:t xml:space="preserve">Trovano applicazione le regole sulle riduzioni previste dall’art. 93, comma 7, del Codice. L’aggiudicatario dovrà produrre, ove non siano stati presentati in gara, i documenti/certificati attestanti il possesso dei requisiti utili per la riduzione. </w:t>
      </w:r>
    </w:p>
    <w:p w14:paraId="330A972C" w14:textId="7777777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 xml:space="preserve">La mancata costituzione della suddetta garanzia determina la revoca dell’aggiudicazione e l’escussione della garanzia provvisoria e la Consip S.p.A. potrà aggiudicare l'appalto al concorrente che segue nella graduatoria. </w:t>
      </w:r>
    </w:p>
    <w:p w14:paraId="385654D7" w14:textId="77777777" w:rsidR="00356FBC" w:rsidRPr="00D547A4" w:rsidRDefault="00356FBC" w:rsidP="00D547A4">
      <w:pPr>
        <w:spacing w:line="300" w:lineRule="exact"/>
        <w:ind w:right="16"/>
        <w:jc w:val="both"/>
        <w:rPr>
          <w:rFonts w:asciiTheme="minorHAnsi" w:hAnsiTheme="minorHAnsi" w:cstheme="minorHAnsi"/>
          <w:sz w:val="20"/>
          <w:szCs w:val="20"/>
        </w:rPr>
      </w:pPr>
      <w:r w:rsidRPr="00D547A4">
        <w:rPr>
          <w:rFonts w:asciiTheme="minorHAnsi" w:hAnsiTheme="minorHAnsi" w:cstheme="minorHAnsi"/>
          <w:sz w:val="20"/>
          <w:szCs w:val="20"/>
        </w:rPr>
        <w:t xml:space="preserve">La garanzia cessa di avere effetto a completa ed esatta esecuzione delle obbligazioni nascenti dal contratto stesso con l’emissione del certificato di verifica di conformità. </w:t>
      </w:r>
    </w:p>
    <w:p w14:paraId="63019E7C" w14:textId="77777777" w:rsidR="00356FBC" w:rsidRPr="00D547A4" w:rsidRDefault="00356FBC" w:rsidP="00D547A4">
      <w:pPr>
        <w:pStyle w:val="usoboll1"/>
        <w:spacing w:line="300" w:lineRule="exact"/>
        <w:ind w:right="16"/>
        <w:rPr>
          <w:rFonts w:asciiTheme="minorHAnsi" w:hAnsiTheme="minorHAnsi" w:cstheme="minorHAnsi"/>
          <w:sz w:val="20"/>
          <w:szCs w:val="20"/>
        </w:rPr>
      </w:pPr>
      <w:r w:rsidRPr="00D547A4">
        <w:rPr>
          <w:rFonts w:asciiTheme="minorHAnsi" w:hAnsiTheme="minorHAnsi" w:cstheme="minorHAnsi"/>
          <w:sz w:val="20"/>
          <w:szCs w:val="20"/>
        </w:rPr>
        <w:t xml:space="preserve">Qualora l’ammontare delle garanzie dovesse ridursi per effetto dell’applicazione di penali, o per qualsiasi altra causa, l’aggiudicatario dovrà provvedere al reintegro, secondo quanto espressamente previsto nello Schema di Contratto, in caso di inottemperanza, la reintegrazione si effettua a valere sui ratei di prezzo da corrispondere all'esecutore. </w:t>
      </w:r>
    </w:p>
    <w:p w14:paraId="5029E7D8" w14:textId="7777777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 xml:space="preserve">La garanzia è progressivamente svincolata in ragione e a misura dell'avanzamento dell'esecuzione, nel limite massimo dell'80 per cento dell'iniziale importo garantito, secondo quanto stabilito all’art. 103, comma 5, del Codice. </w:t>
      </w:r>
    </w:p>
    <w:p w14:paraId="72B0196A" w14:textId="6F9CF6A7" w:rsidR="00356FBC" w:rsidRPr="00D547A4" w:rsidRDefault="00356FBC" w:rsidP="00D547A4">
      <w:pPr>
        <w:pStyle w:val="PreformattatoHTML"/>
        <w:spacing w:line="300" w:lineRule="exact"/>
        <w:ind w:right="16"/>
        <w:jc w:val="both"/>
        <w:rPr>
          <w:rFonts w:asciiTheme="minorHAnsi" w:hAnsiTheme="minorHAnsi" w:cstheme="minorHAnsi"/>
        </w:rPr>
      </w:pPr>
      <w:r w:rsidRPr="00D547A4">
        <w:rPr>
          <w:rFonts w:asciiTheme="minorHAnsi" w:hAnsiTheme="minorHAnsi" w:cstheme="minorHAnsi"/>
        </w:rPr>
        <w:t>In particolare, lo svincolo verrà effettuato con periodicità</w:t>
      </w:r>
      <w:r w:rsidRPr="00D547A4">
        <w:rPr>
          <w:rFonts w:asciiTheme="minorHAnsi" w:eastAsia="Calibri" w:hAnsiTheme="minorHAnsi" w:cstheme="minorHAnsi"/>
          <w:i/>
        </w:rPr>
        <w:t xml:space="preserve"> </w:t>
      </w:r>
      <w:r w:rsidR="00520F42" w:rsidRPr="00132D4B">
        <w:rPr>
          <w:rFonts w:asciiTheme="minorHAnsi" w:hAnsiTheme="minorHAnsi" w:cstheme="minorHAnsi"/>
        </w:rPr>
        <w:t>annuale</w:t>
      </w:r>
      <w:r w:rsidRPr="00132D4B">
        <w:rPr>
          <w:rFonts w:asciiTheme="minorHAnsi" w:hAnsiTheme="minorHAnsi" w:cstheme="minorHAnsi"/>
        </w:rPr>
        <w:t>,</w:t>
      </w:r>
      <w:r w:rsidRPr="00D547A4">
        <w:rPr>
          <w:rFonts w:asciiTheme="minorHAnsi" w:eastAsia="Calibri" w:hAnsiTheme="minorHAnsi" w:cstheme="minorHAnsi"/>
          <w:i/>
        </w:rPr>
        <w:t xml:space="preserve"> </w:t>
      </w:r>
      <w:r w:rsidRPr="00D547A4">
        <w:rPr>
          <w:rFonts w:asciiTheme="minorHAnsi" w:hAnsiTheme="minorHAnsi" w:cstheme="minorHAnsi"/>
        </w:rPr>
        <w:t xml:space="preserve">subordinatamente alla preventiva consegna, da parte del fornitore all’istituto Garante e alla Committente, di un documento, in originale o copia autentica, attestante l’avvenuta regolare esecuzione delle prestazioni contrattuali, emesso periodicamente dalla Committente in ragione delle verifiche di conformità svolte. </w:t>
      </w:r>
      <w:r w:rsidRPr="00D547A4">
        <w:rPr>
          <w:rFonts w:asciiTheme="minorHAnsi" w:hAnsiTheme="minorHAnsi" w:cstheme="minorHAnsi"/>
          <w:iCs/>
        </w:rPr>
        <w:t xml:space="preserve">Il Garante dovrà comunicare il valore dello svincolo alla Committente che potrà verificare la correttezza degli importi svincolati e chiedere al Fornitore ed al Garante in caso di errore un’integrazione. </w:t>
      </w:r>
    </w:p>
    <w:p w14:paraId="68CBF071" w14:textId="73AF6218" w:rsidR="00356FBC" w:rsidRPr="00D547A4" w:rsidRDefault="00356FBC" w:rsidP="00D547A4">
      <w:pPr>
        <w:pStyle w:val="Testocommento"/>
        <w:spacing w:line="300" w:lineRule="exact"/>
        <w:jc w:val="both"/>
        <w:rPr>
          <w:rFonts w:asciiTheme="minorHAnsi" w:hAnsiTheme="minorHAnsi" w:cstheme="minorHAnsi"/>
          <w:lang w:val="it-IT"/>
        </w:rPr>
      </w:pPr>
    </w:p>
    <w:p w14:paraId="72D3FF7B" w14:textId="1AFD3C8F" w:rsidR="00356FBC" w:rsidRPr="00FF37ED" w:rsidRDefault="000645DE" w:rsidP="000645DE">
      <w:pPr>
        <w:pStyle w:val="Titolo2"/>
        <w:keepNext w:val="0"/>
        <w:numPr>
          <w:ilvl w:val="1"/>
          <w:numId w:val="61"/>
        </w:numPr>
        <w:rPr>
          <w:rFonts w:asciiTheme="minorHAnsi" w:hAnsiTheme="minorHAnsi" w:cstheme="minorHAnsi"/>
          <w:sz w:val="20"/>
          <w:szCs w:val="20"/>
        </w:rPr>
      </w:pPr>
      <w:bookmarkStart w:id="105" w:name="_Toc94189416"/>
      <w:r>
        <w:rPr>
          <w:rFonts w:asciiTheme="minorHAnsi" w:hAnsiTheme="minorHAnsi" w:cstheme="minorHAnsi"/>
          <w:sz w:val="20"/>
          <w:szCs w:val="20"/>
          <w:lang w:val="it-IT"/>
        </w:rPr>
        <w:t xml:space="preserve"> </w:t>
      </w:r>
      <w:bookmarkStart w:id="106" w:name="_Toc136439728"/>
      <w:r w:rsidR="00203457" w:rsidRPr="00FF37ED">
        <w:rPr>
          <w:rFonts w:asciiTheme="minorHAnsi" w:hAnsiTheme="minorHAnsi" w:cstheme="minorHAnsi"/>
          <w:sz w:val="20"/>
          <w:szCs w:val="20"/>
        </w:rPr>
        <w:t>Polizza assicurativa</w:t>
      </w:r>
      <w:bookmarkEnd w:id="105"/>
      <w:bookmarkEnd w:id="106"/>
      <w:r w:rsidR="00203457" w:rsidRPr="00FF37ED">
        <w:rPr>
          <w:rFonts w:asciiTheme="minorHAnsi" w:hAnsiTheme="minorHAnsi" w:cstheme="minorHAnsi"/>
          <w:sz w:val="20"/>
          <w:szCs w:val="20"/>
        </w:rPr>
        <w:t xml:space="preserve"> </w:t>
      </w:r>
    </w:p>
    <w:p w14:paraId="0B53B26C" w14:textId="5F42EA40"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L’Aggiudicatario è obbligato, ai fini della stipula del Contratto, a presentare</w:t>
      </w:r>
      <w:r w:rsidR="00A21523" w:rsidRPr="00FF37ED">
        <w:rPr>
          <w:rFonts w:asciiTheme="minorHAnsi" w:hAnsiTheme="minorHAnsi" w:cstheme="minorHAnsi"/>
          <w:kern w:val="2"/>
          <w:sz w:val="20"/>
          <w:szCs w:val="20"/>
        </w:rPr>
        <w:t xml:space="preserve"> i</w:t>
      </w:r>
      <w:r w:rsidRPr="00FF37ED">
        <w:rPr>
          <w:rFonts w:asciiTheme="minorHAnsi" w:hAnsiTheme="minorHAnsi" w:cstheme="minorHAnsi"/>
          <w:kern w:val="2"/>
          <w:sz w:val="20"/>
          <w:szCs w:val="20"/>
        </w:rPr>
        <w:t xml:space="preserve">donea copertura assicurativa, per le garanzie individuate nell’Allegato </w:t>
      </w:r>
      <w:r w:rsidR="00A21523" w:rsidRPr="00FF37ED">
        <w:rPr>
          <w:rFonts w:asciiTheme="minorHAnsi" w:hAnsiTheme="minorHAnsi" w:cstheme="minorHAnsi"/>
          <w:kern w:val="2"/>
          <w:sz w:val="20"/>
          <w:szCs w:val="20"/>
        </w:rPr>
        <w:t xml:space="preserve">8 </w:t>
      </w:r>
      <w:r w:rsidRPr="00FF37ED">
        <w:rPr>
          <w:rFonts w:asciiTheme="minorHAnsi" w:hAnsiTheme="minorHAnsi" w:cstheme="minorHAnsi"/>
          <w:kern w:val="2"/>
          <w:sz w:val="20"/>
          <w:szCs w:val="20"/>
        </w:rPr>
        <w:t xml:space="preserve">al presente </w:t>
      </w:r>
      <w:r w:rsidR="00576ACA" w:rsidRPr="00FF37ED">
        <w:rPr>
          <w:rFonts w:asciiTheme="minorHAnsi" w:hAnsiTheme="minorHAnsi" w:cstheme="minorHAnsi"/>
          <w:kern w:val="2"/>
          <w:sz w:val="20"/>
          <w:szCs w:val="20"/>
        </w:rPr>
        <w:t>Capitolato d’Oneri</w:t>
      </w:r>
      <w:r w:rsidRPr="00FF37ED">
        <w:rPr>
          <w:rFonts w:asciiTheme="minorHAnsi" w:hAnsiTheme="minorHAnsi" w:cstheme="minorHAnsi"/>
          <w:kern w:val="2"/>
          <w:sz w:val="20"/>
          <w:szCs w:val="20"/>
        </w:rPr>
        <w:t xml:space="preserve"> di gara, attinenti allo svolgimento di tutte le attività oggetto del Contratto. </w:t>
      </w:r>
    </w:p>
    <w:p w14:paraId="24F089A4"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In particolare, l’Aggiudicatario potrà scegliere tra una delle due modalità di seguito riportate; nello specifico, il fornitore dovrà:</w:t>
      </w:r>
    </w:p>
    <w:p w14:paraId="3ADD1918" w14:textId="5635C30B"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a)</w:t>
      </w:r>
      <w:r w:rsidRPr="00FF37ED">
        <w:rPr>
          <w:rFonts w:asciiTheme="minorHAnsi" w:hAnsiTheme="minorHAnsi" w:cstheme="minorHAnsi"/>
          <w:kern w:val="2"/>
          <w:sz w:val="20"/>
          <w:szCs w:val="20"/>
        </w:rPr>
        <w:tab/>
        <w:t xml:space="preserve">produrre una o più polizze assicurative contratte specificatamente per l’appalto conformi alle condizioni e alle clausole previste </w:t>
      </w:r>
      <w:r w:rsidR="009856BE" w:rsidRPr="00FF37ED">
        <w:rPr>
          <w:rFonts w:asciiTheme="minorHAnsi" w:hAnsiTheme="minorHAnsi" w:cstheme="minorHAnsi"/>
          <w:kern w:val="2"/>
          <w:sz w:val="20"/>
          <w:szCs w:val="20"/>
        </w:rPr>
        <w:t>nell’Allegato 8</w:t>
      </w:r>
      <w:r w:rsidRPr="00FF37ED">
        <w:rPr>
          <w:rFonts w:asciiTheme="minorHAnsi" w:hAnsiTheme="minorHAnsi" w:cstheme="minorHAnsi"/>
          <w:kern w:val="2"/>
          <w:sz w:val="20"/>
          <w:szCs w:val="20"/>
        </w:rPr>
        <w:t xml:space="preserve"> al presente </w:t>
      </w:r>
      <w:r w:rsidR="00576ACA" w:rsidRPr="00FF37ED">
        <w:rPr>
          <w:rFonts w:asciiTheme="minorHAnsi" w:hAnsiTheme="minorHAnsi" w:cstheme="minorHAnsi"/>
          <w:kern w:val="2"/>
          <w:sz w:val="20"/>
          <w:szCs w:val="20"/>
        </w:rPr>
        <w:t>Capitolato d’Oneri</w:t>
      </w:r>
      <w:r w:rsidRPr="00FF37ED">
        <w:rPr>
          <w:rFonts w:asciiTheme="minorHAnsi" w:hAnsiTheme="minorHAnsi" w:cstheme="minorHAnsi"/>
          <w:kern w:val="2"/>
          <w:sz w:val="20"/>
          <w:szCs w:val="20"/>
        </w:rPr>
        <w:t xml:space="preserve"> di gara; </w:t>
      </w:r>
    </w:p>
    <w:p w14:paraId="4F187041"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i/>
          <w:kern w:val="2"/>
          <w:sz w:val="20"/>
          <w:szCs w:val="20"/>
        </w:rPr>
        <w:t>ovvero</w:t>
      </w:r>
      <w:r w:rsidRPr="00FF37ED">
        <w:rPr>
          <w:rFonts w:asciiTheme="minorHAnsi" w:hAnsiTheme="minorHAnsi" w:cstheme="minorHAnsi"/>
          <w:kern w:val="2"/>
          <w:sz w:val="20"/>
          <w:szCs w:val="20"/>
        </w:rPr>
        <w:t xml:space="preserve"> (in via alternativa)</w:t>
      </w:r>
    </w:p>
    <w:p w14:paraId="779752D7" w14:textId="663164EA"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b)</w:t>
      </w:r>
      <w:r w:rsidRPr="00FF37ED">
        <w:rPr>
          <w:rFonts w:asciiTheme="minorHAnsi" w:hAnsiTheme="minorHAnsi" w:cstheme="minorHAnsi"/>
          <w:kern w:val="2"/>
          <w:sz w:val="20"/>
          <w:szCs w:val="20"/>
        </w:rPr>
        <w:tab/>
        <w:t xml:space="preserve">produrre una o più polizze di cui è provvisto, integrate e/o modificate affinché siano resi conformi ai contenuti dell’allegato </w:t>
      </w:r>
      <w:r w:rsidR="009856BE" w:rsidRPr="00FF37ED">
        <w:rPr>
          <w:rFonts w:asciiTheme="minorHAnsi" w:hAnsiTheme="minorHAnsi" w:cstheme="minorHAnsi"/>
          <w:kern w:val="2"/>
          <w:sz w:val="20"/>
          <w:szCs w:val="20"/>
        </w:rPr>
        <w:t>8 al</w:t>
      </w:r>
      <w:r w:rsidR="00486344" w:rsidRPr="00FF37ED">
        <w:rPr>
          <w:rFonts w:asciiTheme="minorHAnsi" w:hAnsiTheme="minorHAnsi" w:cstheme="minorHAnsi"/>
          <w:kern w:val="2"/>
          <w:sz w:val="20"/>
          <w:szCs w:val="20"/>
        </w:rPr>
        <w:t xml:space="preserve"> </w:t>
      </w:r>
      <w:r w:rsidRPr="00FF37ED">
        <w:rPr>
          <w:rFonts w:asciiTheme="minorHAnsi" w:hAnsiTheme="minorHAnsi" w:cstheme="minorHAnsi"/>
          <w:kern w:val="2"/>
          <w:sz w:val="20"/>
          <w:szCs w:val="20"/>
        </w:rPr>
        <w:t xml:space="preserve">presente </w:t>
      </w:r>
      <w:r w:rsidR="00576ACA" w:rsidRPr="00FF37ED">
        <w:rPr>
          <w:rFonts w:asciiTheme="minorHAnsi" w:hAnsiTheme="minorHAnsi" w:cstheme="minorHAnsi"/>
          <w:kern w:val="2"/>
          <w:sz w:val="20"/>
          <w:szCs w:val="20"/>
        </w:rPr>
        <w:t>Capitolato d’Oneri</w:t>
      </w:r>
      <w:r w:rsidRPr="00FF37ED">
        <w:rPr>
          <w:rFonts w:asciiTheme="minorHAnsi" w:hAnsiTheme="minorHAnsi" w:cstheme="minorHAnsi"/>
          <w:kern w:val="2"/>
          <w:sz w:val="20"/>
          <w:szCs w:val="20"/>
        </w:rPr>
        <w:t xml:space="preserve"> di gara. </w:t>
      </w:r>
    </w:p>
    <w:p w14:paraId="0351EB29"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La/e polizza/e assicurativa/e dovrà/</w:t>
      </w:r>
      <w:proofErr w:type="spellStart"/>
      <w:r w:rsidRPr="00FF37ED">
        <w:rPr>
          <w:rFonts w:asciiTheme="minorHAnsi" w:hAnsiTheme="minorHAnsi" w:cstheme="minorHAnsi"/>
          <w:kern w:val="2"/>
          <w:sz w:val="20"/>
          <w:szCs w:val="20"/>
        </w:rPr>
        <w:t>nno</w:t>
      </w:r>
      <w:proofErr w:type="spellEnd"/>
      <w:r w:rsidRPr="00FF37ED">
        <w:rPr>
          <w:rFonts w:asciiTheme="minorHAnsi" w:hAnsiTheme="minorHAnsi" w:cstheme="minorHAnsi"/>
          <w:kern w:val="2"/>
          <w:sz w:val="20"/>
          <w:szCs w:val="20"/>
        </w:rPr>
        <w:t xml:space="preserve"> essere stipulata/e con Compagnia/e di Assicurazione, autorizzata/e, ai sensi delle leggi vigenti, all’esercizio dei rami oggetto della/e copertura/e richiesta/e.</w:t>
      </w:r>
    </w:p>
    <w:p w14:paraId="78B72A7B" w14:textId="53883FB0"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 xml:space="preserve">Si precisa che potrà essere prodotto o il documento integrale di polizza assicurativa (eventualmente oscurato per le parti coperte da brevetto) ovvero un estratto di polizza con una dichiarazione della Compagnia di Assicurazioni attestante l’esistenza della stessa e delle clausole/vincoli assicurative/i previste/i nell’Allegato </w:t>
      </w:r>
      <w:r w:rsidR="00A21523" w:rsidRPr="00FF37ED">
        <w:rPr>
          <w:rFonts w:asciiTheme="minorHAnsi" w:hAnsiTheme="minorHAnsi" w:cstheme="minorHAnsi"/>
          <w:kern w:val="2"/>
          <w:sz w:val="20"/>
          <w:szCs w:val="20"/>
        </w:rPr>
        <w:t xml:space="preserve">8 </w:t>
      </w:r>
      <w:r w:rsidRPr="00FF37ED">
        <w:rPr>
          <w:rFonts w:asciiTheme="minorHAnsi" w:hAnsiTheme="minorHAnsi" w:cstheme="minorHAnsi"/>
          <w:kern w:val="2"/>
          <w:sz w:val="20"/>
          <w:szCs w:val="20"/>
        </w:rPr>
        <w:t xml:space="preserve">del </w:t>
      </w:r>
      <w:r w:rsidR="00576ACA" w:rsidRPr="00FF37ED">
        <w:rPr>
          <w:rFonts w:asciiTheme="minorHAnsi" w:hAnsiTheme="minorHAnsi" w:cstheme="minorHAnsi"/>
          <w:kern w:val="2"/>
          <w:sz w:val="20"/>
          <w:szCs w:val="20"/>
        </w:rPr>
        <w:t>Capitolato d’Oneri</w:t>
      </w:r>
      <w:r w:rsidRPr="00FF37ED">
        <w:rPr>
          <w:rFonts w:asciiTheme="minorHAnsi" w:hAnsiTheme="minorHAnsi" w:cstheme="minorHAnsi"/>
          <w:kern w:val="2"/>
          <w:sz w:val="20"/>
          <w:szCs w:val="20"/>
        </w:rPr>
        <w:t xml:space="preserve">. Consip si riserva la facoltà di richiedere comunque l’integrale documento di polizza. </w:t>
      </w:r>
    </w:p>
    <w:p w14:paraId="25E59F6F"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 xml:space="preserve">Il documento prodotto deve essere in lingua italiana ovvero, qualora sia prodotto in lingua diversa dall’italiano, il documento deve essere accompagnato da traduzione. </w:t>
      </w:r>
    </w:p>
    <w:p w14:paraId="75221B58" w14:textId="5887DA20"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lastRenderedPageBreak/>
        <w:t xml:space="preserve">Posto che per tutta la durata del Contratto (comprese le eventuali proroghe) l’Aggiudicatario ha l’obbligo di avere sempre attiva una o più polizze di assicurazione conforme/i a quanto indicato negli allegati </w:t>
      </w:r>
      <w:r w:rsidR="00A21523" w:rsidRPr="00FF37ED">
        <w:rPr>
          <w:rFonts w:asciiTheme="minorHAnsi" w:hAnsiTheme="minorHAnsi" w:cstheme="minorHAnsi"/>
          <w:kern w:val="2"/>
          <w:sz w:val="20"/>
          <w:szCs w:val="20"/>
        </w:rPr>
        <w:t>8</w:t>
      </w:r>
      <w:r w:rsidRPr="00FF37ED">
        <w:rPr>
          <w:rFonts w:asciiTheme="minorHAnsi" w:hAnsiTheme="minorHAnsi" w:cstheme="minorHAnsi"/>
          <w:kern w:val="2"/>
          <w:sz w:val="20"/>
          <w:szCs w:val="20"/>
        </w:rPr>
        <w:t xml:space="preserve">, lo stesso dovrà produrre, tra i documenti richiesti per la stipula del Contratto, polizze di durata non inferiore a 60 gg. decorrenti dalla comunicazione di aggiudicazione. </w:t>
      </w:r>
    </w:p>
    <w:p w14:paraId="387FFDC0" w14:textId="634FFA12"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Si rammenta che in ogni caso valgono gli obblighi assunti dalla Compagnia di Assicurazione previsti dall’allegato</w:t>
      </w:r>
      <w:r w:rsidR="00A21523" w:rsidRPr="00FF37ED">
        <w:rPr>
          <w:rFonts w:asciiTheme="minorHAnsi" w:hAnsiTheme="minorHAnsi" w:cstheme="minorHAnsi"/>
          <w:kern w:val="2"/>
          <w:sz w:val="20"/>
          <w:szCs w:val="20"/>
        </w:rPr>
        <w:t xml:space="preserve"> 8</w:t>
      </w:r>
      <w:r w:rsidRPr="00FF37ED">
        <w:rPr>
          <w:rFonts w:asciiTheme="minorHAnsi" w:hAnsiTheme="minorHAnsi" w:cstheme="minorHAnsi"/>
          <w:kern w:val="2"/>
          <w:sz w:val="20"/>
          <w:szCs w:val="20"/>
        </w:rPr>
        <w:t xml:space="preserve"> con particolare riguardo all’impegno a dare avviso scritto alla Committente di ogni modifica contrattuale in senso peggiorativo rispetto alle clausole previste</w:t>
      </w:r>
      <w:r w:rsidR="00A21523" w:rsidRPr="00FF37ED">
        <w:rPr>
          <w:rFonts w:asciiTheme="minorHAnsi" w:hAnsiTheme="minorHAnsi" w:cstheme="minorHAnsi"/>
          <w:kern w:val="2"/>
          <w:sz w:val="20"/>
          <w:szCs w:val="20"/>
        </w:rPr>
        <w:t xml:space="preserve"> </w:t>
      </w:r>
      <w:r w:rsidRPr="00FF37ED">
        <w:rPr>
          <w:rFonts w:asciiTheme="minorHAnsi" w:hAnsiTheme="minorHAnsi" w:cstheme="minorHAnsi"/>
          <w:kern w:val="2"/>
          <w:sz w:val="20"/>
          <w:szCs w:val="20"/>
        </w:rPr>
        <w:t>nell’Allegato</w:t>
      </w:r>
      <w:r w:rsidR="00A21523" w:rsidRPr="00FF37ED">
        <w:rPr>
          <w:rFonts w:asciiTheme="minorHAnsi" w:hAnsiTheme="minorHAnsi" w:cstheme="minorHAnsi"/>
          <w:kern w:val="2"/>
          <w:sz w:val="20"/>
          <w:szCs w:val="20"/>
        </w:rPr>
        <w:t xml:space="preserve"> 8</w:t>
      </w:r>
      <w:r w:rsidRPr="00FF37ED">
        <w:rPr>
          <w:rFonts w:asciiTheme="minorHAnsi" w:hAnsiTheme="minorHAnsi" w:cstheme="minorHAnsi"/>
          <w:kern w:val="2"/>
          <w:sz w:val="20"/>
          <w:szCs w:val="20"/>
        </w:rPr>
        <w:t>, nonché di ogni inadempienza del Contraente che possa comportare l'inoperatività della garanzia.</w:t>
      </w:r>
    </w:p>
    <w:p w14:paraId="21366F1E"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 xml:space="preserve">Tale obbligo di comunicazione vale anche in caso di naturale scadenza o eventuale disdetta della polizza. </w:t>
      </w:r>
    </w:p>
    <w:p w14:paraId="40518680" w14:textId="77777777" w:rsidR="00356FBC" w:rsidRPr="00FF37ED"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 xml:space="preserve">Resta ferma l’intera responsabilità del Fornitore anche per danni coperti o non coperti e/o per gli eventuali maggiori danni eccedenti i massimali assicurati. </w:t>
      </w:r>
    </w:p>
    <w:p w14:paraId="12A1A39C" w14:textId="77777777" w:rsidR="00356FBC" w:rsidRPr="00D547A4" w:rsidRDefault="00356FBC" w:rsidP="00D547A4">
      <w:pPr>
        <w:spacing w:line="300" w:lineRule="exact"/>
        <w:jc w:val="both"/>
        <w:rPr>
          <w:rFonts w:asciiTheme="minorHAnsi" w:hAnsiTheme="minorHAnsi" w:cstheme="minorHAnsi"/>
          <w:kern w:val="2"/>
          <w:sz w:val="20"/>
          <w:szCs w:val="20"/>
        </w:rPr>
      </w:pPr>
      <w:r w:rsidRPr="00FF37ED">
        <w:rPr>
          <w:rFonts w:asciiTheme="minorHAnsi" w:hAnsiTheme="minorHAnsi" w:cstheme="minorHAnsi"/>
          <w:kern w:val="2"/>
          <w:sz w:val="20"/>
          <w:szCs w:val="20"/>
        </w:rPr>
        <w:t>Si rammenta, inoltre, che il subappalto non comporta alcuna modificazione agli obblighi e agli oneri dell’Aggiudicatario che rimane unico e solo responsabile nei confronti della Committente delle prestazioni subappaltate. Pertanto, a tal fine, la copertura assicurativa dovrà prevedere tra gli assicurati anche i subfornitori ed i subappaltatori.</w:t>
      </w:r>
      <w:r w:rsidRPr="00D547A4">
        <w:rPr>
          <w:rFonts w:asciiTheme="minorHAnsi" w:hAnsiTheme="minorHAnsi" w:cstheme="minorHAnsi"/>
          <w:kern w:val="2"/>
          <w:sz w:val="20"/>
          <w:szCs w:val="20"/>
        </w:rPr>
        <w:t xml:space="preserve"> </w:t>
      </w:r>
    </w:p>
    <w:p w14:paraId="67908984" w14:textId="77777777" w:rsidR="003D5875" w:rsidRPr="00D547A4" w:rsidRDefault="003D5875" w:rsidP="00D547A4">
      <w:pPr>
        <w:spacing w:line="300" w:lineRule="exact"/>
        <w:jc w:val="both"/>
        <w:rPr>
          <w:rFonts w:asciiTheme="minorHAnsi" w:hAnsiTheme="minorHAnsi" w:cstheme="minorHAnsi"/>
          <w:kern w:val="2"/>
          <w:sz w:val="20"/>
          <w:szCs w:val="20"/>
        </w:rPr>
      </w:pPr>
    </w:p>
    <w:p w14:paraId="2EF8709C" w14:textId="24F22D77" w:rsidR="00356FBC" w:rsidRPr="00377181" w:rsidRDefault="00377181" w:rsidP="00377181">
      <w:pPr>
        <w:pStyle w:val="Titolo1"/>
        <w:numPr>
          <w:ilvl w:val="0"/>
          <w:numId w:val="61"/>
        </w:numPr>
        <w:ind w:left="284" w:hanging="284"/>
        <w:jc w:val="both"/>
        <w:rPr>
          <w:rFonts w:asciiTheme="minorHAnsi" w:hAnsiTheme="minorHAnsi" w:cstheme="minorHAnsi"/>
          <w:i w:val="0"/>
          <w:sz w:val="20"/>
          <w:szCs w:val="20"/>
        </w:rPr>
      </w:pPr>
      <w:bookmarkStart w:id="107" w:name="_Toc94189417"/>
      <w:bookmarkStart w:id="108" w:name="_Toc136439729"/>
      <w:r w:rsidRPr="00377181">
        <w:rPr>
          <w:rFonts w:asciiTheme="minorHAnsi" w:hAnsiTheme="minorHAnsi" w:cstheme="minorHAnsi"/>
          <w:i w:val="0"/>
          <w:caps w:val="0"/>
          <w:sz w:val="20"/>
          <w:szCs w:val="20"/>
        </w:rPr>
        <w:t>OBBLIGHI RELATIVI ALLA TRACCIABILITÀ DEI FLUSSI FINANZIARI</w:t>
      </w:r>
      <w:bookmarkEnd w:id="107"/>
      <w:bookmarkEnd w:id="108"/>
    </w:p>
    <w:p w14:paraId="0C04DA7B" w14:textId="146FB5F9" w:rsidR="00356FBC" w:rsidRPr="00D547A4" w:rsidRDefault="00356FB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contratto d’appalto è soggetto agli obblighi in tema di tracciabilità dei flussi finanziari di cui alla l. 13 agosto 2010, n. 136. Fermi restando gli obblighi di comunicazione di cui al paragrafo </w:t>
      </w:r>
      <w:r w:rsidR="00D37B1D" w:rsidRPr="00D547A4">
        <w:rPr>
          <w:rFonts w:asciiTheme="minorHAnsi" w:hAnsiTheme="minorHAnsi" w:cstheme="minorHAnsi"/>
          <w:sz w:val="20"/>
          <w:szCs w:val="20"/>
        </w:rPr>
        <w:t>2</w:t>
      </w:r>
      <w:r w:rsidR="00D37B1D">
        <w:rPr>
          <w:rFonts w:asciiTheme="minorHAnsi" w:hAnsiTheme="minorHAnsi" w:cstheme="minorHAnsi"/>
          <w:sz w:val="20"/>
          <w:szCs w:val="20"/>
        </w:rPr>
        <w:t>5</w:t>
      </w:r>
      <w:r w:rsidR="00D37B1D" w:rsidRPr="00D547A4">
        <w:rPr>
          <w:rFonts w:asciiTheme="minorHAnsi" w:hAnsiTheme="minorHAnsi" w:cstheme="minorHAnsi"/>
          <w:sz w:val="20"/>
          <w:szCs w:val="20"/>
        </w:rPr>
        <w:t xml:space="preserve"> </w:t>
      </w:r>
      <w:r w:rsidRPr="00D547A4">
        <w:rPr>
          <w:rFonts w:asciiTheme="minorHAnsi" w:hAnsiTheme="minorHAnsi" w:cstheme="minorHAnsi"/>
          <w:sz w:val="20"/>
          <w:szCs w:val="20"/>
        </w:rPr>
        <w:t>lettera b</w:t>
      </w:r>
      <w:r w:rsidRPr="007A23CC">
        <w:rPr>
          <w:rFonts w:asciiTheme="minorHAnsi" w:hAnsiTheme="minorHAnsi" w:cstheme="minorHAnsi"/>
          <w:sz w:val="20"/>
          <w:szCs w:val="20"/>
        </w:rPr>
        <w:t>)</w:t>
      </w:r>
      <w:r w:rsidR="00D37B1D" w:rsidRPr="007A23CC">
        <w:rPr>
          <w:rFonts w:asciiTheme="minorHAnsi" w:hAnsiTheme="minorHAnsi" w:cstheme="minorHAnsi"/>
          <w:bCs/>
          <w:i/>
          <w:iCs/>
          <w:sz w:val="20"/>
          <w:szCs w:val="20"/>
        </w:rPr>
        <w:t>,</w:t>
      </w:r>
      <w:r w:rsidR="00D37B1D">
        <w:rPr>
          <w:rFonts w:asciiTheme="minorHAnsi" w:hAnsiTheme="minorHAnsi" w:cstheme="minorHAnsi"/>
          <w:bCs/>
          <w:i/>
          <w:iCs/>
          <w:color w:val="0033CC"/>
          <w:sz w:val="20"/>
          <w:szCs w:val="20"/>
        </w:rPr>
        <w:t xml:space="preserve"> </w:t>
      </w:r>
      <w:r w:rsidRPr="00D547A4">
        <w:rPr>
          <w:rFonts w:asciiTheme="minorHAnsi" w:hAnsiTheme="minorHAnsi" w:cstheme="minorHAnsi"/>
          <w:sz w:val="20"/>
          <w:szCs w:val="20"/>
        </w:rPr>
        <w:t>si precisa che:</w:t>
      </w:r>
    </w:p>
    <w:p w14:paraId="313E50F0" w14:textId="77777777" w:rsidR="00356FBC" w:rsidRPr="00D547A4" w:rsidRDefault="00356FBC" w:rsidP="00D547A4">
      <w:pPr>
        <w:pStyle w:val="Paragrafoelenco"/>
        <w:widowControl w:val="0"/>
        <w:numPr>
          <w:ilvl w:val="0"/>
          <w:numId w:val="58"/>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Il mancato adempimento agli obblighi previsti per la tracciabilità dei flussi finanziari relativi all’appalto comporta la risoluzione di diritto del contratto.</w:t>
      </w:r>
    </w:p>
    <w:p w14:paraId="3EB3E021" w14:textId="77777777" w:rsidR="00356FBC" w:rsidRPr="00D547A4" w:rsidRDefault="00356FBC" w:rsidP="00D547A4">
      <w:pPr>
        <w:pStyle w:val="Paragrafoelenco"/>
        <w:widowControl w:val="0"/>
        <w:numPr>
          <w:ilvl w:val="0"/>
          <w:numId w:val="58"/>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In occasione di ogni pagamento all’appaltatore o di interventi di controllo ulteriori si procede alla verifica dell’assolvimento degli obblighi relativi alla tracciabilità dei flussi finanziari.</w:t>
      </w:r>
    </w:p>
    <w:p w14:paraId="15AA1CC5" w14:textId="3F16BB9C" w:rsidR="00356FBC" w:rsidRDefault="00356FBC" w:rsidP="00D547A4">
      <w:pPr>
        <w:pStyle w:val="Paragrafoelenco"/>
        <w:widowControl w:val="0"/>
        <w:numPr>
          <w:ilvl w:val="0"/>
          <w:numId w:val="58"/>
        </w:numPr>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66281534" w14:textId="77777777" w:rsidR="008C7C6E" w:rsidRPr="00D547A4" w:rsidRDefault="008C7C6E" w:rsidP="008C7C6E">
      <w:pPr>
        <w:pStyle w:val="Paragrafoelenco"/>
        <w:widowControl w:val="0"/>
        <w:spacing w:line="300" w:lineRule="exact"/>
        <w:contextualSpacing w:val="0"/>
        <w:jc w:val="both"/>
        <w:rPr>
          <w:rFonts w:asciiTheme="minorHAnsi" w:hAnsiTheme="minorHAnsi" w:cstheme="minorHAnsi"/>
          <w:sz w:val="20"/>
          <w:szCs w:val="20"/>
        </w:rPr>
      </w:pPr>
    </w:p>
    <w:p w14:paraId="01B21F42" w14:textId="77777777" w:rsidR="00356FBC" w:rsidRPr="00D547A4" w:rsidRDefault="00356FBC" w:rsidP="00D547A4">
      <w:pPr>
        <w:spacing w:line="300" w:lineRule="exact"/>
        <w:jc w:val="both"/>
        <w:rPr>
          <w:rFonts w:asciiTheme="minorHAnsi" w:hAnsiTheme="minorHAnsi" w:cstheme="minorHAnsi"/>
          <w:sz w:val="20"/>
          <w:szCs w:val="20"/>
        </w:rPr>
      </w:pPr>
      <w:bookmarkStart w:id="109" w:name="_Toc497728179"/>
      <w:bookmarkStart w:id="110" w:name="_Toc497831574"/>
      <w:bookmarkStart w:id="111" w:name="_Toc498419772"/>
      <w:bookmarkStart w:id="112" w:name="_Toc482641321"/>
      <w:bookmarkStart w:id="113" w:name="_Toc482712767"/>
      <w:bookmarkStart w:id="114" w:name="_Toc482959555"/>
      <w:bookmarkStart w:id="115" w:name="_Toc482959665"/>
      <w:bookmarkStart w:id="116" w:name="_Toc482959775"/>
      <w:bookmarkStart w:id="117" w:name="_Toc482978894"/>
      <w:bookmarkStart w:id="118" w:name="_Toc482979003"/>
      <w:bookmarkStart w:id="119" w:name="_Toc482979111"/>
      <w:bookmarkStart w:id="120" w:name="_Toc482979222"/>
      <w:bookmarkStart w:id="121" w:name="_Toc482979331"/>
      <w:bookmarkStart w:id="122" w:name="_Toc482979440"/>
      <w:bookmarkStart w:id="123" w:name="_Toc482979548"/>
      <w:bookmarkStart w:id="124" w:name="_Toc482979646"/>
      <w:bookmarkStart w:id="125" w:name="_Toc482979744"/>
      <w:bookmarkStart w:id="126" w:name="_Toc483233704"/>
      <w:bookmarkStart w:id="127" w:name="_Toc483302431"/>
      <w:bookmarkStart w:id="128" w:name="_Toc483316052"/>
      <w:bookmarkStart w:id="129" w:name="_Toc483316257"/>
      <w:bookmarkStart w:id="130" w:name="_Toc483316389"/>
      <w:bookmarkStart w:id="131" w:name="_Toc483316520"/>
      <w:bookmarkStart w:id="132" w:name="_Toc483325813"/>
      <w:bookmarkStart w:id="133" w:name="_Toc483401291"/>
      <w:bookmarkStart w:id="134" w:name="_Toc483474087"/>
      <w:bookmarkStart w:id="135" w:name="_Toc483571518"/>
      <w:bookmarkStart w:id="136" w:name="_Toc483571640"/>
      <w:bookmarkStart w:id="137" w:name="_Toc48390701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965DA74" w14:textId="77777777" w:rsidR="00356FBC" w:rsidRPr="008B210C" w:rsidRDefault="00356FBC" w:rsidP="002B5678">
      <w:pPr>
        <w:pStyle w:val="Titolo1"/>
        <w:numPr>
          <w:ilvl w:val="0"/>
          <w:numId w:val="61"/>
        </w:numPr>
        <w:ind w:left="284" w:right="0" w:hanging="284"/>
        <w:jc w:val="both"/>
        <w:rPr>
          <w:rFonts w:asciiTheme="minorHAnsi" w:hAnsiTheme="minorHAnsi" w:cstheme="minorHAnsi"/>
          <w:i w:val="0"/>
          <w:sz w:val="20"/>
          <w:szCs w:val="20"/>
        </w:rPr>
      </w:pPr>
      <w:bookmarkStart w:id="138" w:name="_Toc94189419"/>
      <w:bookmarkStart w:id="139" w:name="_Toc136439730"/>
      <w:r w:rsidRPr="008B210C">
        <w:rPr>
          <w:rFonts w:asciiTheme="minorHAnsi" w:hAnsiTheme="minorHAnsi" w:cstheme="minorHAnsi"/>
          <w:i w:val="0"/>
          <w:sz w:val="20"/>
          <w:szCs w:val="20"/>
        </w:rPr>
        <w:t xml:space="preserve">CODICE ETICO - MODELLO DI ORGANIZZAZIONE E GESTIONE EX D.LGS. N. 231/2001 - Piano TRIENNALE PER LA Prevenzione della Corruzione </w:t>
      </w:r>
      <w:r w:rsidRPr="008B210C">
        <w:rPr>
          <w:rFonts w:asciiTheme="minorHAnsi" w:hAnsiTheme="minorHAnsi" w:cstheme="minorHAnsi"/>
          <w:i w:val="0"/>
          <w:sz w:val="20"/>
          <w:szCs w:val="20"/>
          <w:lang w:val="it-IT"/>
        </w:rPr>
        <w:t>E DELLA TRASPARENZA</w:t>
      </w:r>
      <w:bookmarkEnd w:id="138"/>
      <w:bookmarkEnd w:id="139"/>
      <w:r w:rsidRPr="008B210C">
        <w:rPr>
          <w:rFonts w:asciiTheme="minorHAnsi" w:hAnsiTheme="minorHAnsi" w:cstheme="minorHAnsi"/>
          <w:i w:val="0"/>
          <w:sz w:val="20"/>
          <w:szCs w:val="20"/>
          <w:lang w:val="it-IT"/>
        </w:rPr>
        <w:t xml:space="preserve"> </w:t>
      </w:r>
    </w:p>
    <w:p w14:paraId="437A65D1"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Il Fornitore dichiara di essere a conoscenza del disposto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231/2001 e della L. 190/2012 e di aver preso visione della parte generale del Modello di organizzazione, gestione e controllo di cui al citato decreto e del Codice Etico, nonché del Piano Triennale per la Prevenzione della Corruzione e della Trasparenza, pubblicati sul sito internet di Consip S.p.A. e di uniformarsi ai principi ivi contenuti. </w:t>
      </w:r>
    </w:p>
    <w:p w14:paraId="0E514FD6"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p>
    <w:p w14:paraId="607090A5" w14:textId="7659B63B" w:rsidR="00356FBC" w:rsidRPr="00300EE8" w:rsidRDefault="00300EE8" w:rsidP="00300EE8">
      <w:pPr>
        <w:pStyle w:val="Titolo1"/>
        <w:numPr>
          <w:ilvl w:val="0"/>
          <w:numId w:val="61"/>
        </w:numPr>
        <w:ind w:left="284" w:hanging="284"/>
        <w:jc w:val="both"/>
        <w:rPr>
          <w:rFonts w:asciiTheme="minorHAnsi" w:hAnsiTheme="minorHAnsi" w:cstheme="minorHAnsi"/>
          <w:i w:val="0"/>
          <w:sz w:val="20"/>
          <w:szCs w:val="20"/>
        </w:rPr>
      </w:pPr>
      <w:bookmarkStart w:id="140" w:name="_Toc94189420"/>
      <w:bookmarkStart w:id="141" w:name="_Toc136439731"/>
      <w:r w:rsidRPr="00300EE8">
        <w:rPr>
          <w:rFonts w:asciiTheme="minorHAnsi" w:hAnsiTheme="minorHAnsi" w:cstheme="minorHAnsi"/>
          <w:i w:val="0"/>
          <w:caps w:val="0"/>
          <w:sz w:val="20"/>
          <w:szCs w:val="20"/>
        </w:rPr>
        <w:t>ACCESSO AGLI ATTI</w:t>
      </w:r>
      <w:bookmarkEnd w:id="140"/>
      <w:bookmarkEnd w:id="141"/>
    </w:p>
    <w:p w14:paraId="5969E3DB"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L’accesso agli atti della procedura è consentito nel rispetto di quanto previsto dall’articolo 53 del Codice e dalle vigenti disposizioni in materia di diritto di accesso ai documenti amministrativi secondo le modalità disciplinate nel </w:t>
      </w:r>
      <w:hyperlink r:id="rId17" w:history="1">
        <w:r w:rsidRPr="00D547A4">
          <w:rPr>
            <w:rStyle w:val="Collegamentoipertestuale"/>
            <w:rFonts w:asciiTheme="minorHAnsi" w:hAnsiTheme="minorHAnsi" w:cstheme="minorHAnsi"/>
          </w:rPr>
          <w:t>regolamento</w:t>
        </w:r>
      </w:hyperlink>
      <w:r w:rsidRPr="00D547A4">
        <w:rPr>
          <w:rFonts w:asciiTheme="minorHAnsi" w:hAnsiTheme="minorHAnsi" w:cstheme="minorHAnsi"/>
          <w:sz w:val="20"/>
          <w:szCs w:val="20"/>
        </w:rPr>
        <w:t xml:space="preserve"> pubblicato sito </w:t>
      </w:r>
      <w:hyperlink r:id="rId18" w:history="1">
        <w:r w:rsidRPr="00D547A4">
          <w:rPr>
            <w:rStyle w:val="Collegamentoipertestuale"/>
            <w:rFonts w:asciiTheme="minorHAnsi" w:hAnsiTheme="minorHAnsi" w:cstheme="minorHAnsi"/>
          </w:rPr>
          <w:t>www.acquistinretepa.it</w:t>
        </w:r>
      </w:hyperlink>
      <w:r w:rsidRPr="00D547A4">
        <w:rPr>
          <w:rFonts w:asciiTheme="minorHAnsi" w:hAnsiTheme="minorHAnsi" w:cstheme="minorHAnsi"/>
          <w:sz w:val="20"/>
          <w:szCs w:val="20"/>
        </w:rPr>
        <w:t xml:space="preserve"> .</w:t>
      </w:r>
    </w:p>
    <w:p w14:paraId="4E572133"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Gli indirizzi cui inviare l’istanza di accesso sono i seguenti:</w:t>
      </w:r>
    </w:p>
    <w:p w14:paraId="7FA176CB"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lastRenderedPageBreak/>
        <w:t xml:space="preserve">Posta elettronica certificata: DSOconsip@postacert.consip.it </w:t>
      </w:r>
    </w:p>
    <w:p w14:paraId="70573EB5" w14:textId="77777777" w:rsidR="00356FBC" w:rsidRPr="00D547A4" w:rsidRDefault="00356FB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E-mail ordinaria: accesso.atti@consip.it</w:t>
      </w:r>
    </w:p>
    <w:p w14:paraId="5E0D946C" w14:textId="77777777" w:rsidR="00356FBC" w:rsidRPr="00D547A4" w:rsidRDefault="00356FBC" w:rsidP="00D547A4">
      <w:pPr>
        <w:spacing w:line="300" w:lineRule="exact"/>
        <w:jc w:val="both"/>
        <w:rPr>
          <w:rFonts w:asciiTheme="minorHAnsi" w:hAnsiTheme="minorHAnsi" w:cstheme="minorHAnsi"/>
          <w:sz w:val="20"/>
          <w:szCs w:val="20"/>
        </w:rPr>
      </w:pPr>
    </w:p>
    <w:p w14:paraId="4A03D803" w14:textId="5E3C45CB" w:rsidR="00356FBC" w:rsidRPr="00300EE8" w:rsidRDefault="00356FBC" w:rsidP="00300EE8">
      <w:pPr>
        <w:pStyle w:val="Titolo1"/>
        <w:numPr>
          <w:ilvl w:val="0"/>
          <w:numId w:val="61"/>
        </w:numPr>
        <w:ind w:left="284" w:hanging="284"/>
        <w:jc w:val="both"/>
        <w:rPr>
          <w:rFonts w:asciiTheme="minorHAnsi" w:hAnsiTheme="minorHAnsi" w:cstheme="minorHAnsi"/>
          <w:i w:val="0"/>
          <w:sz w:val="20"/>
          <w:szCs w:val="20"/>
        </w:rPr>
      </w:pPr>
      <w:bookmarkStart w:id="142" w:name="_Toc354038182"/>
      <w:bookmarkStart w:id="143" w:name="_Toc380501885"/>
      <w:bookmarkStart w:id="144" w:name="_Toc391035998"/>
      <w:bookmarkStart w:id="145" w:name="_Toc391036071"/>
      <w:bookmarkStart w:id="146" w:name="_Toc392577512"/>
      <w:bookmarkStart w:id="147" w:name="_Toc393110579"/>
      <w:bookmarkStart w:id="148" w:name="_Toc393112143"/>
      <w:bookmarkStart w:id="149" w:name="_Toc393187860"/>
      <w:bookmarkStart w:id="150" w:name="_Toc393272616"/>
      <w:bookmarkStart w:id="151" w:name="_Toc393272674"/>
      <w:bookmarkStart w:id="152" w:name="_Toc393283190"/>
      <w:bookmarkStart w:id="153" w:name="_Toc393700849"/>
      <w:bookmarkStart w:id="154" w:name="_Toc393706922"/>
      <w:bookmarkStart w:id="155" w:name="_Toc397346837"/>
      <w:bookmarkStart w:id="156" w:name="_Toc397422878"/>
      <w:bookmarkStart w:id="157" w:name="_Toc403471285"/>
      <w:bookmarkStart w:id="158" w:name="_Toc406058393"/>
      <w:bookmarkStart w:id="159" w:name="_Toc406754194"/>
      <w:bookmarkStart w:id="160" w:name="_Toc416423377"/>
      <w:bookmarkStart w:id="161" w:name="_Toc504120074"/>
      <w:bookmarkStart w:id="162" w:name="_Toc94189421"/>
      <w:bookmarkStart w:id="163" w:name="_Toc136439732"/>
      <w:r w:rsidRPr="00300EE8">
        <w:rPr>
          <w:rFonts w:asciiTheme="minorHAnsi" w:hAnsiTheme="minorHAnsi" w:cstheme="minorHAnsi"/>
          <w:i w:val="0"/>
          <w:sz w:val="20"/>
          <w:szCs w:val="20"/>
        </w:rPr>
        <w:t>DEFINIZIONE DELLE CONTROVERSIE</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00EE8">
        <w:rPr>
          <w:rFonts w:asciiTheme="minorHAnsi" w:hAnsiTheme="minorHAnsi" w:cstheme="minorHAnsi"/>
          <w:i w:val="0"/>
          <w:sz w:val="20"/>
          <w:szCs w:val="20"/>
        </w:rPr>
        <w:t xml:space="preserve"> </w:t>
      </w:r>
    </w:p>
    <w:p w14:paraId="1082D0B2" w14:textId="3EA7E115" w:rsidR="00356FBC" w:rsidRPr="00D547A4" w:rsidRDefault="00356FB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Per le controversie derivanti dal contratto è competente il Foro di</w:t>
      </w:r>
      <w:r w:rsidRPr="00D547A4">
        <w:rPr>
          <w:rFonts w:asciiTheme="minorHAnsi" w:hAnsiTheme="minorHAnsi" w:cstheme="minorHAnsi"/>
          <w:b/>
          <w:i/>
          <w:color w:val="0000FF"/>
          <w:sz w:val="20"/>
          <w:szCs w:val="20"/>
        </w:rPr>
        <w:t xml:space="preserve"> </w:t>
      </w:r>
      <w:r w:rsidRPr="00D547A4">
        <w:rPr>
          <w:rFonts w:asciiTheme="minorHAnsi" w:hAnsiTheme="minorHAnsi" w:cstheme="minorHAnsi"/>
          <w:b/>
          <w:sz w:val="20"/>
          <w:szCs w:val="20"/>
        </w:rPr>
        <w:t>ROMA</w:t>
      </w:r>
      <w:r w:rsidRPr="00D547A4">
        <w:rPr>
          <w:rFonts w:asciiTheme="minorHAnsi" w:hAnsiTheme="minorHAnsi" w:cstheme="minorHAnsi"/>
          <w:i/>
          <w:sz w:val="20"/>
          <w:szCs w:val="20"/>
        </w:rPr>
        <w:t>,</w:t>
      </w:r>
      <w:r w:rsidRPr="00D547A4">
        <w:rPr>
          <w:rFonts w:asciiTheme="minorHAnsi" w:hAnsiTheme="minorHAnsi" w:cstheme="minorHAnsi"/>
          <w:sz w:val="20"/>
          <w:szCs w:val="20"/>
        </w:rPr>
        <w:t xml:space="preserve"> rimanendo espressamente esclusa la compromissione in arbitri.</w:t>
      </w:r>
      <w:r w:rsidRPr="00D547A4" w:rsidDel="00346BF3">
        <w:rPr>
          <w:rFonts w:asciiTheme="minorHAnsi" w:hAnsiTheme="minorHAnsi" w:cstheme="minorHAnsi"/>
          <w:sz w:val="20"/>
          <w:szCs w:val="20"/>
        </w:rPr>
        <w:t xml:space="preserve"> </w:t>
      </w:r>
    </w:p>
    <w:p w14:paraId="058CFBD5" w14:textId="77777777" w:rsidR="003A2C2C" w:rsidRPr="00D547A4" w:rsidRDefault="003A2C2C" w:rsidP="00D547A4">
      <w:pPr>
        <w:spacing w:line="300" w:lineRule="exact"/>
        <w:jc w:val="both"/>
        <w:rPr>
          <w:rFonts w:asciiTheme="minorHAnsi" w:hAnsiTheme="minorHAnsi" w:cstheme="minorHAnsi"/>
          <w:sz w:val="20"/>
          <w:szCs w:val="20"/>
        </w:rPr>
      </w:pPr>
    </w:p>
    <w:p w14:paraId="0CA5D294" w14:textId="15527920" w:rsidR="003A2C2C" w:rsidRPr="00300EE8" w:rsidRDefault="00300EE8" w:rsidP="00300EE8">
      <w:pPr>
        <w:pStyle w:val="Titolo1"/>
        <w:numPr>
          <w:ilvl w:val="0"/>
          <w:numId w:val="61"/>
        </w:numPr>
        <w:ind w:left="284" w:hanging="284"/>
        <w:jc w:val="both"/>
        <w:rPr>
          <w:rFonts w:asciiTheme="minorHAnsi" w:hAnsiTheme="minorHAnsi" w:cstheme="minorHAnsi"/>
          <w:i w:val="0"/>
          <w:sz w:val="20"/>
          <w:szCs w:val="20"/>
        </w:rPr>
      </w:pPr>
      <w:bookmarkStart w:id="164" w:name="_Toc354038183"/>
      <w:bookmarkStart w:id="165" w:name="_Toc380501886"/>
      <w:bookmarkStart w:id="166" w:name="_Toc391035999"/>
      <w:bookmarkStart w:id="167" w:name="_Toc391036072"/>
      <w:bookmarkStart w:id="168" w:name="_Toc392577513"/>
      <w:bookmarkStart w:id="169" w:name="_Toc393110580"/>
      <w:bookmarkStart w:id="170" w:name="_Toc393112144"/>
      <w:bookmarkStart w:id="171" w:name="_Toc393187861"/>
      <w:bookmarkStart w:id="172" w:name="_Toc393272617"/>
      <w:bookmarkStart w:id="173" w:name="_Toc393272675"/>
      <w:bookmarkStart w:id="174" w:name="_Toc393283191"/>
      <w:bookmarkStart w:id="175" w:name="_Toc393700850"/>
      <w:bookmarkStart w:id="176" w:name="_Toc393706923"/>
      <w:bookmarkStart w:id="177" w:name="_Toc397346838"/>
      <w:bookmarkStart w:id="178" w:name="_Toc397422879"/>
      <w:bookmarkStart w:id="179" w:name="_Toc403471286"/>
      <w:bookmarkStart w:id="180" w:name="_Toc406058394"/>
      <w:bookmarkStart w:id="181" w:name="_Toc406754195"/>
      <w:bookmarkStart w:id="182" w:name="_Toc416423378"/>
      <w:bookmarkStart w:id="183" w:name="_Toc93594714"/>
      <w:bookmarkStart w:id="184" w:name="_Toc136439733"/>
      <w:bookmarkStart w:id="185" w:name="_Toc504120075"/>
      <w:r w:rsidRPr="00300EE8">
        <w:rPr>
          <w:rFonts w:asciiTheme="minorHAnsi" w:hAnsiTheme="minorHAnsi" w:cstheme="minorHAnsi"/>
          <w:i w:val="0"/>
          <w:caps w:val="0"/>
          <w:sz w:val="20"/>
          <w:szCs w:val="20"/>
        </w:rPr>
        <w:t>TRATTAMENTO DEI DATI PERSONALI</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300EE8">
        <w:rPr>
          <w:rFonts w:asciiTheme="minorHAnsi" w:hAnsiTheme="minorHAnsi" w:cstheme="minorHAnsi"/>
          <w:i w:val="0"/>
          <w:caps w:val="0"/>
          <w:sz w:val="20"/>
          <w:szCs w:val="20"/>
          <w:lang w:val="it-IT"/>
        </w:rPr>
        <w:t xml:space="preserve"> </w:t>
      </w:r>
      <w:bookmarkEnd w:id="185"/>
    </w:p>
    <w:p w14:paraId="508C3415" w14:textId="77777777" w:rsidR="003A2C2C" w:rsidRPr="00D547A4" w:rsidRDefault="003A2C2C" w:rsidP="00D547A4">
      <w:pPr>
        <w:spacing w:line="300" w:lineRule="exact"/>
        <w:jc w:val="both"/>
        <w:rPr>
          <w:rFonts w:asciiTheme="minorHAnsi" w:eastAsiaTheme="minorHAnsi" w:hAnsiTheme="minorHAnsi" w:cstheme="minorHAnsi"/>
          <w:sz w:val="20"/>
          <w:szCs w:val="20"/>
          <w:lang w:eastAsia="ar-SA"/>
        </w:rPr>
      </w:pPr>
      <w:r w:rsidRPr="00D547A4">
        <w:rPr>
          <w:rFonts w:asciiTheme="minorHAnsi" w:hAnsiTheme="minorHAnsi" w:cstheme="minorHAnsi"/>
          <w:sz w:val="20"/>
          <w:szCs w:val="20"/>
          <w:lang w:eastAsia="ar-SA"/>
        </w:rPr>
        <w:t xml:space="preserve">Ai sensi dell’art. 13 del Regolamento UE n. 2016/679 (Regolamento Generale sulla Protezione dei dati Personali) relativo alla protezione delle persone fisiche con riguardo al trattamento dei dati personali, nonché alla libera circolazione di tali dati (nel seguito anche “Regolamento UE” o “GDPR”), Consip S.p.A. fornisce le seguenti informazioni sul trattamento dei dati personali effettuato in fase di gara e propedeutico alla stipula del contratto da parte della Committente. </w:t>
      </w:r>
    </w:p>
    <w:p w14:paraId="2DB6EBF0" w14:textId="77777777" w:rsidR="003A2C2C" w:rsidRPr="00D547A4" w:rsidRDefault="003A2C2C" w:rsidP="00D547A4">
      <w:pPr>
        <w:spacing w:line="300" w:lineRule="exact"/>
        <w:jc w:val="both"/>
        <w:rPr>
          <w:rFonts w:asciiTheme="minorHAnsi" w:hAnsiTheme="minorHAnsi" w:cstheme="minorHAnsi"/>
          <w:b/>
          <w:bCs/>
          <w:sz w:val="20"/>
          <w:szCs w:val="20"/>
          <w:u w:val="single"/>
          <w:lang w:eastAsia="ar-SA"/>
        </w:rPr>
      </w:pPr>
      <w:r w:rsidRPr="00D547A4">
        <w:rPr>
          <w:rFonts w:asciiTheme="minorHAnsi" w:hAnsiTheme="minorHAnsi" w:cstheme="minorHAnsi"/>
          <w:b/>
          <w:bCs/>
          <w:sz w:val="20"/>
          <w:szCs w:val="20"/>
          <w:u w:val="single"/>
          <w:lang w:eastAsia="ar-SA"/>
        </w:rPr>
        <w:t xml:space="preserve">Finalità del trattamento </w:t>
      </w:r>
    </w:p>
    <w:p w14:paraId="5D8615A6"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lang w:eastAsia="ar-SA"/>
        </w:rPr>
        <w:t>In relazione alle attività di rispettiva competenza svolte dalla Consip e dalla Committente, si segnala che:</w:t>
      </w:r>
    </w:p>
    <w:p w14:paraId="7BF97BBC" w14:textId="77777777" w:rsidR="003A2C2C" w:rsidRPr="00D547A4" w:rsidRDefault="003A2C2C" w:rsidP="00D547A4">
      <w:pPr>
        <w:numPr>
          <w:ilvl w:val="0"/>
          <w:numId w:val="38"/>
        </w:numPr>
        <w:autoSpaceDE w:val="0"/>
        <w:autoSpaceDN w:val="0"/>
        <w:spacing w:line="300" w:lineRule="exact"/>
        <w:ind w:left="357" w:hanging="357"/>
        <w:jc w:val="both"/>
        <w:rPr>
          <w:rFonts w:asciiTheme="minorHAnsi" w:hAnsiTheme="minorHAnsi" w:cstheme="minorHAnsi"/>
          <w:sz w:val="20"/>
          <w:szCs w:val="20"/>
        </w:rPr>
      </w:pPr>
      <w:r w:rsidRPr="00D547A4">
        <w:rPr>
          <w:rFonts w:asciiTheme="minorHAnsi" w:hAnsiTheme="minorHAnsi" w:cstheme="minorHAnsi"/>
          <w:sz w:val="20"/>
          <w:szCs w:val="20"/>
        </w:rPr>
        <w:t>i dati forniti dai concorrenti vengono raccolti e trattati da Consip S.p.A., in qualità di stazione appaltante, per verificare la sussistenza dei requisiti richiesti dalla  legge ai fini della  partecipazione alla gara e, in particolare, ai fini della verifica delle capacità amministrative e tecnico-economiche di tali soggetti, nonché ai fini della gestione della gara e dell’aggiudicazione, in adempimento di precisi obblighi di legge</w:t>
      </w:r>
      <w:r w:rsidRPr="00D547A4">
        <w:rPr>
          <w:rFonts w:asciiTheme="minorHAnsi" w:hAnsiTheme="minorHAnsi" w:cstheme="minorHAnsi"/>
          <w:sz w:val="20"/>
          <w:szCs w:val="20"/>
          <w:lang w:eastAsia="ar-SA"/>
        </w:rPr>
        <w:t xml:space="preserve"> </w:t>
      </w:r>
      <w:r w:rsidRPr="00D547A4">
        <w:rPr>
          <w:rFonts w:asciiTheme="minorHAnsi" w:hAnsiTheme="minorHAnsi" w:cstheme="minorHAnsi"/>
          <w:sz w:val="20"/>
          <w:szCs w:val="20"/>
        </w:rPr>
        <w:t xml:space="preserve">derivanti dalla normativa in materia di appalti e contrattualistica pubblica; </w:t>
      </w:r>
    </w:p>
    <w:p w14:paraId="2D0CD3DC" w14:textId="77777777" w:rsidR="003A2C2C" w:rsidRPr="00D547A4" w:rsidRDefault="003A2C2C" w:rsidP="00D547A4">
      <w:pPr>
        <w:numPr>
          <w:ilvl w:val="0"/>
          <w:numId w:val="38"/>
        </w:numPr>
        <w:autoSpaceDE w:val="0"/>
        <w:autoSpaceDN w:val="0"/>
        <w:spacing w:line="300" w:lineRule="exact"/>
        <w:ind w:left="357" w:hanging="357"/>
        <w:jc w:val="both"/>
        <w:rPr>
          <w:rFonts w:asciiTheme="minorHAnsi" w:hAnsiTheme="minorHAnsi" w:cstheme="minorHAnsi"/>
          <w:sz w:val="20"/>
          <w:szCs w:val="20"/>
        </w:rPr>
      </w:pPr>
      <w:r w:rsidRPr="00D547A4">
        <w:rPr>
          <w:rFonts w:asciiTheme="minorHAnsi" w:hAnsiTheme="minorHAnsi" w:cstheme="minorHAnsi"/>
          <w:sz w:val="20"/>
          <w:szCs w:val="20"/>
        </w:rPr>
        <w:t>i dati forniti dal concorrente aggiudicatario vengono acquisiti da Consip S.p.a. e trasferiti alla Committente</w:t>
      </w:r>
      <w:r w:rsidRPr="00D547A4">
        <w:rPr>
          <w:rFonts w:asciiTheme="minorHAnsi" w:hAnsiTheme="minorHAnsi" w:cstheme="minorHAnsi"/>
          <w:b/>
          <w:bCs/>
          <w:sz w:val="20"/>
          <w:szCs w:val="20"/>
        </w:rPr>
        <w:t xml:space="preserve"> </w:t>
      </w:r>
      <w:r w:rsidRPr="00D547A4">
        <w:rPr>
          <w:rFonts w:asciiTheme="minorHAnsi" w:hAnsiTheme="minorHAnsi" w:cstheme="minorHAnsi"/>
          <w:sz w:val="20"/>
          <w:szCs w:val="20"/>
        </w:rPr>
        <w:t>ai fini della redazione e della stipula del Contratto, per l’adempimento degli obblighi legali ad esso connessi, oltre che per la gestione ed esecuzione economica ed amministrativa del contratto stesso</w:t>
      </w:r>
      <w:r w:rsidRPr="00D547A4">
        <w:rPr>
          <w:rFonts w:asciiTheme="minorHAnsi" w:hAnsiTheme="minorHAnsi" w:cstheme="minorHAnsi"/>
          <w:color w:val="1F497D"/>
          <w:sz w:val="20"/>
          <w:szCs w:val="20"/>
        </w:rPr>
        <w:t>.</w:t>
      </w:r>
      <w:r w:rsidRPr="00D547A4">
        <w:rPr>
          <w:rFonts w:asciiTheme="minorHAnsi" w:hAnsiTheme="minorHAnsi" w:cstheme="minorHAnsi"/>
          <w:sz w:val="20"/>
          <w:szCs w:val="20"/>
        </w:rPr>
        <w:t xml:space="preserve"> </w:t>
      </w:r>
    </w:p>
    <w:p w14:paraId="60285C70" w14:textId="77777777" w:rsidR="003A2C2C" w:rsidRPr="00D547A4" w:rsidRDefault="003A2C2C" w:rsidP="00D547A4">
      <w:pPr>
        <w:pStyle w:val="Paragrafoelenco"/>
        <w:numPr>
          <w:ilvl w:val="0"/>
          <w:numId w:val="38"/>
        </w:numPr>
        <w:autoSpaceDE w:val="0"/>
        <w:autoSpaceDN w:val="0"/>
        <w:spacing w:line="300" w:lineRule="exact"/>
        <w:contextualSpacing w:val="0"/>
        <w:jc w:val="both"/>
        <w:rPr>
          <w:rFonts w:asciiTheme="minorHAnsi" w:hAnsiTheme="minorHAnsi" w:cstheme="minorHAnsi"/>
          <w:sz w:val="20"/>
          <w:szCs w:val="20"/>
        </w:rPr>
      </w:pPr>
      <w:r w:rsidRPr="00D547A4">
        <w:rPr>
          <w:rFonts w:asciiTheme="minorHAnsi" w:hAnsiTheme="minorHAnsi" w:cstheme="minorHAnsi"/>
          <w:sz w:val="20"/>
          <w:szCs w:val="20"/>
          <w:lang w:eastAsia="ar-SA"/>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D547A4">
        <w:rPr>
          <w:rFonts w:asciiTheme="minorHAnsi" w:hAnsiTheme="minorHAnsi" w:cstheme="minorHAnsi"/>
          <w:color w:val="1F497D"/>
          <w:sz w:val="20"/>
          <w:szCs w:val="20"/>
          <w:lang w:eastAsia="ar-SA"/>
        </w:rPr>
        <w:t> </w:t>
      </w:r>
    </w:p>
    <w:p w14:paraId="076F1367"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Base giuridica e natura del conferimento</w:t>
      </w:r>
    </w:p>
    <w:p w14:paraId="4B47FA4F" w14:textId="77777777" w:rsidR="003A2C2C" w:rsidRPr="00D547A4" w:rsidRDefault="003A2C2C" w:rsidP="00D547A4">
      <w:pPr>
        <w:autoSpaceDE w:val="0"/>
        <w:autoSpaceDN w:val="0"/>
        <w:spacing w:line="300" w:lineRule="exact"/>
        <w:jc w:val="both"/>
        <w:rPr>
          <w:rFonts w:asciiTheme="minorHAnsi" w:hAnsiTheme="minorHAnsi" w:cstheme="minorHAnsi"/>
          <w:sz w:val="20"/>
          <w:szCs w:val="20"/>
          <w:lang w:eastAsia="ar-SA"/>
        </w:rPr>
      </w:pPr>
      <w:r w:rsidRPr="00D547A4">
        <w:rPr>
          <w:rFonts w:asciiTheme="minorHAnsi" w:hAnsiTheme="minorHAnsi" w:cstheme="minorHAnsi"/>
          <w:sz w:val="20"/>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Il concorrente è consapevole che i dati forniti a Consip, in caso di aggiudicazione, saranno comunicati alla Committente per le finalità relative alla sottoscrizione ed all’esecuzione del contratto e per i relativi adempimenti di legge</w:t>
      </w:r>
      <w:r w:rsidRPr="00D547A4">
        <w:rPr>
          <w:rFonts w:asciiTheme="minorHAnsi" w:hAnsiTheme="minorHAnsi" w:cstheme="minorHAnsi"/>
          <w:color w:val="1F497D"/>
          <w:sz w:val="20"/>
          <w:szCs w:val="20"/>
          <w:lang w:eastAsia="ar-SA"/>
        </w:rPr>
        <w:t>.</w:t>
      </w:r>
    </w:p>
    <w:p w14:paraId="235A82C4" w14:textId="77777777" w:rsidR="003A2C2C" w:rsidRPr="00D547A4" w:rsidRDefault="003A2C2C" w:rsidP="00D547A4">
      <w:pPr>
        <w:pStyle w:val="usoboll1"/>
        <w:spacing w:line="300" w:lineRule="exact"/>
        <w:rPr>
          <w:rFonts w:asciiTheme="minorHAnsi" w:hAnsiTheme="minorHAnsi" w:cstheme="minorHAnsi"/>
          <w:b/>
          <w:bCs/>
          <w:sz w:val="20"/>
          <w:szCs w:val="20"/>
          <w:u w:val="single"/>
        </w:rPr>
      </w:pPr>
      <w:r w:rsidRPr="00D547A4">
        <w:rPr>
          <w:rFonts w:asciiTheme="minorHAnsi" w:hAnsiTheme="minorHAnsi" w:cstheme="minorHAnsi"/>
          <w:b/>
          <w:bCs/>
          <w:sz w:val="20"/>
          <w:szCs w:val="20"/>
          <w:u w:val="single"/>
        </w:rPr>
        <w:t>Natura dei dati trattati</w:t>
      </w:r>
    </w:p>
    <w:p w14:paraId="6257596A" w14:textId="77777777" w:rsidR="003A2C2C" w:rsidRPr="00D547A4" w:rsidRDefault="003A2C2C"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lang w:eastAsia="en-US"/>
        </w:rPr>
        <w:t>I dati oggetto</w:t>
      </w:r>
      <w:r w:rsidRPr="00D547A4">
        <w:rPr>
          <w:rFonts w:asciiTheme="minorHAnsi" w:hAnsiTheme="minorHAnsi" w:cstheme="minorHAnsi"/>
          <w:sz w:val="20"/>
          <w:szCs w:val="20"/>
        </w:rPr>
        <w:t xml:space="preserve"> di </w:t>
      </w:r>
      <w:r w:rsidRPr="00D547A4">
        <w:rPr>
          <w:rFonts w:asciiTheme="minorHAnsi" w:hAnsiTheme="minorHAnsi" w:cstheme="minorHAnsi"/>
          <w:sz w:val="20"/>
          <w:szCs w:val="20"/>
          <w:lang w:eastAsia="en-US"/>
        </w:rPr>
        <w:t xml:space="preserve">trattamento per le finalità sopra specificate, sono della seguente natura: i) </w:t>
      </w:r>
      <w:r w:rsidRPr="00D547A4">
        <w:rPr>
          <w:rFonts w:asciiTheme="minorHAnsi" w:hAnsiTheme="minorHAnsi" w:cstheme="minorHAnsi"/>
          <w:sz w:val="20"/>
          <w:szCs w:val="20"/>
        </w:rPr>
        <w:t>dati personali</w:t>
      </w:r>
      <w:r w:rsidRPr="00D547A4">
        <w:rPr>
          <w:rFonts w:asciiTheme="minorHAnsi" w:hAnsiTheme="minorHAnsi" w:cstheme="minorHAnsi"/>
          <w:sz w:val="20"/>
          <w:szCs w:val="20"/>
          <w:lang w:eastAsia="en-US"/>
        </w:rPr>
        <w:t xml:space="preserve"> comuni (es. anagrafici e di contatto); ii) </w:t>
      </w:r>
      <w:r w:rsidRPr="00D547A4">
        <w:rPr>
          <w:rFonts w:asciiTheme="minorHAnsi" w:hAnsiTheme="minorHAnsi" w:cstheme="minorHAnsi"/>
          <w:sz w:val="20"/>
          <w:szCs w:val="20"/>
        </w:rPr>
        <w:t xml:space="preserve">dati relativi a condanne penali e </w:t>
      </w:r>
      <w:r w:rsidRPr="00D547A4">
        <w:rPr>
          <w:rFonts w:asciiTheme="minorHAnsi" w:hAnsiTheme="minorHAnsi" w:cstheme="minorHAnsi"/>
          <w:sz w:val="20"/>
          <w:szCs w:val="20"/>
          <w:lang w:eastAsia="en-US"/>
        </w:rPr>
        <w:t xml:space="preserve">a </w:t>
      </w:r>
      <w:r w:rsidRPr="00D547A4">
        <w:rPr>
          <w:rFonts w:asciiTheme="minorHAnsi" w:hAnsiTheme="minorHAnsi" w:cstheme="minorHAnsi"/>
          <w:sz w:val="20"/>
          <w:szCs w:val="20"/>
        </w:rPr>
        <w:t>reati</w:t>
      </w:r>
      <w:r w:rsidRPr="00D547A4">
        <w:rPr>
          <w:rFonts w:asciiTheme="minorHAnsi" w:hAnsiTheme="minorHAnsi" w:cstheme="minorHAnsi"/>
          <w:sz w:val="20"/>
          <w:szCs w:val="20"/>
          <w:lang w:eastAsia="en-US"/>
        </w:rPr>
        <w:t xml:space="preserve"> (cd. “giudiziari”)</w:t>
      </w:r>
      <w:r w:rsidRPr="00D547A4">
        <w:rPr>
          <w:rFonts w:asciiTheme="minorHAnsi" w:hAnsiTheme="minorHAnsi" w:cstheme="minorHAnsi"/>
          <w:sz w:val="20"/>
          <w:szCs w:val="20"/>
        </w:rPr>
        <w:t xml:space="preserve"> di cui all’art. 10 Regolamento UE</w:t>
      </w:r>
      <w:r w:rsidRPr="00D547A4">
        <w:rPr>
          <w:rFonts w:asciiTheme="minorHAnsi" w:hAnsiTheme="minorHAnsi" w:cstheme="minorHAnsi"/>
          <w:sz w:val="20"/>
          <w:szCs w:val="20"/>
          <w:lang w:eastAsia="en-US"/>
        </w:rPr>
        <w:t>, limitatamente</w:t>
      </w:r>
      <w:r w:rsidRPr="00D547A4">
        <w:rPr>
          <w:rFonts w:asciiTheme="minorHAnsi" w:hAnsiTheme="minorHAnsi" w:cstheme="minorHAnsi"/>
          <w:sz w:val="20"/>
          <w:szCs w:val="20"/>
        </w:rPr>
        <w:t xml:space="preserve"> al solo scopo di valutare il possesso dei requisiti e delle qualità previsti dalla vigente normativa applicabile ai fini della partecipazione alla gara e dell’aggiudicazione</w:t>
      </w:r>
      <w:r w:rsidRPr="00D547A4">
        <w:rPr>
          <w:rFonts w:asciiTheme="minorHAnsi" w:hAnsiTheme="minorHAnsi" w:cstheme="minorHAnsi"/>
          <w:sz w:val="20"/>
          <w:szCs w:val="20"/>
          <w:lang w:eastAsia="en-US"/>
        </w:rPr>
        <w:t xml:space="preserve">. Non vengono, </w:t>
      </w:r>
      <w:r w:rsidRPr="00D547A4">
        <w:rPr>
          <w:rFonts w:asciiTheme="minorHAnsi" w:hAnsiTheme="minorHAnsi" w:cstheme="minorHAnsi"/>
          <w:sz w:val="20"/>
          <w:szCs w:val="20"/>
          <w:lang w:eastAsia="en-US"/>
        </w:rPr>
        <w:lastRenderedPageBreak/>
        <w:t>invece, richiesti i dati rientranti nelle “categorie particolari di dati personali” (cd. “sensibili”), ai sensi, di cui all’art. 9 Regolamento UE.</w:t>
      </w:r>
      <w:r w:rsidRPr="00D547A4">
        <w:rPr>
          <w:rFonts w:asciiTheme="minorHAnsi" w:hAnsiTheme="minorHAnsi" w:cstheme="minorHAnsi"/>
          <w:sz w:val="20"/>
          <w:szCs w:val="20"/>
        </w:rPr>
        <w:t xml:space="preserve"> </w:t>
      </w:r>
    </w:p>
    <w:p w14:paraId="4C0E2AE6"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Modalità del trattamento dei dati</w:t>
      </w:r>
    </w:p>
    <w:p w14:paraId="569088E7" w14:textId="77777777" w:rsidR="003A2C2C" w:rsidRPr="00D547A4" w:rsidRDefault="003A2C2C" w:rsidP="00D547A4">
      <w:pPr>
        <w:spacing w:line="300" w:lineRule="exact"/>
        <w:jc w:val="both"/>
        <w:rPr>
          <w:rFonts w:asciiTheme="minorHAnsi" w:hAnsiTheme="minorHAnsi" w:cstheme="minorHAnsi"/>
          <w:sz w:val="20"/>
          <w:szCs w:val="20"/>
          <w:lang w:eastAsia="ar-SA"/>
        </w:rPr>
      </w:pPr>
      <w:r w:rsidRPr="00D547A4">
        <w:rPr>
          <w:rFonts w:asciiTheme="minorHAnsi" w:hAnsiTheme="minorHAnsi" w:cstheme="minorHAnsi"/>
          <w:sz w:val="20"/>
          <w:szCs w:val="20"/>
          <w:lang w:eastAsia="ar-SA"/>
        </w:rPr>
        <w:t xml:space="preserve">Il trattamento dei dati potrà essere attuato adottando idonee ed adeguate misure di sicurezza volte </w:t>
      </w:r>
      <w:r w:rsidRPr="00D547A4">
        <w:rPr>
          <w:rFonts w:asciiTheme="minorHAnsi" w:hAnsiTheme="minorHAnsi" w:cstheme="minorHAnsi"/>
          <w:sz w:val="20"/>
          <w:szCs w:val="20"/>
        </w:rPr>
        <w:t>a garantire l’integrità e la segretezza dei dati e</w:t>
      </w:r>
      <w:r w:rsidRPr="00D547A4">
        <w:rPr>
          <w:rFonts w:asciiTheme="minorHAnsi" w:hAnsiTheme="minorHAnsi" w:cstheme="minorHAnsi"/>
          <w:sz w:val="20"/>
          <w:szCs w:val="20"/>
          <w:lang w:eastAsia="ar-SA"/>
        </w:rPr>
        <w:t xml:space="preserve"> a ridurre al minimo i rischi di distruzione o perdita, anche accidentale, modifica, divulgazione non autorizzata, nonché di accesso non autorizzato, anche accidentale o illegale, o di trattamento non consentito o non conforme alle finalità della raccolta.</w:t>
      </w:r>
    </w:p>
    <w:p w14:paraId="01E0ED79"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Ambito di comunicazione e di diffusione dei dati</w:t>
      </w:r>
    </w:p>
    <w:p w14:paraId="2D02EF7C" w14:textId="77777777" w:rsidR="003A2C2C" w:rsidRPr="00D547A4" w:rsidRDefault="003A2C2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 dati saranno trattati dal personale di Consip S.p.A. che cura il procedimento di gara</w:t>
      </w:r>
      <w:r w:rsidRPr="00D547A4">
        <w:rPr>
          <w:rFonts w:asciiTheme="minorHAnsi" w:hAnsiTheme="minorHAnsi" w:cstheme="minorHAnsi"/>
          <w:color w:val="1F497D"/>
          <w:sz w:val="20"/>
          <w:szCs w:val="20"/>
        </w:rPr>
        <w:t>,</w:t>
      </w:r>
      <w:r w:rsidRPr="00D547A4">
        <w:rPr>
          <w:rFonts w:asciiTheme="minorHAnsi" w:hAnsiTheme="minorHAnsi" w:cstheme="minorHAnsi"/>
          <w:sz w:val="20"/>
          <w:szCs w:val="20"/>
        </w:rPr>
        <w:t xml:space="preserve"> dal personale di altri uffici della medesima Società che svolgono attività ad esso attinente nonché dagli uffici che si occupano di attività per fini di studio e statistici; inoltre i dati saranno anche nella disponibilità del gestore della Piattaforma, opportunamente nominato Responsabile del trattamento dei dati personali ai sensi dell’art. 28 regolamento UE/2016/679 e potranno essere: </w:t>
      </w:r>
    </w:p>
    <w:p w14:paraId="64AA2830" w14:textId="77777777" w:rsidR="003A2C2C" w:rsidRPr="00D547A4" w:rsidRDefault="003A2C2C" w:rsidP="00D547A4">
      <w:pPr>
        <w:numPr>
          <w:ilvl w:val="0"/>
          <w:numId w:val="39"/>
        </w:num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comunicati a collaboratori autonomi, professionisti, consulenti, che prestino attività di consulenza o assistenza a Consip S.p.A. in ordine al procedimento di gara, anche per l’eventuale tutela in giudizio, o per studi di settore o fini statistici;</w:t>
      </w:r>
    </w:p>
    <w:p w14:paraId="6ED4967F" w14:textId="77777777" w:rsidR="003A2C2C" w:rsidRPr="00D547A4" w:rsidRDefault="003A2C2C" w:rsidP="00D547A4">
      <w:pPr>
        <w:numPr>
          <w:ilvl w:val="0"/>
          <w:numId w:val="39"/>
        </w:num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comunicati ad eventuali soggetti esterni, facenti parte delle Commissioni di aggiudicazione e di collaudo che verranno di volta in volta costituite;</w:t>
      </w:r>
    </w:p>
    <w:p w14:paraId="6C9E76E7" w14:textId="3C3574E1" w:rsidR="003A2C2C" w:rsidRPr="00D547A4" w:rsidRDefault="003A2C2C" w:rsidP="00D547A4">
      <w:pPr>
        <w:numPr>
          <w:ilvl w:val="0"/>
          <w:numId w:val="39"/>
        </w:num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comunicati, ricorrendone le condizioni, al Ministero dell’Economia e delle Finanze o ad altra Pubblica Amministrazione per la quale Consip S.p.A. e la Committente svolgano attività ai sensi dello statuto sociale, alla Agenzia per l’Italia Digitale</w:t>
      </w:r>
      <w:r w:rsidRPr="00D547A4">
        <w:rPr>
          <w:rFonts w:asciiTheme="minorHAnsi" w:hAnsiTheme="minorHAnsi" w:cstheme="minorHAnsi"/>
          <w:sz w:val="20"/>
          <w:szCs w:val="20"/>
          <w:lang w:eastAsia="ar-SA"/>
        </w:rPr>
        <w:t>,</w:t>
      </w:r>
      <w:r w:rsidRPr="00D547A4">
        <w:rPr>
          <w:rFonts w:asciiTheme="minorHAnsi" w:hAnsiTheme="minorHAnsi" w:cstheme="minorHAnsi"/>
          <w:sz w:val="20"/>
          <w:szCs w:val="20"/>
        </w:rPr>
        <w:t xml:space="preserve"> relativamente ai dati forniti dal concorrente aggiudicatario;</w:t>
      </w:r>
    </w:p>
    <w:p w14:paraId="164463FF" w14:textId="77777777" w:rsidR="003A2C2C" w:rsidRPr="00D547A4" w:rsidRDefault="003A2C2C" w:rsidP="00D547A4">
      <w:pPr>
        <w:numPr>
          <w:ilvl w:val="0"/>
          <w:numId w:val="39"/>
        </w:num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comunicati ad altri concorrenti che facciano richiesta di accesso ai documenti di gara nei limiti consentiti ai sensi della legge 7 agosto 1990, n. 241;</w:t>
      </w:r>
    </w:p>
    <w:p w14:paraId="58BCECA6" w14:textId="77777777" w:rsidR="003A2C2C" w:rsidRPr="00D547A4" w:rsidRDefault="003A2C2C" w:rsidP="00D547A4">
      <w:pPr>
        <w:numPr>
          <w:ilvl w:val="0"/>
          <w:numId w:val="39"/>
        </w:num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comunicati all’Autorità Nazionale Anticorruzione,</w:t>
      </w:r>
      <w:r w:rsidRPr="00D547A4">
        <w:rPr>
          <w:rFonts w:asciiTheme="minorHAnsi" w:hAnsiTheme="minorHAnsi" w:cstheme="minorHAnsi"/>
          <w:sz w:val="20"/>
          <w:szCs w:val="20"/>
          <w:lang w:eastAsia="ar-SA"/>
        </w:rPr>
        <w:t xml:space="preserve"> </w:t>
      </w:r>
      <w:r w:rsidRPr="00D547A4">
        <w:rPr>
          <w:rFonts w:asciiTheme="minorHAnsi" w:hAnsiTheme="minorHAnsi" w:cstheme="minorHAnsi"/>
          <w:sz w:val="20"/>
          <w:szCs w:val="20"/>
        </w:rPr>
        <w:t>in osservanza a quanto previsto dalla Determinazione AVCP n. 1 del 10/01/2008.</w:t>
      </w:r>
    </w:p>
    <w:p w14:paraId="62CF934A" w14:textId="77777777" w:rsidR="003A2C2C" w:rsidRPr="00D547A4" w:rsidRDefault="003A2C2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Inoltre, di dati saranno comunicati alla Committente per la stipula, la gestione e l’esecuzione del Contratto.</w:t>
      </w:r>
    </w:p>
    <w:p w14:paraId="505268CE" w14:textId="77777777" w:rsidR="003A2C2C" w:rsidRPr="00D547A4" w:rsidRDefault="003A2C2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In adempimento agli obblighi di legge che impongono la trasparenza amministrativa (art. 1, comma 16, </w:t>
      </w:r>
      <w:proofErr w:type="spellStart"/>
      <w:r w:rsidRPr="00D547A4">
        <w:rPr>
          <w:rFonts w:asciiTheme="minorHAnsi" w:hAnsiTheme="minorHAnsi" w:cstheme="minorHAnsi"/>
          <w:sz w:val="20"/>
          <w:szCs w:val="20"/>
        </w:rPr>
        <w:t>lett</w:t>
      </w:r>
      <w:proofErr w:type="spellEnd"/>
      <w:r w:rsidRPr="00D547A4">
        <w:rPr>
          <w:rFonts w:asciiTheme="minorHAnsi" w:hAnsiTheme="minorHAnsi" w:cstheme="minorHAnsi"/>
          <w:sz w:val="20"/>
          <w:szCs w:val="20"/>
        </w:rPr>
        <w:t xml:space="preserve">. b, e comma 32 L. 190/2012; art. 35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n. 33/2013; nonché art. 29del Codice, il concorrente/contraente prende atto ed acconsente a che i dati e la documentazione che la legge impone di pubblicare, siano pubblicati e diffusi, ricorrendone le condizioni, tramite i sit</w:t>
      </w:r>
      <w:r w:rsidRPr="00D547A4">
        <w:rPr>
          <w:rFonts w:asciiTheme="minorHAnsi" w:hAnsiTheme="minorHAnsi" w:cstheme="minorHAnsi"/>
          <w:color w:val="1F497D"/>
          <w:sz w:val="20"/>
          <w:szCs w:val="20"/>
        </w:rPr>
        <w:t>i</w:t>
      </w:r>
      <w:r w:rsidRPr="00D547A4">
        <w:rPr>
          <w:rFonts w:asciiTheme="minorHAnsi" w:hAnsiTheme="minorHAnsi" w:cstheme="minorHAnsi"/>
          <w:sz w:val="20"/>
          <w:szCs w:val="20"/>
        </w:rPr>
        <w:t xml:space="preserve"> internet </w:t>
      </w:r>
      <w:r w:rsidRPr="00D547A4">
        <w:rPr>
          <w:rStyle w:val="Collegamentoipertestuale"/>
          <w:rFonts w:asciiTheme="minorHAnsi" w:hAnsiTheme="minorHAnsi" w:cstheme="minorHAnsi"/>
        </w:rPr>
        <w:t>www.consip.it</w:t>
      </w:r>
      <w:r w:rsidRPr="00D547A4">
        <w:rPr>
          <w:rFonts w:asciiTheme="minorHAnsi" w:hAnsiTheme="minorHAnsi" w:cstheme="minorHAnsi"/>
          <w:sz w:val="20"/>
          <w:szCs w:val="20"/>
        </w:rPr>
        <w:t>, sezione “Società Trasparente”</w:t>
      </w:r>
      <w:r w:rsidRPr="00D547A4">
        <w:rPr>
          <w:rFonts w:asciiTheme="minorHAnsi" w:hAnsiTheme="minorHAnsi" w:cstheme="minorHAnsi"/>
          <w:color w:val="1F497D"/>
          <w:sz w:val="20"/>
          <w:szCs w:val="20"/>
        </w:rPr>
        <w:t xml:space="preserve"> e </w:t>
      </w:r>
      <w:r w:rsidRPr="00D547A4">
        <w:rPr>
          <w:rStyle w:val="Collegamentoipertestuale"/>
          <w:rFonts w:asciiTheme="minorHAnsi" w:hAnsiTheme="minorHAnsi" w:cstheme="minorHAnsi"/>
        </w:rPr>
        <w:t>www.acquistinretepa.it</w:t>
      </w:r>
      <w:r w:rsidRPr="00D547A4">
        <w:rPr>
          <w:rFonts w:asciiTheme="minorHAnsi" w:hAnsiTheme="minorHAnsi" w:cstheme="minorHAnsi"/>
          <w:sz w:val="20"/>
          <w:szCs w:val="20"/>
        </w:rPr>
        <w:t>; inoltre, il nominativo del concorrente aggiudicatario della gara ed il prezzo di aggiudicazione dell’appalto, saranno diffusi tramite i</w:t>
      </w:r>
      <w:r w:rsidRPr="00D547A4">
        <w:rPr>
          <w:rFonts w:asciiTheme="minorHAnsi" w:hAnsiTheme="minorHAnsi" w:cstheme="minorHAnsi"/>
          <w:color w:val="1F497D"/>
          <w:sz w:val="20"/>
          <w:szCs w:val="20"/>
        </w:rPr>
        <w:t>l</w:t>
      </w:r>
      <w:r w:rsidRPr="00D547A4">
        <w:rPr>
          <w:rFonts w:asciiTheme="minorHAnsi" w:hAnsiTheme="minorHAnsi" w:cstheme="minorHAnsi"/>
          <w:sz w:val="20"/>
          <w:szCs w:val="20"/>
        </w:rPr>
        <w:t xml:space="preserve"> sit</w:t>
      </w:r>
      <w:r w:rsidRPr="00D547A4">
        <w:rPr>
          <w:rFonts w:asciiTheme="minorHAnsi" w:hAnsiTheme="minorHAnsi" w:cstheme="minorHAnsi"/>
          <w:color w:val="1F497D"/>
          <w:sz w:val="20"/>
          <w:szCs w:val="20"/>
        </w:rPr>
        <w:t>o</w:t>
      </w:r>
      <w:r w:rsidRPr="00D547A4">
        <w:rPr>
          <w:rFonts w:asciiTheme="minorHAnsi" w:hAnsiTheme="minorHAnsi" w:cstheme="minorHAnsi"/>
          <w:sz w:val="20"/>
          <w:szCs w:val="20"/>
        </w:rPr>
        <w:t xml:space="preserve"> internet </w:t>
      </w:r>
      <w:r w:rsidRPr="00D547A4">
        <w:rPr>
          <w:rStyle w:val="Collegamentoipertestuale"/>
          <w:rFonts w:asciiTheme="minorHAnsi" w:hAnsiTheme="minorHAnsi" w:cstheme="minorHAnsi"/>
        </w:rPr>
        <w:t>www.mef.gov.it</w:t>
      </w:r>
      <w:r w:rsidRPr="00D547A4">
        <w:rPr>
          <w:rFonts w:asciiTheme="minorHAnsi" w:hAnsiTheme="minorHAnsi" w:cstheme="minorHAnsi"/>
          <w:sz w:val="20"/>
          <w:szCs w:val="20"/>
        </w:rPr>
        <w:t xml:space="preserve">. </w:t>
      </w:r>
    </w:p>
    <w:p w14:paraId="048B8866" w14:textId="77777777" w:rsidR="003A2C2C" w:rsidRPr="00D547A4" w:rsidRDefault="003A2C2C" w:rsidP="00D547A4">
      <w:pPr>
        <w:autoSpaceDE w:val="0"/>
        <w:autoSpaceDN w:val="0"/>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 xml:space="preserve">Oltre a quanto sopra, i dati inerenti la partecipazione del Concorrente all’iniziativa di gara, nei limiti e in applicazione dei principi e delle disposizioni in materia di dati pubblici e riutilizzo delle informazioni del settore pubblico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36/2006 e artt. 52 e 68, comma 3, del D. </w:t>
      </w:r>
      <w:proofErr w:type="spellStart"/>
      <w:r w:rsidRPr="00D547A4">
        <w:rPr>
          <w:rFonts w:asciiTheme="minorHAnsi" w:hAnsiTheme="minorHAnsi" w:cstheme="minorHAnsi"/>
          <w:sz w:val="20"/>
          <w:szCs w:val="20"/>
        </w:rPr>
        <w:t>Lgs</w:t>
      </w:r>
      <w:proofErr w:type="spellEnd"/>
      <w:r w:rsidRPr="00D547A4">
        <w:rPr>
          <w:rFonts w:asciiTheme="minorHAnsi" w:hAnsiTheme="minorHAnsi" w:cstheme="minorHAnsi"/>
          <w:sz w:val="20"/>
          <w:szCs w:val="20"/>
        </w:rPr>
        <w:t xml:space="preserve">. 82/2005 e s.m.i.), potranno essere utilizzati dal MEF e da Consip, ciascuno per quanto di propria competenza, anche in forma aggregata, per essere messi a disposizione di altre pubbliche amministrazioni, persone fisiche e giuridiche, anche come dati di tipo aperto. </w:t>
      </w:r>
    </w:p>
    <w:p w14:paraId="77FC5132"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Periodo di conservazione dei dati</w:t>
      </w:r>
    </w:p>
    <w:p w14:paraId="25C3E872" w14:textId="77777777" w:rsidR="003A2C2C" w:rsidRPr="00D547A4" w:rsidRDefault="003A2C2C"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Il periodo di conservazione dei dati è di 10 anni dalla conclusione dell’esecuzione del Contratto, in ragione delle potenziali azioni legali esercitabili. Inoltre, i dati potranno essere conservati, anche in forma aggregata, </w:t>
      </w:r>
      <w:r w:rsidRPr="00D547A4">
        <w:rPr>
          <w:rFonts w:asciiTheme="minorHAnsi" w:hAnsiTheme="minorHAnsi" w:cstheme="minorHAnsi"/>
          <w:sz w:val="20"/>
          <w:szCs w:val="20"/>
        </w:rPr>
        <w:lastRenderedPageBreak/>
        <w:t>per fini di studio o statistici nel rispetto</w:t>
      </w:r>
      <w:r w:rsidRPr="00D547A4">
        <w:rPr>
          <w:rFonts w:asciiTheme="minorHAnsi" w:hAnsiTheme="minorHAnsi" w:cstheme="minorHAnsi"/>
          <w:color w:val="1F497D"/>
          <w:sz w:val="20"/>
          <w:szCs w:val="20"/>
        </w:rPr>
        <w:t xml:space="preserve"> </w:t>
      </w:r>
      <w:r w:rsidRPr="002B5678">
        <w:rPr>
          <w:rFonts w:asciiTheme="minorHAnsi" w:hAnsiTheme="minorHAnsi" w:cstheme="minorHAnsi"/>
          <w:sz w:val="20"/>
          <w:szCs w:val="20"/>
        </w:rPr>
        <w:t>della normativa vigente</w:t>
      </w:r>
      <w:r w:rsidRPr="00D547A4">
        <w:rPr>
          <w:rFonts w:asciiTheme="minorHAnsi" w:hAnsiTheme="minorHAnsi" w:cstheme="minorHAnsi"/>
          <w:sz w:val="20"/>
          <w:szCs w:val="20"/>
        </w:rPr>
        <w:t xml:space="preserve">. </w:t>
      </w:r>
    </w:p>
    <w:p w14:paraId="67B92BDD"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Processo decisionale automatizzato</w:t>
      </w:r>
    </w:p>
    <w:p w14:paraId="45D49DF1" w14:textId="77777777" w:rsidR="003A2C2C" w:rsidRPr="00D547A4" w:rsidRDefault="003A2C2C"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Non è presente alcun processo decisionale automatizzato.</w:t>
      </w:r>
    </w:p>
    <w:p w14:paraId="08BC0C88"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b/>
          <w:bCs/>
          <w:sz w:val="20"/>
          <w:szCs w:val="20"/>
          <w:u w:val="single"/>
          <w:lang w:eastAsia="ar-SA"/>
        </w:rPr>
        <w:t>Diritti del concorrente/interessato</w:t>
      </w:r>
    </w:p>
    <w:p w14:paraId="3139790D"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lang w:eastAsia="ar-SA"/>
        </w:rPr>
        <w:t xml:space="preserve">Per “interessato” si intende qualsiasi persona fisica i cui dati sono trasferiti dal concorrente alla stazione appaltante e tramite essa alla Committente. </w:t>
      </w:r>
    </w:p>
    <w:p w14:paraId="04E5B1AE"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lang w:eastAsia="ar-SA"/>
        </w:rPr>
        <w:t xml:space="preserve">All'interessato vengono riconosciuti i diritti di cui agli artt. 15 e </w:t>
      </w:r>
      <w:proofErr w:type="spellStart"/>
      <w:r w:rsidRPr="00D547A4">
        <w:rPr>
          <w:rFonts w:asciiTheme="minorHAnsi" w:hAnsiTheme="minorHAnsi" w:cstheme="minorHAnsi"/>
          <w:sz w:val="20"/>
          <w:szCs w:val="20"/>
          <w:lang w:eastAsia="ar-SA"/>
        </w:rPr>
        <w:t>segg</w:t>
      </w:r>
      <w:proofErr w:type="spellEnd"/>
      <w:r w:rsidRPr="00D547A4">
        <w:rPr>
          <w:rFonts w:asciiTheme="minorHAnsi" w:hAnsiTheme="minorHAnsi" w:cstheme="minorHAnsi"/>
          <w:sz w:val="20"/>
          <w:szCs w:val="20"/>
          <w:lang w:eastAsia="ar-SA"/>
        </w:rPr>
        <w:t>, del Regolamento UE.</w:t>
      </w:r>
      <w:r w:rsidRPr="00D547A4">
        <w:rPr>
          <w:rFonts w:asciiTheme="minorHAnsi" w:hAnsiTheme="minorHAnsi" w:cstheme="minorHAnsi"/>
          <w:sz w:val="20"/>
          <w:szCs w:val="20"/>
        </w:rPr>
        <w:t xml:space="preserve"> </w:t>
      </w:r>
      <w:r w:rsidRPr="00D547A4">
        <w:rPr>
          <w:rFonts w:asciiTheme="minorHAnsi" w:hAnsiTheme="minorHAnsi" w:cstheme="minorHAnsi"/>
          <w:sz w:val="20"/>
          <w:szCs w:val="20"/>
          <w:lang w:eastAsia="ar-SA"/>
        </w:rPr>
        <w:t xml:space="preserve">In particolare, l’interessato ha: </w:t>
      </w:r>
      <w:r w:rsidRPr="00D547A4">
        <w:rPr>
          <w:rFonts w:asciiTheme="minorHAnsi" w:hAnsiTheme="minorHAnsi" w:cstheme="minorHAnsi"/>
          <w:i/>
          <w:iCs/>
          <w:sz w:val="20"/>
          <w:szCs w:val="20"/>
          <w:lang w:eastAsia="ar-SA"/>
        </w:rPr>
        <w:t>i)</w:t>
      </w:r>
      <w:r w:rsidRPr="00D547A4">
        <w:rPr>
          <w:rFonts w:asciiTheme="minorHAnsi" w:hAnsiTheme="minorHAnsi" w:cstheme="minorHAnsi"/>
          <w:sz w:val="20"/>
          <w:szCs w:val="20"/>
          <w:lang w:eastAsia="ar-SA"/>
        </w:rPr>
        <w:t xml:space="preserve"> il diritto di ottenere, in qualunque momento la conferma che sia o meno in corso un trattamento di dati personali che lo riguardano; </w:t>
      </w:r>
      <w:r w:rsidRPr="00D547A4">
        <w:rPr>
          <w:rFonts w:asciiTheme="minorHAnsi" w:hAnsiTheme="minorHAnsi" w:cstheme="minorHAnsi"/>
          <w:i/>
          <w:iCs/>
          <w:sz w:val="20"/>
          <w:szCs w:val="20"/>
          <w:lang w:eastAsia="ar-SA"/>
        </w:rPr>
        <w:t>ii)</w:t>
      </w:r>
      <w:r w:rsidRPr="00D547A4">
        <w:rPr>
          <w:rFonts w:asciiTheme="minorHAnsi" w:hAnsiTheme="minorHAnsi" w:cstheme="minorHAnsi"/>
          <w:sz w:val="20"/>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547A4">
        <w:rPr>
          <w:rFonts w:asciiTheme="minorHAnsi" w:hAnsiTheme="minorHAnsi" w:cstheme="minorHAnsi"/>
          <w:i/>
          <w:iCs/>
          <w:sz w:val="20"/>
          <w:szCs w:val="20"/>
          <w:lang w:eastAsia="ar-SA"/>
        </w:rPr>
        <w:t>iii)</w:t>
      </w:r>
      <w:r w:rsidRPr="00D547A4">
        <w:rPr>
          <w:rFonts w:asciiTheme="minorHAnsi" w:hAnsiTheme="minorHAnsi" w:cstheme="minorHAnsi"/>
          <w:sz w:val="20"/>
          <w:szCs w:val="20"/>
          <w:lang w:eastAsia="ar-SA"/>
        </w:rPr>
        <w:t xml:space="preserve"> il diritto di chiedere, e nel caso ottenere, la rettifica e, ove possibile, la cancellazione o, ancora, la limitazione del trattamento e, infine, può opporsi, per motivi legittimi, al loro trattamento; </w:t>
      </w:r>
      <w:r w:rsidRPr="00D547A4">
        <w:rPr>
          <w:rFonts w:asciiTheme="minorHAnsi" w:hAnsiTheme="minorHAnsi" w:cstheme="minorHAnsi"/>
          <w:i/>
          <w:iCs/>
          <w:sz w:val="20"/>
          <w:szCs w:val="20"/>
          <w:lang w:eastAsia="ar-SA"/>
        </w:rPr>
        <w:t>iv)</w:t>
      </w:r>
      <w:r w:rsidRPr="00D547A4">
        <w:rPr>
          <w:rFonts w:asciiTheme="minorHAnsi" w:hAnsiTheme="minorHAnsi" w:cstheme="minorHAnsi"/>
          <w:sz w:val="20"/>
          <w:szCs w:val="20"/>
          <w:lang w:eastAsia="ar-SA"/>
        </w:rPr>
        <w:t xml:space="preserve"> il diritto alla portabilità dei dati che sarà applicabile nei limiti di cui all’art. 20 del regolamento UE. </w:t>
      </w:r>
    </w:p>
    <w:p w14:paraId="7ADE1E66"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lang w:eastAsia="ar-SA"/>
        </w:rPr>
        <w:t xml:space="preserve">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 </w:t>
      </w:r>
    </w:p>
    <w:p w14:paraId="3641261E" w14:textId="77777777" w:rsidR="003A2C2C" w:rsidRPr="00D547A4" w:rsidRDefault="003A2C2C" w:rsidP="00D547A4">
      <w:pPr>
        <w:spacing w:line="300" w:lineRule="exact"/>
        <w:jc w:val="both"/>
        <w:rPr>
          <w:rFonts w:asciiTheme="minorHAnsi" w:hAnsiTheme="minorHAnsi" w:cstheme="minorHAnsi"/>
          <w:color w:val="FF0000"/>
          <w:sz w:val="20"/>
          <w:szCs w:val="20"/>
        </w:rPr>
      </w:pPr>
      <w:r w:rsidRPr="00D547A4">
        <w:rPr>
          <w:rFonts w:asciiTheme="minorHAnsi" w:hAnsiTheme="minorHAnsi" w:cstheme="minorHAnsi"/>
          <w:b/>
          <w:bCs/>
          <w:sz w:val="20"/>
          <w:szCs w:val="20"/>
          <w:u w:val="single"/>
          <w:lang w:eastAsia="ar-SA"/>
        </w:rPr>
        <w:t>Titolare del trattamento e Responsabile della Protezione dei dati</w:t>
      </w:r>
      <w:r w:rsidRPr="00D547A4">
        <w:rPr>
          <w:rFonts w:asciiTheme="minorHAnsi" w:hAnsiTheme="minorHAnsi" w:cstheme="minorHAnsi"/>
          <w:b/>
          <w:bCs/>
          <w:color w:val="44546A" w:themeColor="dark2"/>
          <w:sz w:val="20"/>
          <w:szCs w:val="20"/>
          <w:u w:val="single"/>
          <w:lang w:eastAsia="ar-SA"/>
        </w:rPr>
        <w:t xml:space="preserve"> </w:t>
      </w:r>
    </w:p>
    <w:p w14:paraId="3047BACF" w14:textId="77777777" w:rsidR="00AE4549" w:rsidRDefault="00AE4549" w:rsidP="00D547A4">
      <w:pPr>
        <w:spacing w:line="300" w:lineRule="exact"/>
        <w:jc w:val="both"/>
        <w:rPr>
          <w:rFonts w:asciiTheme="minorHAnsi" w:hAnsiTheme="minorHAnsi" w:cstheme="minorHAnsi"/>
          <w:sz w:val="20"/>
          <w:szCs w:val="20"/>
          <w:lang w:eastAsia="ar-SA"/>
        </w:rPr>
      </w:pPr>
      <w:r w:rsidRPr="00AE4549">
        <w:rPr>
          <w:rFonts w:asciiTheme="minorHAnsi" w:hAnsiTheme="minorHAnsi" w:cstheme="minorHAnsi"/>
          <w:sz w:val="20"/>
          <w:szCs w:val="20"/>
          <w:lang w:eastAsia="ar-SA"/>
        </w:rPr>
        <w:t>Titolari del trattamento sono, per le attività di rispettiva competenza, Consip S.p.A. e INAIL, che hanno provveduto a nominare i propri Responsabili della protezione dei dati.</w:t>
      </w:r>
    </w:p>
    <w:p w14:paraId="0D98CAE8" w14:textId="77777777" w:rsidR="003A2C2C" w:rsidRPr="00D547A4" w:rsidRDefault="003A2C2C" w:rsidP="00D547A4">
      <w:pPr>
        <w:spacing w:line="300" w:lineRule="exact"/>
        <w:jc w:val="both"/>
        <w:rPr>
          <w:rFonts w:asciiTheme="minorHAnsi" w:hAnsiTheme="minorHAnsi" w:cstheme="minorHAnsi"/>
          <w:sz w:val="20"/>
          <w:szCs w:val="20"/>
          <w:lang w:eastAsia="ar-SA"/>
        </w:rPr>
      </w:pPr>
      <w:r w:rsidRPr="00D547A4">
        <w:rPr>
          <w:rFonts w:asciiTheme="minorHAnsi" w:hAnsiTheme="minorHAnsi" w:cstheme="minorHAnsi"/>
          <w:sz w:val="20"/>
          <w:szCs w:val="20"/>
          <w:lang w:eastAsia="ar-SA"/>
        </w:rPr>
        <w:t>Pertanto qualsiasi richiesta in merito al trattamento dei dati personali e all'esercizio dei diritti dovrà essere indirizzata ai seguenti indirizzi:</w:t>
      </w:r>
    </w:p>
    <w:p w14:paraId="3B79C244" w14:textId="09B9207C" w:rsidR="005E2F1A" w:rsidRPr="00D547A4" w:rsidRDefault="003A2C2C" w:rsidP="00D547A4">
      <w:pPr>
        <w:pStyle w:val="Rientrocorpodeltesto"/>
        <w:numPr>
          <w:ilvl w:val="0"/>
          <w:numId w:val="38"/>
        </w:numPr>
        <w:spacing w:line="300" w:lineRule="exact"/>
        <w:rPr>
          <w:rFonts w:asciiTheme="minorHAnsi" w:hAnsiTheme="minorHAnsi" w:cstheme="minorHAnsi"/>
          <w:color w:val="1F497D"/>
        </w:rPr>
      </w:pPr>
      <w:r w:rsidRPr="00D547A4">
        <w:rPr>
          <w:rFonts w:asciiTheme="minorHAnsi" w:hAnsiTheme="minorHAnsi" w:cstheme="minorHAnsi"/>
          <w:b/>
          <w:bCs/>
          <w:i/>
          <w:iCs/>
        </w:rPr>
        <w:t xml:space="preserve">per Consip al Responsabile della Protezione dei dati di Consip (DPO) che potrà essere contattato al seguente indirizzo email </w:t>
      </w:r>
      <w:hyperlink r:id="rId19" w:history="1">
        <w:r w:rsidRPr="00D547A4">
          <w:rPr>
            <w:rStyle w:val="Collegamentoipertestuale"/>
            <w:rFonts w:asciiTheme="minorHAnsi" w:hAnsiTheme="minorHAnsi" w:cstheme="minorHAnsi"/>
          </w:rPr>
          <w:t>esercizio.diritti.privacy@consip.it</w:t>
        </w:r>
      </w:hyperlink>
      <w:r w:rsidRPr="00D547A4">
        <w:rPr>
          <w:rFonts w:asciiTheme="minorHAnsi" w:hAnsiTheme="minorHAnsi" w:cstheme="minorHAnsi"/>
          <w:b/>
          <w:bCs/>
        </w:rPr>
        <w:t>.</w:t>
      </w:r>
      <w:r w:rsidRPr="00D547A4">
        <w:rPr>
          <w:rFonts w:asciiTheme="minorHAnsi" w:hAnsiTheme="minorHAnsi" w:cstheme="minorHAnsi"/>
          <w:b/>
          <w:bCs/>
          <w:color w:val="1F497D"/>
        </w:rPr>
        <w:t xml:space="preserve"> </w:t>
      </w:r>
      <w:r w:rsidRPr="00D547A4">
        <w:rPr>
          <w:rFonts w:asciiTheme="minorHAnsi" w:hAnsiTheme="minorHAnsi" w:cstheme="minorHAnsi"/>
          <w:b/>
          <w:bCs/>
          <w:i/>
          <w:iCs/>
          <w:color w:val="1F497D"/>
        </w:rPr>
        <w:t xml:space="preserve">e </w:t>
      </w:r>
      <w:hyperlink r:id="rId20" w:history="1">
        <w:r w:rsidRPr="00D547A4">
          <w:rPr>
            <w:rStyle w:val="Collegamentoipertestuale"/>
            <w:rFonts w:asciiTheme="minorHAnsi" w:hAnsiTheme="minorHAnsi" w:cstheme="minorHAnsi"/>
          </w:rPr>
          <w:t>dpo@postacert.consip.it</w:t>
        </w:r>
      </w:hyperlink>
    </w:p>
    <w:p w14:paraId="13A96A78" w14:textId="0CDEAC47" w:rsidR="00AE4549" w:rsidRPr="00A84A6E" w:rsidRDefault="003A2C2C" w:rsidP="00A84A6E">
      <w:pPr>
        <w:pStyle w:val="Rientrocorpodeltesto"/>
        <w:numPr>
          <w:ilvl w:val="0"/>
          <w:numId w:val="38"/>
        </w:numPr>
        <w:spacing w:line="300" w:lineRule="exact"/>
        <w:rPr>
          <w:rFonts w:ascii="Verdana" w:eastAsia="Verdana" w:hAnsi="Verdana"/>
          <w:i/>
          <w:color w:val="000000"/>
          <w:sz w:val="23"/>
        </w:rPr>
      </w:pPr>
      <w:r w:rsidRPr="00A84A6E">
        <w:rPr>
          <w:rFonts w:asciiTheme="minorHAnsi" w:hAnsiTheme="minorHAnsi" w:cstheme="minorHAnsi"/>
          <w:b/>
          <w:bCs/>
          <w:i/>
          <w:iCs/>
        </w:rPr>
        <w:t xml:space="preserve">per la Committente </w:t>
      </w:r>
      <w:r w:rsidR="00AE4549" w:rsidRPr="00A84A6E">
        <w:rPr>
          <w:rFonts w:ascii="Calibri" w:eastAsia="Calibri" w:hAnsi="Calibri"/>
          <w:color w:val="000000"/>
          <w:sz w:val="21"/>
          <w:lang w:val="it-IT"/>
        </w:rPr>
        <w:t xml:space="preserve">al DPO di </w:t>
      </w:r>
      <w:proofErr w:type="spellStart"/>
      <w:r w:rsidR="00AE4549" w:rsidRPr="00A84A6E">
        <w:rPr>
          <w:rFonts w:ascii="Calibri" w:eastAsia="Calibri" w:hAnsi="Calibri"/>
          <w:color w:val="000000"/>
          <w:sz w:val="21"/>
          <w:lang w:val="it-IT"/>
        </w:rPr>
        <w:t>Inail</w:t>
      </w:r>
      <w:proofErr w:type="spellEnd"/>
      <w:r w:rsidR="00AE4549" w:rsidRPr="00A84A6E">
        <w:rPr>
          <w:rFonts w:ascii="Calibri" w:eastAsia="Calibri" w:hAnsi="Calibri"/>
          <w:color w:val="000000"/>
          <w:sz w:val="21"/>
          <w:lang w:val="it-IT"/>
        </w:rPr>
        <w:t xml:space="preserve">, </w:t>
      </w:r>
      <w:hyperlink r:id="rId21">
        <w:r w:rsidR="00AE4549" w:rsidRPr="00A84A6E">
          <w:rPr>
            <w:rFonts w:ascii="Calibri" w:eastAsia="Calibri" w:hAnsi="Calibri"/>
            <w:color w:val="0000FF"/>
            <w:sz w:val="21"/>
            <w:u w:val="single"/>
            <w:lang w:val="it-IT"/>
          </w:rPr>
          <w:t>email:</w:t>
        </w:r>
      </w:hyperlink>
      <w:hyperlink r:id="rId22">
        <w:r w:rsidR="00AE4549" w:rsidRPr="00A84A6E">
          <w:rPr>
            <w:rFonts w:ascii="Calibri" w:eastAsia="Calibri" w:hAnsi="Calibri"/>
            <w:color w:val="0000FF"/>
            <w:sz w:val="21"/>
            <w:u w:val="single"/>
            <w:lang w:val="it-IT"/>
          </w:rPr>
          <w:t xml:space="preserve"> responsabileprotezionedati@inail.it</w:t>
        </w:r>
      </w:hyperlink>
      <w:r w:rsidR="00AE4549" w:rsidRPr="00A84A6E">
        <w:rPr>
          <w:rFonts w:ascii="Calibri" w:eastAsia="Calibri" w:hAnsi="Calibri"/>
          <w:color w:val="000000"/>
          <w:sz w:val="21"/>
          <w:lang w:val="it-IT"/>
        </w:rPr>
        <w:t xml:space="preserve"> e </w:t>
      </w:r>
      <w:proofErr w:type="spellStart"/>
      <w:r w:rsidR="00AE4549" w:rsidRPr="00A84A6E">
        <w:rPr>
          <w:rFonts w:ascii="Calibri" w:eastAsia="Calibri" w:hAnsi="Calibri"/>
          <w:color w:val="000000"/>
          <w:sz w:val="21"/>
          <w:lang w:val="it-IT"/>
        </w:rPr>
        <w:t>pec</w:t>
      </w:r>
      <w:proofErr w:type="spellEnd"/>
      <w:r w:rsidR="00AE4549" w:rsidRPr="00A84A6E">
        <w:rPr>
          <w:rFonts w:ascii="Calibri" w:eastAsia="Calibri" w:hAnsi="Calibri"/>
          <w:color w:val="000000"/>
          <w:sz w:val="21"/>
          <w:lang w:val="it-IT"/>
        </w:rPr>
        <w:t xml:space="preserve">: </w:t>
      </w:r>
      <w:hyperlink r:id="rId23">
        <w:r w:rsidR="00AE4549" w:rsidRPr="00A84A6E">
          <w:rPr>
            <w:rFonts w:ascii="Calibri" w:eastAsia="Calibri" w:hAnsi="Calibri"/>
            <w:b/>
            <w:color w:val="0000FF"/>
            <w:u w:val="single"/>
            <w:lang w:val="it-IT"/>
          </w:rPr>
          <w:t>responsabileprotezionedati@postacert.inail.it</w:t>
        </w:r>
      </w:hyperlink>
      <w:r w:rsidR="0075461D">
        <w:rPr>
          <w:rFonts w:ascii="Calibri" w:eastAsia="Calibri" w:hAnsi="Calibri"/>
          <w:color w:val="000000"/>
          <w:sz w:val="21"/>
        </w:rPr>
        <w:t xml:space="preserve">. </w:t>
      </w:r>
      <w:r w:rsidR="00AE4549" w:rsidRPr="00A84A6E">
        <w:rPr>
          <w:rFonts w:ascii="Calibri" w:eastAsia="Calibri" w:hAnsi="Calibri"/>
          <w:color w:val="000000"/>
          <w:sz w:val="21"/>
          <w:lang w:val="it-IT"/>
        </w:rPr>
        <w:t>Al fine di agevolare il rispetto dei termini di legge, è</w:t>
      </w:r>
      <w:r w:rsidR="0075461D">
        <w:rPr>
          <w:rFonts w:ascii="Calibri" w:eastAsia="Calibri" w:hAnsi="Calibri"/>
          <w:color w:val="000000"/>
          <w:sz w:val="21"/>
          <w:lang w:val="it-IT"/>
        </w:rPr>
        <w:t xml:space="preserve"> </w:t>
      </w:r>
      <w:r w:rsidR="0075461D" w:rsidRPr="0075461D">
        <w:rPr>
          <w:rFonts w:ascii="Calibri" w:eastAsia="Calibri" w:hAnsi="Calibri"/>
          <w:color w:val="000000"/>
          <w:sz w:val="21"/>
          <w:lang w:val="it-IT"/>
        </w:rPr>
        <w:t xml:space="preserve">necessario che le richieste avanzate riportino la dicitura “Esercizio diritti ex art. 15 e </w:t>
      </w:r>
      <w:proofErr w:type="spellStart"/>
      <w:r w:rsidR="0075461D" w:rsidRPr="0075461D">
        <w:rPr>
          <w:rFonts w:ascii="Calibri" w:eastAsia="Calibri" w:hAnsi="Calibri"/>
          <w:color w:val="000000"/>
          <w:sz w:val="21"/>
          <w:lang w:val="it-IT"/>
        </w:rPr>
        <w:t>ss</w:t>
      </w:r>
      <w:proofErr w:type="spellEnd"/>
      <w:r w:rsidR="0075461D" w:rsidRPr="0075461D">
        <w:rPr>
          <w:rFonts w:ascii="Calibri" w:eastAsia="Calibri" w:hAnsi="Calibri"/>
          <w:color w:val="000000"/>
          <w:sz w:val="21"/>
          <w:lang w:val="it-IT"/>
        </w:rPr>
        <w:t xml:space="preserve"> del Regolamento UE n. 2016/679”.</w:t>
      </w:r>
    </w:p>
    <w:p w14:paraId="39751EC4" w14:textId="082FA5C7" w:rsidR="003A2C2C" w:rsidRPr="00D547A4" w:rsidRDefault="003A2C2C" w:rsidP="00A84A6E">
      <w:pPr>
        <w:pStyle w:val="Rientrocorpodeltesto"/>
        <w:spacing w:line="300" w:lineRule="exact"/>
        <w:ind w:left="0"/>
        <w:rPr>
          <w:rFonts w:asciiTheme="minorHAnsi" w:hAnsiTheme="minorHAnsi" w:cstheme="minorHAnsi"/>
          <w:b/>
          <w:bCs/>
          <w:i/>
          <w:iCs/>
        </w:rPr>
      </w:pPr>
    </w:p>
    <w:p w14:paraId="5D2A21E3" w14:textId="77777777" w:rsidR="003A2C2C" w:rsidRPr="00D547A4" w:rsidRDefault="003A2C2C" w:rsidP="00D547A4">
      <w:pPr>
        <w:spacing w:line="300" w:lineRule="exact"/>
        <w:jc w:val="both"/>
        <w:rPr>
          <w:rFonts w:asciiTheme="minorHAnsi" w:hAnsiTheme="minorHAnsi" w:cstheme="minorHAnsi"/>
          <w:b/>
          <w:sz w:val="20"/>
          <w:szCs w:val="20"/>
        </w:rPr>
      </w:pPr>
      <w:r w:rsidRPr="00D547A4">
        <w:rPr>
          <w:rFonts w:asciiTheme="minorHAnsi" w:hAnsiTheme="minorHAnsi" w:cstheme="minorHAnsi"/>
          <w:b/>
          <w:sz w:val="20"/>
          <w:szCs w:val="20"/>
          <w:u w:val="single"/>
        </w:rPr>
        <w:t>Clausola finale</w:t>
      </w:r>
      <w:r w:rsidRPr="00D547A4">
        <w:rPr>
          <w:rFonts w:asciiTheme="minorHAnsi" w:hAnsiTheme="minorHAnsi" w:cstheme="minorHAnsi"/>
          <w:b/>
          <w:sz w:val="20"/>
          <w:szCs w:val="20"/>
        </w:rPr>
        <w:t xml:space="preserve"> </w:t>
      </w:r>
    </w:p>
    <w:p w14:paraId="3462F5C1"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Acquisite le sopra riportate informazioni, con la presentazione dell’offerta e/o la sottoscrizione del Contratto, il legale rappresentante pro tempore del Concorrente/aggiudicatario.</w:t>
      </w:r>
    </w:p>
    <w:p w14:paraId="537AC35B" w14:textId="77777777" w:rsidR="003A2C2C" w:rsidRPr="00D547A4" w:rsidRDefault="003A2C2C" w:rsidP="00D547A4">
      <w:pPr>
        <w:spacing w:line="300" w:lineRule="exact"/>
        <w:jc w:val="both"/>
        <w:rPr>
          <w:rFonts w:asciiTheme="minorHAnsi" w:hAnsiTheme="minorHAnsi" w:cstheme="minorHAnsi"/>
          <w:sz w:val="20"/>
          <w:szCs w:val="20"/>
        </w:rPr>
      </w:pPr>
      <w:r w:rsidRPr="00D547A4">
        <w:rPr>
          <w:rFonts w:asciiTheme="minorHAnsi" w:hAnsiTheme="minorHAnsi" w:cstheme="minorHAnsi"/>
          <w:sz w:val="20"/>
          <w:szCs w:val="20"/>
        </w:rPr>
        <w:t>Si impegna, inoltre,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27A55686" w14:textId="77777777" w:rsidR="003F3D07" w:rsidRPr="00D547A4" w:rsidRDefault="003F3D07" w:rsidP="00D547A4">
      <w:pPr>
        <w:widowControl w:val="0"/>
        <w:autoSpaceDE w:val="0"/>
        <w:autoSpaceDN w:val="0"/>
        <w:spacing w:line="300" w:lineRule="exact"/>
        <w:jc w:val="both"/>
        <w:rPr>
          <w:rFonts w:asciiTheme="minorHAnsi" w:hAnsiTheme="minorHAnsi" w:cstheme="minorHAnsi"/>
          <w:b/>
          <w:bCs/>
          <w:sz w:val="20"/>
          <w:szCs w:val="20"/>
          <w:u w:val="single"/>
        </w:rPr>
      </w:pPr>
    </w:p>
    <w:p w14:paraId="09978E31" w14:textId="3F78034A" w:rsidR="00CE4671" w:rsidRPr="00300EE8" w:rsidRDefault="00CE4671" w:rsidP="00300EE8">
      <w:pPr>
        <w:pStyle w:val="Titolo1"/>
        <w:numPr>
          <w:ilvl w:val="0"/>
          <w:numId w:val="61"/>
        </w:numPr>
        <w:ind w:left="284" w:hanging="284"/>
        <w:jc w:val="both"/>
        <w:rPr>
          <w:rFonts w:asciiTheme="minorHAnsi" w:hAnsiTheme="minorHAnsi" w:cstheme="minorHAnsi"/>
          <w:i w:val="0"/>
          <w:sz w:val="20"/>
          <w:szCs w:val="20"/>
          <w:lang w:val="it-IT"/>
        </w:rPr>
      </w:pPr>
      <w:bookmarkStart w:id="186" w:name="__RefHeading__14620_575623012"/>
      <w:bookmarkStart w:id="187" w:name="_Toc104298819"/>
      <w:bookmarkStart w:id="188" w:name="_Toc136439734"/>
      <w:bookmarkStart w:id="189" w:name="_Toc322005678"/>
      <w:bookmarkEnd w:id="186"/>
      <w:r w:rsidRPr="00300EE8">
        <w:rPr>
          <w:rFonts w:asciiTheme="minorHAnsi" w:hAnsiTheme="minorHAnsi" w:cstheme="minorHAnsi"/>
          <w:i w:val="0"/>
          <w:sz w:val="20"/>
          <w:szCs w:val="20"/>
          <w:lang w:val="it-IT"/>
        </w:rPr>
        <w:t>GESTORE DEL SISTEMA</w:t>
      </w:r>
      <w:bookmarkEnd w:id="187"/>
      <w:bookmarkEnd w:id="188"/>
    </w:p>
    <w:bookmarkEnd w:id="189"/>
    <w:p w14:paraId="163694EB" w14:textId="7EFBB094" w:rsidR="00CE4671" w:rsidRPr="00D547A4" w:rsidRDefault="00CE4671"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Fermo restando che, per la presente procedura, stazione appaltante è </w:t>
      </w:r>
      <w:r w:rsidR="0050350D">
        <w:rPr>
          <w:rFonts w:ascii="Calibri" w:eastAsia="Calibri" w:hAnsi="Calibri"/>
          <w:color w:val="000000"/>
          <w:sz w:val="21"/>
          <w:lang w:val="it-IT"/>
        </w:rPr>
        <w:t>Consip S.p.A.</w:t>
      </w:r>
      <w:r w:rsidRPr="00D547A4">
        <w:rPr>
          <w:rFonts w:asciiTheme="minorHAnsi" w:hAnsiTheme="minorHAnsi" w:cstheme="minorHAnsi"/>
          <w:i/>
          <w:color w:val="0000FF"/>
          <w:sz w:val="20"/>
          <w:szCs w:val="20"/>
        </w:rPr>
        <w:t>,</w:t>
      </w:r>
      <w:r w:rsidRPr="00D547A4">
        <w:rPr>
          <w:rFonts w:asciiTheme="minorHAnsi" w:hAnsiTheme="minorHAnsi" w:cstheme="minorHAnsi"/>
          <w:sz w:val="20"/>
          <w:szCs w:val="20"/>
        </w:rPr>
        <w:t xml:space="preserve"> la stessa si avvale del supporto tecnico del Gestore del Sistema (ovvero il soggetto indicato sul sito </w:t>
      </w:r>
      <w:hyperlink r:id="rId24" w:history="1">
        <w:r w:rsidRPr="00D547A4">
          <w:rPr>
            <w:rStyle w:val="Collegamentoipertestuale"/>
            <w:rFonts w:asciiTheme="minorHAnsi" w:hAnsiTheme="minorHAnsi" w:cstheme="minorHAnsi"/>
          </w:rPr>
          <w:t>www.acquistinretepa.it</w:t>
        </w:r>
      </w:hyperlink>
      <w:r w:rsidRPr="00D547A4">
        <w:rPr>
          <w:rFonts w:asciiTheme="minorHAnsi" w:hAnsiTheme="minorHAnsi" w:cstheme="minorHAnsi"/>
          <w:sz w:val="20"/>
          <w:szCs w:val="20"/>
        </w:rPr>
        <w:t xml:space="preserve"> </w:t>
      </w:r>
      <w:r w:rsidRPr="00D547A4">
        <w:rPr>
          <w:rFonts w:asciiTheme="minorHAnsi" w:hAnsiTheme="minorHAnsi" w:cstheme="minorHAnsi"/>
          <w:sz w:val="20"/>
          <w:szCs w:val="20"/>
        </w:rPr>
        <w:lastRenderedPageBreak/>
        <w:t>risultato aggiudicatario della procedura ad evidenza pubblica all’uopo esperita), incaricato anche dei servizi di conduzione tecnica delle applicazioni informatiche necessarie al funzionamento del Sistema, il quale assume ogni responsabilità al riguardo.</w:t>
      </w:r>
    </w:p>
    <w:p w14:paraId="46FBA7CE" w14:textId="04E6BCD4" w:rsidR="00CE4671" w:rsidRPr="00D547A4" w:rsidRDefault="00CE4671" w:rsidP="00D547A4">
      <w:pPr>
        <w:pStyle w:val="usoboll1"/>
        <w:spacing w:line="300" w:lineRule="exact"/>
        <w:rPr>
          <w:rFonts w:asciiTheme="minorHAnsi" w:hAnsiTheme="minorHAnsi" w:cstheme="minorHAnsi"/>
          <w:sz w:val="20"/>
          <w:szCs w:val="20"/>
        </w:rPr>
      </w:pPr>
      <w:r w:rsidRPr="00D547A4">
        <w:rPr>
          <w:rFonts w:asciiTheme="minorHAnsi" w:hAnsiTheme="minorHAnsi" w:cstheme="minorHAnsi"/>
          <w:sz w:val="20"/>
          <w:szCs w:val="20"/>
        </w:rPr>
        <w:t xml:space="preserve">Per quanto attiene la disciplina delle responsabilità, le regole tecniche di utilizzo, di mancato utilizzo o di mancato funzionamento del Sistema si rinvia a quanto previsto al Capitolato d’Oneri del Bando Istitutivo. </w:t>
      </w:r>
    </w:p>
    <w:p w14:paraId="1EF8C69B" w14:textId="77777777" w:rsidR="003F3D07" w:rsidRPr="00D547A4" w:rsidRDefault="003F3D07" w:rsidP="00D547A4">
      <w:pPr>
        <w:spacing w:line="300" w:lineRule="exact"/>
        <w:jc w:val="both"/>
        <w:rPr>
          <w:rFonts w:asciiTheme="minorHAnsi" w:hAnsiTheme="minorHAnsi" w:cstheme="minorHAnsi"/>
          <w:strike/>
          <w:sz w:val="20"/>
          <w:szCs w:val="20"/>
          <w:lang w:val="x-none"/>
        </w:rPr>
      </w:pPr>
    </w:p>
    <w:sectPr w:rsidR="003F3D07" w:rsidRPr="00D547A4" w:rsidSect="001F6E40">
      <w:headerReference w:type="even" r:id="rId25"/>
      <w:headerReference w:type="default" r:id="rId26"/>
      <w:footerReference w:type="even" r:id="rId27"/>
      <w:footerReference w:type="default" r:id="rId28"/>
      <w:headerReference w:type="first" r:id="rId29"/>
      <w:footerReference w:type="first" r:id="rId30"/>
      <w:pgSz w:w="11906" w:h="16838" w:code="9"/>
      <w:pgMar w:top="1417" w:right="1983" w:bottom="1134" w:left="1134" w:header="709" w:footer="95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41195" w14:textId="77777777" w:rsidR="0061163A" w:rsidRDefault="0061163A" w:rsidP="001F6E40">
      <w:r>
        <w:separator/>
      </w:r>
    </w:p>
  </w:endnote>
  <w:endnote w:type="continuationSeparator" w:id="0">
    <w:p w14:paraId="0046D20A" w14:textId="77777777" w:rsidR="0061163A" w:rsidRDefault="0061163A" w:rsidP="001F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itillium">
    <w:altName w:val="Courier New"/>
    <w:panose1 w:val="00000000000000000000"/>
    <w:charset w:val="00"/>
    <w:family w:val="modern"/>
    <w:notTrueType/>
    <w:pitch w:val="variable"/>
    <w:sig w:usb0="00000003" w:usb1="00000001"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Futura Lt BT">
    <w:altName w:val="Arial"/>
    <w:charset w:val="00"/>
    <w:family w:val="swiss"/>
    <w:pitch w:val="variable"/>
    <w:sig w:usb0="00000087" w:usb1="00000000" w:usb2="00000000" w:usb3="00000000" w:csb0="0000001B" w:csb1="00000000"/>
  </w:font>
  <w:font w:name="Palatino">
    <w:altName w:val="Book Antiqua"/>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Arial,Bold">
    <w:altName w:val="Times New Roman"/>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E43A5" w14:textId="77777777" w:rsidR="00C732CA" w:rsidRDefault="00C732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CDOSDA3_Internal"/>
      <w:tag w:val="Version_Classificazione_F"/>
      <w:id w:val="2109533057"/>
      <w:lock w:val="sdtContentLocked"/>
    </w:sdtPr>
    <w:sdtEndPr/>
    <w:sdtContent>
      <w:p w14:paraId="73325060" w14:textId="0209B34A" w:rsidR="000B3699" w:rsidRDefault="000B3699">
        <w:pPr>
          <w:pStyle w:val="CLASSIFICAZIONEFOOTER8"/>
        </w:pPr>
        <w:r>
          <w:t xml:space="preserve">Classificazione del documento: Consip </w:t>
        </w:r>
        <w:r w:rsidR="00032665">
          <w:t>Public</w:t>
        </w:r>
      </w:p>
    </w:sdtContent>
  </w:sdt>
  <w:p w14:paraId="6C427612" w14:textId="77777777" w:rsidR="000B3699" w:rsidRDefault="000B3699">
    <w:pPr>
      <w:pStyle w:val="CLASSIFICAZIONEFOOTER2"/>
    </w:pPr>
  </w:p>
  <w:p w14:paraId="4CB892D7" w14:textId="77777777" w:rsidR="000B3699" w:rsidRDefault="000B3699" w:rsidP="00B505A1">
    <w:pPr>
      <w:pStyle w:val="Pidipagina"/>
      <w:rPr>
        <w:i w:val="0"/>
        <w:color w:val="auto"/>
      </w:rPr>
    </w:pPr>
  </w:p>
  <w:p w14:paraId="5FE61726" w14:textId="6FC28DAF" w:rsidR="000B3699" w:rsidRPr="004128DF" w:rsidRDefault="000B3699" w:rsidP="00B505A1">
    <w:pPr>
      <w:pStyle w:val="Pidipagina"/>
      <w:rPr>
        <w:i w:val="0"/>
        <w:color w:val="auto"/>
        <w:lang w:val="it-IT"/>
      </w:rPr>
    </w:pPr>
    <w:r w:rsidRPr="00082710">
      <w:rPr>
        <w:i w:val="0"/>
        <w:color w:val="auto"/>
      </w:rPr>
      <w:t xml:space="preserve">Appalto Specifico indetto da </w:t>
    </w:r>
    <w:r>
      <w:rPr>
        <w:i w:val="0"/>
        <w:color w:val="auto"/>
        <w:lang w:val="it-IT"/>
      </w:rPr>
      <w:t>Consip</w:t>
    </w:r>
    <w:r w:rsidRPr="00082710">
      <w:rPr>
        <w:i w:val="0"/>
        <w:color w:val="auto"/>
      </w:rPr>
      <w:t xml:space="preserve"> per l’affidamento di </w:t>
    </w:r>
    <w:r>
      <w:rPr>
        <w:i w:val="0"/>
        <w:color w:val="auto"/>
        <w:lang w:val="it-IT"/>
      </w:rPr>
      <w:t xml:space="preserve">Servizi </w:t>
    </w:r>
    <w:proofErr w:type="spellStart"/>
    <w:r>
      <w:rPr>
        <w:i w:val="0"/>
        <w:color w:val="auto"/>
        <w:lang w:val="it-IT"/>
      </w:rPr>
      <w:t>Cloud</w:t>
    </w:r>
    <w:proofErr w:type="spellEnd"/>
    <w:r>
      <w:rPr>
        <w:i w:val="0"/>
        <w:color w:val="auto"/>
        <w:lang w:val="it-IT"/>
      </w:rPr>
      <w:t xml:space="preserve"> Microsoft </w:t>
    </w:r>
    <w:proofErr w:type="spellStart"/>
    <w:r>
      <w:rPr>
        <w:i w:val="0"/>
        <w:color w:val="auto"/>
        <w:lang w:val="it-IT"/>
      </w:rPr>
      <w:t>Azure</w:t>
    </w:r>
    <w:proofErr w:type="spellEnd"/>
    <w:r>
      <w:rPr>
        <w:i w:val="0"/>
        <w:color w:val="auto"/>
        <w:lang w:val="it-IT"/>
      </w:rPr>
      <w:t xml:space="preserve"> e Supporto specialistico per </w:t>
    </w:r>
    <w:proofErr w:type="spellStart"/>
    <w:r>
      <w:rPr>
        <w:i w:val="0"/>
        <w:color w:val="auto"/>
        <w:lang w:val="it-IT"/>
      </w:rPr>
      <w:t>Inail</w:t>
    </w:r>
    <w:proofErr w:type="spellEnd"/>
    <w:r w:rsidRPr="00082710">
      <w:rPr>
        <w:i w:val="0"/>
        <w:color w:val="auto"/>
      </w:rPr>
      <w:t xml:space="preserve"> nell’ambito dello </w:t>
    </w:r>
    <w:r>
      <w:rPr>
        <w:i w:val="0"/>
        <w:color w:val="auto"/>
        <w:lang w:val="it-IT"/>
      </w:rPr>
      <w:t>SDAPA ICT</w:t>
    </w:r>
    <w:r>
      <w:rPr>
        <w:lang w:val="it-IT"/>
      </w:rPr>
      <w:t xml:space="preserve"> - </w:t>
    </w:r>
    <w:r w:rsidRPr="00082710">
      <w:rPr>
        <w:i w:val="0"/>
        <w:color w:val="auto"/>
      </w:rPr>
      <w:t xml:space="preserve">Capitolato d’Oneri allegato alla lettera di invito </w:t>
    </w:r>
    <w:r>
      <w:rPr>
        <w:i w:val="0"/>
        <w:color w:val="auto"/>
        <w:lang w:val="it-IT"/>
      </w:rPr>
      <w:t>ID 2645</w:t>
    </w:r>
  </w:p>
  <w:p w14:paraId="1912ECDE" w14:textId="1C8A279F" w:rsidR="000B3699" w:rsidRPr="00082710" w:rsidRDefault="000B3699" w:rsidP="001F6E40">
    <w:pPr>
      <w:pStyle w:val="Pidipagina"/>
      <w:jc w:val="right"/>
      <w:rPr>
        <w:i w:val="0"/>
        <w:color w:val="auto"/>
      </w:rPr>
    </w:pPr>
    <w:r w:rsidRPr="001F6E40">
      <w:rPr>
        <w:i w:val="0"/>
        <w:color w:val="auto"/>
      </w:rPr>
      <w:fldChar w:fldCharType="begin"/>
    </w:r>
    <w:r w:rsidRPr="001F6E40">
      <w:rPr>
        <w:i w:val="0"/>
        <w:color w:val="auto"/>
      </w:rPr>
      <w:instrText>PAGE   \* MERGEFORMAT</w:instrText>
    </w:r>
    <w:r w:rsidRPr="001F6E40">
      <w:rPr>
        <w:i w:val="0"/>
        <w:color w:val="auto"/>
      </w:rPr>
      <w:fldChar w:fldCharType="separate"/>
    </w:r>
    <w:r w:rsidR="00C732CA" w:rsidRPr="00C732CA">
      <w:rPr>
        <w:i w:val="0"/>
        <w:noProof/>
        <w:color w:val="auto"/>
        <w:lang w:val="it-IT"/>
      </w:rPr>
      <w:t>2</w:t>
    </w:r>
    <w:r w:rsidRPr="001F6E40">
      <w:rPr>
        <w:i w:val="0"/>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3D36" w14:textId="77777777" w:rsidR="00C732CA" w:rsidRDefault="00C732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0CB5C" w14:textId="77777777" w:rsidR="0061163A" w:rsidRDefault="0061163A" w:rsidP="001F6E40">
      <w:r>
        <w:separator/>
      </w:r>
    </w:p>
  </w:footnote>
  <w:footnote w:type="continuationSeparator" w:id="0">
    <w:p w14:paraId="15DFFFE6" w14:textId="77777777" w:rsidR="0061163A" w:rsidRDefault="0061163A" w:rsidP="001F6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EC51E" w14:textId="77777777" w:rsidR="00C732CA" w:rsidRDefault="00C732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557C" w14:textId="77777777" w:rsidR="000B3699" w:rsidRDefault="000B3699">
    <w:pPr>
      <w:pStyle w:val="Intestazione"/>
    </w:pPr>
  </w:p>
  <w:p w14:paraId="139648FF" w14:textId="77777777" w:rsidR="000B3699" w:rsidRDefault="0061163A">
    <w:pPr>
      <w:pStyle w:val="TAGTECNICI0"/>
    </w:pPr>
    <w:sdt>
      <w:sdtPr>
        <w:alias w:val="NomeTemplate"/>
        <w:tag w:val="Version_3_2"/>
        <w:id w:val="-2090220917"/>
        <w:lock w:val="sdtContentLocked"/>
      </w:sdtPr>
      <w:sdtEndPr/>
      <w:sdtContent>
        <w:r w:rsidR="000B3699">
          <w:t>CDOSDA3</w:t>
        </w:r>
      </w:sdtContent>
    </w:sdt>
  </w:p>
  <w:p w14:paraId="077B150A" w14:textId="77777777" w:rsidR="000B3699" w:rsidRDefault="000B3699">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CA5A" w14:textId="77777777" w:rsidR="000B3699" w:rsidRDefault="000B3699" w:rsidP="00B505A1"/>
  <w:p w14:paraId="7F79A5A6" w14:textId="77777777" w:rsidR="000B3699" w:rsidRDefault="000B3699" w:rsidP="00B505A1"/>
  <w:p w14:paraId="78D4D207" w14:textId="77777777" w:rsidR="000B3699" w:rsidRDefault="000B3699" w:rsidP="00B505A1">
    <w:pPr>
      <w:tabs>
        <w:tab w:val="left" w:pos="1535"/>
      </w:tabs>
    </w:pPr>
    <w:r>
      <w:tab/>
    </w:r>
  </w:p>
  <w:p w14:paraId="178A5925" w14:textId="77777777" w:rsidR="000B3699" w:rsidRDefault="000B3699">
    <w:pPr>
      <w:pStyle w:val="TAGTECNICI"/>
    </w:pPr>
  </w:p>
  <w:p w14:paraId="318AAAFF" w14:textId="77777777" w:rsidR="000B3699" w:rsidRDefault="000B369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36ACD530"/>
    <w:lvl w:ilvl="0">
      <w:start w:val="1"/>
      <w:numFmt w:val="decimal"/>
      <w:pStyle w:val="Puntoelenco5"/>
      <w:lvlText w:val="%1."/>
      <w:lvlJc w:val="left"/>
      <w:pPr>
        <w:tabs>
          <w:tab w:val="num" w:pos="926"/>
        </w:tabs>
        <w:ind w:left="926" w:hanging="360"/>
      </w:pPr>
      <w:rPr>
        <w:rFonts w:cs="Times New Roman"/>
      </w:rPr>
    </w:lvl>
  </w:abstractNum>
  <w:abstractNum w:abstractNumId="1" w15:restartNumberingAfterBreak="0">
    <w:nsid w:val="FFFFFF7F"/>
    <w:multiLevelType w:val="singleLevel"/>
    <w:tmpl w:val="49001AC6"/>
    <w:lvl w:ilvl="0">
      <w:start w:val="1"/>
      <w:numFmt w:val="lowerLetter"/>
      <w:pStyle w:val="Punt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74069270"/>
    <w:lvl w:ilvl="0">
      <w:start w:val="1"/>
      <w:numFmt w:val="bullet"/>
      <w:pStyle w:val="Numeroelenco5"/>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4C8AE68"/>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6D0477E"/>
    <w:lvl w:ilvl="0">
      <w:start w:val="1"/>
      <w:numFmt w:val="bullet"/>
      <w:pStyle w:val="Puntoelenco3"/>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AA0C9E8"/>
    <w:lvl w:ilvl="0">
      <w:start w:val="1"/>
      <w:numFmt w:val="decimal"/>
      <w:pStyle w:val="Numeroelenco"/>
      <w:lvlText w:val="%1."/>
      <w:lvlJc w:val="left"/>
      <w:pPr>
        <w:tabs>
          <w:tab w:val="num" w:pos="360"/>
        </w:tabs>
        <w:ind w:left="360" w:hanging="360"/>
      </w:pPr>
      <w:rPr>
        <w:rFonts w:cs="Times New Roman"/>
      </w:rPr>
    </w:lvl>
  </w:abstractNum>
  <w:abstractNum w:abstractNumId="6" w15:restartNumberingAfterBreak="0">
    <w:nsid w:val="FFFFFF89"/>
    <w:multiLevelType w:val="singleLevel"/>
    <w:tmpl w:val="7AB84030"/>
    <w:lvl w:ilvl="0">
      <w:start w:val="1"/>
      <w:numFmt w:val="bullet"/>
      <w:pStyle w:val="Puntoelenco2"/>
      <w:lvlText w:val=""/>
      <w:lvlJc w:val="left"/>
      <w:pPr>
        <w:tabs>
          <w:tab w:val="num" w:pos="360"/>
        </w:tabs>
        <w:ind w:left="360" w:hanging="360"/>
      </w:pPr>
      <w:rPr>
        <w:rFonts w:ascii="Symbol" w:hAnsi="Symbol" w:hint="default"/>
      </w:rPr>
    </w:lvl>
  </w:abstractNum>
  <w:abstractNum w:abstractNumId="7"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4"/>
    <w:multiLevelType w:val="singleLevel"/>
    <w:tmpl w:val="00000004"/>
    <w:name w:val="WW8Num12"/>
    <w:lvl w:ilvl="0">
      <w:numFmt w:val="bullet"/>
      <w:lvlText w:val="-"/>
      <w:lvlJc w:val="left"/>
      <w:pPr>
        <w:tabs>
          <w:tab w:val="num" w:pos="720"/>
        </w:tabs>
        <w:ind w:left="720" w:hanging="360"/>
      </w:pPr>
      <w:rPr>
        <w:rFonts w:ascii="Trebuchet MS" w:hAnsi="Trebuchet MS" w:cs="Symbol"/>
      </w:rPr>
    </w:lvl>
  </w:abstractNum>
  <w:abstractNum w:abstractNumId="9" w15:restartNumberingAfterBreak="0">
    <w:nsid w:val="00000006"/>
    <w:multiLevelType w:val="multilevel"/>
    <w:tmpl w:val="C756BC2E"/>
    <w:name w:val="WW8Num13"/>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440"/>
        </w:tabs>
        <w:ind w:left="1440" w:hanging="360"/>
      </w:pPr>
      <w:rPr>
        <w:rFonts w:ascii="Garamond" w:hAnsi="Garamond" w:cs="Garamond"/>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1" w15:restartNumberingAfterBreak="0">
    <w:nsid w:val="0000000A"/>
    <w:multiLevelType w:val="singleLevel"/>
    <w:tmpl w:val="0000000A"/>
    <w:lvl w:ilvl="0">
      <w:start w:val="1"/>
      <w:numFmt w:val="bullet"/>
      <w:lvlText w:val=""/>
      <w:lvlJc w:val="left"/>
      <w:pPr>
        <w:tabs>
          <w:tab w:val="num" w:pos="427"/>
        </w:tabs>
        <w:ind w:left="427" w:hanging="360"/>
      </w:pPr>
      <w:rPr>
        <w:rFonts w:ascii="Wingdings" w:hAnsi="Wingdings" w:cs="Times New Roman"/>
        <w:i/>
      </w:rPr>
    </w:lvl>
  </w:abstractNum>
  <w:abstractNum w:abstractNumId="12"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13"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5" w15:restartNumberingAfterBreak="0">
    <w:nsid w:val="00000012"/>
    <w:multiLevelType w:val="singleLevel"/>
    <w:tmpl w:val="00000012"/>
    <w:name w:val="WW8Num17"/>
    <w:lvl w:ilvl="0">
      <w:start w:val="1"/>
      <w:numFmt w:val="bullet"/>
      <w:lvlText w:val=""/>
      <w:lvlJc w:val="left"/>
      <w:pPr>
        <w:tabs>
          <w:tab w:val="num" w:pos="0"/>
        </w:tabs>
        <w:ind w:left="780" w:hanging="360"/>
      </w:pPr>
      <w:rPr>
        <w:rFonts w:ascii="Symbol" w:hAnsi="Symbol"/>
        <w:color w:val="000000"/>
      </w:rPr>
    </w:lvl>
  </w:abstractNum>
  <w:abstractNum w:abstractNumId="16" w15:restartNumberingAfterBreak="0">
    <w:nsid w:val="00000016"/>
    <w:multiLevelType w:val="multilevel"/>
    <w:tmpl w:val="00000016"/>
    <w:name w:val="WW8Num21"/>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8"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D"/>
    <w:multiLevelType w:val="singleLevel"/>
    <w:tmpl w:val="4B86D816"/>
    <w:lvl w:ilvl="0">
      <w:start w:val="1"/>
      <w:numFmt w:val="lowerLetter"/>
      <w:lvlText w:val="%1)"/>
      <w:lvlJc w:val="left"/>
      <w:pPr>
        <w:ind w:left="700" w:hanging="360"/>
      </w:pPr>
      <w:rPr>
        <w:rFonts w:cs="Times New Roman"/>
        <w:b w:val="0"/>
        <w:i w:val="0"/>
        <w:sz w:val="20"/>
        <w:szCs w:val="20"/>
      </w:rPr>
    </w:lvl>
  </w:abstractNum>
  <w:abstractNum w:abstractNumId="20"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21" w15:restartNumberingAfterBreak="0">
    <w:nsid w:val="00000022"/>
    <w:multiLevelType w:val="singleLevel"/>
    <w:tmpl w:val="00000022"/>
    <w:name w:val="WW8Num5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2" w15:restartNumberingAfterBreak="0">
    <w:nsid w:val="0000002C"/>
    <w:multiLevelType w:val="singleLevel"/>
    <w:tmpl w:val="0000002C"/>
    <w:name w:val="WW8Num6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3"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24" w15:restartNumberingAfterBreak="0">
    <w:nsid w:val="022F68A7"/>
    <w:multiLevelType w:val="hybridMultilevel"/>
    <w:tmpl w:val="2756615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783517A"/>
    <w:multiLevelType w:val="hybridMultilevel"/>
    <w:tmpl w:val="1A966AC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26" w15:restartNumberingAfterBreak="0">
    <w:nsid w:val="07E62A3A"/>
    <w:multiLevelType w:val="hybridMultilevel"/>
    <w:tmpl w:val="4B64D044"/>
    <w:lvl w:ilvl="0" w:tplc="8AAA1658">
      <w:start w:val="14"/>
      <w:numFmt w:val="bullet"/>
      <w:lvlText w:val="-"/>
      <w:lvlJc w:val="left"/>
      <w:pPr>
        <w:ind w:left="1045" w:hanging="360"/>
      </w:pPr>
      <w:rPr>
        <w:rFonts w:ascii="Calibri" w:eastAsiaTheme="minorHAnsi" w:hAnsi="Calibri" w:cs="Calibri" w:hint="default"/>
      </w:rPr>
    </w:lvl>
    <w:lvl w:ilvl="1" w:tplc="04100003" w:tentative="1">
      <w:start w:val="1"/>
      <w:numFmt w:val="bullet"/>
      <w:lvlText w:val="o"/>
      <w:lvlJc w:val="left"/>
      <w:pPr>
        <w:ind w:left="1765" w:hanging="360"/>
      </w:pPr>
      <w:rPr>
        <w:rFonts w:ascii="Courier New" w:hAnsi="Courier New" w:cs="Courier New" w:hint="default"/>
      </w:rPr>
    </w:lvl>
    <w:lvl w:ilvl="2" w:tplc="04100005" w:tentative="1">
      <w:start w:val="1"/>
      <w:numFmt w:val="bullet"/>
      <w:lvlText w:val=""/>
      <w:lvlJc w:val="left"/>
      <w:pPr>
        <w:ind w:left="2485" w:hanging="360"/>
      </w:pPr>
      <w:rPr>
        <w:rFonts w:ascii="Wingdings" w:hAnsi="Wingdings" w:hint="default"/>
      </w:rPr>
    </w:lvl>
    <w:lvl w:ilvl="3" w:tplc="04100001" w:tentative="1">
      <w:start w:val="1"/>
      <w:numFmt w:val="bullet"/>
      <w:lvlText w:val=""/>
      <w:lvlJc w:val="left"/>
      <w:pPr>
        <w:ind w:left="3205" w:hanging="360"/>
      </w:pPr>
      <w:rPr>
        <w:rFonts w:ascii="Symbol" w:hAnsi="Symbol" w:hint="default"/>
      </w:rPr>
    </w:lvl>
    <w:lvl w:ilvl="4" w:tplc="04100003" w:tentative="1">
      <w:start w:val="1"/>
      <w:numFmt w:val="bullet"/>
      <w:lvlText w:val="o"/>
      <w:lvlJc w:val="left"/>
      <w:pPr>
        <w:ind w:left="3925" w:hanging="360"/>
      </w:pPr>
      <w:rPr>
        <w:rFonts w:ascii="Courier New" w:hAnsi="Courier New" w:cs="Courier New" w:hint="default"/>
      </w:rPr>
    </w:lvl>
    <w:lvl w:ilvl="5" w:tplc="04100005" w:tentative="1">
      <w:start w:val="1"/>
      <w:numFmt w:val="bullet"/>
      <w:lvlText w:val=""/>
      <w:lvlJc w:val="left"/>
      <w:pPr>
        <w:ind w:left="4645" w:hanging="360"/>
      </w:pPr>
      <w:rPr>
        <w:rFonts w:ascii="Wingdings" w:hAnsi="Wingdings" w:hint="default"/>
      </w:rPr>
    </w:lvl>
    <w:lvl w:ilvl="6" w:tplc="04100001" w:tentative="1">
      <w:start w:val="1"/>
      <w:numFmt w:val="bullet"/>
      <w:lvlText w:val=""/>
      <w:lvlJc w:val="left"/>
      <w:pPr>
        <w:ind w:left="5365" w:hanging="360"/>
      </w:pPr>
      <w:rPr>
        <w:rFonts w:ascii="Symbol" w:hAnsi="Symbol" w:hint="default"/>
      </w:rPr>
    </w:lvl>
    <w:lvl w:ilvl="7" w:tplc="04100003" w:tentative="1">
      <w:start w:val="1"/>
      <w:numFmt w:val="bullet"/>
      <w:lvlText w:val="o"/>
      <w:lvlJc w:val="left"/>
      <w:pPr>
        <w:ind w:left="6085" w:hanging="360"/>
      </w:pPr>
      <w:rPr>
        <w:rFonts w:ascii="Courier New" w:hAnsi="Courier New" w:cs="Courier New" w:hint="default"/>
      </w:rPr>
    </w:lvl>
    <w:lvl w:ilvl="8" w:tplc="04100005" w:tentative="1">
      <w:start w:val="1"/>
      <w:numFmt w:val="bullet"/>
      <w:lvlText w:val=""/>
      <w:lvlJc w:val="left"/>
      <w:pPr>
        <w:ind w:left="6805" w:hanging="360"/>
      </w:pPr>
      <w:rPr>
        <w:rFonts w:ascii="Wingdings" w:hAnsi="Wingdings" w:hint="default"/>
      </w:rPr>
    </w:lvl>
  </w:abstractNum>
  <w:abstractNum w:abstractNumId="2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B57514"/>
    <w:multiLevelType w:val="hybridMultilevel"/>
    <w:tmpl w:val="AC98C5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AF6360E"/>
    <w:multiLevelType w:val="hybridMultilevel"/>
    <w:tmpl w:val="B4526030"/>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A9FA4B7A">
      <w:start w:val="1"/>
      <w:numFmt w:val="upperLetter"/>
      <w:lvlText w:val="%4)"/>
      <w:lvlJc w:val="left"/>
      <w:pPr>
        <w:ind w:left="3228" w:hanging="360"/>
      </w:pPr>
      <w:rPr>
        <w:rFonts w:asciiTheme="minorHAnsi" w:hAnsiTheme="minorHAnsi" w:cstheme="minorHAnsi" w:hint="default"/>
        <w:b w:val="0"/>
      </w:r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15:restartNumberingAfterBreak="0">
    <w:nsid w:val="0C7A45B9"/>
    <w:multiLevelType w:val="multilevel"/>
    <w:tmpl w:val="22405AA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504"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0CA420FC"/>
    <w:multiLevelType w:val="hybridMultilevel"/>
    <w:tmpl w:val="F05C9F8A"/>
    <w:lvl w:ilvl="0" w:tplc="EA5EA40C">
      <w:start w:val="2"/>
      <w:numFmt w:val="bullet"/>
      <w:lvlText w:val="-"/>
      <w:lvlJc w:val="left"/>
      <w:pPr>
        <w:ind w:left="720" w:hanging="360"/>
      </w:pPr>
      <w:rPr>
        <w:rFonts w:ascii="Calibri" w:eastAsia="Times New Roman" w:hAnsi="Calibri" w:cs="Trebuchet M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D1A5F81"/>
    <w:multiLevelType w:val="hybridMultilevel"/>
    <w:tmpl w:val="C3786342"/>
    <w:lvl w:ilvl="0" w:tplc="718800FA">
      <w:start w:val="1"/>
      <w:numFmt w:val="decimal"/>
      <w:lvlText w:val="%1."/>
      <w:lvlJc w:val="left"/>
      <w:pPr>
        <w:ind w:left="720" w:hanging="360"/>
      </w:pPr>
      <w:rPr>
        <w:rFonts w:cs="Times New Roman"/>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0DBF7A38"/>
    <w:multiLevelType w:val="hybridMultilevel"/>
    <w:tmpl w:val="1F4C01DA"/>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10E542D0"/>
    <w:multiLevelType w:val="hybridMultilevel"/>
    <w:tmpl w:val="DA9E59C4"/>
    <w:lvl w:ilvl="0" w:tplc="8F148662">
      <w:start w:val="1"/>
      <w:numFmt w:val="lowerRoman"/>
      <w:lvlText w:val="%1)"/>
      <w:lvlJc w:val="left"/>
      <w:pPr>
        <w:ind w:left="2136" w:hanging="720"/>
      </w:pPr>
      <w:rPr>
        <w:i/>
      </w:rPr>
    </w:lvl>
    <w:lvl w:ilvl="1" w:tplc="04100019">
      <w:start w:val="1"/>
      <w:numFmt w:val="lowerLetter"/>
      <w:lvlText w:val="%2."/>
      <w:lvlJc w:val="left"/>
      <w:pPr>
        <w:ind w:left="2496" w:hanging="360"/>
      </w:pPr>
    </w:lvl>
    <w:lvl w:ilvl="2" w:tplc="0410001B">
      <w:start w:val="1"/>
      <w:numFmt w:val="lowerRoman"/>
      <w:lvlText w:val="%3."/>
      <w:lvlJc w:val="right"/>
      <w:pPr>
        <w:ind w:left="3216" w:hanging="180"/>
      </w:pPr>
    </w:lvl>
    <w:lvl w:ilvl="3" w:tplc="0410000F">
      <w:start w:val="1"/>
      <w:numFmt w:val="decimal"/>
      <w:lvlText w:val="%4."/>
      <w:lvlJc w:val="left"/>
      <w:pPr>
        <w:ind w:left="3936" w:hanging="360"/>
      </w:pPr>
    </w:lvl>
    <w:lvl w:ilvl="4" w:tplc="04100019">
      <w:start w:val="1"/>
      <w:numFmt w:val="lowerLetter"/>
      <w:lvlText w:val="%5."/>
      <w:lvlJc w:val="left"/>
      <w:pPr>
        <w:ind w:left="4656" w:hanging="360"/>
      </w:pPr>
    </w:lvl>
    <w:lvl w:ilvl="5" w:tplc="0410001B">
      <w:start w:val="1"/>
      <w:numFmt w:val="lowerRoman"/>
      <w:lvlText w:val="%6."/>
      <w:lvlJc w:val="right"/>
      <w:pPr>
        <w:ind w:left="5376" w:hanging="180"/>
      </w:pPr>
    </w:lvl>
    <w:lvl w:ilvl="6" w:tplc="0410000F">
      <w:start w:val="1"/>
      <w:numFmt w:val="decimal"/>
      <w:lvlText w:val="%7."/>
      <w:lvlJc w:val="left"/>
      <w:pPr>
        <w:ind w:left="6096" w:hanging="360"/>
      </w:pPr>
    </w:lvl>
    <w:lvl w:ilvl="7" w:tplc="04100019">
      <w:start w:val="1"/>
      <w:numFmt w:val="lowerLetter"/>
      <w:lvlText w:val="%8."/>
      <w:lvlJc w:val="left"/>
      <w:pPr>
        <w:ind w:left="6816" w:hanging="360"/>
      </w:pPr>
    </w:lvl>
    <w:lvl w:ilvl="8" w:tplc="0410001B">
      <w:start w:val="1"/>
      <w:numFmt w:val="lowerRoman"/>
      <w:lvlText w:val="%9."/>
      <w:lvlJc w:val="right"/>
      <w:pPr>
        <w:ind w:left="7536" w:hanging="180"/>
      </w:pPr>
    </w:lvl>
  </w:abstractNum>
  <w:abstractNum w:abstractNumId="35"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5174722"/>
    <w:multiLevelType w:val="multilevel"/>
    <w:tmpl w:val="A3CC7C8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168355FE"/>
    <w:multiLevelType w:val="hybridMultilevel"/>
    <w:tmpl w:val="B4C68B18"/>
    <w:lvl w:ilvl="0" w:tplc="859C2F70">
      <w:start w:val="1"/>
      <w:numFmt w:val="bullet"/>
      <w:lvlText w:val=""/>
      <w:lvlJc w:val="left"/>
      <w:pPr>
        <w:ind w:left="720" w:hanging="360"/>
      </w:pPr>
      <w:rPr>
        <w:rFonts w:ascii="Wingdings" w:hAnsi="Wingdings" w:hint="default"/>
        <w:color w:val="00000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190628A8"/>
    <w:multiLevelType w:val="hybridMultilevel"/>
    <w:tmpl w:val="D612FD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1A805900"/>
    <w:multiLevelType w:val="hybridMultilevel"/>
    <w:tmpl w:val="4AACF680"/>
    <w:lvl w:ilvl="0" w:tplc="0410000F">
      <w:start w:val="1"/>
      <w:numFmt w:val="decimal"/>
      <w:lvlText w:val="%1."/>
      <w:lvlJc w:val="left"/>
      <w:pPr>
        <w:ind w:left="1150" w:hanging="360"/>
      </w:pPr>
    </w:lvl>
    <w:lvl w:ilvl="1" w:tplc="04100019" w:tentative="1">
      <w:start w:val="1"/>
      <w:numFmt w:val="lowerLetter"/>
      <w:lvlText w:val="%2."/>
      <w:lvlJc w:val="left"/>
      <w:pPr>
        <w:ind w:left="1870" w:hanging="360"/>
      </w:pPr>
    </w:lvl>
    <w:lvl w:ilvl="2" w:tplc="0410001B" w:tentative="1">
      <w:start w:val="1"/>
      <w:numFmt w:val="lowerRoman"/>
      <w:lvlText w:val="%3."/>
      <w:lvlJc w:val="right"/>
      <w:pPr>
        <w:ind w:left="2590" w:hanging="180"/>
      </w:pPr>
    </w:lvl>
    <w:lvl w:ilvl="3" w:tplc="0410000F" w:tentative="1">
      <w:start w:val="1"/>
      <w:numFmt w:val="decimal"/>
      <w:lvlText w:val="%4."/>
      <w:lvlJc w:val="left"/>
      <w:pPr>
        <w:ind w:left="3310" w:hanging="360"/>
      </w:pPr>
    </w:lvl>
    <w:lvl w:ilvl="4" w:tplc="04100019" w:tentative="1">
      <w:start w:val="1"/>
      <w:numFmt w:val="lowerLetter"/>
      <w:lvlText w:val="%5."/>
      <w:lvlJc w:val="left"/>
      <w:pPr>
        <w:ind w:left="4030" w:hanging="360"/>
      </w:pPr>
    </w:lvl>
    <w:lvl w:ilvl="5" w:tplc="0410001B" w:tentative="1">
      <w:start w:val="1"/>
      <w:numFmt w:val="lowerRoman"/>
      <w:lvlText w:val="%6."/>
      <w:lvlJc w:val="right"/>
      <w:pPr>
        <w:ind w:left="4750" w:hanging="180"/>
      </w:pPr>
    </w:lvl>
    <w:lvl w:ilvl="6" w:tplc="0410000F" w:tentative="1">
      <w:start w:val="1"/>
      <w:numFmt w:val="decimal"/>
      <w:lvlText w:val="%7."/>
      <w:lvlJc w:val="left"/>
      <w:pPr>
        <w:ind w:left="5470" w:hanging="360"/>
      </w:pPr>
    </w:lvl>
    <w:lvl w:ilvl="7" w:tplc="04100019" w:tentative="1">
      <w:start w:val="1"/>
      <w:numFmt w:val="lowerLetter"/>
      <w:lvlText w:val="%8."/>
      <w:lvlJc w:val="left"/>
      <w:pPr>
        <w:ind w:left="6190" w:hanging="360"/>
      </w:pPr>
    </w:lvl>
    <w:lvl w:ilvl="8" w:tplc="0410001B" w:tentative="1">
      <w:start w:val="1"/>
      <w:numFmt w:val="lowerRoman"/>
      <w:lvlText w:val="%9."/>
      <w:lvlJc w:val="right"/>
      <w:pPr>
        <w:ind w:left="6910" w:hanging="180"/>
      </w:pPr>
    </w:lvl>
  </w:abstractNum>
  <w:abstractNum w:abstractNumId="41" w15:restartNumberingAfterBreak="0">
    <w:nsid w:val="1CD01658"/>
    <w:multiLevelType w:val="multilevel"/>
    <w:tmpl w:val="8F868F6C"/>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42" w15:restartNumberingAfterBreak="0">
    <w:nsid w:val="1EDF03B1"/>
    <w:multiLevelType w:val="hybridMultilevel"/>
    <w:tmpl w:val="B24C844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3" w15:restartNumberingAfterBreak="0">
    <w:nsid w:val="20824CFA"/>
    <w:multiLevelType w:val="hybridMultilevel"/>
    <w:tmpl w:val="8B18BA46"/>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C7E117C"/>
    <w:multiLevelType w:val="singleLevel"/>
    <w:tmpl w:val="9424ABB6"/>
    <w:lvl w:ilvl="0">
      <w:start w:val="1"/>
      <w:numFmt w:val="lowerLetter"/>
      <w:lvlText w:val="%1)"/>
      <w:lvlJc w:val="left"/>
      <w:pPr>
        <w:tabs>
          <w:tab w:val="num" w:pos="786"/>
        </w:tabs>
        <w:ind w:left="786" w:hanging="360"/>
      </w:pPr>
      <w:rPr>
        <w:b w:val="0"/>
        <w:i w:val="0"/>
        <w:sz w:val="20"/>
        <w:szCs w:val="20"/>
      </w:rPr>
    </w:lvl>
  </w:abstractNum>
  <w:abstractNum w:abstractNumId="5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1484AE3"/>
    <w:multiLevelType w:val="hybridMultilevel"/>
    <w:tmpl w:val="91D86FD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77768170">
      <w:start w:val="13"/>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32535BD8"/>
    <w:multiLevelType w:val="multilevel"/>
    <w:tmpl w:val="899490DA"/>
    <w:lvl w:ilvl="0">
      <w:start w:val="19"/>
      <w:numFmt w:val="decimal"/>
      <w:lvlText w:val="%1"/>
      <w:lvlJc w:val="left"/>
      <w:pPr>
        <w:ind w:left="360" w:hanging="360"/>
      </w:pPr>
      <w:rPr>
        <w:rFonts w:cs="Calibri" w:hint="default"/>
        <w:b w:val="0"/>
        <w:i w:val="0"/>
      </w:rPr>
    </w:lvl>
    <w:lvl w:ilvl="1">
      <w:start w:val="5"/>
      <w:numFmt w:val="decimal"/>
      <w:lvlText w:val="%1.%2"/>
      <w:lvlJc w:val="left"/>
      <w:pPr>
        <w:ind w:left="360" w:hanging="360"/>
      </w:pPr>
      <w:rPr>
        <w:rFonts w:cs="Calibri" w:hint="default"/>
        <w:b w:val="0"/>
        <w:i w:val="0"/>
      </w:rPr>
    </w:lvl>
    <w:lvl w:ilvl="2">
      <w:start w:val="1"/>
      <w:numFmt w:val="decimal"/>
      <w:lvlText w:val="%1.%2.%3"/>
      <w:lvlJc w:val="left"/>
      <w:pPr>
        <w:ind w:left="720" w:hanging="720"/>
      </w:pPr>
      <w:rPr>
        <w:rFonts w:cs="Calibri" w:hint="default"/>
        <w:b w:val="0"/>
        <w:i w:val="0"/>
      </w:rPr>
    </w:lvl>
    <w:lvl w:ilvl="3">
      <w:start w:val="1"/>
      <w:numFmt w:val="decimal"/>
      <w:lvlText w:val="%1.%2.%3.%4"/>
      <w:lvlJc w:val="left"/>
      <w:pPr>
        <w:ind w:left="720" w:hanging="720"/>
      </w:pPr>
      <w:rPr>
        <w:rFonts w:cs="Calibri" w:hint="default"/>
        <w:b w:val="0"/>
        <w:i w:val="0"/>
      </w:rPr>
    </w:lvl>
    <w:lvl w:ilvl="4">
      <w:start w:val="1"/>
      <w:numFmt w:val="decimal"/>
      <w:lvlText w:val="%1.%2.%3.%4.%5"/>
      <w:lvlJc w:val="left"/>
      <w:pPr>
        <w:ind w:left="720" w:hanging="720"/>
      </w:pPr>
      <w:rPr>
        <w:rFonts w:cs="Calibri" w:hint="default"/>
        <w:b w:val="0"/>
        <w:i w:val="0"/>
      </w:rPr>
    </w:lvl>
    <w:lvl w:ilvl="5">
      <w:start w:val="1"/>
      <w:numFmt w:val="decimal"/>
      <w:lvlText w:val="%1.%2.%3.%4.%5.%6"/>
      <w:lvlJc w:val="left"/>
      <w:pPr>
        <w:ind w:left="1080" w:hanging="1080"/>
      </w:pPr>
      <w:rPr>
        <w:rFonts w:cs="Calibri" w:hint="default"/>
        <w:b w:val="0"/>
        <w:i w:val="0"/>
      </w:rPr>
    </w:lvl>
    <w:lvl w:ilvl="6">
      <w:start w:val="1"/>
      <w:numFmt w:val="decimal"/>
      <w:lvlText w:val="%1.%2.%3.%4.%5.%6.%7"/>
      <w:lvlJc w:val="left"/>
      <w:pPr>
        <w:ind w:left="1080" w:hanging="1080"/>
      </w:pPr>
      <w:rPr>
        <w:rFonts w:cs="Calibri" w:hint="default"/>
        <w:b w:val="0"/>
        <w:i w:val="0"/>
      </w:rPr>
    </w:lvl>
    <w:lvl w:ilvl="7">
      <w:start w:val="1"/>
      <w:numFmt w:val="decimal"/>
      <w:lvlText w:val="%1.%2.%3.%4.%5.%6.%7.%8"/>
      <w:lvlJc w:val="left"/>
      <w:pPr>
        <w:ind w:left="1440" w:hanging="1440"/>
      </w:pPr>
      <w:rPr>
        <w:rFonts w:cs="Calibri" w:hint="default"/>
        <w:b w:val="0"/>
        <w:i w:val="0"/>
      </w:rPr>
    </w:lvl>
    <w:lvl w:ilvl="8">
      <w:start w:val="1"/>
      <w:numFmt w:val="decimal"/>
      <w:lvlText w:val="%1.%2.%3.%4.%5.%6.%7.%8.%9"/>
      <w:lvlJc w:val="left"/>
      <w:pPr>
        <w:ind w:left="1440" w:hanging="1440"/>
      </w:pPr>
      <w:rPr>
        <w:rFonts w:cs="Calibri" w:hint="default"/>
        <w:b w:val="0"/>
        <w:i w:val="0"/>
      </w:rPr>
    </w:lvl>
  </w:abstractNum>
  <w:abstractNum w:abstractNumId="54"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889147B"/>
    <w:multiLevelType w:val="multilevel"/>
    <w:tmpl w:val="35D0B52E"/>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95D634D"/>
    <w:multiLevelType w:val="hybridMultilevel"/>
    <w:tmpl w:val="AB44EC2C"/>
    <w:lvl w:ilvl="0" w:tplc="0410000F">
      <w:start w:val="1"/>
      <w:numFmt w:val="decimal"/>
      <w:pStyle w:val="tit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58"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B7A6AC1"/>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63" w15:restartNumberingAfterBreak="0">
    <w:nsid w:val="420B701B"/>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214"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2A914C1"/>
    <w:multiLevelType w:val="hybridMultilevel"/>
    <w:tmpl w:val="E5407AD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75413F1"/>
    <w:multiLevelType w:val="multilevel"/>
    <w:tmpl w:val="7BFCDF3C"/>
    <w:lvl w:ilvl="0">
      <w:start w:val="1"/>
      <w:numFmt w:val="lowerLetter"/>
      <w:lvlText w:val="%1)"/>
      <w:lvlJc w:val="left"/>
      <w:pPr>
        <w:ind w:left="1146" w:hanging="360"/>
      </w:pPr>
      <w:rPr>
        <w:rFonts w:hint="default"/>
        <w:sz w:val="18"/>
        <w:szCs w:val="18"/>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67" w15:restartNumberingAfterBreak="0">
    <w:nsid w:val="4B83379C"/>
    <w:multiLevelType w:val="multilevel"/>
    <w:tmpl w:val="58229B6E"/>
    <w:lvl w:ilvl="0">
      <w:start w:val="1"/>
      <w:numFmt w:val="lowerLetter"/>
      <w:lvlText w:val="%1)"/>
      <w:lvlJc w:val="left"/>
      <w:pPr>
        <w:tabs>
          <w:tab w:val="left" w:pos="360"/>
        </w:tabs>
      </w:pPr>
      <w:rPr>
        <w:rFonts w:ascii="Tahoma" w:eastAsia="Tahoma" w:hAnsi="Tahoma"/>
        <w:color w:val="000000"/>
        <w:spacing w:val="-1"/>
        <w:w w:val="100"/>
        <w:sz w:val="17"/>
        <w:vertAlign w:val="baseline"/>
        <w:lang w:val="it-IT"/>
      </w:rPr>
    </w:lvl>
    <w:lvl w:ilvl="1">
      <w:numFmt w:val="decimal"/>
      <w:lvlText w:val=""/>
      <w:lvlJc w:val="left"/>
    </w:lvl>
    <w:lvl w:ilvl="2">
      <w:numFmt w:val="decimal"/>
      <w:lvlText w:val=""/>
      <w:lvlJc w:val="left"/>
    </w:lvl>
    <w:lvl w:ilvl="3">
      <w:start w:val="1"/>
      <w:numFmt w:val="lowerLetter"/>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CB628B1"/>
    <w:multiLevelType w:val="hybridMultilevel"/>
    <w:tmpl w:val="90E40B00"/>
    <w:lvl w:ilvl="0" w:tplc="04100001">
      <w:start w:val="1"/>
      <w:numFmt w:val="bullet"/>
      <w:lvlText w:val=""/>
      <w:lvlJc w:val="left"/>
      <w:pPr>
        <w:ind w:left="720" w:hanging="360"/>
      </w:pPr>
      <w:rPr>
        <w:rFonts w:ascii="Symbol" w:hAnsi="Symbol" w:hint="default"/>
      </w:rPr>
    </w:lvl>
    <w:lvl w:ilvl="1" w:tplc="BB24CDAA">
      <w:numFmt w:val="bullet"/>
      <w:lvlText w:val="-"/>
      <w:lvlJc w:val="left"/>
      <w:pPr>
        <w:ind w:left="1440" w:hanging="360"/>
      </w:pPr>
      <w:rPr>
        <w:rFonts w:ascii="Garamond" w:eastAsia="Times New Roman" w:hAnsi="Garamond"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4EF726BF"/>
    <w:multiLevelType w:val="hybridMultilevel"/>
    <w:tmpl w:val="AF60909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5075654F"/>
    <w:multiLevelType w:val="multilevel"/>
    <w:tmpl w:val="7B04E0E6"/>
    <w:lvl w:ilvl="0">
      <w:start w:val="1"/>
      <w:numFmt w:val="lowerLetter"/>
      <w:lvlText w:val="%1)"/>
      <w:lvlJc w:val="left"/>
      <w:pPr>
        <w:ind w:left="644" w:hanging="360"/>
      </w:pPr>
      <w:rPr>
        <w:rFonts w:ascii="Titillium" w:hAnsi="Titillium" w:hint="default"/>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2" w15:restartNumberingAfterBreak="0">
    <w:nsid w:val="50E068FD"/>
    <w:multiLevelType w:val="multilevel"/>
    <w:tmpl w:val="26781BDA"/>
    <w:lvl w:ilvl="0">
      <w:start w:val="1"/>
      <w:numFmt w:val="decimal"/>
      <w:lvlText w:val="%1."/>
      <w:lvlJc w:val="left"/>
      <w:pPr>
        <w:ind w:left="360" w:hanging="360"/>
      </w:pPr>
      <w:rPr>
        <w:rFonts w:asciiTheme="minorHAnsi" w:hAnsiTheme="minorHAnsi" w:hint="default"/>
        <w:b/>
        <w:i w:val="0"/>
        <w:strike w:val="0"/>
        <w:sz w:val="20"/>
        <w:szCs w:val="20"/>
        <w:lang w:val="it-I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3" w15:restartNumberingAfterBreak="0">
    <w:nsid w:val="51CB1F3E"/>
    <w:multiLevelType w:val="multilevel"/>
    <w:tmpl w:val="AC70F0DE"/>
    <w:lvl w:ilvl="0">
      <w:start w:val="1"/>
      <w:numFmt w:val="lowerLetter"/>
      <w:lvlText w:val="%1)"/>
      <w:lvlJc w:val="left"/>
      <w:pPr>
        <w:tabs>
          <w:tab w:val="left" w:pos="360"/>
        </w:tabs>
      </w:pPr>
      <w:rPr>
        <w:rFonts w:ascii="Calibri" w:eastAsia="Calibri" w:hAnsi="Calibri"/>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3FD65D5"/>
    <w:multiLevelType w:val="hybridMultilevel"/>
    <w:tmpl w:val="22EAE2CA"/>
    <w:lvl w:ilvl="0" w:tplc="C07E1DDC">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5" w15:restartNumberingAfterBreak="0">
    <w:nsid w:val="54517C43"/>
    <w:multiLevelType w:val="multilevel"/>
    <w:tmpl w:val="5DB0B082"/>
    <w:lvl w:ilvl="0">
      <w:start w:val="19"/>
      <w:numFmt w:val="decimal"/>
      <w:lvlText w:val="%1"/>
      <w:lvlJc w:val="left"/>
      <w:pPr>
        <w:ind w:left="360" w:hanging="360"/>
      </w:pPr>
      <w:rPr>
        <w:rFonts w:cs="Calibri" w:hint="default"/>
        <w:b/>
        <w:i w:val="0"/>
        <w:strike w:val="0"/>
      </w:rPr>
    </w:lvl>
    <w:lvl w:ilvl="1">
      <w:start w:val="5"/>
      <w:numFmt w:val="decimal"/>
      <w:lvlText w:val="%1.%2"/>
      <w:lvlJc w:val="left"/>
      <w:pPr>
        <w:ind w:left="360" w:hanging="360"/>
      </w:pPr>
      <w:rPr>
        <w:rFonts w:cs="Calibri" w:hint="default"/>
        <w:b/>
        <w:i w:val="0"/>
      </w:rPr>
    </w:lvl>
    <w:lvl w:ilvl="2">
      <w:start w:val="1"/>
      <w:numFmt w:val="decimal"/>
      <w:lvlText w:val="%1.%2.%3"/>
      <w:lvlJc w:val="left"/>
      <w:pPr>
        <w:ind w:left="720" w:hanging="720"/>
      </w:pPr>
      <w:rPr>
        <w:rFonts w:cs="Calibri" w:hint="default"/>
        <w:b w:val="0"/>
        <w:i w:val="0"/>
      </w:rPr>
    </w:lvl>
    <w:lvl w:ilvl="3">
      <w:start w:val="1"/>
      <w:numFmt w:val="decimal"/>
      <w:lvlText w:val="%1.%2.%3.%4"/>
      <w:lvlJc w:val="left"/>
      <w:pPr>
        <w:ind w:left="720" w:hanging="720"/>
      </w:pPr>
      <w:rPr>
        <w:rFonts w:cs="Calibri" w:hint="default"/>
        <w:b w:val="0"/>
        <w:i w:val="0"/>
      </w:rPr>
    </w:lvl>
    <w:lvl w:ilvl="4">
      <w:start w:val="1"/>
      <w:numFmt w:val="decimal"/>
      <w:lvlText w:val="%1.%2.%3.%4.%5"/>
      <w:lvlJc w:val="left"/>
      <w:pPr>
        <w:ind w:left="720" w:hanging="720"/>
      </w:pPr>
      <w:rPr>
        <w:rFonts w:cs="Calibri" w:hint="default"/>
        <w:b w:val="0"/>
        <w:i w:val="0"/>
      </w:rPr>
    </w:lvl>
    <w:lvl w:ilvl="5">
      <w:start w:val="1"/>
      <w:numFmt w:val="decimal"/>
      <w:lvlText w:val="%1.%2.%3.%4.%5.%6"/>
      <w:lvlJc w:val="left"/>
      <w:pPr>
        <w:ind w:left="1080" w:hanging="1080"/>
      </w:pPr>
      <w:rPr>
        <w:rFonts w:cs="Calibri" w:hint="default"/>
        <w:b w:val="0"/>
        <w:i w:val="0"/>
      </w:rPr>
    </w:lvl>
    <w:lvl w:ilvl="6">
      <w:start w:val="1"/>
      <w:numFmt w:val="decimal"/>
      <w:lvlText w:val="%1.%2.%3.%4.%5.%6.%7"/>
      <w:lvlJc w:val="left"/>
      <w:pPr>
        <w:ind w:left="1080" w:hanging="1080"/>
      </w:pPr>
      <w:rPr>
        <w:rFonts w:cs="Calibri" w:hint="default"/>
        <w:b w:val="0"/>
        <w:i w:val="0"/>
      </w:rPr>
    </w:lvl>
    <w:lvl w:ilvl="7">
      <w:start w:val="1"/>
      <w:numFmt w:val="decimal"/>
      <w:lvlText w:val="%1.%2.%3.%4.%5.%6.%7.%8"/>
      <w:lvlJc w:val="left"/>
      <w:pPr>
        <w:ind w:left="1440" w:hanging="1440"/>
      </w:pPr>
      <w:rPr>
        <w:rFonts w:cs="Calibri" w:hint="default"/>
        <w:b w:val="0"/>
        <w:i w:val="0"/>
      </w:rPr>
    </w:lvl>
    <w:lvl w:ilvl="8">
      <w:start w:val="1"/>
      <w:numFmt w:val="decimal"/>
      <w:lvlText w:val="%1.%2.%3.%4.%5.%6.%7.%8.%9"/>
      <w:lvlJc w:val="left"/>
      <w:pPr>
        <w:ind w:left="1440" w:hanging="1440"/>
      </w:pPr>
      <w:rPr>
        <w:rFonts w:cs="Calibri" w:hint="default"/>
        <w:b w:val="0"/>
        <w:i w:val="0"/>
      </w:rPr>
    </w:lvl>
  </w:abstractNum>
  <w:abstractNum w:abstractNumId="76" w15:restartNumberingAfterBreak="0">
    <w:nsid w:val="54F4530D"/>
    <w:multiLevelType w:val="multilevel"/>
    <w:tmpl w:val="74BA70F4"/>
    <w:lvl w:ilvl="0">
      <w:start w:val="1"/>
      <w:numFmt w:val="decimal"/>
      <w:pStyle w:val="AAFrameAddress"/>
      <w:lvlText w:val="%1."/>
      <w:lvlJc w:val="left"/>
      <w:pPr>
        <w:tabs>
          <w:tab w:val="num" w:pos="360"/>
        </w:tabs>
        <w:ind w:left="360" w:hanging="360"/>
      </w:pPr>
      <w:rPr>
        <w:rFonts w:ascii="Trebuchet MS" w:hAnsi="Trebuchet MS" w:cs="Trebuchet MS"/>
        <w:b/>
        <w:bCs/>
        <w:kern w:val="32"/>
        <w:sz w:val="28"/>
        <w:szCs w:val="28"/>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7" w15:restartNumberingAfterBreak="0">
    <w:nsid w:val="5A216D75"/>
    <w:multiLevelType w:val="hybridMultilevel"/>
    <w:tmpl w:val="D040B59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5ADE3C40"/>
    <w:multiLevelType w:val="multilevel"/>
    <w:tmpl w:val="2EB8D2D2"/>
    <w:lvl w:ilvl="0">
      <w:start w:val="1"/>
      <w:numFmt w:val="lowerRoman"/>
      <w:lvlText w:val="%1."/>
      <w:lvlJc w:val="left"/>
      <w:pPr>
        <w:tabs>
          <w:tab w:val="left" w:pos="360"/>
        </w:tabs>
      </w:pPr>
      <w:rPr>
        <w:rFonts w:ascii="Calibri" w:eastAsia="Calibri" w:hAnsi="Calibri"/>
        <w:color w:val="000000"/>
        <w:spacing w:val="-5"/>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ED904DB"/>
    <w:multiLevelType w:val="multilevel"/>
    <w:tmpl w:val="DE4CCAC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numFmt w:val="bullet"/>
      <w:lvlText w:val="-"/>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0BE1E0A"/>
    <w:multiLevelType w:val="hybridMultilevel"/>
    <w:tmpl w:val="3516DC88"/>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hint="default"/>
      </w:rPr>
    </w:lvl>
    <w:lvl w:ilvl="8" w:tplc="04100005">
      <w:start w:val="1"/>
      <w:numFmt w:val="bullet"/>
      <w:lvlText w:val=""/>
      <w:lvlJc w:val="left"/>
      <w:pPr>
        <w:ind w:left="6540" w:hanging="360"/>
      </w:pPr>
      <w:rPr>
        <w:rFonts w:ascii="Wingdings" w:hAnsi="Wingdings" w:hint="default"/>
      </w:rPr>
    </w:lvl>
  </w:abstractNum>
  <w:abstractNum w:abstractNumId="83"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6"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7F85AD3"/>
    <w:multiLevelType w:val="hybridMultilevel"/>
    <w:tmpl w:val="2286ED8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6C4D08D9"/>
    <w:multiLevelType w:val="hybridMultilevel"/>
    <w:tmpl w:val="E9CCE31C"/>
    <w:lvl w:ilvl="0" w:tplc="0410001B">
      <w:start w:val="1"/>
      <w:numFmt w:val="lowerRoman"/>
      <w:lvlText w:val="%1."/>
      <w:lvlJc w:val="right"/>
      <w:pPr>
        <w:ind w:left="1292" w:hanging="360"/>
      </w:pPr>
      <w:rPr>
        <w:rFonts w:hint="default"/>
      </w:rPr>
    </w:lvl>
    <w:lvl w:ilvl="1" w:tplc="04100019">
      <w:start w:val="1"/>
      <w:numFmt w:val="lowerLetter"/>
      <w:lvlText w:val="%2."/>
      <w:lvlJc w:val="left"/>
      <w:pPr>
        <w:ind w:left="2012" w:hanging="360"/>
      </w:pPr>
    </w:lvl>
    <w:lvl w:ilvl="2" w:tplc="0410001B">
      <w:start w:val="1"/>
      <w:numFmt w:val="lowerRoman"/>
      <w:lvlText w:val="%3."/>
      <w:lvlJc w:val="right"/>
      <w:pPr>
        <w:ind w:left="2732" w:hanging="180"/>
      </w:pPr>
    </w:lvl>
    <w:lvl w:ilvl="3" w:tplc="0410000F">
      <w:start w:val="1"/>
      <w:numFmt w:val="decimal"/>
      <w:lvlText w:val="%4."/>
      <w:lvlJc w:val="left"/>
      <w:pPr>
        <w:ind w:left="3452" w:hanging="360"/>
      </w:pPr>
    </w:lvl>
    <w:lvl w:ilvl="4" w:tplc="04100019" w:tentative="1">
      <w:start w:val="1"/>
      <w:numFmt w:val="lowerLetter"/>
      <w:lvlText w:val="%5."/>
      <w:lvlJc w:val="left"/>
      <w:pPr>
        <w:ind w:left="4172" w:hanging="360"/>
      </w:pPr>
    </w:lvl>
    <w:lvl w:ilvl="5" w:tplc="0410001B" w:tentative="1">
      <w:start w:val="1"/>
      <w:numFmt w:val="lowerRoman"/>
      <w:lvlText w:val="%6."/>
      <w:lvlJc w:val="right"/>
      <w:pPr>
        <w:ind w:left="4892" w:hanging="180"/>
      </w:pPr>
    </w:lvl>
    <w:lvl w:ilvl="6" w:tplc="0410000F" w:tentative="1">
      <w:start w:val="1"/>
      <w:numFmt w:val="decimal"/>
      <w:lvlText w:val="%7."/>
      <w:lvlJc w:val="left"/>
      <w:pPr>
        <w:ind w:left="5612" w:hanging="360"/>
      </w:pPr>
    </w:lvl>
    <w:lvl w:ilvl="7" w:tplc="04100019" w:tentative="1">
      <w:start w:val="1"/>
      <w:numFmt w:val="lowerLetter"/>
      <w:lvlText w:val="%8."/>
      <w:lvlJc w:val="left"/>
      <w:pPr>
        <w:ind w:left="6332" w:hanging="360"/>
      </w:pPr>
    </w:lvl>
    <w:lvl w:ilvl="8" w:tplc="0410001B" w:tentative="1">
      <w:start w:val="1"/>
      <w:numFmt w:val="lowerRoman"/>
      <w:lvlText w:val="%9."/>
      <w:lvlJc w:val="right"/>
      <w:pPr>
        <w:ind w:left="7052" w:hanging="180"/>
      </w:pPr>
    </w:lvl>
  </w:abstractNum>
  <w:abstractNum w:abstractNumId="91" w15:restartNumberingAfterBreak="0">
    <w:nsid w:val="6E7020F1"/>
    <w:multiLevelType w:val="hybridMultilevel"/>
    <w:tmpl w:val="DD1052E8"/>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E9937C3"/>
    <w:multiLevelType w:val="hybridMultilevel"/>
    <w:tmpl w:val="1A966AC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93" w15:restartNumberingAfterBreak="0">
    <w:nsid w:val="704025A4"/>
    <w:multiLevelType w:val="hybridMultilevel"/>
    <w:tmpl w:val="787487F0"/>
    <w:lvl w:ilvl="0" w:tplc="A9FA4B7A">
      <w:start w:val="1"/>
      <w:numFmt w:val="upperLetter"/>
      <w:lvlText w:val="%1)"/>
      <w:lvlJc w:val="left"/>
      <w:pPr>
        <w:ind w:left="3228" w:hanging="360"/>
      </w:pPr>
      <w:rPr>
        <w:rFonts w:asciiTheme="minorHAnsi" w:hAnsiTheme="minorHAnsi" w:cstheme="minorHAns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1AE65CA"/>
    <w:multiLevelType w:val="multilevel"/>
    <w:tmpl w:val="E3AE3B70"/>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3AA1909"/>
    <w:multiLevelType w:val="hybridMultilevel"/>
    <w:tmpl w:val="6470B4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742A350C"/>
    <w:multiLevelType w:val="multilevel"/>
    <w:tmpl w:val="DA8CA99A"/>
    <w:lvl w:ilvl="0">
      <w:start w:val="3"/>
      <w:numFmt w:val="decimal"/>
      <w:lvlText w:val="%1."/>
      <w:lvlJc w:val="left"/>
      <w:pPr>
        <w:ind w:left="5039" w:hanging="360"/>
      </w:pPr>
      <w:rPr>
        <w:rFonts w:hint="default"/>
        <w:i w:val="0"/>
        <w:strike w:val="0"/>
        <w:lang w:val="it-IT"/>
      </w:rPr>
    </w:lvl>
    <w:lvl w:ilvl="1">
      <w:start w:val="1"/>
      <w:numFmt w:val="decimal"/>
      <w:isLgl/>
      <w:lvlText w:val="%1.%2"/>
      <w:lvlJc w:val="left"/>
      <w:pPr>
        <w:ind w:left="360" w:hanging="360"/>
      </w:pPr>
      <w:rPr>
        <w:rFonts w:hint="default"/>
        <w:b/>
        <w:i w:val="0"/>
        <w:color w:val="000000" w:themeColor="text1"/>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7" w15:restartNumberingAfterBreak="0">
    <w:nsid w:val="750808DF"/>
    <w:multiLevelType w:val="hybridMultilevel"/>
    <w:tmpl w:val="EE548D2A"/>
    <w:lvl w:ilvl="0" w:tplc="04100005">
      <w:start w:val="1"/>
      <w:numFmt w:val="bullet"/>
      <w:lvlText w:val=""/>
      <w:lvlJc w:val="left"/>
      <w:pPr>
        <w:ind w:left="1004" w:hanging="360"/>
      </w:pPr>
      <w:rPr>
        <w:rFonts w:ascii="Wingdings" w:hAnsi="Wingdings"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98" w15:restartNumberingAfterBreak="0">
    <w:nsid w:val="751E43EA"/>
    <w:multiLevelType w:val="hybridMultilevel"/>
    <w:tmpl w:val="4B240DC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15:restartNumberingAfterBreak="0">
    <w:nsid w:val="7B3A3E33"/>
    <w:multiLevelType w:val="multilevel"/>
    <w:tmpl w:val="90463754"/>
    <w:styleLink w:val="StilePuntato10ptNero"/>
    <w:lvl w:ilvl="0">
      <w:numFmt w:val="bullet"/>
      <w:lvlText w:val="-"/>
      <w:lvlJc w:val="left"/>
      <w:pPr>
        <w:tabs>
          <w:tab w:val="num" w:pos="360"/>
        </w:tabs>
        <w:ind w:left="360" w:hanging="360"/>
      </w:pPr>
      <w:rPr>
        <w:rFonts w:ascii="Trebuchet MS" w:hAnsi="Trebuchet MS"/>
        <w:color w:val="000000"/>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7F0B284B"/>
    <w:multiLevelType w:val="hybridMultilevel"/>
    <w:tmpl w:val="F970CAC4"/>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0"/>
  </w:num>
  <w:num w:numId="8">
    <w:abstractNumId w:val="76"/>
  </w:num>
  <w:num w:numId="9">
    <w:abstractNumId w:val="57"/>
  </w:num>
  <w:num w:numId="10">
    <w:abstractNumId w:val="36"/>
  </w:num>
  <w:num w:numId="11">
    <w:abstractNumId w:val="59"/>
  </w:num>
  <w:num w:numId="12">
    <w:abstractNumId w:val="62"/>
  </w:num>
  <w:num w:numId="13">
    <w:abstractNumId w:val="46"/>
  </w:num>
  <w:num w:numId="14">
    <w:abstractNumId w:val="82"/>
  </w:num>
  <w:num w:numId="15">
    <w:abstractNumId w:val="99"/>
  </w:num>
  <w:num w:numId="16">
    <w:abstractNumId w:val="24"/>
  </w:num>
  <w:num w:numId="17">
    <w:abstractNumId w:val="74"/>
  </w:num>
  <w:num w:numId="18">
    <w:abstractNumId w:val="41"/>
  </w:num>
  <w:num w:numId="19">
    <w:abstractNumId w:val="44"/>
  </w:num>
  <w:num w:numId="20">
    <w:abstractNumId w:val="15"/>
  </w:num>
  <w:num w:numId="21">
    <w:abstractNumId w:val="11"/>
  </w:num>
  <w:num w:numId="22">
    <w:abstractNumId w:val="19"/>
  </w:num>
  <w:num w:numId="23">
    <w:abstractNumId w:val="7"/>
  </w:num>
  <w:num w:numId="24">
    <w:abstractNumId w:val="8"/>
  </w:num>
  <w:num w:numId="25">
    <w:abstractNumId w:val="65"/>
  </w:num>
  <w:num w:numId="26">
    <w:abstractNumId w:val="31"/>
  </w:num>
  <w:num w:numId="27">
    <w:abstractNumId w:val="70"/>
  </w:num>
  <w:num w:numId="28">
    <w:abstractNumId w:val="55"/>
  </w:num>
  <w:num w:numId="29">
    <w:abstractNumId w:val="51"/>
  </w:num>
  <w:num w:numId="30">
    <w:abstractNumId w:val="86"/>
  </w:num>
  <w:num w:numId="31">
    <w:abstractNumId w:val="84"/>
  </w:num>
  <w:num w:numId="32">
    <w:abstractNumId w:val="48"/>
  </w:num>
  <w:num w:numId="33">
    <w:abstractNumId w:val="27"/>
  </w:num>
  <w:num w:numId="34">
    <w:abstractNumId w:val="68"/>
  </w:num>
  <w:num w:numId="35">
    <w:abstractNumId w:val="61"/>
  </w:num>
  <w:num w:numId="36">
    <w:abstractNumId w:val="47"/>
  </w:num>
  <w:num w:numId="37">
    <w:abstractNumId w:val="83"/>
  </w:num>
  <w:num w:numId="3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88"/>
  </w:num>
  <w:num w:numId="41">
    <w:abstractNumId w:val="101"/>
  </w:num>
  <w:num w:numId="42">
    <w:abstractNumId w:val="58"/>
  </w:num>
  <w:num w:numId="43">
    <w:abstractNumId w:val="80"/>
  </w:num>
  <w:num w:numId="44">
    <w:abstractNumId w:val="10"/>
  </w:num>
  <w:num w:numId="45">
    <w:abstractNumId w:val="20"/>
  </w:num>
  <w:num w:numId="46">
    <w:abstractNumId w:val="16"/>
  </w:num>
  <w:num w:numId="47">
    <w:abstractNumId w:val="23"/>
  </w:num>
  <w:num w:numId="48">
    <w:abstractNumId w:val="35"/>
  </w:num>
  <w:num w:numId="49">
    <w:abstractNumId w:val="95"/>
  </w:num>
  <w:num w:numId="50">
    <w:abstractNumId w:val="28"/>
  </w:num>
  <w:num w:numId="51">
    <w:abstractNumId w:val="90"/>
  </w:num>
  <w:num w:numId="52">
    <w:abstractNumId w:val="100"/>
  </w:num>
  <w:num w:numId="53">
    <w:abstractNumId w:val="87"/>
  </w:num>
  <w:num w:numId="54">
    <w:abstractNumId w:val="81"/>
  </w:num>
  <w:num w:numId="55">
    <w:abstractNumId w:val="79"/>
  </w:num>
  <w:num w:numId="56">
    <w:abstractNumId w:val="69"/>
  </w:num>
  <w:num w:numId="57">
    <w:abstractNumId w:val="33"/>
  </w:num>
  <w:num w:numId="58">
    <w:abstractNumId w:val="64"/>
  </w:num>
  <w:num w:numId="59">
    <w:abstractNumId w:val="97"/>
  </w:num>
  <w:num w:numId="60">
    <w:abstractNumId w:val="49"/>
  </w:num>
  <w:num w:numId="61">
    <w:abstractNumId w:val="96"/>
  </w:num>
  <w:num w:numId="6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num>
  <w:num w:numId="66">
    <w:abstractNumId w:val="50"/>
  </w:num>
  <w:num w:numId="67">
    <w:abstractNumId w:val="85"/>
  </w:num>
  <w:num w:numId="68">
    <w:abstractNumId w:val="67"/>
  </w:num>
  <w:num w:numId="69">
    <w:abstractNumId w:val="52"/>
  </w:num>
  <w:num w:numId="70">
    <w:abstractNumId w:val="71"/>
  </w:num>
  <w:num w:numId="71">
    <w:abstractNumId w:val="3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72">
    <w:abstractNumId w:val="92"/>
  </w:num>
  <w:num w:numId="73">
    <w:abstractNumId w:val="93"/>
  </w:num>
  <w:num w:numId="74">
    <w:abstractNumId w:val="89"/>
  </w:num>
  <w:num w:numId="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7"/>
  </w:num>
  <w:num w:numId="78">
    <w:abstractNumId w:val="63"/>
  </w:num>
  <w:num w:numId="79">
    <w:abstractNumId w:val="98"/>
  </w:num>
  <w:num w:numId="80">
    <w:abstractNumId w:val="91"/>
  </w:num>
  <w:num w:numId="81">
    <w:abstractNumId w:val="77"/>
  </w:num>
  <w:num w:numId="82">
    <w:abstractNumId w:val="38"/>
  </w:num>
  <w:num w:numId="83">
    <w:abstractNumId w:val="43"/>
  </w:num>
  <w:num w:numId="84">
    <w:abstractNumId w:val="72"/>
  </w:num>
  <w:num w:numId="85">
    <w:abstractNumId w:val="72"/>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3"/>
  </w:num>
  <w:num w:numId="87">
    <w:abstractNumId w:val="75"/>
  </w:num>
  <w:num w:numId="88">
    <w:abstractNumId w:val="54"/>
  </w:num>
  <w:num w:numId="89">
    <w:abstractNumId w:val="94"/>
  </w:num>
  <w:num w:numId="90">
    <w:abstractNumId w:val="73"/>
  </w:num>
  <w:num w:numId="91">
    <w:abstractNumId w:val="78"/>
  </w:num>
  <w:num w:numId="92">
    <w:abstractNumId w:val="25"/>
  </w:num>
  <w:num w:numId="93">
    <w:abstractNumId w:val="29"/>
  </w:num>
  <w:num w:numId="94">
    <w:abstractNumId w:val="40"/>
  </w:num>
  <w:num w:numId="95">
    <w:abstractNumId w:val="30"/>
  </w:num>
  <w:num w:numId="96">
    <w:abstractNumId w:val="26"/>
  </w:num>
  <w:num w:numId="97">
    <w:abstractNumId w:val="60"/>
  </w:num>
  <w:num w:numId="98">
    <w:abstractNumId w:val="6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40"/>
    <w:rsid w:val="00006F2B"/>
    <w:rsid w:val="00012215"/>
    <w:rsid w:val="00012256"/>
    <w:rsid w:val="00027AEC"/>
    <w:rsid w:val="00032665"/>
    <w:rsid w:val="00032A56"/>
    <w:rsid w:val="0003363D"/>
    <w:rsid w:val="000336F9"/>
    <w:rsid w:val="00036640"/>
    <w:rsid w:val="00040638"/>
    <w:rsid w:val="000410CE"/>
    <w:rsid w:val="000413A7"/>
    <w:rsid w:val="00041A5E"/>
    <w:rsid w:val="0004306E"/>
    <w:rsid w:val="0004334C"/>
    <w:rsid w:val="0005077F"/>
    <w:rsid w:val="0005142E"/>
    <w:rsid w:val="000548EC"/>
    <w:rsid w:val="0005721C"/>
    <w:rsid w:val="0006437D"/>
    <w:rsid w:val="000645DE"/>
    <w:rsid w:val="00072CA2"/>
    <w:rsid w:val="000777DE"/>
    <w:rsid w:val="00077996"/>
    <w:rsid w:val="00077F5A"/>
    <w:rsid w:val="00080A5F"/>
    <w:rsid w:val="0008438C"/>
    <w:rsid w:val="000903DE"/>
    <w:rsid w:val="00092F44"/>
    <w:rsid w:val="00093443"/>
    <w:rsid w:val="0009397B"/>
    <w:rsid w:val="00094DC3"/>
    <w:rsid w:val="0009567D"/>
    <w:rsid w:val="000A177C"/>
    <w:rsid w:val="000B12ED"/>
    <w:rsid w:val="000B211F"/>
    <w:rsid w:val="000B3699"/>
    <w:rsid w:val="000B71DC"/>
    <w:rsid w:val="000C01E0"/>
    <w:rsid w:val="000C2852"/>
    <w:rsid w:val="000C53E5"/>
    <w:rsid w:val="000C701A"/>
    <w:rsid w:val="000D4551"/>
    <w:rsid w:val="000D4AD8"/>
    <w:rsid w:val="000E0132"/>
    <w:rsid w:val="000E014E"/>
    <w:rsid w:val="000E1BC7"/>
    <w:rsid w:val="000E494C"/>
    <w:rsid w:val="000E51D5"/>
    <w:rsid w:val="000E542B"/>
    <w:rsid w:val="000F5E0B"/>
    <w:rsid w:val="000F64E8"/>
    <w:rsid w:val="0010348B"/>
    <w:rsid w:val="00106FEB"/>
    <w:rsid w:val="00107770"/>
    <w:rsid w:val="00110B4C"/>
    <w:rsid w:val="00121B6F"/>
    <w:rsid w:val="001222DF"/>
    <w:rsid w:val="00123B7E"/>
    <w:rsid w:val="001244D2"/>
    <w:rsid w:val="00124C31"/>
    <w:rsid w:val="00132D4B"/>
    <w:rsid w:val="001347D7"/>
    <w:rsid w:val="00135E56"/>
    <w:rsid w:val="00143EE7"/>
    <w:rsid w:val="00144095"/>
    <w:rsid w:val="00151D8A"/>
    <w:rsid w:val="001555DC"/>
    <w:rsid w:val="00160ABC"/>
    <w:rsid w:val="00160D41"/>
    <w:rsid w:val="00160E1C"/>
    <w:rsid w:val="0016523F"/>
    <w:rsid w:val="001653A2"/>
    <w:rsid w:val="001653BF"/>
    <w:rsid w:val="001653C2"/>
    <w:rsid w:val="00166DAA"/>
    <w:rsid w:val="00167E23"/>
    <w:rsid w:val="00171329"/>
    <w:rsid w:val="001766C8"/>
    <w:rsid w:val="00177254"/>
    <w:rsid w:val="0018005C"/>
    <w:rsid w:val="0018282F"/>
    <w:rsid w:val="00183E4B"/>
    <w:rsid w:val="00185C8B"/>
    <w:rsid w:val="00185EFB"/>
    <w:rsid w:val="00190B3E"/>
    <w:rsid w:val="00192175"/>
    <w:rsid w:val="001936E4"/>
    <w:rsid w:val="0019392B"/>
    <w:rsid w:val="0019574B"/>
    <w:rsid w:val="001A3CE9"/>
    <w:rsid w:val="001A6DF0"/>
    <w:rsid w:val="001B093C"/>
    <w:rsid w:val="001C2892"/>
    <w:rsid w:val="001C3978"/>
    <w:rsid w:val="001C506D"/>
    <w:rsid w:val="001C5799"/>
    <w:rsid w:val="001D0A10"/>
    <w:rsid w:val="001D685F"/>
    <w:rsid w:val="001E2161"/>
    <w:rsid w:val="001E2922"/>
    <w:rsid w:val="001E6E2B"/>
    <w:rsid w:val="001E7B86"/>
    <w:rsid w:val="001F1001"/>
    <w:rsid w:val="001F191E"/>
    <w:rsid w:val="001F2312"/>
    <w:rsid w:val="001F5353"/>
    <w:rsid w:val="001F5F1E"/>
    <w:rsid w:val="001F6E40"/>
    <w:rsid w:val="001F73C8"/>
    <w:rsid w:val="002025E0"/>
    <w:rsid w:val="00203457"/>
    <w:rsid w:val="00204F44"/>
    <w:rsid w:val="002069D5"/>
    <w:rsid w:val="00206CDF"/>
    <w:rsid w:val="00211093"/>
    <w:rsid w:val="002120F1"/>
    <w:rsid w:val="00212AE3"/>
    <w:rsid w:val="00212CE4"/>
    <w:rsid w:val="00215B93"/>
    <w:rsid w:val="002170EF"/>
    <w:rsid w:val="00217AB1"/>
    <w:rsid w:val="00217D74"/>
    <w:rsid w:val="002221B4"/>
    <w:rsid w:val="00224791"/>
    <w:rsid w:val="0023109A"/>
    <w:rsid w:val="002315D7"/>
    <w:rsid w:val="002325A4"/>
    <w:rsid w:val="00235F0F"/>
    <w:rsid w:val="00236630"/>
    <w:rsid w:val="002419C4"/>
    <w:rsid w:val="00241D80"/>
    <w:rsid w:val="00243BD5"/>
    <w:rsid w:val="00244B6B"/>
    <w:rsid w:val="0025094B"/>
    <w:rsid w:val="00252110"/>
    <w:rsid w:val="00252504"/>
    <w:rsid w:val="002533FC"/>
    <w:rsid w:val="00255E64"/>
    <w:rsid w:val="002576C4"/>
    <w:rsid w:val="0026080B"/>
    <w:rsid w:val="00262338"/>
    <w:rsid w:val="00262D4F"/>
    <w:rsid w:val="002639DC"/>
    <w:rsid w:val="002675CF"/>
    <w:rsid w:val="00267635"/>
    <w:rsid w:val="00267820"/>
    <w:rsid w:val="002724E8"/>
    <w:rsid w:val="00273259"/>
    <w:rsid w:val="00273875"/>
    <w:rsid w:val="00273C7D"/>
    <w:rsid w:val="00275502"/>
    <w:rsid w:val="0027582B"/>
    <w:rsid w:val="00277896"/>
    <w:rsid w:val="002838F2"/>
    <w:rsid w:val="00285ED3"/>
    <w:rsid w:val="00286C21"/>
    <w:rsid w:val="00287624"/>
    <w:rsid w:val="00293148"/>
    <w:rsid w:val="002A1EE0"/>
    <w:rsid w:val="002A2FD5"/>
    <w:rsid w:val="002A74D5"/>
    <w:rsid w:val="002B097C"/>
    <w:rsid w:val="002B48FF"/>
    <w:rsid w:val="002B5678"/>
    <w:rsid w:val="002B78D0"/>
    <w:rsid w:val="002C1E1B"/>
    <w:rsid w:val="002C2054"/>
    <w:rsid w:val="002C307D"/>
    <w:rsid w:val="002D100C"/>
    <w:rsid w:val="002D3E8A"/>
    <w:rsid w:val="002D7EDD"/>
    <w:rsid w:val="002E01D6"/>
    <w:rsid w:val="002E1BAA"/>
    <w:rsid w:val="002E43B7"/>
    <w:rsid w:val="002E4D69"/>
    <w:rsid w:val="002F009C"/>
    <w:rsid w:val="002F3F5B"/>
    <w:rsid w:val="003002E8"/>
    <w:rsid w:val="00300D30"/>
    <w:rsid w:val="00300EE8"/>
    <w:rsid w:val="00301B0F"/>
    <w:rsid w:val="00305AA1"/>
    <w:rsid w:val="00307A54"/>
    <w:rsid w:val="00310832"/>
    <w:rsid w:val="003154D5"/>
    <w:rsid w:val="003159D5"/>
    <w:rsid w:val="00316237"/>
    <w:rsid w:val="00316B09"/>
    <w:rsid w:val="00320ADC"/>
    <w:rsid w:val="0032250A"/>
    <w:rsid w:val="00322943"/>
    <w:rsid w:val="00322AA7"/>
    <w:rsid w:val="00325643"/>
    <w:rsid w:val="00326F51"/>
    <w:rsid w:val="003274C9"/>
    <w:rsid w:val="0032753D"/>
    <w:rsid w:val="00327B63"/>
    <w:rsid w:val="00331C0E"/>
    <w:rsid w:val="00333090"/>
    <w:rsid w:val="00333748"/>
    <w:rsid w:val="003337E1"/>
    <w:rsid w:val="003347F3"/>
    <w:rsid w:val="0034162D"/>
    <w:rsid w:val="003418EB"/>
    <w:rsid w:val="00344DED"/>
    <w:rsid w:val="003457FE"/>
    <w:rsid w:val="00346B86"/>
    <w:rsid w:val="00356F57"/>
    <w:rsid w:val="00356FBC"/>
    <w:rsid w:val="00360853"/>
    <w:rsid w:val="00365632"/>
    <w:rsid w:val="003658DD"/>
    <w:rsid w:val="0037062A"/>
    <w:rsid w:val="003706FF"/>
    <w:rsid w:val="00370F34"/>
    <w:rsid w:val="00374BA0"/>
    <w:rsid w:val="00377181"/>
    <w:rsid w:val="0038290A"/>
    <w:rsid w:val="00385AB0"/>
    <w:rsid w:val="00387C6D"/>
    <w:rsid w:val="00390CE4"/>
    <w:rsid w:val="0039151F"/>
    <w:rsid w:val="0039223A"/>
    <w:rsid w:val="003925BA"/>
    <w:rsid w:val="003944D4"/>
    <w:rsid w:val="003A2C2C"/>
    <w:rsid w:val="003A407B"/>
    <w:rsid w:val="003A4B1B"/>
    <w:rsid w:val="003B4AB8"/>
    <w:rsid w:val="003B4E54"/>
    <w:rsid w:val="003C02FD"/>
    <w:rsid w:val="003C18F4"/>
    <w:rsid w:val="003C30C1"/>
    <w:rsid w:val="003D38F2"/>
    <w:rsid w:val="003D3934"/>
    <w:rsid w:val="003D583A"/>
    <w:rsid w:val="003D5875"/>
    <w:rsid w:val="003E0B1C"/>
    <w:rsid w:val="003E3ADC"/>
    <w:rsid w:val="003E6FBF"/>
    <w:rsid w:val="003F15CD"/>
    <w:rsid w:val="003F3D07"/>
    <w:rsid w:val="003F571C"/>
    <w:rsid w:val="004010F2"/>
    <w:rsid w:val="00401B06"/>
    <w:rsid w:val="00402F55"/>
    <w:rsid w:val="00405D2F"/>
    <w:rsid w:val="004065E9"/>
    <w:rsid w:val="004076E3"/>
    <w:rsid w:val="004077B5"/>
    <w:rsid w:val="00410974"/>
    <w:rsid w:val="00411669"/>
    <w:rsid w:val="004128DF"/>
    <w:rsid w:val="004134C6"/>
    <w:rsid w:val="004152F0"/>
    <w:rsid w:val="00423B9C"/>
    <w:rsid w:val="00425E28"/>
    <w:rsid w:val="00430FC2"/>
    <w:rsid w:val="004405F3"/>
    <w:rsid w:val="0044340A"/>
    <w:rsid w:val="004504FB"/>
    <w:rsid w:val="004507BE"/>
    <w:rsid w:val="00450FFF"/>
    <w:rsid w:val="004518B1"/>
    <w:rsid w:val="00452A8D"/>
    <w:rsid w:val="0046518D"/>
    <w:rsid w:val="0046626A"/>
    <w:rsid w:val="004706EF"/>
    <w:rsid w:val="00470A1F"/>
    <w:rsid w:val="00477EE1"/>
    <w:rsid w:val="00480398"/>
    <w:rsid w:val="00486344"/>
    <w:rsid w:val="00486A8D"/>
    <w:rsid w:val="0049332A"/>
    <w:rsid w:val="00495415"/>
    <w:rsid w:val="00497095"/>
    <w:rsid w:val="004979D4"/>
    <w:rsid w:val="00497A81"/>
    <w:rsid w:val="004A0214"/>
    <w:rsid w:val="004A134D"/>
    <w:rsid w:val="004A73E4"/>
    <w:rsid w:val="004B1967"/>
    <w:rsid w:val="004B78A4"/>
    <w:rsid w:val="004C04C4"/>
    <w:rsid w:val="004D0C69"/>
    <w:rsid w:val="004D314F"/>
    <w:rsid w:val="004D3827"/>
    <w:rsid w:val="004D641A"/>
    <w:rsid w:val="004E655A"/>
    <w:rsid w:val="004E7187"/>
    <w:rsid w:val="004F060F"/>
    <w:rsid w:val="004F119D"/>
    <w:rsid w:val="004F1594"/>
    <w:rsid w:val="004F4BE9"/>
    <w:rsid w:val="004F4C12"/>
    <w:rsid w:val="004F5F3B"/>
    <w:rsid w:val="004F6CBB"/>
    <w:rsid w:val="00501774"/>
    <w:rsid w:val="0050350D"/>
    <w:rsid w:val="00503C82"/>
    <w:rsid w:val="0050585E"/>
    <w:rsid w:val="00512191"/>
    <w:rsid w:val="00517405"/>
    <w:rsid w:val="00520F42"/>
    <w:rsid w:val="0052472B"/>
    <w:rsid w:val="0052617D"/>
    <w:rsid w:val="00532EF8"/>
    <w:rsid w:val="0053475D"/>
    <w:rsid w:val="00534922"/>
    <w:rsid w:val="0053505D"/>
    <w:rsid w:val="0053597C"/>
    <w:rsid w:val="00535A99"/>
    <w:rsid w:val="00535E60"/>
    <w:rsid w:val="005375A8"/>
    <w:rsid w:val="00537F3F"/>
    <w:rsid w:val="00550D83"/>
    <w:rsid w:val="00552F60"/>
    <w:rsid w:val="005550BC"/>
    <w:rsid w:val="00555621"/>
    <w:rsid w:val="005608A8"/>
    <w:rsid w:val="00561FF8"/>
    <w:rsid w:val="00562784"/>
    <w:rsid w:val="00563276"/>
    <w:rsid w:val="00564FF8"/>
    <w:rsid w:val="00567FF4"/>
    <w:rsid w:val="00571FC9"/>
    <w:rsid w:val="00576ACA"/>
    <w:rsid w:val="00577503"/>
    <w:rsid w:val="00580669"/>
    <w:rsid w:val="00580AAD"/>
    <w:rsid w:val="0058512B"/>
    <w:rsid w:val="00586C3F"/>
    <w:rsid w:val="0058799B"/>
    <w:rsid w:val="00590720"/>
    <w:rsid w:val="00591F18"/>
    <w:rsid w:val="00594132"/>
    <w:rsid w:val="00596BF3"/>
    <w:rsid w:val="005A0A6A"/>
    <w:rsid w:val="005A56DB"/>
    <w:rsid w:val="005A71BF"/>
    <w:rsid w:val="005B047C"/>
    <w:rsid w:val="005B1755"/>
    <w:rsid w:val="005B2252"/>
    <w:rsid w:val="005B5FEB"/>
    <w:rsid w:val="005B7587"/>
    <w:rsid w:val="005C0FC7"/>
    <w:rsid w:val="005D0E42"/>
    <w:rsid w:val="005D3524"/>
    <w:rsid w:val="005E12C8"/>
    <w:rsid w:val="005E29FF"/>
    <w:rsid w:val="005E2F1A"/>
    <w:rsid w:val="005E5934"/>
    <w:rsid w:val="005F0AE3"/>
    <w:rsid w:val="005F101B"/>
    <w:rsid w:val="0060333F"/>
    <w:rsid w:val="00604F1F"/>
    <w:rsid w:val="0061163A"/>
    <w:rsid w:val="0061504F"/>
    <w:rsid w:val="00616EBA"/>
    <w:rsid w:val="00623277"/>
    <w:rsid w:val="00624047"/>
    <w:rsid w:val="0062418A"/>
    <w:rsid w:val="0062518C"/>
    <w:rsid w:val="00625C90"/>
    <w:rsid w:val="006270F5"/>
    <w:rsid w:val="00631C0F"/>
    <w:rsid w:val="00634838"/>
    <w:rsid w:val="00635866"/>
    <w:rsid w:val="0063662D"/>
    <w:rsid w:val="00636F39"/>
    <w:rsid w:val="00637104"/>
    <w:rsid w:val="00641359"/>
    <w:rsid w:val="00643371"/>
    <w:rsid w:val="006441D0"/>
    <w:rsid w:val="006464C1"/>
    <w:rsid w:val="00647D30"/>
    <w:rsid w:val="0065049C"/>
    <w:rsid w:val="00651FFA"/>
    <w:rsid w:val="00652F4B"/>
    <w:rsid w:val="00656FF8"/>
    <w:rsid w:val="006615BF"/>
    <w:rsid w:val="006643A1"/>
    <w:rsid w:val="006644BD"/>
    <w:rsid w:val="0066596F"/>
    <w:rsid w:val="006677C2"/>
    <w:rsid w:val="00671628"/>
    <w:rsid w:val="0067353A"/>
    <w:rsid w:val="00674140"/>
    <w:rsid w:val="006752BD"/>
    <w:rsid w:val="00675EE3"/>
    <w:rsid w:val="006766E8"/>
    <w:rsid w:val="00676C30"/>
    <w:rsid w:val="006777DD"/>
    <w:rsid w:val="00682F38"/>
    <w:rsid w:val="00683FF8"/>
    <w:rsid w:val="00687677"/>
    <w:rsid w:val="00692A2F"/>
    <w:rsid w:val="00693043"/>
    <w:rsid w:val="006934D9"/>
    <w:rsid w:val="00696F89"/>
    <w:rsid w:val="00697193"/>
    <w:rsid w:val="00697C2F"/>
    <w:rsid w:val="006A058B"/>
    <w:rsid w:val="006A096D"/>
    <w:rsid w:val="006A161C"/>
    <w:rsid w:val="006A2838"/>
    <w:rsid w:val="006A45F4"/>
    <w:rsid w:val="006A504A"/>
    <w:rsid w:val="006A5433"/>
    <w:rsid w:val="006A6F99"/>
    <w:rsid w:val="006B1AFA"/>
    <w:rsid w:val="006B7250"/>
    <w:rsid w:val="006B74F8"/>
    <w:rsid w:val="006C0CEF"/>
    <w:rsid w:val="006C1BB7"/>
    <w:rsid w:val="006C3432"/>
    <w:rsid w:val="006C4913"/>
    <w:rsid w:val="006C4A9B"/>
    <w:rsid w:val="006C5B2D"/>
    <w:rsid w:val="006D35E4"/>
    <w:rsid w:val="006D6F8D"/>
    <w:rsid w:val="006D7986"/>
    <w:rsid w:val="006D79C2"/>
    <w:rsid w:val="006E147C"/>
    <w:rsid w:val="006E258E"/>
    <w:rsid w:val="006E2CD0"/>
    <w:rsid w:val="006E4E17"/>
    <w:rsid w:val="006F4EEA"/>
    <w:rsid w:val="006F5C1C"/>
    <w:rsid w:val="00701911"/>
    <w:rsid w:val="00702D5B"/>
    <w:rsid w:val="00704713"/>
    <w:rsid w:val="00707FCE"/>
    <w:rsid w:val="00711323"/>
    <w:rsid w:val="0071679E"/>
    <w:rsid w:val="00722A6D"/>
    <w:rsid w:val="00723494"/>
    <w:rsid w:val="00726809"/>
    <w:rsid w:val="00731C85"/>
    <w:rsid w:val="00733751"/>
    <w:rsid w:val="00735E4D"/>
    <w:rsid w:val="007422BA"/>
    <w:rsid w:val="00742587"/>
    <w:rsid w:val="00743459"/>
    <w:rsid w:val="00743DFE"/>
    <w:rsid w:val="00744A37"/>
    <w:rsid w:val="00750C03"/>
    <w:rsid w:val="007512DB"/>
    <w:rsid w:val="00753D36"/>
    <w:rsid w:val="0075417B"/>
    <w:rsid w:val="0075461D"/>
    <w:rsid w:val="00755DF4"/>
    <w:rsid w:val="00760907"/>
    <w:rsid w:val="00761F1F"/>
    <w:rsid w:val="0076494C"/>
    <w:rsid w:val="00764DD6"/>
    <w:rsid w:val="00765E55"/>
    <w:rsid w:val="00774829"/>
    <w:rsid w:val="00780FEF"/>
    <w:rsid w:val="00781448"/>
    <w:rsid w:val="0078313D"/>
    <w:rsid w:val="00785919"/>
    <w:rsid w:val="00791B1C"/>
    <w:rsid w:val="007A0D39"/>
    <w:rsid w:val="007A23CC"/>
    <w:rsid w:val="007B2395"/>
    <w:rsid w:val="007B2473"/>
    <w:rsid w:val="007B389A"/>
    <w:rsid w:val="007B49C7"/>
    <w:rsid w:val="007B6079"/>
    <w:rsid w:val="007B62F9"/>
    <w:rsid w:val="007B655F"/>
    <w:rsid w:val="007B6DB6"/>
    <w:rsid w:val="007B7365"/>
    <w:rsid w:val="007D14F0"/>
    <w:rsid w:val="007D241F"/>
    <w:rsid w:val="007D5F23"/>
    <w:rsid w:val="007D68C6"/>
    <w:rsid w:val="007F248C"/>
    <w:rsid w:val="0080485D"/>
    <w:rsid w:val="00807192"/>
    <w:rsid w:val="00812372"/>
    <w:rsid w:val="008145B9"/>
    <w:rsid w:val="00815A8F"/>
    <w:rsid w:val="00816492"/>
    <w:rsid w:val="0081671C"/>
    <w:rsid w:val="00817B08"/>
    <w:rsid w:val="0082062A"/>
    <w:rsid w:val="00821DF1"/>
    <w:rsid w:val="008232CF"/>
    <w:rsid w:val="0082424D"/>
    <w:rsid w:val="00831A78"/>
    <w:rsid w:val="00832B9E"/>
    <w:rsid w:val="00832C05"/>
    <w:rsid w:val="008330B1"/>
    <w:rsid w:val="00834201"/>
    <w:rsid w:val="00834716"/>
    <w:rsid w:val="00835854"/>
    <w:rsid w:val="00836ECA"/>
    <w:rsid w:val="008371AC"/>
    <w:rsid w:val="008426CE"/>
    <w:rsid w:val="00842D79"/>
    <w:rsid w:val="00843F25"/>
    <w:rsid w:val="0084458B"/>
    <w:rsid w:val="00846F9A"/>
    <w:rsid w:val="0085190E"/>
    <w:rsid w:val="00852A5C"/>
    <w:rsid w:val="00861499"/>
    <w:rsid w:val="00865FC2"/>
    <w:rsid w:val="00866C97"/>
    <w:rsid w:val="00871AD1"/>
    <w:rsid w:val="00875450"/>
    <w:rsid w:val="008761C4"/>
    <w:rsid w:val="00880F31"/>
    <w:rsid w:val="00882718"/>
    <w:rsid w:val="008833B8"/>
    <w:rsid w:val="008865F9"/>
    <w:rsid w:val="00886CB4"/>
    <w:rsid w:val="00887041"/>
    <w:rsid w:val="00890F88"/>
    <w:rsid w:val="0089263B"/>
    <w:rsid w:val="00893593"/>
    <w:rsid w:val="0089531F"/>
    <w:rsid w:val="00896AF6"/>
    <w:rsid w:val="00897762"/>
    <w:rsid w:val="00897A52"/>
    <w:rsid w:val="008A24FF"/>
    <w:rsid w:val="008A610F"/>
    <w:rsid w:val="008A6C53"/>
    <w:rsid w:val="008B0A94"/>
    <w:rsid w:val="008B1135"/>
    <w:rsid w:val="008B210C"/>
    <w:rsid w:val="008B29E0"/>
    <w:rsid w:val="008C010A"/>
    <w:rsid w:val="008C1410"/>
    <w:rsid w:val="008C243D"/>
    <w:rsid w:val="008C25CE"/>
    <w:rsid w:val="008C6094"/>
    <w:rsid w:val="008C6C04"/>
    <w:rsid w:val="008C7C6E"/>
    <w:rsid w:val="008C7F86"/>
    <w:rsid w:val="008D09D3"/>
    <w:rsid w:val="008D0ACA"/>
    <w:rsid w:val="008D5BB9"/>
    <w:rsid w:val="008D6443"/>
    <w:rsid w:val="008E66AF"/>
    <w:rsid w:val="008E6A03"/>
    <w:rsid w:val="008E6AED"/>
    <w:rsid w:val="008E782F"/>
    <w:rsid w:val="008F00AD"/>
    <w:rsid w:val="008F0773"/>
    <w:rsid w:val="008F2E69"/>
    <w:rsid w:val="008F6C64"/>
    <w:rsid w:val="008F7D29"/>
    <w:rsid w:val="0090125F"/>
    <w:rsid w:val="00901DF3"/>
    <w:rsid w:val="0090320F"/>
    <w:rsid w:val="009037D9"/>
    <w:rsid w:val="009040D5"/>
    <w:rsid w:val="009047FF"/>
    <w:rsid w:val="00907212"/>
    <w:rsid w:val="009109F2"/>
    <w:rsid w:val="00910FEB"/>
    <w:rsid w:val="009110B3"/>
    <w:rsid w:val="009134CC"/>
    <w:rsid w:val="00922FB3"/>
    <w:rsid w:val="0093031B"/>
    <w:rsid w:val="00932179"/>
    <w:rsid w:val="009325EC"/>
    <w:rsid w:val="00933AD1"/>
    <w:rsid w:val="009344C8"/>
    <w:rsid w:val="009345F4"/>
    <w:rsid w:val="00935A83"/>
    <w:rsid w:val="0093723D"/>
    <w:rsid w:val="009375E0"/>
    <w:rsid w:val="009423F6"/>
    <w:rsid w:val="00942628"/>
    <w:rsid w:val="00942ED9"/>
    <w:rsid w:val="0094392E"/>
    <w:rsid w:val="00952121"/>
    <w:rsid w:val="00952FB4"/>
    <w:rsid w:val="009536C1"/>
    <w:rsid w:val="009575B5"/>
    <w:rsid w:val="00961144"/>
    <w:rsid w:val="0096234E"/>
    <w:rsid w:val="009652EC"/>
    <w:rsid w:val="00967F93"/>
    <w:rsid w:val="0097104A"/>
    <w:rsid w:val="0097286F"/>
    <w:rsid w:val="00977F13"/>
    <w:rsid w:val="00981AB8"/>
    <w:rsid w:val="009856BE"/>
    <w:rsid w:val="00992D90"/>
    <w:rsid w:val="009941BA"/>
    <w:rsid w:val="009956DA"/>
    <w:rsid w:val="00995DF9"/>
    <w:rsid w:val="0099630F"/>
    <w:rsid w:val="00996387"/>
    <w:rsid w:val="009A1609"/>
    <w:rsid w:val="009A160B"/>
    <w:rsid w:val="009A3E96"/>
    <w:rsid w:val="009A5820"/>
    <w:rsid w:val="009A5C88"/>
    <w:rsid w:val="009B12A4"/>
    <w:rsid w:val="009B40C1"/>
    <w:rsid w:val="009B59B3"/>
    <w:rsid w:val="009C2442"/>
    <w:rsid w:val="009C34E9"/>
    <w:rsid w:val="009C3995"/>
    <w:rsid w:val="009C5665"/>
    <w:rsid w:val="009D061F"/>
    <w:rsid w:val="009D0EEB"/>
    <w:rsid w:val="009D3A9A"/>
    <w:rsid w:val="009D4307"/>
    <w:rsid w:val="009D43AD"/>
    <w:rsid w:val="009E392D"/>
    <w:rsid w:val="009F0E88"/>
    <w:rsid w:val="009F48A9"/>
    <w:rsid w:val="009F493C"/>
    <w:rsid w:val="009F54AD"/>
    <w:rsid w:val="00A008D5"/>
    <w:rsid w:val="00A01B5E"/>
    <w:rsid w:val="00A01D3C"/>
    <w:rsid w:val="00A03B59"/>
    <w:rsid w:val="00A1226F"/>
    <w:rsid w:val="00A141C2"/>
    <w:rsid w:val="00A161B4"/>
    <w:rsid w:val="00A20DC9"/>
    <w:rsid w:val="00A20E81"/>
    <w:rsid w:val="00A21523"/>
    <w:rsid w:val="00A21EAB"/>
    <w:rsid w:val="00A31B11"/>
    <w:rsid w:val="00A32A91"/>
    <w:rsid w:val="00A33193"/>
    <w:rsid w:val="00A36DE7"/>
    <w:rsid w:val="00A378F5"/>
    <w:rsid w:val="00A37C7C"/>
    <w:rsid w:val="00A42D32"/>
    <w:rsid w:val="00A43886"/>
    <w:rsid w:val="00A469D1"/>
    <w:rsid w:val="00A52445"/>
    <w:rsid w:val="00A531CC"/>
    <w:rsid w:val="00A544F0"/>
    <w:rsid w:val="00A54C4E"/>
    <w:rsid w:val="00A571AB"/>
    <w:rsid w:val="00A57532"/>
    <w:rsid w:val="00A60F15"/>
    <w:rsid w:val="00A6424A"/>
    <w:rsid w:val="00A66357"/>
    <w:rsid w:val="00A703E6"/>
    <w:rsid w:val="00A829B2"/>
    <w:rsid w:val="00A82E40"/>
    <w:rsid w:val="00A832DC"/>
    <w:rsid w:val="00A84A6E"/>
    <w:rsid w:val="00A84CAE"/>
    <w:rsid w:val="00A84E0C"/>
    <w:rsid w:val="00A868D8"/>
    <w:rsid w:val="00A94672"/>
    <w:rsid w:val="00A94870"/>
    <w:rsid w:val="00AA0462"/>
    <w:rsid w:val="00AA420F"/>
    <w:rsid w:val="00AA4A09"/>
    <w:rsid w:val="00AA4BE3"/>
    <w:rsid w:val="00AA6392"/>
    <w:rsid w:val="00AB07E2"/>
    <w:rsid w:val="00AB1440"/>
    <w:rsid w:val="00AB2136"/>
    <w:rsid w:val="00AB58DC"/>
    <w:rsid w:val="00AB766F"/>
    <w:rsid w:val="00AB7C46"/>
    <w:rsid w:val="00AC1293"/>
    <w:rsid w:val="00AC1326"/>
    <w:rsid w:val="00AC239D"/>
    <w:rsid w:val="00AC4E3D"/>
    <w:rsid w:val="00AC5AF1"/>
    <w:rsid w:val="00AC5C9C"/>
    <w:rsid w:val="00AD243E"/>
    <w:rsid w:val="00AD328B"/>
    <w:rsid w:val="00AD5D22"/>
    <w:rsid w:val="00AD6189"/>
    <w:rsid w:val="00AD7CAD"/>
    <w:rsid w:val="00AE20E9"/>
    <w:rsid w:val="00AE2A73"/>
    <w:rsid w:val="00AE4549"/>
    <w:rsid w:val="00AE73DF"/>
    <w:rsid w:val="00AF2231"/>
    <w:rsid w:val="00AF2328"/>
    <w:rsid w:val="00AF3A1D"/>
    <w:rsid w:val="00AF5209"/>
    <w:rsid w:val="00AF54F9"/>
    <w:rsid w:val="00AF61B8"/>
    <w:rsid w:val="00AF6A99"/>
    <w:rsid w:val="00B0291B"/>
    <w:rsid w:val="00B03448"/>
    <w:rsid w:val="00B03E93"/>
    <w:rsid w:val="00B0430B"/>
    <w:rsid w:val="00B05E64"/>
    <w:rsid w:val="00B074BC"/>
    <w:rsid w:val="00B10A87"/>
    <w:rsid w:val="00B12843"/>
    <w:rsid w:val="00B13E82"/>
    <w:rsid w:val="00B20A59"/>
    <w:rsid w:val="00B22533"/>
    <w:rsid w:val="00B24A2E"/>
    <w:rsid w:val="00B24FF8"/>
    <w:rsid w:val="00B25340"/>
    <w:rsid w:val="00B27A97"/>
    <w:rsid w:val="00B305FB"/>
    <w:rsid w:val="00B3417A"/>
    <w:rsid w:val="00B34CFC"/>
    <w:rsid w:val="00B35C0A"/>
    <w:rsid w:val="00B35E73"/>
    <w:rsid w:val="00B36FE1"/>
    <w:rsid w:val="00B37E98"/>
    <w:rsid w:val="00B404EB"/>
    <w:rsid w:val="00B42892"/>
    <w:rsid w:val="00B47641"/>
    <w:rsid w:val="00B50201"/>
    <w:rsid w:val="00B505A1"/>
    <w:rsid w:val="00B5332B"/>
    <w:rsid w:val="00B55B73"/>
    <w:rsid w:val="00B60C23"/>
    <w:rsid w:val="00B616B0"/>
    <w:rsid w:val="00B66582"/>
    <w:rsid w:val="00B6754B"/>
    <w:rsid w:val="00B72BA1"/>
    <w:rsid w:val="00B73E29"/>
    <w:rsid w:val="00B74B73"/>
    <w:rsid w:val="00B77639"/>
    <w:rsid w:val="00B802E6"/>
    <w:rsid w:val="00B84AAB"/>
    <w:rsid w:val="00B85335"/>
    <w:rsid w:val="00B8702A"/>
    <w:rsid w:val="00B8749B"/>
    <w:rsid w:val="00B876D2"/>
    <w:rsid w:val="00B9084F"/>
    <w:rsid w:val="00B917B3"/>
    <w:rsid w:val="00B92F34"/>
    <w:rsid w:val="00B9307B"/>
    <w:rsid w:val="00B961F8"/>
    <w:rsid w:val="00BA0BDC"/>
    <w:rsid w:val="00BA44A9"/>
    <w:rsid w:val="00BA4991"/>
    <w:rsid w:val="00BA4BF5"/>
    <w:rsid w:val="00BA4F3F"/>
    <w:rsid w:val="00BA51FA"/>
    <w:rsid w:val="00BB1696"/>
    <w:rsid w:val="00BB55DA"/>
    <w:rsid w:val="00BB6492"/>
    <w:rsid w:val="00BC1E88"/>
    <w:rsid w:val="00BC258A"/>
    <w:rsid w:val="00BC2979"/>
    <w:rsid w:val="00BC4AB5"/>
    <w:rsid w:val="00BC757A"/>
    <w:rsid w:val="00BD190E"/>
    <w:rsid w:val="00BD2E73"/>
    <w:rsid w:val="00BD569C"/>
    <w:rsid w:val="00BE4896"/>
    <w:rsid w:val="00BF615D"/>
    <w:rsid w:val="00BF6DCF"/>
    <w:rsid w:val="00C02EC8"/>
    <w:rsid w:val="00C077CC"/>
    <w:rsid w:val="00C07B69"/>
    <w:rsid w:val="00C1509C"/>
    <w:rsid w:val="00C1522B"/>
    <w:rsid w:val="00C1585E"/>
    <w:rsid w:val="00C16405"/>
    <w:rsid w:val="00C17C5B"/>
    <w:rsid w:val="00C213A2"/>
    <w:rsid w:val="00C259FF"/>
    <w:rsid w:val="00C32459"/>
    <w:rsid w:val="00C33975"/>
    <w:rsid w:val="00C3578E"/>
    <w:rsid w:val="00C37EF8"/>
    <w:rsid w:val="00C43D6B"/>
    <w:rsid w:val="00C45148"/>
    <w:rsid w:val="00C45767"/>
    <w:rsid w:val="00C457B3"/>
    <w:rsid w:val="00C45A61"/>
    <w:rsid w:val="00C47D08"/>
    <w:rsid w:val="00C50CB3"/>
    <w:rsid w:val="00C53FEF"/>
    <w:rsid w:val="00C60110"/>
    <w:rsid w:val="00C62D33"/>
    <w:rsid w:val="00C63104"/>
    <w:rsid w:val="00C63A36"/>
    <w:rsid w:val="00C65235"/>
    <w:rsid w:val="00C70E63"/>
    <w:rsid w:val="00C7153E"/>
    <w:rsid w:val="00C723E4"/>
    <w:rsid w:val="00C732CA"/>
    <w:rsid w:val="00C75120"/>
    <w:rsid w:val="00C808F5"/>
    <w:rsid w:val="00C81AB1"/>
    <w:rsid w:val="00C831C1"/>
    <w:rsid w:val="00C83B5E"/>
    <w:rsid w:val="00C843A1"/>
    <w:rsid w:val="00C85928"/>
    <w:rsid w:val="00C91FD5"/>
    <w:rsid w:val="00C94849"/>
    <w:rsid w:val="00C96B0E"/>
    <w:rsid w:val="00CA1612"/>
    <w:rsid w:val="00CB289D"/>
    <w:rsid w:val="00CB4949"/>
    <w:rsid w:val="00CB4EEE"/>
    <w:rsid w:val="00CB6137"/>
    <w:rsid w:val="00CB70D6"/>
    <w:rsid w:val="00CC02D6"/>
    <w:rsid w:val="00CC313E"/>
    <w:rsid w:val="00CD3C95"/>
    <w:rsid w:val="00CD62D8"/>
    <w:rsid w:val="00CD673B"/>
    <w:rsid w:val="00CE2264"/>
    <w:rsid w:val="00CE4671"/>
    <w:rsid w:val="00CE7886"/>
    <w:rsid w:val="00CF376F"/>
    <w:rsid w:val="00CF629E"/>
    <w:rsid w:val="00CF70D3"/>
    <w:rsid w:val="00CF710E"/>
    <w:rsid w:val="00CF74CE"/>
    <w:rsid w:val="00D00C15"/>
    <w:rsid w:val="00D05AFA"/>
    <w:rsid w:val="00D22889"/>
    <w:rsid w:val="00D23396"/>
    <w:rsid w:val="00D24C2C"/>
    <w:rsid w:val="00D253F1"/>
    <w:rsid w:val="00D31519"/>
    <w:rsid w:val="00D36558"/>
    <w:rsid w:val="00D3757A"/>
    <w:rsid w:val="00D37B1D"/>
    <w:rsid w:val="00D41950"/>
    <w:rsid w:val="00D44A3C"/>
    <w:rsid w:val="00D4537A"/>
    <w:rsid w:val="00D4543E"/>
    <w:rsid w:val="00D47F13"/>
    <w:rsid w:val="00D51A07"/>
    <w:rsid w:val="00D547A4"/>
    <w:rsid w:val="00D56625"/>
    <w:rsid w:val="00D56FBC"/>
    <w:rsid w:val="00D57107"/>
    <w:rsid w:val="00D64214"/>
    <w:rsid w:val="00D65F51"/>
    <w:rsid w:val="00D70A5C"/>
    <w:rsid w:val="00D71B79"/>
    <w:rsid w:val="00D72175"/>
    <w:rsid w:val="00D73AA2"/>
    <w:rsid w:val="00D74670"/>
    <w:rsid w:val="00D7602B"/>
    <w:rsid w:val="00D76D64"/>
    <w:rsid w:val="00D800C7"/>
    <w:rsid w:val="00D839DB"/>
    <w:rsid w:val="00D847BC"/>
    <w:rsid w:val="00D87BB1"/>
    <w:rsid w:val="00D918CA"/>
    <w:rsid w:val="00D91DAC"/>
    <w:rsid w:val="00D96845"/>
    <w:rsid w:val="00DA03C7"/>
    <w:rsid w:val="00DA07A1"/>
    <w:rsid w:val="00DA1320"/>
    <w:rsid w:val="00DA1BB7"/>
    <w:rsid w:val="00DB2343"/>
    <w:rsid w:val="00DB5E10"/>
    <w:rsid w:val="00DB6FE6"/>
    <w:rsid w:val="00DC0386"/>
    <w:rsid w:val="00DC249C"/>
    <w:rsid w:val="00DC523D"/>
    <w:rsid w:val="00DD07A5"/>
    <w:rsid w:val="00DD29CF"/>
    <w:rsid w:val="00DD3E76"/>
    <w:rsid w:val="00DD5715"/>
    <w:rsid w:val="00DD67D2"/>
    <w:rsid w:val="00DD7252"/>
    <w:rsid w:val="00DE0CAC"/>
    <w:rsid w:val="00DE2F3A"/>
    <w:rsid w:val="00DE3701"/>
    <w:rsid w:val="00DE6929"/>
    <w:rsid w:val="00DF0FDE"/>
    <w:rsid w:val="00DF1935"/>
    <w:rsid w:val="00DF2104"/>
    <w:rsid w:val="00DF7A0D"/>
    <w:rsid w:val="00E0117D"/>
    <w:rsid w:val="00E046D1"/>
    <w:rsid w:val="00E0479B"/>
    <w:rsid w:val="00E133BD"/>
    <w:rsid w:val="00E140C0"/>
    <w:rsid w:val="00E21D0A"/>
    <w:rsid w:val="00E2209C"/>
    <w:rsid w:val="00E234B0"/>
    <w:rsid w:val="00E32983"/>
    <w:rsid w:val="00E3397F"/>
    <w:rsid w:val="00E3409D"/>
    <w:rsid w:val="00E34501"/>
    <w:rsid w:val="00E35485"/>
    <w:rsid w:val="00E366E4"/>
    <w:rsid w:val="00E40330"/>
    <w:rsid w:val="00E4335D"/>
    <w:rsid w:val="00E4350D"/>
    <w:rsid w:val="00E454F5"/>
    <w:rsid w:val="00E45972"/>
    <w:rsid w:val="00E45E5D"/>
    <w:rsid w:val="00E4767A"/>
    <w:rsid w:val="00E52CA3"/>
    <w:rsid w:val="00E530AE"/>
    <w:rsid w:val="00E55897"/>
    <w:rsid w:val="00E60E9C"/>
    <w:rsid w:val="00E61BFC"/>
    <w:rsid w:val="00E678FD"/>
    <w:rsid w:val="00E72412"/>
    <w:rsid w:val="00E77706"/>
    <w:rsid w:val="00E80B68"/>
    <w:rsid w:val="00E8631D"/>
    <w:rsid w:val="00E86EE9"/>
    <w:rsid w:val="00E87101"/>
    <w:rsid w:val="00E924BB"/>
    <w:rsid w:val="00E93034"/>
    <w:rsid w:val="00E943C2"/>
    <w:rsid w:val="00E948CF"/>
    <w:rsid w:val="00E9655E"/>
    <w:rsid w:val="00EA09E6"/>
    <w:rsid w:val="00EA2B47"/>
    <w:rsid w:val="00EA3FA7"/>
    <w:rsid w:val="00EA48EE"/>
    <w:rsid w:val="00EA56F3"/>
    <w:rsid w:val="00EB0191"/>
    <w:rsid w:val="00EB22C8"/>
    <w:rsid w:val="00EB2791"/>
    <w:rsid w:val="00EB3D07"/>
    <w:rsid w:val="00EB4F98"/>
    <w:rsid w:val="00EB55E8"/>
    <w:rsid w:val="00EB7CCF"/>
    <w:rsid w:val="00EC03F8"/>
    <w:rsid w:val="00EC0988"/>
    <w:rsid w:val="00EC1856"/>
    <w:rsid w:val="00EC2CCC"/>
    <w:rsid w:val="00EC502A"/>
    <w:rsid w:val="00EC6189"/>
    <w:rsid w:val="00EC6AC2"/>
    <w:rsid w:val="00ED3394"/>
    <w:rsid w:val="00ED721A"/>
    <w:rsid w:val="00EE1D56"/>
    <w:rsid w:val="00EF1C7A"/>
    <w:rsid w:val="00EF2D31"/>
    <w:rsid w:val="00EF44D1"/>
    <w:rsid w:val="00EF4A3D"/>
    <w:rsid w:val="00EF4AB2"/>
    <w:rsid w:val="00F02751"/>
    <w:rsid w:val="00F03965"/>
    <w:rsid w:val="00F04EF3"/>
    <w:rsid w:val="00F070CA"/>
    <w:rsid w:val="00F0735E"/>
    <w:rsid w:val="00F11A03"/>
    <w:rsid w:val="00F16BDB"/>
    <w:rsid w:val="00F22E3D"/>
    <w:rsid w:val="00F3352A"/>
    <w:rsid w:val="00F35299"/>
    <w:rsid w:val="00F368D1"/>
    <w:rsid w:val="00F4035C"/>
    <w:rsid w:val="00F40D3E"/>
    <w:rsid w:val="00F41485"/>
    <w:rsid w:val="00F42EB0"/>
    <w:rsid w:val="00F4337C"/>
    <w:rsid w:val="00F50872"/>
    <w:rsid w:val="00F52CC9"/>
    <w:rsid w:val="00F5522E"/>
    <w:rsid w:val="00F57CB5"/>
    <w:rsid w:val="00F61E06"/>
    <w:rsid w:val="00F623D0"/>
    <w:rsid w:val="00F657AB"/>
    <w:rsid w:val="00F669EC"/>
    <w:rsid w:val="00F713F2"/>
    <w:rsid w:val="00F74A10"/>
    <w:rsid w:val="00F802B5"/>
    <w:rsid w:val="00F81C1E"/>
    <w:rsid w:val="00F83272"/>
    <w:rsid w:val="00F85B10"/>
    <w:rsid w:val="00F85C0A"/>
    <w:rsid w:val="00F91489"/>
    <w:rsid w:val="00F95C28"/>
    <w:rsid w:val="00FC04FE"/>
    <w:rsid w:val="00FC0A24"/>
    <w:rsid w:val="00FC4C31"/>
    <w:rsid w:val="00FC5328"/>
    <w:rsid w:val="00FC5890"/>
    <w:rsid w:val="00FC6E46"/>
    <w:rsid w:val="00FD0F6C"/>
    <w:rsid w:val="00FD2628"/>
    <w:rsid w:val="00FD38BF"/>
    <w:rsid w:val="00FD464A"/>
    <w:rsid w:val="00FD6DC2"/>
    <w:rsid w:val="00FF37ED"/>
    <w:rsid w:val="00FF47AB"/>
    <w:rsid w:val="00FF5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DBC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6E40"/>
    <w:pPr>
      <w:spacing w:after="0" w:line="240" w:lineRule="auto"/>
    </w:pPr>
    <w:rPr>
      <w:rFonts w:ascii="Times New Roman" w:eastAsia="MS Mincho" w:hAnsi="Times New Roman" w:cs="Times New Roman"/>
      <w:sz w:val="24"/>
      <w:szCs w:val="24"/>
      <w:lang w:eastAsia="it-IT"/>
    </w:rPr>
  </w:style>
  <w:style w:type="paragraph" w:styleId="Titolo1">
    <w:name w:val="heading 1"/>
    <w:basedOn w:val="Sommario1"/>
    <w:next w:val="Normale"/>
    <w:link w:val="Titolo1Carattere"/>
    <w:qFormat/>
    <w:rsid w:val="001F6E40"/>
    <w:pPr>
      <w:widowControl w:val="0"/>
      <w:shd w:val="solid" w:color="FFFFFF" w:fill="FFFFFF"/>
      <w:autoSpaceDE w:val="0"/>
      <w:autoSpaceDN w:val="0"/>
      <w:adjustRightInd w:val="0"/>
      <w:spacing w:before="0" w:line="300" w:lineRule="exact"/>
      <w:outlineLvl w:val="0"/>
    </w:pPr>
    <w:rPr>
      <w:rFonts w:cs="Times New Roman"/>
      <w:i/>
      <w:iCs/>
      <w:caps/>
      <w:sz w:val="28"/>
      <w:szCs w:val="28"/>
      <w:lang w:val="x-none" w:eastAsia="x-none"/>
    </w:rPr>
  </w:style>
  <w:style w:type="paragraph" w:styleId="Titolo2">
    <w:name w:val="heading 2"/>
    <w:basedOn w:val="Sommario2"/>
    <w:next w:val="Normale"/>
    <w:link w:val="Titolo2Carattere"/>
    <w:qFormat/>
    <w:rsid w:val="001F6E40"/>
    <w:pPr>
      <w:keepNext/>
      <w:widowControl w:val="0"/>
      <w:autoSpaceDE w:val="0"/>
      <w:autoSpaceDN w:val="0"/>
      <w:adjustRightInd w:val="0"/>
      <w:spacing w:line="300" w:lineRule="exact"/>
      <w:ind w:left="0"/>
      <w:outlineLvl w:val="1"/>
    </w:pPr>
    <w:rPr>
      <w:rFonts w:cs="Times New Roman"/>
      <w:b/>
      <w:bCs/>
      <w:noProof w:val="0"/>
      <w:sz w:val="24"/>
      <w:szCs w:val="24"/>
      <w:lang w:val="x-none" w:eastAsia="x-none"/>
    </w:rPr>
  </w:style>
  <w:style w:type="paragraph" w:styleId="Titolo3">
    <w:name w:val="heading 3"/>
    <w:basedOn w:val="Normale"/>
    <w:next w:val="Normale"/>
    <w:link w:val="Titolo3Carattere"/>
    <w:qFormat/>
    <w:rsid w:val="001F6E40"/>
    <w:pPr>
      <w:widowControl w:val="0"/>
      <w:autoSpaceDE w:val="0"/>
      <w:autoSpaceDN w:val="0"/>
      <w:adjustRightInd w:val="0"/>
      <w:spacing w:line="300" w:lineRule="exact"/>
      <w:outlineLvl w:val="2"/>
    </w:pPr>
    <w:rPr>
      <w:rFonts w:ascii="Trebuchet MS" w:hAnsi="Trebuchet MS"/>
      <w:b/>
      <w:bCs/>
      <w:i/>
      <w:iCs/>
      <w:lang w:val="x-none" w:eastAsia="x-none"/>
    </w:rPr>
  </w:style>
  <w:style w:type="paragraph" w:styleId="Titolo4">
    <w:name w:val="heading 4"/>
    <w:basedOn w:val="Titolo3"/>
    <w:next w:val="Normale"/>
    <w:link w:val="Titolo4Carattere"/>
    <w:qFormat/>
    <w:rsid w:val="001F6E40"/>
    <w:pPr>
      <w:outlineLvl w:val="3"/>
    </w:pPr>
    <w:rPr>
      <w:sz w:val="20"/>
      <w:szCs w:val="20"/>
    </w:rPr>
  </w:style>
  <w:style w:type="paragraph" w:styleId="Titolo5">
    <w:name w:val="heading 5"/>
    <w:aliases w:val="5 sub-bullet,sb,4"/>
    <w:basedOn w:val="Normale"/>
    <w:next w:val="Normale"/>
    <w:link w:val="Titolo5Carattere"/>
    <w:qFormat/>
    <w:rsid w:val="001F6E40"/>
    <w:pPr>
      <w:keepNext/>
      <w:jc w:val="center"/>
      <w:outlineLvl w:val="4"/>
    </w:pPr>
    <w:rPr>
      <w:rFonts w:ascii="Calibri" w:hAnsi="Calibri"/>
      <w:b/>
      <w:bCs/>
      <w:i/>
      <w:iCs/>
      <w:sz w:val="26"/>
      <w:szCs w:val="26"/>
      <w:lang w:val="x-none" w:eastAsia="x-none"/>
    </w:rPr>
  </w:style>
  <w:style w:type="paragraph" w:styleId="Titolo6">
    <w:name w:val="heading 6"/>
    <w:aliases w:val="sub-dash,sd,5"/>
    <w:basedOn w:val="Normale"/>
    <w:next w:val="Normale"/>
    <w:link w:val="Titolo6Carattere"/>
    <w:qFormat/>
    <w:rsid w:val="001F6E40"/>
    <w:pPr>
      <w:keepNext/>
      <w:jc w:val="both"/>
      <w:outlineLvl w:val="5"/>
    </w:pPr>
    <w:rPr>
      <w:rFonts w:ascii="Calibri" w:hAnsi="Calibri"/>
      <w:b/>
      <w:bCs/>
      <w:sz w:val="20"/>
      <w:szCs w:val="20"/>
      <w:lang w:val="x-none" w:eastAsia="x-none"/>
    </w:rPr>
  </w:style>
  <w:style w:type="paragraph" w:styleId="Titolo7">
    <w:name w:val="heading 7"/>
    <w:basedOn w:val="Normale"/>
    <w:next w:val="Normale"/>
    <w:link w:val="Titolo7Carattere"/>
    <w:qFormat/>
    <w:rsid w:val="001F6E40"/>
    <w:pPr>
      <w:keepNext/>
      <w:spacing w:before="60" w:after="60"/>
      <w:jc w:val="center"/>
      <w:outlineLvl w:val="6"/>
    </w:pPr>
    <w:rPr>
      <w:rFonts w:ascii="Calibri" w:hAnsi="Calibri"/>
      <w:lang w:val="x-none" w:eastAsia="x-none"/>
    </w:rPr>
  </w:style>
  <w:style w:type="paragraph" w:styleId="Titolo8">
    <w:name w:val="heading 8"/>
    <w:basedOn w:val="Normale"/>
    <w:next w:val="Normale"/>
    <w:link w:val="Titolo8Carattere"/>
    <w:qFormat/>
    <w:rsid w:val="001F6E40"/>
    <w:pPr>
      <w:keepNext/>
      <w:ind w:left="567" w:hanging="283"/>
      <w:jc w:val="both"/>
      <w:outlineLvl w:val="7"/>
    </w:pPr>
    <w:rPr>
      <w:rFonts w:ascii="Calibri" w:hAnsi="Calibri"/>
      <w:i/>
      <w:iCs/>
      <w:lang w:val="x-none" w:eastAsia="x-none"/>
    </w:rPr>
  </w:style>
  <w:style w:type="paragraph" w:styleId="Titolo9">
    <w:name w:val="heading 9"/>
    <w:basedOn w:val="Normale"/>
    <w:next w:val="Normale"/>
    <w:link w:val="Titolo9Carattere"/>
    <w:qFormat/>
    <w:rsid w:val="001F6E40"/>
    <w:pPr>
      <w:keepNext/>
      <w:jc w:val="both"/>
      <w:outlineLvl w:val="8"/>
    </w:pPr>
    <w:rPr>
      <w:rFonts w:ascii="Cambria" w:hAnsi="Cambria"/>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F6E40"/>
    <w:rPr>
      <w:rFonts w:ascii="Trebuchet MS" w:eastAsia="MS Mincho" w:hAnsi="Trebuchet MS" w:cs="Times New Roman"/>
      <w:b/>
      <w:bCs/>
      <w:i/>
      <w:iCs/>
      <w:caps/>
      <w:sz w:val="28"/>
      <w:szCs w:val="28"/>
      <w:shd w:val="solid" w:color="FFFFFF" w:fill="FFFFFF"/>
      <w:lang w:val="x-none" w:eastAsia="x-none"/>
    </w:rPr>
  </w:style>
  <w:style w:type="character" w:customStyle="1" w:styleId="Titolo2Carattere">
    <w:name w:val="Titolo 2 Carattere"/>
    <w:basedOn w:val="Carpredefinitoparagrafo"/>
    <w:link w:val="Titolo2"/>
    <w:rsid w:val="001F6E40"/>
    <w:rPr>
      <w:rFonts w:ascii="Trebuchet MS" w:eastAsia="MS Mincho" w:hAnsi="Trebuchet MS" w:cs="Times New Roman"/>
      <w:b/>
      <w:bCs/>
      <w:sz w:val="24"/>
      <w:szCs w:val="24"/>
      <w:lang w:val="x-none" w:eastAsia="x-none"/>
    </w:rPr>
  </w:style>
  <w:style w:type="character" w:customStyle="1" w:styleId="Titolo3Carattere">
    <w:name w:val="Titolo 3 Carattere"/>
    <w:basedOn w:val="Carpredefinitoparagrafo"/>
    <w:link w:val="Titolo3"/>
    <w:rsid w:val="001F6E40"/>
    <w:rPr>
      <w:rFonts w:ascii="Trebuchet MS" w:eastAsia="MS Mincho" w:hAnsi="Trebuchet MS" w:cs="Times New Roman"/>
      <w:b/>
      <w:bCs/>
      <w:i/>
      <w:iCs/>
      <w:sz w:val="24"/>
      <w:szCs w:val="24"/>
      <w:lang w:val="x-none" w:eastAsia="x-none"/>
    </w:rPr>
  </w:style>
  <w:style w:type="character" w:customStyle="1" w:styleId="Titolo4Carattere">
    <w:name w:val="Titolo 4 Carattere"/>
    <w:basedOn w:val="Carpredefinitoparagrafo"/>
    <w:link w:val="Titolo4"/>
    <w:rsid w:val="001F6E40"/>
    <w:rPr>
      <w:rFonts w:ascii="Trebuchet MS" w:eastAsia="MS Mincho" w:hAnsi="Trebuchet MS" w:cs="Times New Roman"/>
      <w:b/>
      <w:bCs/>
      <w:i/>
      <w:iCs/>
      <w:sz w:val="20"/>
      <w:szCs w:val="20"/>
      <w:lang w:val="x-none" w:eastAsia="x-none"/>
    </w:rPr>
  </w:style>
  <w:style w:type="character" w:customStyle="1" w:styleId="Titolo5Carattere">
    <w:name w:val="Titolo 5 Carattere"/>
    <w:aliases w:val="5 sub-bullet Carattere,sb Carattere,4 Carattere"/>
    <w:basedOn w:val="Carpredefinitoparagrafo"/>
    <w:link w:val="Titolo5"/>
    <w:rsid w:val="001F6E40"/>
    <w:rPr>
      <w:rFonts w:ascii="Calibri" w:eastAsia="MS Mincho" w:hAnsi="Calibri" w:cs="Times New Roman"/>
      <w:b/>
      <w:bCs/>
      <w:i/>
      <w:iCs/>
      <w:sz w:val="26"/>
      <w:szCs w:val="26"/>
      <w:lang w:val="x-none" w:eastAsia="x-none"/>
    </w:rPr>
  </w:style>
  <w:style w:type="character" w:customStyle="1" w:styleId="Titolo6Carattere">
    <w:name w:val="Titolo 6 Carattere"/>
    <w:aliases w:val="sub-dash Carattere,sd Carattere,5 Carattere"/>
    <w:basedOn w:val="Carpredefinitoparagrafo"/>
    <w:link w:val="Titolo6"/>
    <w:rsid w:val="001F6E40"/>
    <w:rPr>
      <w:rFonts w:ascii="Calibri" w:eastAsia="MS Mincho" w:hAnsi="Calibri" w:cs="Times New Roman"/>
      <w:b/>
      <w:bCs/>
      <w:sz w:val="20"/>
      <w:szCs w:val="20"/>
      <w:lang w:val="x-none" w:eastAsia="x-none"/>
    </w:rPr>
  </w:style>
  <w:style w:type="character" w:customStyle="1" w:styleId="Titolo7Carattere">
    <w:name w:val="Titolo 7 Carattere"/>
    <w:basedOn w:val="Carpredefinitoparagrafo"/>
    <w:link w:val="Titolo7"/>
    <w:rsid w:val="001F6E40"/>
    <w:rPr>
      <w:rFonts w:ascii="Calibri" w:eastAsia="MS Mincho" w:hAnsi="Calibri" w:cs="Times New Roman"/>
      <w:sz w:val="24"/>
      <w:szCs w:val="24"/>
      <w:lang w:val="x-none" w:eastAsia="x-none"/>
    </w:rPr>
  </w:style>
  <w:style w:type="character" w:customStyle="1" w:styleId="Titolo8Carattere">
    <w:name w:val="Titolo 8 Carattere"/>
    <w:basedOn w:val="Carpredefinitoparagrafo"/>
    <w:link w:val="Titolo8"/>
    <w:rsid w:val="001F6E40"/>
    <w:rPr>
      <w:rFonts w:ascii="Calibri" w:eastAsia="MS Mincho" w:hAnsi="Calibri" w:cs="Times New Roman"/>
      <w:i/>
      <w:iCs/>
      <w:sz w:val="24"/>
      <w:szCs w:val="24"/>
      <w:lang w:val="x-none" w:eastAsia="x-none"/>
    </w:rPr>
  </w:style>
  <w:style w:type="character" w:customStyle="1" w:styleId="Titolo9Carattere">
    <w:name w:val="Titolo 9 Carattere"/>
    <w:basedOn w:val="Carpredefinitoparagrafo"/>
    <w:link w:val="Titolo9"/>
    <w:rsid w:val="001F6E40"/>
    <w:rPr>
      <w:rFonts w:ascii="Cambria" w:eastAsia="MS Mincho" w:hAnsi="Cambria" w:cs="Times New Roman"/>
      <w:sz w:val="20"/>
      <w:szCs w:val="20"/>
      <w:lang w:val="x-none" w:eastAsia="x-none"/>
    </w:rPr>
  </w:style>
  <w:style w:type="paragraph" w:customStyle="1" w:styleId="CarattereCarattere1Carattere">
    <w:name w:val="Carattere Carattere1 Carattere"/>
    <w:basedOn w:val="Normale"/>
    <w:rsid w:val="001F6E40"/>
    <w:pPr>
      <w:ind w:left="567"/>
    </w:pPr>
    <w:rPr>
      <w:rFonts w:ascii="Arial" w:hAnsi="Arial" w:cs="Arial"/>
    </w:rPr>
  </w:style>
  <w:style w:type="paragraph" w:styleId="Intestazione">
    <w:name w:val="header"/>
    <w:basedOn w:val="Normale"/>
    <w:link w:val="IntestazioneCarattere"/>
    <w:autoRedefine/>
    <w:rsid w:val="001F6E40"/>
    <w:pPr>
      <w:tabs>
        <w:tab w:val="center" w:pos="4819"/>
        <w:tab w:val="right" w:pos="9638"/>
      </w:tabs>
    </w:pPr>
    <w:rPr>
      <w:sz w:val="20"/>
      <w:szCs w:val="20"/>
      <w:lang w:val="x-none" w:eastAsia="x-none"/>
    </w:rPr>
  </w:style>
  <w:style w:type="character" w:customStyle="1" w:styleId="IntestazioneCarattere">
    <w:name w:val="Intestazione Carattere"/>
    <w:basedOn w:val="Carpredefinitoparagrafo"/>
    <w:link w:val="Intestazione"/>
    <w:rsid w:val="001F6E40"/>
    <w:rPr>
      <w:rFonts w:ascii="Times New Roman" w:eastAsia="MS Mincho" w:hAnsi="Times New Roman" w:cs="Times New Roman"/>
      <w:sz w:val="20"/>
      <w:szCs w:val="20"/>
      <w:lang w:val="x-none" w:eastAsia="x-none"/>
    </w:rPr>
  </w:style>
  <w:style w:type="paragraph" w:styleId="Testofumetto">
    <w:name w:val="Balloon Text"/>
    <w:basedOn w:val="Normale"/>
    <w:link w:val="TestofumettoCarattere"/>
    <w:rsid w:val="001F6E40"/>
    <w:rPr>
      <w:sz w:val="20"/>
      <w:szCs w:val="2"/>
    </w:rPr>
  </w:style>
  <w:style w:type="character" w:customStyle="1" w:styleId="TestofumettoCarattere">
    <w:name w:val="Testo fumetto Carattere"/>
    <w:basedOn w:val="Carpredefinitoparagrafo"/>
    <w:link w:val="Testofumetto"/>
    <w:rsid w:val="001F6E40"/>
    <w:rPr>
      <w:rFonts w:ascii="Times New Roman" w:eastAsia="MS Mincho" w:hAnsi="Times New Roman" w:cs="Times New Roman"/>
      <w:sz w:val="20"/>
      <w:szCs w:val="2"/>
      <w:lang w:eastAsia="it-IT"/>
    </w:rPr>
  </w:style>
  <w:style w:type="character" w:styleId="Numeropagina">
    <w:name w:val="page number"/>
    <w:rsid w:val="001F6E40"/>
    <w:rPr>
      <w:rFonts w:ascii="Trebuchet MS" w:hAnsi="Trebuchet MS" w:cs="Trebuchet MS"/>
      <w:b/>
      <w:bCs/>
      <w:sz w:val="16"/>
      <w:szCs w:val="16"/>
    </w:rPr>
  </w:style>
  <w:style w:type="paragraph" w:customStyle="1" w:styleId="Tabella">
    <w:name w:val="Tabella"/>
    <w:basedOn w:val="Normale"/>
    <w:autoRedefine/>
    <w:rsid w:val="001F6E40"/>
    <w:pPr>
      <w:spacing w:line="360" w:lineRule="auto"/>
    </w:pPr>
  </w:style>
  <w:style w:type="paragraph" w:styleId="Pidipagina">
    <w:name w:val="footer"/>
    <w:basedOn w:val="Normale"/>
    <w:link w:val="PidipaginaCarattere"/>
    <w:autoRedefine/>
    <w:rsid w:val="001F6E40"/>
    <w:pPr>
      <w:pBdr>
        <w:top w:val="single" w:sz="4" w:space="1" w:color="auto"/>
      </w:pBdr>
      <w:tabs>
        <w:tab w:val="right" w:pos="9638"/>
      </w:tabs>
      <w:spacing w:line="360" w:lineRule="auto"/>
      <w:ind w:right="736"/>
      <w:jc w:val="both"/>
    </w:pPr>
    <w:rPr>
      <w:rFonts w:ascii="Calibri" w:hAnsi="Calibri"/>
      <w:i/>
      <w:color w:val="0000FF"/>
      <w:sz w:val="16"/>
      <w:szCs w:val="16"/>
      <w:lang w:val="x-none" w:eastAsia="x-none"/>
    </w:rPr>
  </w:style>
  <w:style w:type="character" w:customStyle="1" w:styleId="PidipaginaCarattere">
    <w:name w:val="Piè di pagina Carattere"/>
    <w:basedOn w:val="Carpredefinitoparagrafo"/>
    <w:link w:val="Pidipagina"/>
    <w:rsid w:val="001F6E40"/>
    <w:rPr>
      <w:rFonts w:ascii="Calibri" w:eastAsia="MS Mincho" w:hAnsi="Calibri" w:cs="Times New Roman"/>
      <w:i/>
      <w:color w:val="0000FF"/>
      <w:sz w:val="16"/>
      <w:szCs w:val="16"/>
      <w:lang w:val="x-none" w:eastAsia="x-none"/>
    </w:rPr>
  </w:style>
  <w:style w:type="character" w:customStyle="1" w:styleId="Grassetto">
    <w:name w:val="Grassetto"/>
    <w:rsid w:val="001F6E40"/>
    <w:rPr>
      <w:rFonts w:ascii="Trebuchet MS" w:hAnsi="Trebuchet MS"/>
      <w:b/>
      <w:sz w:val="20"/>
    </w:rPr>
  </w:style>
  <w:style w:type="character" w:customStyle="1" w:styleId="Corsivo">
    <w:name w:val="Corsivo"/>
    <w:rsid w:val="001F6E40"/>
    <w:rPr>
      <w:rFonts w:ascii="Trebuchet MS" w:hAnsi="Trebuchet MS"/>
      <w:i/>
      <w:sz w:val="20"/>
    </w:rPr>
  </w:style>
  <w:style w:type="paragraph" w:customStyle="1" w:styleId="Titolocopertina">
    <w:name w:val="Titolo copertina"/>
    <w:basedOn w:val="Normale"/>
    <w:autoRedefine/>
    <w:rsid w:val="001F6E40"/>
    <w:pPr>
      <w:spacing w:line="360" w:lineRule="auto"/>
    </w:pPr>
    <w:rPr>
      <w:caps/>
      <w:sz w:val="28"/>
      <w:szCs w:val="28"/>
    </w:rPr>
  </w:style>
  <w:style w:type="character" w:customStyle="1" w:styleId="Sottolineato">
    <w:name w:val="Sottolineato"/>
    <w:rsid w:val="001F6E40"/>
    <w:rPr>
      <w:rFonts w:ascii="Trebuchet MS" w:hAnsi="Trebuchet MS"/>
      <w:sz w:val="20"/>
      <w:u w:val="single"/>
    </w:rPr>
  </w:style>
  <w:style w:type="character" w:customStyle="1" w:styleId="GrassettobluCarattere">
    <w:name w:val="Grassetto blu Carattere"/>
    <w:link w:val="Grassettoblu"/>
    <w:locked/>
    <w:rsid w:val="001F6E40"/>
    <w:rPr>
      <w:rFonts w:ascii="Trebuchet MS" w:hAnsi="Trebuchet MS"/>
      <w:b/>
      <w:color w:val="0000FF"/>
    </w:rPr>
  </w:style>
  <w:style w:type="paragraph" w:customStyle="1" w:styleId="Grassettoblu">
    <w:name w:val="Grassetto blu"/>
    <w:basedOn w:val="Normale"/>
    <w:link w:val="GrassettobluCarattere"/>
    <w:autoRedefine/>
    <w:rsid w:val="001F6E40"/>
    <w:rPr>
      <w:rFonts w:ascii="Trebuchet MS" w:eastAsiaTheme="minorHAnsi" w:hAnsi="Trebuchet MS" w:cstheme="minorBidi"/>
      <w:b/>
      <w:color w:val="0000FF"/>
      <w:sz w:val="22"/>
      <w:szCs w:val="22"/>
      <w:lang w:eastAsia="en-US"/>
    </w:rPr>
  </w:style>
  <w:style w:type="character" w:customStyle="1" w:styleId="Grassettocorsivo">
    <w:name w:val="Grassetto corsivo"/>
    <w:rsid w:val="001F6E40"/>
    <w:rPr>
      <w:rFonts w:ascii="Trebuchet MS" w:hAnsi="Trebuchet MS"/>
      <w:b/>
      <w:i/>
      <w:sz w:val="20"/>
    </w:rPr>
  </w:style>
  <w:style w:type="paragraph" w:customStyle="1" w:styleId="Indirizzo">
    <w:name w:val="Indirizzo"/>
    <w:basedOn w:val="Normale"/>
    <w:autoRedefine/>
    <w:rsid w:val="001F6E40"/>
    <w:pPr>
      <w:tabs>
        <w:tab w:val="left" w:pos="5103"/>
      </w:tabs>
      <w:ind w:left="5103"/>
    </w:pPr>
  </w:style>
  <w:style w:type="paragraph" w:customStyle="1" w:styleId="Normaleblu">
    <w:name w:val="Normale blu"/>
    <w:basedOn w:val="Normale"/>
    <w:link w:val="NormalebluCarattere"/>
    <w:autoRedefine/>
    <w:rsid w:val="001F6E40"/>
    <w:pPr>
      <w:spacing w:line="300" w:lineRule="exact"/>
      <w:jc w:val="both"/>
    </w:pPr>
    <w:rPr>
      <w:rFonts w:ascii="Trebuchet MS" w:hAnsi="Trebuchet MS"/>
      <w:szCs w:val="20"/>
      <w:lang w:val="x-none" w:eastAsia="x-none"/>
    </w:rPr>
  </w:style>
  <w:style w:type="character" w:customStyle="1" w:styleId="NormalebluCarattere">
    <w:name w:val="Normale blu Carattere"/>
    <w:link w:val="Normaleblu"/>
    <w:locked/>
    <w:rsid w:val="001F6E40"/>
    <w:rPr>
      <w:rFonts w:ascii="Trebuchet MS" w:eastAsia="MS Mincho" w:hAnsi="Trebuchet MS" w:cs="Times New Roman"/>
      <w:sz w:val="24"/>
      <w:szCs w:val="20"/>
      <w:lang w:val="x-none" w:eastAsia="x-none"/>
    </w:rPr>
  </w:style>
  <w:style w:type="paragraph" w:styleId="Numeroelenco">
    <w:name w:val="List Number"/>
    <w:basedOn w:val="Normale"/>
    <w:rsid w:val="001F6E40"/>
    <w:pPr>
      <w:numPr>
        <w:numId w:val="1"/>
      </w:numPr>
      <w:tabs>
        <w:tab w:val="clear" w:pos="360"/>
        <w:tab w:val="num" w:pos="643"/>
      </w:tabs>
      <w:spacing w:line="520" w:lineRule="exact"/>
      <w:ind w:left="643"/>
    </w:pPr>
  </w:style>
  <w:style w:type="paragraph" w:customStyle="1" w:styleId="Grassettosottolineato">
    <w:name w:val="Grassetto sottolineato"/>
    <w:basedOn w:val="Normale"/>
    <w:autoRedefine/>
    <w:rsid w:val="001F6E40"/>
    <w:rPr>
      <w:b/>
      <w:bCs/>
      <w:u w:val="single"/>
    </w:rPr>
  </w:style>
  <w:style w:type="character" w:styleId="Rimandocommento">
    <w:name w:val="annotation reference"/>
    <w:rsid w:val="001F6E40"/>
    <w:rPr>
      <w:rFonts w:cs="Times New Roman"/>
      <w:sz w:val="16"/>
      <w:szCs w:val="16"/>
    </w:rPr>
  </w:style>
  <w:style w:type="paragraph" w:styleId="Testocommento">
    <w:name w:val="annotation text"/>
    <w:basedOn w:val="Normale"/>
    <w:link w:val="TestocommentoCarattere"/>
    <w:uiPriority w:val="99"/>
    <w:rsid w:val="001F6E40"/>
    <w:rPr>
      <w:sz w:val="20"/>
      <w:szCs w:val="20"/>
      <w:lang w:val="x-none" w:eastAsia="x-none"/>
    </w:rPr>
  </w:style>
  <w:style w:type="character" w:customStyle="1" w:styleId="TestocommentoCarattere">
    <w:name w:val="Testo commento Carattere"/>
    <w:basedOn w:val="Carpredefinitoparagrafo"/>
    <w:link w:val="Testocommento"/>
    <w:uiPriority w:val="99"/>
    <w:rsid w:val="001F6E40"/>
    <w:rPr>
      <w:rFonts w:ascii="Times New Roman" w:eastAsia="MS Mincho" w:hAnsi="Times New Roman" w:cs="Times New Roman"/>
      <w:sz w:val="20"/>
      <w:szCs w:val="20"/>
      <w:lang w:val="x-none" w:eastAsia="x-none"/>
    </w:rPr>
  </w:style>
  <w:style w:type="paragraph" w:styleId="Soggettocommento">
    <w:name w:val="annotation subject"/>
    <w:basedOn w:val="Normale"/>
    <w:next w:val="Normale"/>
    <w:link w:val="SoggettocommentoCarattere"/>
    <w:semiHidden/>
    <w:rsid w:val="001F6E40"/>
    <w:rPr>
      <w:b/>
      <w:bCs/>
      <w:sz w:val="20"/>
      <w:szCs w:val="20"/>
      <w:lang w:val="x-none" w:eastAsia="x-none"/>
    </w:rPr>
  </w:style>
  <w:style w:type="character" w:customStyle="1" w:styleId="SoggettocommentoCarattere">
    <w:name w:val="Soggetto commento Carattere"/>
    <w:basedOn w:val="TestocommentoCarattere"/>
    <w:link w:val="Soggettocommento"/>
    <w:semiHidden/>
    <w:rsid w:val="001F6E40"/>
    <w:rPr>
      <w:rFonts w:ascii="Times New Roman" w:eastAsia="MS Mincho" w:hAnsi="Times New Roman" w:cs="Times New Roman"/>
      <w:b/>
      <w:bCs/>
      <w:sz w:val="20"/>
      <w:szCs w:val="20"/>
      <w:lang w:val="x-none" w:eastAsia="x-none"/>
    </w:rPr>
  </w:style>
  <w:style w:type="paragraph" w:styleId="Numeroelenco2">
    <w:name w:val="List Number 2"/>
    <w:basedOn w:val="Normale"/>
    <w:autoRedefine/>
    <w:rsid w:val="001F6E40"/>
    <w:pPr>
      <w:tabs>
        <w:tab w:val="num" w:pos="643"/>
      </w:tabs>
      <w:ind w:left="641" w:hanging="357"/>
    </w:pPr>
  </w:style>
  <w:style w:type="paragraph" w:styleId="Testonotaapidipagina">
    <w:name w:val="footnote text"/>
    <w:basedOn w:val="Normale"/>
    <w:link w:val="TestonotaapidipaginaCarattere"/>
    <w:rsid w:val="001F6E40"/>
    <w:rPr>
      <w:sz w:val="20"/>
      <w:szCs w:val="20"/>
      <w:lang w:val="x-none" w:eastAsia="x-none"/>
    </w:rPr>
  </w:style>
  <w:style w:type="character" w:customStyle="1" w:styleId="TestonotaapidipaginaCarattere">
    <w:name w:val="Testo nota a piè di pagina Carattere"/>
    <w:basedOn w:val="Carpredefinitoparagrafo"/>
    <w:link w:val="Testonotaapidipagina"/>
    <w:rsid w:val="001F6E40"/>
    <w:rPr>
      <w:rFonts w:ascii="Times New Roman" w:eastAsia="MS Mincho" w:hAnsi="Times New Roman" w:cs="Times New Roman"/>
      <w:sz w:val="20"/>
      <w:szCs w:val="20"/>
      <w:lang w:val="x-none" w:eastAsia="x-none"/>
    </w:rPr>
  </w:style>
  <w:style w:type="character" w:styleId="Rimandonotaapidipagina">
    <w:name w:val="footnote reference"/>
    <w:semiHidden/>
    <w:rsid w:val="001F6E40"/>
    <w:rPr>
      <w:rFonts w:cs="Times New Roman"/>
      <w:vertAlign w:val="superscript"/>
    </w:rPr>
  </w:style>
  <w:style w:type="paragraph" w:customStyle="1" w:styleId="Titolo3blu">
    <w:name w:val="Titolo 3 blu"/>
    <w:basedOn w:val="Titolo3"/>
    <w:autoRedefine/>
    <w:rsid w:val="001F6E40"/>
    <w:rPr>
      <w:color w:val="0000FF"/>
    </w:rPr>
  </w:style>
  <w:style w:type="character" w:styleId="Collegamentoipertestuale">
    <w:name w:val="Hyperlink"/>
    <w:uiPriority w:val="99"/>
    <w:rsid w:val="001F6E40"/>
    <w:rPr>
      <w:rFonts w:ascii="Trebuchet MS" w:hAnsi="Trebuchet MS" w:cs="Trebuchet MS"/>
      <w:b/>
      <w:bCs/>
      <w:color w:val="0000FF"/>
      <w:sz w:val="20"/>
      <w:szCs w:val="20"/>
      <w:u w:val="single"/>
    </w:rPr>
  </w:style>
  <w:style w:type="table" w:styleId="Grigliatabella">
    <w:name w:val="Table Grid"/>
    <w:basedOn w:val="Tabellanormale"/>
    <w:rsid w:val="001F6E40"/>
    <w:pPr>
      <w:spacing w:after="0" w:line="500" w:lineRule="exact"/>
    </w:pPr>
    <w:rPr>
      <w:rFonts w:ascii="Trebuchet MS" w:eastAsia="MS Mincho" w:hAnsi="Trebuchet MS" w:cs="Trebuchet MS"/>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sivoblu">
    <w:name w:val="Corsivo blu"/>
    <w:basedOn w:val="Normale"/>
    <w:link w:val="CorsivobluCarattere"/>
    <w:autoRedefine/>
    <w:rsid w:val="001F6E40"/>
    <w:rPr>
      <w:rFonts w:ascii="Trebuchet MS" w:hAnsi="Trebuchet MS"/>
      <w:i/>
      <w:color w:val="0000FF"/>
      <w:sz w:val="20"/>
      <w:szCs w:val="20"/>
    </w:rPr>
  </w:style>
  <w:style w:type="character" w:customStyle="1" w:styleId="CorsivobluCarattere">
    <w:name w:val="Corsivo blu Carattere"/>
    <w:link w:val="Corsivoblu"/>
    <w:locked/>
    <w:rsid w:val="001F6E40"/>
    <w:rPr>
      <w:rFonts w:ascii="Trebuchet MS" w:eastAsia="MS Mincho" w:hAnsi="Trebuchet MS" w:cs="Times New Roman"/>
      <w:i/>
      <w:color w:val="0000FF"/>
      <w:sz w:val="20"/>
      <w:szCs w:val="20"/>
      <w:lang w:eastAsia="it-IT"/>
    </w:rPr>
  </w:style>
  <w:style w:type="paragraph" w:styleId="Mappadocumento">
    <w:name w:val="Document Map"/>
    <w:basedOn w:val="Normale"/>
    <w:link w:val="MappadocumentoCarattere"/>
    <w:semiHidden/>
    <w:rsid w:val="001F6E40"/>
    <w:pPr>
      <w:shd w:val="clear" w:color="auto" w:fill="000080"/>
    </w:pPr>
    <w:rPr>
      <w:sz w:val="2"/>
      <w:szCs w:val="2"/>
      <w:lang w:val="x-none" w:eastAsia="x-none"/>
    </w:rPr>
  </w:style>
  <w:style w:type="character" w:customStyle="1" w:styleId="MappadocumentoCarattere">
    <w:name w:val="Mappa documento Carattere"/>
    <w:basedOn w:val="Carpredefinitoparagrafo"/>
    <w:link w:val="Mappadocumento"/>
    <w:semiHidden/>
    <w:rsid w:val="001F6E40"/>
    <w:rPr>
      <w:rFonts w:ascii="Times New Roman" w:eastAsia="MS Mincho" w:hAnsi="Times New Roman" w:cs="Times New Roman"/>
      <w:sz w:val="2"/>
      <w:szCs w:val="2"/>
      <w:shd w:val="clear" w:color="auto" w:fill="000080"/>
      <w:lang w:val="x-none" w:eastAsia="x-none"/>
    </w:rPr>
  </w:style>
  <w:style w:type="paragraph" w:customStyle="1" w:styleId="testo1">
    <w:name w:val="testo1"/>
    <w:basedOn w:val="Normale"/>
    <w:uiPriority w:val="99"/>
    <w:rsid w:val="001F6E40"/>
    <w:pPr>
      <w:spacing w:after="240"/>
      <w:ind w:left="284"/>
      <w:jc w:val="both"/>
    </w:pPr>
    <w:rPr>
      <w:sz w:val="22"/>
      <w:szCs w:val="22"/>
    </w:rPr>
  </w:style>
  <w:style w:type="paragraph" w:customStyle="1" w:styleId="testo3">
    <w:name w:val="testo3"/>
    <w:basedOn w:val="Rientronormale"/>
    <w:rsid w:val="001F6E40"/>
    <w:pPr>
      <w:spacing w:after="120"/>
      <w:ind w:left="1276"/>
    </w:pPr>
  </w:style>
  <w:style w:type="paragraph" w:styleId="Rientronormale">
    <w:name w:val="Normal Indent"/>
    <w:basedOn w:val="Normale"/>
    <w:rsid w:val="001F6E40"/>
    <w:pPr>
      <w:ind w:left="708"/>
      <w:jc w:val="both"/>
    </w:pPr>
    <w:rPr>
      <w:sz w:val="22"/>
      <w:szCs w:val="22"/>
    </w:rPr>
  </w:style>
  <w:style w:type="paragraph" w:styleId="Indice1">
    <w:name w:val="index 1"/>
    <w:basedOn w:val="Normale"/>
    <w:next w:val="Normale"/>
    <w:autoRedefine/>
    <w:semiHidden/>
    <w:rsid w:val="001F6E40"/>
    <w:pPr>
      <w:ind w:left="240" w:hanging="240"/>
    </w:pPr>
  </w:style>
  <w:style w:type="paragraph" w:customStyle="1" w:styleId="trattino">
    <w:name w:val="trattino"/>
    <w:basedOn w:val="Normale"/>
    <w:rsid w:val="001F6E40"/>
    <w:pPr>
      <w:spacing w:after="120"/>
      <w:ind w:left="1418" w:hanging="284"/>
    </w:pPr>
    <w:rPr>
      <w:color w:val="000000"/>
    </w:rPr>
  </w:style>
  <w:style w:type="paragraph" w:customStyle="1" w:styleId="titolo">
    <w:name w:val="titolo"/>
    <w:basedOn w:val="tabellatitolo"/>
    <w:rsid w:val="001F6E40"/>
    <w:pPr>
      <w:spacing w:after="1200"/>
      <w:ind w:left="357" w:hanging="357"/>
      <w:jc w:val="center"/>
    </w:pPr>
    <w:rPr>
      <w:b/>
      <w:bCs/>
    </w:rPr>
  </w:style>
  <w:style w:type="paragraph" w:customStyle="1" w:styleId="tabellatitolo">
    <w:name w:val="tabellatitolo"/>
    <w:basedOn w:val="Normale"/>
    <w:rsid w:val="001F6E40"/>
    <w:pPr>
      <w:tabs>
        <w:tab w:val="left" w:pos="3119"/>
        <w:tab w:val="left" w:pos="4678"/>
        <w:tab w:val="left" w:pos="4962"/>
      </w:tabs>
      <w:jc w:val="both"/>
    </w:pPr>
    <w:rPr>
      <w:i/>
      <w:iCs/>
      <w:sz w:val="22"/>
      <w:szCs w:val="22"/>
    </w:rPr>
  </w:style>
  <w:style w:type="paragraph" w:styleId="Sommario1">
    <w:name w:val="toc 1"/>
    <w:basedOn w:val="Normale"/>
    <w:next w:val="Normale"/>
    <w:autoRedefine/>
    <w:uiPriority w:val="39"/>
    <w:rsid w:val="001F6E40"/>
    <w:pPr>
      <w:tabs>
        <w:tab w:val="left" w:pos="0"/>
        <w:tab w:val="right" w:leader="dot" w:pos="7926"/>
      </w:tabs>
      <w:spacing w:before="120"/>
      <w:ind w:left="426" w:right="1700" w:hanging="426"/>
    </w:pPr>
    <w:rPr>
      <w:rFonts w:ascii="Trebuchet MS" w:hAnsi="Trebuchet MS" w:cs="Trebuchet MS"/>
      <w:b/>
      <w:bCs/>
    </w:rPr>
  </w:style>
  <w:style w:type="paragraph" w:customStyle="1" w:styleId="lista1">
    <w:name w:val="lista1"/>
    <w:basedOn w:val="testo1"/>
    <w:rsid w:val="001F6E40"/>
    <w:pPr>
      <w:ind w:left="851" w:hanging="283"/>
    </w:pPr>
  </w:style>
  <w:style w:type="paragraph" w:customStyle="1" w:styleId="testo4">
    <w:name w:val="testo4"/>
    <w:basedOn w:val="testo3"/>
    <w:rsid w:val="001F6E40"/>
    <w:pPr>
      <w:ind w:left="1418"/>
    </w:pPr>
  </w:style>
  <w:style w:type="paragraph" w:customStyle="1" w:styleId="lista4">
    <w:name w:val="lista4"/>
    <w:basedOn w:val="lista3"/>
    <w:rsid w:val="001F6E40"/>
    <w:pPr>
      <w:ind w:left="1985"/>
    </w:pPr>
  </w:style>
  <w:style w:type="paragraph" w:customStyle="1" w:styleId="lista3">
    <w:name w:val="lista3"/>
    <w:basedOn w:val="testo3"/>
    <w:rsid w:val="001F6E40"/>
    <w:pPr>
      <w:ind w:left="1701" w:hanging="283"/>
    </w:pPr>
  </w:style>
  <w:style w:type="paragraph" w:customStyle="1" w:styleId="clunk">
    <w:name w:val="clunk"/>
    <w:basedOn w:val="Normale"/>
    <w:rsid w:val="001F6E40"/>
    <w:pPr>
      <w:tabs>
        <w:tab w:val="left" w:pos="860"/>
        <w:tab w:val="right" w:pos="1380"/>
        <w:tab w:val="right" w:pos="1740"/>
      </w:tabs>
      <w:spacing w:after="120"/>
      <w:ind w:left="920" w:hanging="360"/>
    </w:pPr>
    <w:rPr>
      <w:color w:val="000000"/>
      <w:sz w:val="20"/>
      <w:szCs w:val="20"/>
    </w:rPr>
  </w:style>
  <w:style w:type="paragraph" w:styleId="Rientrocorpodeltesto">
    <w:name w:val="Body Text Indent"/>
    <w:basedOn w:val="Normale"/>
    <w:link w:val="RientrocorpodeltestoCarattere"/>
    <w:rsid w:val="001F6E40"/>
    <w:pPr>
      <w:ind w:left="1276"/>
      <w:jc w:val="both"/>
    </w:pPr>
    <w:rPr>
      <w:sz w:val="20"/>
      <w:szCs w:val="20"/>
      <w:lang w:val="x-none" w:eastAsia="x-none"/>
    </w:rPr>
  </w:style>
  <w:style w:type="character" w:customStyle="1" w:styleId="RientrocorpodeltestoCarattere">
    <w:name w:val="Rientro corpo del testo Carattere"/>
    <w:basedOn w:val="Carpredefinitoparagrafo"/>
    <w:link w:val="Rientrocorpodeltesto"/>
    <w:rsid w:val="001F6E40"/>
    <w:rPr>
      <w:rFonts w:ascii="Times New Roman" w:eastAsia="MS Mincho" w:hAnsi="Times New Roman" w:cs="Times New Roman"/>
      <w:sz w:val="20"/>
      <w:szCs w:val="20"/>
      <w:lang w:val="x-none" w:eastAsia="x-none"/>
    </w:rPr>
  </w:style>
  <w:style w:type="paragraph" w:customStyle="1" w:styleId="firstclunk">
    <w:name w:val="firstclunk"/>
    <w:basedOn w:val="clunk"/>
    <w:next w:val="clunk"/>
    <w:rsid w:val="001F6E40"/>
    <w:pPr>
      <w:spacing w:before="120"/>
      <w:ind w:left="922"/>
    </w:pPr>
  </w:style>
  <w:style w:type="paragraph" w:styleId="Rientrocorpodeltesto2">
    <w:name w:val="Body Text Indent 2"/>
    <w:basedOn w:val="Normale"/>
    <w:link w:val="Rientrocorpodeltesto2Carattere"/>
    <w:rsid w:val="001F6E40"/>
    <w:pPr>
      <w:ind w:left="709"/>
      <w:jc w:val="both"/>
    </w:pPr>
    <w:rPr>
      <w:sz w:val="20"/>
      <w:szCs w:val="20"/>
      <w:lang w:val="x-none" w:eastAsia="x-none"/>
    </w:rPr>
  </w:style>
  <w:style w:type="character" w:customStyle="1" w:styleId="Rientrocorpodeltesto2Carattere">
    <w:name w:val="Rientro corpo del testo 2 Carattere"/>
    <w:basedOn w:val="Carpredefinitoparagrafo"/>
    <w:link w:val="Rientrocorpodeltesto2"/>
    <w:rsid w:val="001F6E40"/>
    <w:rPr>
      <w:rFonts w:ascii="Times New Roman" w:eastAsia="MS Mincho" w:hAnsi="Times New Roman" w:cs="Times New Roman"/>
      <w:sz w:val="20"/>
      <w:szCs w:val="20"/>
      <w:lang w:val="x-none" w:eastAsia="x-none"/>
    </w:rPr>
  </w:style>
  <w:style w:type="paragraph" w:styleId="Rientrocorpodeltesto3">
    <w:name w:val="Body Text Indent 3"/>
    <w:basedOn w:val="Normale"/>
    <w:link w:val="Rientrocorpodeltesto3Carattere"/>
    <w:rsid w:val="001F6E40"/>
    <w:pPr>
      <w:ind w:left="705"/>
      <w:jc w:val="both"/>
    </w:pPr>
    <w:rPr>
      <w:sz w:val="16"/>
      <w:szCs w:val="16"/>
      <w:lang w:val="x-none" w:eastAsia="x-none"/>
    </w:rPr>
  </w:style>
  <w:style w:type="character" w:customStyle="1" w:styleId="Rientrocorpodeltesto3Carattere">
    <w:name w:val="Rientro corpo del testo 3 Carattere"/>
    <w:basedOn w:val="Carpredefinitoparagrafo"/>
    <w:link w:val="Rientrocorpodeltesto3"/>
    <w:rsid w:val="001F6E40"/>
    <w:rPr>
      <w:rFonts w:ascii="Times New Roman" w:eastAsia="MS Mincho" w:hAnsi="Times New Roman" w:cs="Times New Roman"/>
      <w:sz w:val="16"/>
      <w:szCs w:val="16"/>
      <w:lang w:val="x-none" w:eastAsia="x-none"/>
    </w:rPr>
  </w:style>
  <w:style w:type="paragraph" w:styleId="Corpodeltesto3">
    <w:name w:val="Body Text 3"/>
    <w:basedOn w:val="Normale"/>
    <w:link w:val="Corpodeltesto3Carattere"/>
    <w:rsid w:val="001F6E40"/>
    <w:pPr>
      <w:jc w:val="center"/>
    </w:pPr>
    <w:rPr>
      <w:sz w:val="16"/>
      <w:szCs w:val="16"/>
      <w:lang w:val="x-none" w:eastAsia="x-none"/>
    </w:rPr>
  </w:style>
  <w:style w:type="character" w:customStyle="1" w:styleId="Corpodeltesto3Carattere">
    <w:name w:val="Corpo del testo 3 Carattere"/>
    <w:basedOn w:val="Carpredefinitoparagrafo"/>
    <w:link w:val="Corpodeltesto3"/>
    <w:rsid w:val="001F6E40"/>
    <w:rPr>
      <w:rFonts w:ascii="Times New Roman" w:eastAsia="MS Mincho" w:hAnsi="Times New Roman" w:cs="Times New Roman"/>
      <w:sz w:val="16"/>
      <w:szCs w:val="16"/>
      <w:lang w:val="x-none" w:eastAsia="x-none"/>
    </w:rPr>
  </w:style>
  <w:style w:type="paragraph" w:customStyle="1" w:styleId="usoboll1">
    <w:name w:val="usoboll1"/>
    <w:basedOn w:val="Normale"/>
    <w:link w:val="usoboll1Carattere"/>
    <w:qFormat/>
    <w:rsid w:val="001F6E40"/>
    <w:pPr>
      <w:widowControl w:val="0"/>
      <w:spacing w:line="482" w:lineRule="atLeast"/>
      <w:jc w:val="both"/>
    </w:pPr>
    <w:rPr>
      <w:lang w:val="x-none" w:eastAsia="x-none"/>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1F6E40"/>
    <w:rPr>
      <w:sz w:val="20"/>
      <w:szCs w:val="20"/>
      <w:lang w:val="x-none" w:eastAsia="x-none"/>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basedOn w:val="Carpredefinitoparagrafo"/>
    <w:link w:val="Corpotesto"/>
    <w:rsid w:val="001F6E40"/>
    <w:rPr>
      <w:rFonts w:ascii="Times New Roman" w:eastAsia="MS Mincho" w:hAnsi="Times New Roman" w:cs="Times New Roman"/>
      <w:sz w:val="20"/>
      <w:szCs w:val="20"/>
      <w:lang w:val="x-none" w:eastAsia="x-none"/>
    </w:rPr>
  </w:style>
  <w:style w:type="paragraph" w:customStyle="1" w:styleId="Corpodeltesto21">
    <w:name w:val="Corpo del testo 21"/>
    <w:basedOn w:val="Normale"/>
    <w:rsid w:val="001F6E40"/>
    <w:pPr>
      <w:jc w:val="both"/>
    </w:pPr>
  </w:style>
  <w:style w:type="paragraph" w:styleId="Corpodeltesto2">
    <w:name w:val="Body Text 2"/>
    <w:basedOn w:val="Normale"/>
    <w:link w:val="Corpodeltesto2Carattere"/>
    <w:rsid w:val="001F6E40"/>
    <w:pPr>
      <w:numPr>
        <w:ilvl w:val="7"/>
        <w:numId w:val="10"/>
      </w:numPr>
      <w:tabs>
        <w:tab w:val="clear" w:pos="360"/>
      </w:tabs>
      <w:ind w:left="0" w:firstLine="0"/>
      <w:jc w:val="both"/>
    </w:pPr>
    <w:rPr>
      <w:i/>
      <w:iCs/>
      <w:lang w:val="x-none" w:eastAsia="x-none"/>
    </w:rPr>
  </w:style>
  <w:style w:type="character" w:customStyle="1" w:styleId="Corpodeltesto2Carattere">
    <w:name w:val="Corpo del testo 2 Carattere"/>
    <w:basedOn w:val="Carpredefinitoparagrafo"/>
    <w:link w:val="Corpodeltesto2"/>
    <w:rsid w:val="001F6E40"/>
    <w:rPr>
      <w:rFonts w:ascii="Times New Roman" w:eastAsia="MS Mincho" w:hAnsi="Times New Roman" w:cs="Times New Roman"/>
      <w:i/>
      <w:iCs/>
      <w:sz w:val="24"/>
      <w:szCs w:val="24"/>
      <w:lang w:val="x-none" w:eastAsia="x-none"/>
    </w:rPr>
  </w:style>
  <w:style w:type="paragraph" w:customStyle="1" w:styleId="bullet1">
    <w:name w:val="bullet_1"/>
    <w:basedOn w:val="Normale"/>
    <w:rsid w:val="001F6E40"/>
    <w:pPr>
      <w:tabs>
        <w:tab w:val="num" w:pos="643"/>
      </w:tabs>
      <w:ind w:left="643" w:hanging="360"/>
    </w:pPr>
  </w:style>
  <w:style w:type="character" w:customStyle="1" w:styleId="DeltaViewInsertion">
    <w:name w:val="DeltaView Insertion"/>
    <w:rsid w:val="001F6E40"/>
    <w:rPr>
      <w:color w:val="0000FF"/>
      <w:spacing w:val="0"/>
      <w:u w:val="double"/>
    </w:rPr>
  </w:style>
  <w:style w:type="character" w:customStyle="1" w:styleId="DeltaViewDeletion">
    <w:name w:val="DeltaView Deletion"/>
    <w:rsid w:val="001F6E40"/>
    <w:rPr>
      <w:strike/>
      <w:color w:val="FF0000"/>
      <w:spacing w:val="0"/>
    </w:rPr>
  </w:style>
  <w:style w:type="character" w:customStyle="1" w:styleId="DeltaViewFormatChange">
    <w:name w:val="DeltaView Format Change"/>
    <w:rsid w:val="001F6E40"/>
    <w:rPr>
      <w:color w:val="000000"/>
      <w:spacing w:val="0"/>
    </w:rPr>
  </w:style>
  <w:style w:type="paragraph" w:customStyle="1" w:styleId="a">
    <w:name w:val="_"/>
    <w:basedOn w:val="Normale"/>
    <w:rsid w:val="001F6E40"/>
    <w:pPr>
      <w:widowControl w:val="0"/>
      <w:ind w:left="708" w:hanging="708"/>
    </w:pPr>
    <w:rPr>
      <w:lang w:val="en-US"/>
    </w:rPr>
  </w:style>
  <w:style w:type="paragraph" w:customStyle="1" w:styleId="Subject">
    <w:name w:val="Subject"/>
    <w:basedOn w:val="Normale"/>
    <w:next w:val="Normale"/>
    <w:rsid w:val="001F6E40"/>
    <w:pPr>
      <w:spacing w:after="480"/>
      <w:ind w:left="1191" w:hanging="1191"/>
    </w:pPr>
    <w:rPr>
      <w:b/>
      <w:bCs/>
    </w:rPr>
  </w:style>
  <w:style w:type="paragraph" w:customStyle="1" w:styleId="Heading11ghostg">
    <w:name w:val="Heading 1.1 ghost.g"/>
    <w:basedOn w:val="Normale"/>
    <w:next w:val="testo1"/>
    <w:rsid w:val="001F6E40"/>
    <w:pPr>
      <w:keepNext/>
      <w:keepLines/>
      <w:spacing w:before="240" w:after="240"/>
      <w:ind w:left="426" w:hanging="426"/>
      <w:jc w:val="both"/>
      <w:outlineLvl w:val="0"/>
    </w:pPr>
    <w:rPr>
      <w:b/>
      <w:bCs/>
      <w:caps/>
      <w:sz w:val="22"/>
      <w:szCs w:val="22"/>
      <w:lang w:eastAsia="en-US"/>
    </w:rPr>
  </w:style>
  <w:style w:type="paragraph" w:customStyle="1" w:styleId="articolo1">
    <w:name w:val="articolo 1"/>
    <w:basedOn w:val="Normale"/>
    <w:rsid w:val="001F6E40"/>
    <w:pPr>
      <w:widowControl w:val="0"/>
      <w:spacing w:before="60" w:line="288" w:lineRule="auto"/>
      <w:ind w:left="680"/>
      <w:jc w:val="both"/>
    </w:pPr>
    <w:rPr>
      <w:rFonts w:ascii="Futura Lt BT" w:hAnsi="Futura Lt BT" w:cs="Futura Lt BT"/>
      <w:sz w:val="22"/>
      <w:szCs w:val="22"/>
      <w:lang w:eastAsia="en-US"/>
    </w:rPr>
  </w:style>
  <w:style w:type="paragraph" w:customStyle="1" w:styleId="Normale3">
    <w:name w:val="Normale3"/>
    <w:basedOn w:val="Normale"/>
    <w:rsid w:val="001F6E40"/>
    <w:pPr>
      <w:widowControl w:val="0"/>
      <w:spacing w:before="240" w:line="240" w:lineRule="atLeast"/>
      <w:ind w:left="1985"/>
      <w:jc w:val="both"/>
    </w:pPr>
    <w:rPr>
      <w:rFonts w:ascii="Palatino" w:hAnsi="Palatino" w:cs="Palatino"/>
      <w:lang w:eastAsia="en-US"/>
    </w:rPr>
  </w:style>
  <w:style w:type="paragraph" w:styleId="Puntoelenco">
    <w:name w:val="List Bullet"/>
    <w:basedOn w:val="Normale"/>
    <w:rsid w:val="001F6E40"/>
    <w:pPr>
      <w:numPr>
        <w:numId w:val="2"/>
      </w:numPr>
      <w:tabs>
        <w:tab w:val="left" w:pos="284"/>
        <w:tab w:val="left" w:pos="1134"/>
      </w:tabs>
      <w:spacing w:line="280" w:lineRule="atLeast"/>
      <w:ind w:left="284" w:hanging="284"/>
    </w:pPr>
    <w:rPr>
      <w:sz w:val="22"/>
      <w:szCs w:val="22"/>
      <w:lang w:val="en-US" w:eastAsia="en-US"/>
    </w:rPr>
  </w:style>
  <w:style w:type="paragraph" w:styleId="Puntoelenco2">
    <w:name w:val="List Bullet 2"/>
    <w:basedOn w:val="Normale"/>
    <w:rsid w:val="001F6E40"/>
    <w:pPr>
      <w:numPr>
        <w:numId w:val="3"/>
      </w:numPr>
      <w:tabs>
        <w:tab w:val="clear" w:pos="360"/>
        <w:tab w:val="left" w:pos="567"/>
        <w:tab w:val="left" w:pos="1134"/>
      </w:tabs>
      <w:spacing w:line="280" w:lineRule="atLeast"/>
      <w:ind w:left="851" w:hanging="284"/>
    </w:pPr>
    <w:rPr>
      <w:sz w:val="22"/>
      <w:szCs w:val="22"/>
      <w:lang w:val="en-US" w:eastAsia="en-US"/>
    </w:rPr>
  </w:style>
  <w:style w:type="paragraph" w:styleId="Puntoelenco3">
    <w:name w:val="List Bullet 3"/>
    <w:basedOn w:val="Normale"/>
    <w:rsid w:val="001F6E40"/>
    <w:pPr>
      <w:numPr>
        <w:numId w:val="4"/>
      </w:numPr>
      <w:tabs>
        <w:tab w:val="left" w:pos="851"/>
        <w:tab w:val="left" w:pos="1134"/>
      </w:tabs>
      <w:spacing w:line="280" w:lineRule="atLeast"/>
      <w:ind w:left="1135" w:hanging="284"/>
    </w:pPr>
    <w:rPr>
      <w:sz w:val="22"/>
      <w:szCs w:val="22"/>
      <w:lang w:val="en-US" w:eastAsia="en-US"/>
    </w:rPr>
  </w:style>
  <w:style w:type="paragraph" w:styleId="Puntoelenco4">
    <w:name w:val="List Bullet 4"/>
    <w:basedOn w:val="Normale"/>
    <w:rsid w:val="001F6E40"/>
    <w:pPr>
      <w:numPr>
        <w:numId w:val="5"/>
      </w:numPr>
      <w:tabs>
        <w:tab w:val="left" w:pos="1134"/>
      </w:tabs>
      <w:spacing w:line="280" w:lineRule="atLeast"/>
      <w:ind w:left="1418" w:hanging="284"/>
    </w:pPr>
    <w:rPr>
      <w:sz w:val="22"/>
      <w:szCs w:val="22"/>
      <w:lang w:val="en-US" w:eastAsia="en-US"/>
    </w:rPr>
  </w:style>
  <w:style w:type="paragraph" w:styleId="Numeroelenco3">
    <w:name w:val="List Number 3"/>
    <w:basedOn w:val="Normale"/>
    <w:rsid w:val="001F6E40"/>
    <w:pPr>
      <w:tabs>
        <w:tab w:val="left" w:pos="851"/>
        <w:tab w:val="left" w:pos="1134"/>
      </w:tabs>
      <w:spacing w:line="280" w:lineRule="atLeast"/>
      <w:ind w:left="1135" w:hanging="284"/>
    </w:pPr>
    <w:rPr>
      <w:sz w:val="22"/>
      <w:szCs w:val="22"/>
      <w:lang w:val="en-US" w:eastAsia="en-US"/>
    </w:rPr>
  </w:style>
  <w:style w:type="paragraph" w:styleId="Numeroelenco5">
    <w:name w:val="List Number 5"/>
    <w:basedOn w:val="Normale"/>
    <w:rsid w:val="001F6E40"/>
    <w:pPr>
      <w:numPr>
        <w:numId w:val="6"/>
      </w:numPr>
      <w:tabs>
        <w:tab w:val="left" w:pos="1134"/>
        <w:tab w:val="left" w:pos="1418"/>
      </w:tabs>
      <w:spacing w:line="280" w:lineRule="atLeast"/>
      <w:ind w:left="1418" w:hanging="284"/>
    </w:pPr>
    <w:rPr>
      <w:sz w:val="22"/>
      <w:szCs w:val="22"/>
      <w:lang w:val="en-US" w:eastAsia="en-US"/>
    </w:rPr>
  </w:style>
  <w:style w:type="paragraph" w:styleId="Numeroelenco4">
    <w:name w:val="List Number 4"/>
    <w:basedOn w:val="Normale"/>
    <w:rsid w:val="001F6E40"/>
    <w:pPr>
      <w:tabs>
        <w:tab w:val="left" w:pos="1134"/>
        <w:tab w:val="left" w:pos="1418"/>
      </w:tabs>
      <w:spacing w:line="280" w:lineRule="atLeast"/>
      <w:ind w:left="1209" w:hanging="360"/>
    </w:pPr>
    <w:rPr>
      <w:sz w:val="22"/>
      <w:szCs w:val="22"/>
      <w:lang w:val="en-US" w:eastAsia="en-US"/>
    </w:rPr>
  </w:style>
  <w:style w:type="paragraph" w:styleId="Puntoelenco5">
    <w:name w:val="List Bullet 5"/>
    <w:basedOn w:val="Normale"/>
    <w:rsid w:val="001F6E40"/>
    <w:pPr>
      <w:numPr>
        <w:numId w:val="7"/>
      </w:numPr>
      <w:tabs>
        <w:tab w:val="left" w:pos="1134"/>
        <w:tab w:val="left" w:pos="1418"/>
      </w:tabs>
      <w:spacing w:line="280" w:lineRule="atLeast"/>
      <w:ind w:left="1702" w:hanging="284"/>
    </w:pPr>
    <w:rPr>
      <w:sz w:val="22"/>
      <w:szCs w:val="22"/>
      <w:lang w:val="en-US" w:eastAsia="en-US"/>
    </w:rPr>
  </w:style>
  <w:style w:type="paragraph" w:customStyle="1" w:styleId="AA1stlevelbullet">
    <w:name w:val="AA 1st level bullet"/>
    <w:basedOn w:val="Normale"/>
    <w:rsid w:val="001F6E40"/>
    <w:pPr>
      <w:numPr>
        <w:numId w:val="11"/>
      </w:numPr>
      <w:tabs>
        <w:tab w:val="clear" w:pos="283"/>
      </w:tabs>
      <w:spacing w:line="280" w:lineRule="atLeast"/>
      <w:ind w:left="284" w:hanging="284"/>
    </w:pPr>
    <w:rPr>
      <w:sz w:val="22"/>
      <w:szCs w:val="22"/>
      <w:lang w:val="en-US" w:eastAsia="en-US"/>
    </w:rPr>
  </w:style>
  <w:style w:type="paragraph" w:customStyle="1" w:styleId="AA2ndlevelbullet">
    <w:name w:val="AA 2nd level bullet"/>
    <w:basedOn w:val="AA1stlevelbullet"/>
    <w:rsid w:val="001F6E40"/>
    <w:pPr>
      <w:numPr>
        <w:numId w:val="12"/>
      </w:numPr>
      <w:tabs>
        <w:tab w:val="clear" w:pos="283"/>
        <w:tab w:val="num" w:pos="1209"/>
      </w:tabs>
      <w:ind w:left="568" w:hanging="360"/>
    </w:pPr>
  </w:style>
  <w:style w:type="paragraph" w:customStyle="1" w:styleId="AANumbering">
    <w:name w:val="AA Numbering"/>
    <w:basedOn w:val="Normale"/>
    <w:rsid w:val="001F6E40"/>
    <w:pPr>
      <w:numPr>
        <w:numId w:val="13"/>
      </w:numPr>
      <w:tabs>
        <w:tab w:val="left" w:pos="1134"/>
      </w:tabs>
      <w:spacing w:line="280" w:lineRule="atLeast"/>
      <w:ind w:left="0" w:firstLine="0"/>
    </w:pPr>
    <w:rPr>
      <w:sz w:val="22"/>
      <w:szCs w:val="22"/>
      <w:lang w:val="en-US" w:eastAsia="en-US"/>
    </w:rPr>
  </w:style>
  <w:style w:type="paragraph" w:styleId="Indicedellefigure">
    <w:name w:val="table of figures"/>
    <w:basedOn w:val="Normale"/>
    <w:next w:val="Normale"/>
    <w:semiHidden/>
    <w:rsid w:val="001F6E40"/>
    <w:pPr>
      <w:tabs>
        <w:tab w:val="left" w:pos="1134"/>
      </w:tabs>
      <w:spacing w:before="120"/>
      <w:ind w:left="567" w:hanging="567"/>
      <w:jc w:val="both"/>
    </w:pPr>
    <w:rPr>
      <w:lang w:val="en-US"/>
    </w:rPr>
  </w:style>
  <w:style w:type="paragraph" w:customStyle="1" w:styleId="Body">
    <w:name w:val="Body"/>
    <w:aliases w:val="by"/>
    <w:basedOn w:val="Normale"/>
    <w:rsid w:val="001F6E40"/>
    <w:pPr>
      <w:spacing w:after="260" w:line="260" w:lineRule="exact"/>
      <w:jc w:val="both"/>
    </w:pPr>
    <w:rPr>
      <w:rFonts w:ascii="Times" w:hAnsi="Times" w:cs="Times"/>
      <w:sz w:val="22"/>
      <w:szCs w:val="22"/>
    </w:rPr>
  </w:style>
  <w:style w:type="paragraph" w:customStyle="1" w:styleId="BodyText21">
    <w:name w:val="Body Text 21"/>
    <w:basedOn w:val="Normale"/>
    <w:rsid w:val="001F6E40"/>
    <w:pPr>
      <w:widowControl w:val="0"/>
      <w:jc w:val="both"/>
    </w:pPr>
  </w:style>
  <w:style w:type="character" w:styleId="Collegamentovisitato">
    <w:name w:val="FollowedHyperlink"/>
    <w:rsid w:val="001F6E40"/>
    <w:rPr>
      <w:rFonts w:cs="Times New Roman"/>
      <w:color w:val="800080"/>
      <w:u w:val="single"/>
    </w:rPr>
  </w:style>
  <w:style w:type="character" w:customStyle="1" w:styleId="Collegamentoipertestuale1">
    <w:name w:val="Collegamento ipertestuale1"/>
    <w:rsid w:val="001F6E40"/>
    <w:rPr>
      <w:color w:val="0000FF"/>
      <w:u w:val="single"/>
    </w:rPr>
  </w:style>
  <w:style w:type="paragraph" w:styleId="Testodelblocco">
    <w:name w:val="Block Text"/>
    <w:basedOn w:val="Normale"/>
    <w:rsid w:val="001F6E40"/>
    <w:pPr>
      <w:suppressAutoHyphens/>
      <w:spacing w:before="90" w:after="54"/>
      <w:ind w:left="851" w:right="184"/>
      <w:jc w:val="both"/>
    </w:pPr>
    <w:rPr>
      <w:rFonts w:ascii="Arial" w:hAnsi="Arial" w:cs="Arial"/>
      <w:spacing w:val="-2"/>
      <w:sz w:val="18"/>
      <w:szCs w:val="18"/>
    </w:rPr>
  </w:style>
  <w:style w:type="paragraph" w:customStyle="1" w:styleId="Testodelblocco1">
    <w:name w:val="Testo del blocco1"/>
    <w:basedOn w:val="Normale"/>
    <w:rsid w:val="001F6E40"/>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provvr01">
    <w:name w:val="provv_r01"/>
    <w:basedOn w:val="Normale"/>
    <w:rsid w:val="001F6E40"/>
    <w:pPr>
      <w:spacing w:before="100" w:beforeAutospacing="1" w:after="100" w:afterAutospacing="1"/>
      <w:jc w:val="both"/>
    </w:pPr>
    <w:rPr>
      <w:rFonts w:ascii="Verdana" w:hAnsi="Verdana" w:cs="Verdana"/>
    </w:rPr>
  </w:style>
  <w:style w:type="paragraph" w:customStyle="1" w:styleId="Rub4">
    <w:name w:val="Rub4"/>
    <w:basedOn w:val="Normale"/>
    <w:next w:val="Normale"/>
    <w:rsid w:val="001F6E40"/>
    <w:pPr>
      <w:tabs>
        <w:tab w:val="left" w:pos="709"/>
      </w:tabs>
      <w:jc w:val="both"/>
    </w:pPr>
    <w:rPr>
      <w:i/>
      <w:iCs/>
      <w:sz w:val="20"/>
      <w:szCs w:val="20"/>
    </w:rPr>
  </w:style>
  <w:style w:type="paragraph" w:styleId="PreformattatoHTML">
    <w:name w:val="HTML Preformatted"/>
    <w:basedOn w:val="Normale"/>
    <w:link w:val="PreformattatoHTMLCarattere"/>
    <w:uiPriority w:val="99"/>
    <w:rsid w:val="001F6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1F6E40"/>
    <w:rPr>
      <w:rFonts w:ascii="Courier New" w:eastAsia="MS Mincho" w:hAnsi="Courier New" w:cs="Times New Roman"/>
      <w:sz w:val="20"/>
      <w:szCs w:val="20"/>
      <w:lang w:val="x-none" w:eastAsia="x-none"/>
    </w:rPr>
  </w:style>
  <w:style w:type="paragraph" w:customStyle="1" w:styleId="provvr11">
    <w:name w:val="provv_r11"/>
    <w:basedOn w:val="Normale"/>
    <w:rsid w:val="001F6E40"/>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jc w:val="both"/>
    </w:pPr>
    <w:rPr>
      <w:rFonts w:ascii="Verdana" w:hAnsi="Verdana" w:cs="Verdana"/>
      <w:sz w:val="16"/>
      <w:szCs w:val="16"/>
    </w:rPr>
  </w:style>
  <w:style w:type="character" w:customStyle="1" w:styleId="Collegamentoipertestuale11">
    <w:name w:val="Collegamento ipertestuale11"/>
    <w:rsid w:val="001F6E40"/>
    <w:rPr>
      <w:color w:val="0000FF"/>
      <w:u w:val="none"/>
      <w:effect w:val="none"/>
    </w:rPr>
  </w:style>
  <w:style w:type="paragraph" w:customStyle="1" w:styleId="CharCharCharChar">
    <w:name w:val="Char Char Char Char"/>
    <w:basedOn w:val="Normale"/>
    <w:rsid w:val="001F6E40"/>
    <w:pPr>
      <w:ind w:left="567"/>
    </w:pPr>
    <w:rPr>
      <w:rFonts w:ascii="Arial" w:hAnsi="Arial" w:cs="Arial"/>
    </w:rPr>
  </w:style>
  <w:style w:type="paragraph" w:customStyle="1" w:styleId="Default">
    <w:name w:val="Default"/>
    <w:uiPriority w:val="99"/>
    <w:rsid w:val="001F6E40"/>
    <w:pPr>
      <w:autoSpaceDE w:val="0"/>
      <w:autoSpaceDN w:val="0"/>
      <w:adjustRightInd w:val="0"/>
      <w:spacing w:after="0" w:line="240" w:lineRule="auto"/>
    </w:pPr>
    <w:rPr>
      <w:rFonts w:ascii="Arial,Bold" w:eastAsia="MS Mincho" w:hAnsi="Arial,Bold" w:cs="Arial,Bold"/>
      <w:sz w:val="20"/>
      <w:szCs w:val="20"/>
      <w:lang w:eastAsia="it-IT"/>
    </w:rPr>
  </w:style>
  <w:style w:type="paragraph" w:customStyle="1" w:styleId="BodyText22">
    <w:name w:val="Body Text 22"/>
    <w:basedOn w:val="Normale"/>
    <w:rsid w:val="001F6E40"/>
    <w:pPr>
      <w:jc w:val="both"/>
    </w:pPr>
  </w:style>
  <w:style w:type="character" w:customStyle="1" w:styleId="AAAddress">
    <w:name w:val="AA Address"/>
    <w:rsid w:val="001F6E40"/>
    <w:rPr>
      <w:rFonts w:ascii="Arial" w:hAnsi="Arial"/>
      <w:color w:val="auto"/>
      <w:spacing w:val="0"/>
      <w:w w:val="100"/>
      <w:position w:val="0"/>
      <w:sz w:val="14"/>
      <w:u w:val="none"/>
      <w:vertAlign w:val="baseline"/>
      <w:lang w:val="en-US"/>
    </w:rPr>
  </w:style>
  <w:style w:type="character" w:customStyle="1" w:styleId="AAReference">
    <w:name w:val="AA Reference"/>
    <w:rsid w:val="001F6E40"/>
    <w:rPr>
      <w:rFonts w:ascii="Arial" w:hAnsi="Arial"/>
      <w:color w:val="auto"/>
      <w:spacing w:val="0"/>
      <w:w w:val="100"/>
      <w:position w:val="0"/>
      <w:sz w:val="14"/>
      <w:vertAlign w:val="baseline"/>
      <w:lang w:val="en-US"/>
    </w:rPr>
  </w:style>
  <w:style w:type="paragraph" w:customStyle="1" w:styleId="AAFrameAddress">
    <w:name w:val="AA Frame Address"/>
    <w:basedOn w:val="Titolo1"/>
    <w:rsid w:val="001F6E40"/>
    <w:pPr>
      <w:keepNext/>
      <w:keepLines/>
      <w:framePr w:w="2812" w:h="1701" w:hSpace="142" w:vSpace="142" w:wrap="auto" w:vAnchor="page" w:hAnchor="page" w:x="8024" w:y="2723"/>
      <w:numPr>
        <w:numId w:val="8"/>
      </w:numPr>
      <w:shd w:val="clear" w:color="FFFFFF" w:fill="auto"/>
      <w:tabs>
        <w:tab w:val="left" w:pos="1134"/>
      </w:tabs>
      <w:spacing w:before="240" w:after="90" w:line="240" w:lineRule="auto"/>
      <w:jc w:val="both"/>
    </w:pPr>
    <w:rPr>
      <w:rFonts w:ascii="Arial" w:hAnsi="Arial" w:cs="Arial"/>
      <w:caps w:val="0"/>
      <w:noProof/>
      <w:lang w:val="en-US"/>
    </w:rPr>
  </w:style>
  <w:style w:type="paragraph" w:styleId="Primorientrocorpodeltesto">
    <w:name w:val="Body Text First Indent"/>
    <w:basedOn w:val="Corpotesto"/>
    <w:link w:val="PrimorientrocorpodeltestoCarattere"/>
    <w:rsid w:val="001F6E40"/>
    <w:pPr>
      <w:tabs>
        <w:tab w:val="left" w:pos="1134"/>
      </w:tabs>
      <w:spacing w:before="120" w:after="120"/>
      <w:ind w:firstLine="284"/>
      <w:jc w:val="both"/>
    </w:pPr>
  </w:style>
  <w:style w:type="character" w:customStyle="1" w:styleId="PrimorientrocorpodeltestoCarattere">
    <w:name w:val="Primo rientro corpo del testo Carattere"/>
    <w:basedOn w:val="CorpotestoCarattere"/>
    <w:link w:val="Primorientrocorpodeltesto"/>
    <w:rsid w:val="001F6E40"/>
    <w:rPr>
      <w:rFonts w:ascii="Times New Roman" w:eastAsia="MS Mincho" w:hAnsi="Times New Roman" w:cs="Times New Roman"/>
      <w:sz w:val="20"/>
      <w:szCs w:val="20"/>
      <w:lang w:val="x-none" w:eastAsia="x-none"/>
    </w:rPr>
  </w:style>
  <w:style w:type="paragraph" w:styleId="Primorientrocorpodeltesto2">
    <w:name w:val="Body Text First Indent 2"/>
    <w:basedOn w:val="Rientrocorpodeltesto"/>
    <w:link w:val="Primorientrocorpodeltesto2Carattere"/>
    <w:rsid w:val="001F6E40"/>
    <w:pPr>
      <w:tabs>
        <w:tab w:val="left" w:pos="1134"/>
      </w:tabs>
      <w:spacing w:before="120" w:after="120"/>
      <w:ind w:left="284" w:firstLine="284"/>
    </w:pPr>
  </w:style>
  <w:style w:type="character" w:customStyle="1" w:styleId="Primorientrocorpodeltesto2Carattere">
    <w:name w:val="Primo rientro corpo del testo 2 Carattere"/>
    <w:basedOn w:val="RientrocorpodeltestoCarattere"/>
    <w:link w:val="Primorientrocorpodeltesto2"/>
    <w:rsid w:val="001F6E40"/>
    <w:rPr>
      <w:rFonts w:ascii="Times New Roman" w:eastAsia="MS Mincho" w:hAnsi="Times New Roman" w:cs="Times New Roman"/>
      <w:sz w:val="20"/>
      <w:szCs w:val="20"/>
      <w:lang w:val="x-none" w:eastAsia="x-none"/>
    </w:rPr>
  </w:style>
  <w:style w:type="character" w:styleId="Enfasigrassetto">
    <w:name w:val="Strong"/>
    <w:qFormat/>
    <w:rsid w:val="001F6E40"/>
    <w:rPr>
      <w:rFonts w:cs="Times New Roman"/>
      <w:b/>
      <w:bCs/>
    </w:rPr>
  </w:style>
  <w:style w:type="paragraph" w:customStyle="1" w:styleId="AAFrameLogo">
    <w:name w:val="AA Frame Logo"/>
    <w:basedOn w:val="Normale"/>
    <w:rsid w:val="001F6E40"/>
    <w:pPr>
      <w:framePr w:w="4253" w:h="1418" w:hRule="exact" w:hSpace="142" w:vSpace="142" w:wrap="auto" w:vAnchor="page" w:hAnchor="page" w:x="7457" w:y="568"/>
      <w:tabs>
        <w:tab w:val="left" w:pos="1134"/>
      </w:tabs>
      <w:spacing w:before="120"/>
      <w:jc w:val="both"/>
    </w:pPr>
    <w:rPr>
      <w:lang w:val="en-US"/>
    </w:rPr>
  </w:style>
  <w:style w:type="paragraph" w:styleId="Indirizzomittente">
    <w:name w:val="envelope return"/>
    <w:basedOn w:val="Normale"/>
    <w:rsid w:val="001F6E40"/>
    <w:pPr>
      <w:tabs>
        <w:tab w:val="left" w:pos="1134"/>
      </w:tabs>
      <w:spacing w:before="120"/>
      <w:jc w:val="both"/>
    </w:pPr>
    <w:rPr>
      <w:rFonts w:ascii="Arial" w:hAnsi="Arial" w:cs="Arial"/>
      <w:sz w:val="20"/>
      <w:szCs w:val="20"/>
      <w:lang w:val="en-US"/>
    </w:rPr>
  </w:style>
  <w:style w:type="paragraph" w:customStyle="1" w:styleId="tit1">
    <w:name w:val="tit1"/>
    <w:basedOn w:val="Normale"/>
    <w:rsid w:val="001F6E40"/>
    <w:pPr>
      <w:keepNext/>
      <w:keepLines/>
      <w:numPr>
        <w:numId w:val="9"/>
      </w:numPr>
      <w:spacing w:before="120" w:line="480" w:lineRule="auto"/>
      <w:jc w:val="both"/>
    </w:pPr>
    <w:rPr>
      <w:b/>
      <w:bCs/>
      <w:sz w:val="22"/>
      <w:szCs w:val="22"/>
      <w:lang w:eastAsia="en-US"/>
    </w:rPr>
  </w:style>
  <w:style w:type="character" w:styleId="Enfasicorsivo">
    <w:name w:val="Emphasis"/>
    <w:uiPriority w:val="20"/>
    <w:qFormat/>
    <w:rsid w:val="001F6E40"/>
    <w:rPr>
      <w:rFonts w:cs="Times New Roman"/>
      <w:i/>
      <w:iCs/>
    </w:rPr>
  </w:style>
  <w:style w:type="character" w:customStyle="1" w:styleId="Hyperlink1">
    <w:name w:val="Hyperlink1"/>
    <w:rsid w:val="001F6E40"/>
    <w:rPr>
      <w:color w:val="0000FF"/>
      <w:u w:val="single"/>
    </w:rPr>
  </w:style>
  <w:style w:type="paragraph" w:customStyle="1" w:styleId="BlockText1">
    <w:name w:val="Block Text1"/>
    <w:basedOn w:val="Normale"/>
    <w:rsid w:val="001F6E40"/>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art-testo">
    <w:name w:val="art-testo"/>
    <w:basedOn w:val="Default"/>
    <w:next w:val="Default"/>
    <w:rsid w:val="001F6E40"/>
    <w:pPr>
      <w:widowControl w:val="0"/>
    </w:pPr>
    <w:rPr>
      <w:rFonts w:ascii="Times New Roman" w:hAnsi="Times New Roman" w:cs="Times New Roman"/>
      <w:sz w:val="24"/>
      <w:szCs w:val="24"/>
    </w:rPr>
  </w:style>
  <w:style w:type="paragraph" w:customStyle="1" w:styleId="Rub2">
    <w:name w:val="Rub2"/>
    <w:basedOn w:val="Normale"/>
    <w:next w:val="Normale"/>
    <w:rsid w:val="001F6E40"/>
    <w:pPr>
      <w:tabs>
        <w:tab w:val="left" w:pos="709"/>
        <w:tab w:val="left" w:pos="5670"/>
        <w:tab w:val="left" w:pos="6663"/>
        <w:tab w:val="left" w:pos="7088"/>
      </w:tabs>
      <w:ind w:right="-596"/>
    </w:pPr>
    <w:rPr>
      <w:smallCaps/>
      <w:sz w:val="20"/>
      <w:szCs w:val="20"/>
    </w:rPr>
  </w:style>
  <w:style w:type="character" w:customStyle="1" w:styleId="muro1">
    <w:name w:val="muro1"/>
    <w:rsid w:val="001F6E40"/>
    <w:rPr>
      <w:rFonts w:ascii="Tahoma" w:hAnsi="Tahoma"/>
      <w:b/>
      <w:color w:val="auto"/>
      <w:sz w:val="16"/>
      <w:u w:val="none"/>
      <w:effect w:val="none"/>
      <w:shd w:val="clear" w:color="auto" w:fill="FFFFFF"/>
    </w:rPr>
  </w:style>
  <w:style w:type="paragraph" w:customStyle="1" w:styleId="CharCharCarattereCarattere">
    <w:name w:val="Char Char Carattere Carattere"/>
    <w:basedOn w:val="Normale"/>
    <w:rsid w:val="001F6E40"/>
    <w:pPr>
      <w:ind w:left="567"/>
    </w:pPr>
    <w:rPr>
      <w:rFonts w:ascii="Arial" w:hAnsi="Arial" w:cs="Arial"/>
    </w:rPr>
  </w:style>
  <w:style w:type="paragraph" w:customStyle="1" w:styleId="Carattere1CarattereCarattereCarattereCarattereCarattereCarattereCarattereCarattereCharChar1CarattereCharCharCarattereCharChar">
    <w:name w:val="Carattere1 Carattere Carattere Carattere Carattere Carattere Carattere Carattere Carattere Char Char1 Carattere Char Char Carattere Char Char"/>
    <w:basedOn w:val="Normale"/>
    <w:rsid w:val="001F6E40"/>
    <w:pPr>
      <w:ind w:left="567"/>
    </w:pPr>
    <w:rPr>
      <w:rFonts w:ascii="Arial" w:hAnsi="Arial" w:cs="Arial"/>
    </w:rPr>
  </w:style>
  <w:style w:type="paragraph" w:customStyle="1" w:styleId="Carattere1CarattereCarattereCarattereCarattereCarattereCarattereCarattereCarattereCharChar1Carattere">
    <w:name w:val="Carattere1 Carattere Carattere Carattere Carattere Carattere Carattere Carattere Carattere Char Char1 Carattere"/>
    <w:basedOn w:val="Normale"/>
    <w:rsid w:val="001F6E40"/>
    <w:pPr>
      <w:ind w:left="567"/>
    </w:pPr>
    <w:rPr>
      <w:rFonts w:ascii="Arial" w:hAnsi="Arial" w:cs="Arial"/>
    </w:rPr>
  </w:style>
  <w:style w:type="paragraph" w:customStyle="1" w:styleId="CarattereCarattere">
    <w:name w:val="Carattere Carattere"/>
    <w:basedOn w:val="Normale"/>
    <w:rsid w:val="001F6E40"/>
    <w:pPr>
      <w:ind w:left="567"/>
    </w:pPr>
    <w:rPr>
      <w:rFonts w:ascii="Arial" w:hAnsi="Arial" w:cs="Arial"/>
    </w:rPr>
  </w:style>
  <w:style w:type="paragraph" w:customStyle="1" w:styleId="BodyText23">
    <w:name w:val="Body Text 23"/>
    <w:basedOn w:val="Normale"/>
    <w:rsid w:val="001F6E40"/>
    <w:pPr>
      <w:jc w:val="both"/>
    </w:pPr>
  </w:style>
  <w:style w:type="character" w:customStyle="1" w:styleId="Hyperlink2">
    <w:name w:val="Hyperlink2"/>
    <w:rsid w:val="001F6E40"/>
    <w:rPr>
      <w:color w:val="0000FF"/>
      <w:u w:val="single"/>
    </w:rPr>
  </w:style>
  <w:style w:type="paragraph" w:customStyle="1" w:styleId="BlockText2">
    <w:name w:val="Block Text2"/>
    <w:basedOn w:val="Normale"/>
    <w:rsid w:val="001F6E40"/>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CharCharCarattereCarattereCharChar">
    <w:name w:val="Char Char Carattere Carattere Char Char"/>
    <w:basedOn w:val="Normale"/>
    <w:rsid w:val="001F6E40"/>
    <w:pPr>
      <w:ind w:left="567"/>
    </w:pPr>
    <w:rPr>
      <w:rFonts w:ascii="Arial" w:hAnsi="Arial" w:cs="Arial"/>
    </w:rPr>
  </w:style>
  <w:style w:type="paragraph" w:customStyle="1" w:styleId="Carattere1CarattereCarattereCarattereCarattereCarattereCarattereCarattereCarattereCharChar1CarattereCharCharCarattereCharCharCarattere">
    <w:name w:val="Carattere1 Carattere Carattere Carattere Carattere Carattere Carattere Carattere Carattere Char Char1 Carattere Char Char Carattere Char Char Carattere"/>
    <w:basedOn w:val="Normale"/>
    <w:rsid w:val="001F6E40"/>
    <w:pPr>
      <w:ind w:left="567"/>
    </w:pPr>
    <w:rPr>
      <w:rFonts w:ascii="Arial" w:hAnsi="Arial" w:cs="Arial"/>
    </w:rPr>
  </w:style>
  <w:style w:type="paragraph" w:customStyle="1" w:styleId="CharCharCarattereCarattereCharCharCharCharCharChar">
    <w:name w:val="Char Char Carattere Carattere Char Char Char Char Char Char"/>
    <w:basedOn w:val="Normale"/>
    <w:rsid w:val="001F6E40"/>
    <w:pPr>
      <w:ind w:left="567"/>
    </w:pPr>
    <w:rPr>
      <w:rFonts w:ascii="Arial" w:hAnsi="Arial" w:cs="Arial"/>
    </w:rPr>
  </w:style>
  <w:style w:type="paragraph" w:styleId="NormaleWeb">
    <w:name w:val="Normal (Web)"/>
    <w:basedOn w:val="Normale"/>
    <w:uiPriority w:val="99"/>
    <w:rsid w:val="001F6E40"/>
    <w:pPr>
      <w:spacing w:before="100" w:beforeAutospacing="1" w:after="100" w:afterAutospacing="1"/>
    </w:pPr>
  </w:style>
  <w:style w:type="paragraph" w:customStyle="1" w:styleId="Grassettoblucorsivo">
    <w:name w:val="Grassetto blu corsivo"/>
    <w:basedOn w:val="Normale"/>
    <w:link w:val="GrassettoblucorsivoCarattere"/>
    <w:autoRedefine/>
    <w:rsid w:val="001F6E40"/>
    <w:pPr>
      <w:widowControl w:val="0"/>
      <w:tabs>
        <w:tab w:val="left" w:pos="0"/>
      </w:tabs>
      <w:spacing w:line="300" w:lineRule="exact"/>
    </w:pPr>
    <w:rPr>
      <w:rFonts w:ascii="Trebuchet MS" w:hAnsi="Trebuchet MS"/>
      <w:b/>
      <w:i/>
      <w:color w:val="0000FF"/>
      <w:sz w:val="20"/>
      <w:szCs w:val="20"/>
    </w:rPr>
  </w:style>
  <w:style w:type="character" w:customStyle="1" w:styleId="GrassettoblucorsivoCarattere">
    <w:name w:val="Grassetto blu corsivo Carattere"/>
    <w:link w:val="Grassettoblucorsivo"/>
    <w:locked/>
    <w:rsid w:val="001F6E40"/>
    <w:rPr>
      <w:rFonts w:ascii="Trebuchet MS" w:eastAsia="MS Mincho" w:hAnsi="Trebuchet MS" w:cs="Times New Roman"/>
      <w:b/>
      <w:i/>
      <w:color w:val="0000FF"/>
      <w:sz w:val="20"/>
      <w:szCs w:val="20"/>
      <w:lang w:eastAsia="it-IT"/>
    </w:rPr>
  </w:style>
  <w:style w:type="paragraph" w:customStyle="1" w:styleId="CarattereCarattereCarattere">
    <w:name w:val="Carattere Carattere Carattere"/>
    <w:basedOn w:val="Normale"/>
    <w:rsid w:val="001F6E40"/>
    <w:pPr>
      <w:ind w:left="567"/>
    </w:pPr>
    <w:rPr>
      <w:rFonts w:ascii="Arial" w:hAnsi="Arial" w:cs="Arial"/>
    </w:rPr>
  </w:style>
  <w:style w:type="paragraph" w:customStyle="1" w:styleId="CarattereCarattere1CarattereCarattereCarattereCarattere">
    <w:name w:val="Carattere Carattere1 Carattere Carattere Carattere Carattere"/>
    <w:basedOn w:val="Normale"/>
    <w:rsid w:val="001F6E40"/>
    <w:pPr>
      <w:ind w:left="567"/>
    </w:pPr>
    <w:rPr>
      <w:rFonts w:ascii="Arial" w:hAnsi="Arial" w:cs="Arial"/>
    </w:rPr>
  </w:style>
  <w:style w:type="paragraph" w:customStyle="1" w:styleId="CarattereCarattereCarattere1">
    <w:name w:val="Carattere Carattere Carattere1"/>
    <w:basedOn w:val="Normale"/>
    <w:rsid w:val="001F6E40"/>
    <w:pPr>
      <w:ind w:left="567"/>
    </w:pPr>
    <w:rPr>
      <w:rFonts w:ascii="Arial" w:hAnsi="Arial" w:cs="Arial"/>
    </w:rPr>
  </w:style>
  <w:style w:type="paragraph" w:customStyle="1" w:styleId="StileGiustificato">
    <w:name w:val="Stile Giustificato"/>
    <w:basedOn w:val="Normale"/>
    <w:rsid w:val="001F6E40"/>
    <w:pPr>
      <w:widowControl w:val="0"/>
      <w:tabs>
        <w:tab w:val="left" w:pos="0"/>
      </w:tabs>
      <w:spacing w:line="300" w:lineRule="exact"/>
      <w:jc w:val="both"/>
    </w:pPr>
    <w:rPr>
      <w:rFonts w:ascii="Trebuchet MS" w:hAnsi="Trebuchet MS" w:cs="Trebuchet MS"/>
      <w:sz w:val="20"/>
      <w:szCs w:val="20"/>
    </w:rPr>
  </w:style>
  <w:style w:type="paragraph" w:customStyle="1" w:styleId="Revisione1">
    <w:name w:val="Revisione1"/>
    <w:hidden/>
    <w:semiHidden/>
    <w:rsid w:val="001F6E40"/>
    <w:pPr>
      <w:spacing w:after="0" w:line="240" w:lineRule="auto"/>
    </w:pPr>
    <w:rPr>
      <w:rFonts w:ascii="Times New Roman" w:eastAsia="MS Mincho" w:hAnsi="Times New Roman" w:cs="Times New Roman"/>
      <w:sz w:val="24"/>
      <w:szCs w:val="24"/>
      <w:lang w:eastAsia="it-IT"/>
    </w:rPr>
  </w:style>
  <w:style w:type="paragraph" w:customStyle="1" w:styleId="Corpodeltesto22">
    <w:name w:val="Corpo del testo 22"/>
    <w:basedOn w:val="Normale"/>
    <w:rsid w:val="001F6E40"/>
    <w:pPr>
      <w:jc w:val="both"/>
    </w:pPr>
  </w:style>
  <w:style w:type="paragraph" w:styleId="Sommario2">
    <w:name w:val="toc 2"/>
    <w:basedOn w:val="Normale"/>
    <w:next w:val="Normale"/>
    <w:autoRedefine/>
    <w:uiPriority w:val="39"/>
    <w:rsid w:val="001F6E40"/>
    <w:pPr>
      <w:tabs>
        <w:tab w:val="left" w:pos="880"/>
        <w:tab w:val="right" w:leader="dot" w:pos="7926"/>
      </w:tabs>
      <w:ind w:left="240"/>
    </w:pPr>
    <w:rPr>
      <w:rFonts w:ascii="Trebuchet MS" w:hAnsi="Trebuchet MS" w:cs="Trebuchet MS"/>
      <w:noProof/>
      <w:sz w:val="20"/>
      <w:szCs w:val="20"/>
    </w:rPr>
  </w:style>
  <w:style w:type="paragraph" w:styleId="Sommario4">
    <w:name w:val="toc 4"/>
    <w:basedOn w:val="Normale"/>
    <w:next w:val="Normale"/>
    <w:autoRedefine/>
    <w:semiHidden/>
    <w:rsid w:val="001F6E40"/>
    <w:pPr>
      <w:ind w:left="720"/>
    </w:pPr>
  </w:style>
  <w:style w:type="paragraph" w:customStyle="1" w:styleId="Titolo1disciplinare">
    <w:name w:val="Titolo 1 disciplinare"/>
    <w:basedOn w:val="Titolo1"/>
    <w:link w:val="Titolo1disciplinareCarattere"/>
    <w:rsid w:val="001F6E40"/>
    <w:pPr>
      <w:numPr>
        <w:numId w:val="18"/>
      </w:numPr>
    </w:pPr>
    <w:rPr>
      <w:i w:val="0"/>
      <w:iCs w:val="0"/>
      <w:sz w:val="24"/>
      <w:szCs w:val="24"/>
    </w:rPr>
  </w:style>
  <w:style w:type="paragraph" w:styleId="Sommario3">
    <w:name w:val="toc 3"/>
    <w:basedOn w:val="Normale"/>
    <w:next w:val="Normale"/>
    <w:autoRedefine/>
    <w:uiPriority w:val="39"/>
    <w:rsid w:val="001F6E40"/>
    <w:pPr>
      <w:tabs>
        <w:tab w:val="right" w:leader="dot" w:pos="7938"/>
      </w:tabs>
      <w:ind w:left="480"/>
      <w:jc w:val="both"/>
    </w:pPr>
    <w:rPr>
      <w:rFonts w:ascii="Trebuchet MS" w:hAnsi="Trebuchet MS" w:cs="Trebuchet MS"/>
      <w:i/>
      <w:iCs/>
      <w:sz w:val="20"/>
      <w:szCs w:val="20"/>
    </w:rPr>
  </w:style>
  <w:style w:type="paragraph" w:customStyle="1" w:styleId="treb10">
    <w:name w:val="treb 10"/>
    <w:basedOn w:val="Normale"/>
    <w:rsid w:val="001F6E40"/>
    <w:pPr>
      <w:widowControl w:val="0"/>
      <w:autoSpaceDE w:val="0"/>
      <w:autoSpaceDN w:val="0"/>
      <w:adjustRightInd w:val="0"/>
      <w:spacing w:after="120" w:line="300" w:lineRule="exact"/>
      <w:jc w:val="both"/>
    </w:pPr>
    <w:rPr>
      <w:rFonts w:ascii="Trebuchet MS" w:hAnsi="Trebuchet MS" w:cs="Trebuchet MS"/>
      <w:color w:val="000000"/>
      <w:sz w:val="20"/>
      <w:szCs w:val="20"/>
    </w:rPr>
  </w:style>
  <w:style w:type="character" w:customStyle="1" w:styleId="Titolo1disciplinareCarattere">
    <w:name w:val="Titolo 1 disciplinare Carattere"/>
    <w:link w:val="Titolo1disciplinare"/>
    <w:locked/>
    <w:rsid w:val="001F6E40"/>
    <w:rPr>
      <w:rFonts w:ascii="Trebuchet MS" w:eastAsia="MS Mincho" w:hAnsi="Trebuchet MS" w:cs="Times New Roman"/>
      <w:b/>
      <w:bCs/>
      <w:caps/>
      <w:sz w:val="24"/>
      <w:szCs w:val="24"/>
      <w:shd w:val="solid" w:color="FFFFFF" w:fill="FFFFFF"/>
      <w:lang w:val="x-none" w:eastAsia="x-none"/>
    </w:rPr>
  </w:style>
  <w:style w:type="paragraph" w:customStyle="1" w:styleId="Corpodeltesto23">
    <w:name w:val="Corpo del testo 23"/>
    <w:basedOn w:val="Normale"/>
    <w:rsid w:val="001F6E40"/>
    <w:pPr>
      <w:jc w:val="both"/>
    </w:pPr>
  </w:style>
  <w:style w:type="paragraph" w:styleId="Elenco">
    <w:name w:val="List"/>
    <w:basedOn w:val="Normale"/>
    <w:rsid w:val="001F6E40"/>
    <w:pPr>
      <w:ind w:left="283" w:hanging="283"/>
    </w:pPr>
    <w:rPr>
      <w:sz w:val="20"/>
      <w:szCs w:val="20"/>
    </w:rPr>
  </w:style>
  <w:style w:type="paragraph" w:customStyle="1" w:styleId="Titolo20">
    <w:name w:val="Titolo 2_"/>
    <w:basedOn w:val="Normale"/>
    <w:rsid w:val="001F6E40"/>
    <w:pPr>
      <w:spacing w:line="300" w:lineRule="exact"/>
      <w:jc w:val="both"/>
    </w:pPr>
    <w:rPr>
      <w:rFonts w:ascii="Trebuchet MS" w:hAnsi="Trebuchet MS" w:cs="Trebuchet MS"/>
      <w:b/>
      <w:bCs/>
      <w:sz w:val="20"/>
      <w:szCs w:val="20"/>
    </w:rPr>
  </w:style>
  <w:style w:type="paragraph" w:styleId="Titolo0">
    <w:name w:val="Title"/>
    <w:basedOn w:val="Normale"/>
    <w:next w:val="Normale"/>
    <w:link w:val="TitoloCarattere"/>
    <w:qFormat/>
    <w:rsid w:val="001F6E40"/>
    <w:pPr>
      <w:pBdr>
        <w:bottom w:val="single" w:sz="8" w:space="4" w:color="4F81BD"/>
      </w:pBdr>
      <w:spacing w:after="300"/>
    </w:pPr>
    <w:rPr>
      <w:rFonts w:ascii="Cambria" w:hAnsi="Cambria"/>
      <w:color w:val="17365D"/>
      <w:spacing w:val="5"/>
      <w:kern w:val="28"/>
      <w:sz w:val="52"/>
      <w:szCs w:val="52"/>
      <w:lang w:val="x-none" w:eastAsia="x-none"/>
    </w:rPr>
  </w:style>
  <w:style w:type="character" w:customStyle="1" w:styleId="TitoloCarattere">
    <w:name w:val="Titolo Carattere"/>
    <w:basedOn w:val="Carpredefinitoparagrafo"/>
    <w:link w:val="Titolo0"/>
    <w:rsid w:val="001F6E40"/>
    <w:rPr>
      <w:rFonts w:ascii="Cambria" w:eastAsia="MS Mincho" w:hAnsi="Cambria" w:cs="Times New Roman"/>
      <w:color w:val="17365D"/>
      <w:spacing w:val="5"/>
      <w:kern w:val="28"/>
      <w:sz w:val="52"/>
      <w:szCs w:val="52"/>
      <w:lang w:val="x-none" w:eastAsia="x-none"/>
    </w:rPr>
  </w:style>
  <w:style w:type="paragraph" w:styleId="Sottotitolo">
    <w:name w:val="Subtitle"/>
    <w:basedOn w:val="Normale"/>
    <w:next w:val="Normale"/>
    <w:link w:val="SottotitoloCarattere"/>
    <w:qFormat/>
    <w:rsid w:val="001F6E40"/>
    <w:pPr>
      <w:numPr>
        <w:ilvl w:val="1"/>
      </w:numPr>
    </w:pPr>
    <w:rPr>
      <w:rFonts w:ascii="Cambria" w:hAnsi="Cambria"/>
      <w:i/>
      <w:iCs/>
      <w:color w:val="4F81BD"/>
      <w:spacing w:val="15"/>
      <w:lang w:val="x-none" w:eastAsia="x-none"/>
    </w:rPr>
  </w:style>
  <w:style w:type="character" w:customStyle="1" w:styleId="SottotitoloCarattere">
    <w:name w:val="Sottotitolo Carattere"/>
    <w:basedOn w:val="Carpredefinitoparagrafo"/>
    <w:link w:val="Sottotitolo"/>
    <w:rsid w:val="001F6E40"/>
    <w:rPr>
      <w:rFonts w:ascii="Cambria" w:eastAsia="MS Mincho" w:hAnsi="Cambria" w:cs="Times New Roman"/>
      <w:i/>
      <w:iCs/>
      <w:color w:val="4F81BD"/>
      <w:spacing w:val="15"/>
      <w:sz w:val="24"/>
      <w:szCs w:val="24"/>
      <w:lang w:val="x-none" w:eastAsia="x-none"/>
    </w:rPr>
  </w:style>
  <w:style w:type="numbering" w:customStyle="1" w:styleId="StilePuntato10ptNero">
    <w:name w:val="Stile Puntato 10 pt Nero"/>
    <w:rsid w:val="001F6E40"/>
    <w:pPr>
      <w:numPr>
        <w:numId w:val="15"/>
      </w:numPr>
    </w:pPr>
  </w:style>
  <w:style w:type="paragraph" w:customStyle="1" w:styleId="CarattereCarattere1Carattere1CarattereCarattereCarattereCarattereCarattere">
    <w:name w:val="Carattere Carattere1 Carattere1 Carattere Carattere Carattere Carattere Carattere"/>
    <w:basedOn w:val="Normale"/>
    <w:rsid w:val="001F6E40"/>
    <w:pPr>
      <w:ind w:left="567"/>
    </w:pPr>
    <w:rPr>
      <w:rFonts w:ascii="Arial" w:eastAsia="Times New Roman" w:hAnsi="Arial"/>
    </w:rPr>
  </w:style>
  <w:style w:type="paragraph" w:customStyle="1" w:styleId="CarattereCarattereCarattereCarattere">
    <w:name w:val="Carattere Carattere Carattere Carattere"/>
    <w:basedOn w:val="Normale"/>
    <w:rsid w:val="001F6E40"/>
    <w:pPr>
      <w:ind w:left="567"/>
    </w:pPr>
    <w:rPr>
      <w:rFonts w:ascii="Arial" w:eastAsia="Times New Roman" w:hAnsi="Arial"/>
    </w:rPr>
  </w:style>
  <w:style w:type="paragraph" w:customStyle="1" w:styleId="Sfondoacolori-Colore11">
    <w:name w:val="Sfondo a colori - Colore 11"/>
    <w:hidden/>
    <w:uiPriority w:val="99"/>
    <w:semiHidden/>
    <w:rsid w:val="001F6E40"/>
    <w:pPr>
      <w:spacing w:after="0" w:line="240" w:lineRule="auto"/>
    </w:pPr>
    <w:rPr>
      <w:rFonts w:ascii="Times New Roman" w:eastAsia="MS Mincho" w:hAnsi="Times New Roman" w:cs="Times New Roman"/>
      <w:sz w:val="24"/>
      <w:szCs w:val="24"/>
      <w:lang w:eastAsia="it-IT"/>
    </w:rPr>
  </w:style>
  <w:style w:type="paragraph" w:styleId="Testonormale">
    <w:name w:val="Plain Text"/>
    <w:basedOn w:val="Normale"/>
    <w:link w:val="TestonormaleCarattere"/>
    <w:uiPriority w:val="99"/>
    <w:semiHidden/>
    <w:unhideWhenUsed/>
    <w:rsid w:val="001F6E40"/>
    <w:rPr>
      <w:rFonts w:ascii="Calibri" w:eastAsia="Calibri" w:hAnsi="Calibri"/>
      <w:sz w:val="22"/>
      <w:szCs w:val="21"/>
      <w:lang w:val="x-none" w:eastAsia="en-US"/>
    </w:rPr>
  </w:style>
  <w:style w:type="character" w:customStyle="1" w:styleId="TestonormaleCarattere">
    <w:name w:val="Testo normale Carattere"/>
    <w:basedOn w:val="Carpredefinitoparagrafo"/>
    <w:link w:val="Testonormale"/>
    <w:uiPriority w:val="99"/>
    <w:semiHidden/>
    <w:rsid w:val="001F6E40"/>
    <w:rPr>
      <w:rFonts w:ascii="Calibri" w:eastAsia="Calibri" w:hAnsi="Calibri" w:cs="Times New Roman"/>
      <w:szCs w:val="21"/>
      <w:lang w:val="x-none"/>
    </w:rPr>
  </w:style>
  <w:style w:type="character" w:customStyle="1" w:styleId="Titolo1disciplinareCarattereCarattere">
    <w:name w:val="Titolo 1 disciplinare Carattere Carattere"/>
    <w:locked/>
    <w:rsid w:val="001F6E40"/>
    <w:rPr>
      <w:rFonts w:ascii="Trebuchet MS" w:hAnsi="Trebuchet MS"/>
      <w:b/>
      <w:bCs/>
      <w:caps/>
      <w:sz w:val="24"/>
      <w:szCs w:val="24"/>
      <w:shd w:val="solid" w:color="FFFFFF" w:fill="FFFFFF"/>
      <w:lang w:val="x-none" w:eastAsia="x-none"/>
    </w:rPr>
  </w:style>
  <w:style w:type="paragraph" w:customStyle="1" w:styleId="Elencoacolori-Colore11">
    <w:name w:val="Elenco a colori - Colore 11"/>
    <w:basedOn w:val="Normale"/>
    <w:uiPriority w:val="34"/>
    <w:qFormat/>
    <w:rsid w:val="001F6E40"/>
    <w:pPr>
      <w:suppressAutoHyphens/>
      <w:ind w:left="720"/>
      <w:contextualSpacing/>
    </w:pPr>
    <w:rPr>
      <w:rFonts w:eastAsia="Times New Roman"/>
      <w:szCs w:val="20"/>
      <w:lang w:eastAsia="ar-SA"/>
    </w:rPr>
  </w:style>
  <w:style w:type="paragraph" w:customStyle="1" w:styleId="Grigliamedia21">
    <w:name w:val="Griglia media 21"/>
    <w:uiPriority w:val="1"/>
    <w:qFormat/>
    <w:rsid w:val="001F6E40"/>
    <w:pPr>
      <w:spacing w:after="0" w:line="240" w:lineRule="auto"/>
    </w:pPr>
    <w:rPr>
      <w:rFonts w:ascii="Times New Roman" w:eastAsia="MS Mincho" w:hAnsi="Times New Roman" w:cs="Times New Roman"/>
      <w:sz w:val="24"/>
      <w:szCs w:val="24"/>
      <w:lang w:eastAsia="it-IT"/>
    </w:rPr>
  </w:style>
  <w:style w:type="paragraph" w:customStyle="1" w:styleId="Corpodeltesto24">
    <w:name w:val="Corpo del testo 24"/>
    <w:basedOn w:val="Normale"/>
    <w:rsid w:val="001F6E40"/>
    <w:pPr>
      <w:suppressAutoHyphens/>
      <w:jc w:val="both"/>
    </w:pPr>
    <w:rPr>
      <w:rFonts w:eastAsia="Times New Roman"/>
      <w:szCs w:val="20"/>
      <w:lang w:eastAsia="ar-SA"/>
    </w:rPr>
  </w:style>
  <w:style w:type="paragraph" w:styleId="Revisione">
    <w:name w:val="Revision"/>
    <w:hidden/>
    <w:uiPriority w:val="99"/>
    <w:semiHidden/>
    <w:rsid w:val="001F6E40"/>
    <w:pPr>
      <w:spacing w:after="0" w:line="240" w:lineRule="auto"/>
    </w:pPr>
    <w:rPr>
      <w:rFonts w:ascii="Times New Roman" w:eastAsia="MS Mincho" w:hAnsi="Times New Roman" w:cs="Times New Roman"/>
      <w:sz w:val="24"/>
      <w:szCs w:val="24"/>
      <w:lang w:eastAsia="it-IT"/>
    </w:rPr>
  </w:style>
  <w:style w:type="character" w:customStyle="1" w:styleId="usoboll1Carattere">
    <w:name w:val="usoboll1 Carattere"/>
    <w:link w:val="usoboll1"/>
    <w:rsid w:val="001F6E40"/>
    <w:rPr>
      <w:rFonts w:ascii="Times New Roman" w:eastAsia="MS Mincho" w:hAnsi="Times New Roman" w:cs="Times New Roman"/>
      <w:sz w:val="24"/>
      <w:szCs w:val="24"/>
      <w:lang w:val="x-none" w:eastAsia="x-none"/>
    </w:rPr>
  </w:style>
  <w:style w:type="paragraph" w:styleId="Paragrafoelenco">
    <w:name w:val="List Paragraph"/>
    <w:basedOn w:val="Normale"/>
    <w:uiPriority w:val="34"/>
    <w:qFormat/>
    <w:rsid w:val="001F6E40"/>
    <w:pPr>
      <w:ind w:left="720"/>
      <w:contextualSpacing/>
    </w:pPr>
  </w:style>
  <w:style w:type="paragraph" w:customStyle="1" w:styleId="StileTitolocopertinaInterlineaesatta15pt">
    <w:name w:val="Stile Titolo copertina + Interlinea esatta 15 pt"/>
    <w:basedOn w:val="Titolocopertina"/>
    <w:rsid w:val="001F6E40"/>
    <w:pPr>
      <w:widowControl w:val="0"/>
      <w:spacing w:line="300" w:lineRule="exact"/>
      <w:jc w:val="both"/>
    </w:pPr>
    <w:rPr>
      <w:rFonts w:ascii="Trebuchet MS" w:eastAsia="Times New Roman" w:hAnsi="Trebuchet MS"/>
      <w:szCs w:val="20"/>
    </w:rPr>
  </w:style>
  <w:style w:type="paragraph" w:customStyle="1" w:styleId="Rientrocorpodeltesto21">
    <w:name w:val="Rientro corpo del testo 21"/>
    <w:basedOn w:val="Normale"/>
    <w:rsid w:val="001F6E40"/>
    <w:pPr>
      <w:ind w:left="360"/>
      <w:jc w:val="both"/>
    </w:pPr>
    <w:rPr>
      <w:rFonts w:eastAsia="Times New Roman"/>
      <w:szCs w:val="20"/>
    </w:rPr>
  </w:style>
  <w:style w:type="paragraph" w:styleId="Nessunaspaziatura">
    <w:name w:val="No Spacing"/>
    <w:uiPriority w:val="1"/>
    <w:qFormat/>
    <w:rsid w:val="001F6E40"/>
    <w:pPr>
      <w:spacing w:after="0" w:line="240" w:lineRule="auto"/>
      <w:jc w:val="both"/>
    </w:pPr>
    <w:rPr>
      <w:rFonts w:ascii="Calibri" w:eastAsia="Times New Roman" w:hAnsi="Calibri" w:cs="Times New Roman"/>
    </w:rPr>
  </w:style>
  <w:style w:type="paragraph" w:styleId="Titolosommario">
    <w:name w:val="TOC Heading"/>
    <w:basedOn w:val="Titolo1"/>
    <w:next w:val="Normale"/>
    <w:uiPriority w:val="39"/>
    <w:semiHidden/>
    <w:unhideWhenUsed/>
    <w:qFormat/>
    <w:rsid w:val="001F6E40"/>
    <w:pPr>
      <w:keepNext/>
      <w:widowControl/>
      <w:shd w:val="clear" w:color="auto" w:fill="auto"/>
      <w:tabs>
        <w:tab w:val="clear" w:pos="0"/>
        <w:tab w:val="clear" w:pos="7926"/>
      </w:tabs>
      <w:autoSpaceDE/>
      <w:autoSpaceDN/>
      <w:adjustRightInd/>
      <w:spacing w:before="240" w:after="60" w:line="240" w:lineRule="auto"/>
      <w:ind w:left="0" w:right="0" w:firstLine="0"/>
      <w:outlineLvl w:val="9"/>
    </w:pPr>
    <w:rPr>
      <w:rFonts w:ascii="Cambria" w:eastAsia="Times New Roman" w:hAnsi="Cambria"/>
      <w:i w:val="0"/>
      <w:iCs w:val="0"/>
      <w:caps w:val="0"/>
      <w:kern w:val="32"/>
      <w:sz w:val="32"/>
      <w:szCs w:val="32"/>
      <w:lang w:val="it-IT"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48561">
      <w:bodyDiv w:val="1"/>
      <w:marLeft w:val="0"/>
      <w:marRight w:val="0"/>
      <w:marTop w:val="0"/>
      <w:marBottom w:val="0"/>
      <w:divBdr>
        <w:top w:val="none" w:sz="0" w:space="0" w:color="auto"/>
        <w:left w:val="none" w:sz="0" w:space="0" w:color="auto"/>
        <w:bottom w:val="none" w:sz="0" w:space="0" w:color="auto"/>
        <w:right w:val="none" w:sz="0" w:space="0" w:color="auto"/>
      </w:divBdr>
    </w:div>
    <w:div w:id="372267520">
      <w:bodyDiv w:val="1"/>
      <w:marLeft w:val="0"/>
      <w:marRight w:val="0"/>
      <w:marTop w:val="0"/>
      <w:marBottom w:val="0"/>
      <w:divBdr>
        <w:top w:val="none" w:sz="0" w:space="0" w:color="auto"/>
        <w:left w:val="none" w:sz="0" w:space="0" w:color="auto"/>
        <w:bottom w:val="none" w:sz="0" w:space="0" w:color="auto"/>
        <w:right w:val="none" w:sz="0" w:space="0" w:color="auto"/>
      </w:divBdr>
    </w:div>
    <w:div w:id="497842711">
      <w:bodyDiv w:val="1"/>
      <w:marLeft w:val="0"/>
      <w:marRight w:val="0"/>
      <w:marTop w:val="0"/>
      <w:marBottom w:val="0"/>
      <w:divBdr>
        <w:top w:val="none" w:sz="0" w:space="0" w:color="auto"/>
        <w:left w:val="none" w:sz="0" w:space="0" w:color="auto"/>
        <w:bottom w:val="none" w:sz="0" w:space="0" w:color="auto"/>
        <w:right w:val="none" w:sz="0" w:space="0" w:color="auto"/>
      </w:divBdr>
    </w:div>
    <w:div w:id="699475212">
      <w:bodyDiv w:val="1"/>
      <w:marLeft w:val="0"/>
      <w:marRight w:val="0"/>
      <w:marTop w:val="0"/>
      <w:marBottom w:val="0"/>
      <w:divBdr>
        <w:top w:val="none" w:sz="0" w:space="0" w:color="auto"/>
        <w:left w:val="none" w:sz="0" w:space="0" w:color="auto"/>
        <w:bottom w:val="none" w:sz="0" w:space="0" w:color="auto"/>
        <w:right w:val="none" w:sz="0" w:space="0" w:color="auto"/>
      </w:divBdr>
    </w:div>
    <w:div w:id="1732997630">
      <w:bodyDiv w:val="1"/>
      <w:marLeft w:val="0"/>
      <w:marRight w:val="0"/>
      <w:marTop w:val="0"/>
      <w:marBottom w:val="0"/>
      <w:divBdr>
        <w:top w:val="none" w:sz="0" w:space="0" w:color="auto"/>
        <w:left w:val="none" w:sz="0" w:space="0" w:color="auto"/>
        <w:bottom w:val="none" w:sz="0" w:space="0" w:color="auto"/>
        <w:right w:val="none" w:sz="0" w:space="0" w:color="auto"/>
      </w:divBdr>
    </w:div>
    <w:div w:id="20233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responsabileprotezionedati@inail.it" TargetMode="External"/><Relationship Id="rId7" Type="http://schemas.openxmlformats.org/officeDocument/2006/relationships/endnotes" Target="endnotes.xml"/><Relationship Id="rId12" Type="http://schemas.openxmlformats.org/officeDocument/2006/relationships/hyperlink" Target="http://www.agid.gov.it" TargetMode="External"/><Relationship Id="rId17" Type="http://schemas.openxmlformats.org/officeDocument/2006/relationships/hyperlink" Target="https://www.acquistinretepa.it/opencms/export/sites/acquistinrete/documenti/Accesso_Atti_Amministrativi/Regolamento_Consip_Accesso_agli_atti.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mailto:dpo@postacert.consip.it"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acquistinretepa.i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nticorruzione.it/-/portale-dei-pagamenti-di-anac" TargetMode="External"/><Relationship Id="rId23" Type="http://schemas.openxmlformats.org/officeDocument/2006/relationships/hyperlink" Target="mailto:responsabileprotezionedati@postacert.inail.it" TargetMode="External"/><Relationship Id="rId28" Type="http://schemas.openxmlformats.org/officeDocument/2006/relationships/footer" Target="footer2.xml"/><Relationship Id="rId10" Type="http://schemas.openxmlformats.org/officeDocument/2006/relationships/hyperlink" Target="https://www.acquistinretepa.it/opencms/opencms/programma_comeFunziona.html" TargetMode="External"/><Relationship Id="rId19" Type="http://schemas.openxmlformats.org/officeDocument/2006/relationships/hyperlink" Target="mailto:esercizio.diritti.privacy@consip.i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quistinrete.it" TargetMode="External"/><Relationship Id="rId14" Type="http://schemas.openxmlformats.org/officeDocument/2006/relationships/hyperlink" Target="https://www.anticorruzione.it/portal/public/classic/Comunicazione/News/_news?id=59f5bfef0a7780426d0ea4b" TargetMode="External"/><Relationship Id="rId22" Type="http://schemas.openxmlformats.org/officeDocument/2006/relationships/hyperlink" Target="mailto:responsabileprotezionedati@inail.it"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79D3E-89FF-49F0-8E76-240765F6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18417</Words>
  <Characters>104983</Characters>
  <Application>Microsoft Office Word</Application>
  <DocSecurity>0</DocSecurity>
  <Lines>874</Lines>
  <Paragraphs>246</Paragraphs>
  <ScaleCrop>false</ScaleCrop>
  <Company/>
  <LinksUpToDate>false</LinksUpToDate>
  <CharactersWithSpaces>123154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2023-06-06T08:46:00Z</dcterms:created>
  <dcterms:modified xsi:type="dcterms:W3CDTF">2023-06-06T08:46:00Z</dcterms:modified>
</cp:coreProperties>
</file>