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562928" w:rsidRDefault="007B7631" w:rsidP="00443031">
      <w:pPr>
        <w:rPr>
          <w:rFonts w:asciiTheme="minorHAnsi" w:hAnsiTheme="minorHAnsi" w:cstheme="minorHAnsi"/>
          <w:caps/>
          <w:color w:val="000000" w:themeColor="text1"/>
          <w:sz w:val="28"/>
          <w:szCs w:val="28"/>
        </w:rPr>
      </w:pPr>
      <w:r>
        <w:rPr>
          <w:rFonts w:asciiTheme="minorHAnsi" w:hAnsiTheme="minorHAnsi" w:cstheme="minorHAnsi"/>
          <w:caps/>
          <w:color w:val="000000" w:themeColor="text1"/>
          <w:sz w:val="28"/>
          <w:szCs w:val="28"/>
        </w:rPr>
        <w:t xml:space="preserve">Allegato </w:t>
      </w:r>
      <w:bookmarkStart w:id="0" w:name="_GoBack"/>
      <w:bookmarkEnd w:id="0"/>
      <w:r w:rsidR="00443031" w:rsidRPr="00562928">
        <w:rPr>
          <w:rFonts w:asciiTheme="minorHAnsi" w:hAnsiTheme="minorHAnsi" w:cstheme="minorHAnsi"/>
          <w:caps/>
          <w:color w:val="000000" w:themeColor="text1"/>
          <w:sz w:val="28"/>
          <w:szCs w:val="28"/>
        </w:rPr>
        <w:t xml:space="preserve">2 </w:t>
      </w:r>
      <w:r w:rsidR="00A51243" w:rsidRPr="00562928">
        <w:rPr>
          <w:rFonts w:asciiTheme="minorHAnsi" w:hAnsiTheme="minorHAnsi" w:cstheme="minorHAnsi"/>
          <w:caps/>
          <w:color w:val="000000" w:themeColor="text1"/>
          <w:sz w:val="28"/>
          <w:szCs w:val="28"/>
        </w:rPr>
        <w:t xml:space="preserve">- </w:t>
      </w:r>
      <w:r w:rsidR="00443031" w:rsidRPr="00562928">
        <w:rPr>
          <w:rFonts w:asciiTheme="minorHAnsi" w:hAnsiTheme="minorHAnsi" w:cstheme="minorHAnsi"/>
          <w:caps/>
          <w:color w:val="000000" w:themeColor="text1"/>
          <w:sz w:val="28"/>
          <w:szCs w:val="28"/>
        </w:rPr>
        <w:t>documento di gara unico europeo (DGUE)</w:t>
      </w:r>
    </w:p>
    <w:p w:rsidR="00A51243" w:rsidRPr="00A51243" w:rsidRDefault="00A51243" w:rsidP="00443031">
      <w:pPr>
        <w:rPr>
          <w:rFonts w:asciiTheme="minorHAnsi" w:hAnsiTheme="minorHAnsi" w:cstheme="minorHAnsi"/>
          <w:caps/>
          <w:color w:val="000000" w:themeColor="text1"/>
          <w:sz w:val="22"/>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A51243" w:rsidRDefault="00A51243" w:rsidP="00443031">
      <w:pPr>
        <w:rPr>
          <w:rFonts w:asciiTheme="minorHAnsi" w:hAnsiTheme="minorHAnsi" w:cstheme="minorHAnsi"/>
          <w:b/>
          <w:caps/>
          <w:color w:val="000000" w:themeColor="text1"/>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lastRenderedPageBreak/>
        <w:t xml:space="preserve">Fermo restando che il DGUE deve essere reso e sottoscritto con le modalità </w:t>
      </w:r>
      <w:r w:rsidRPr="006A1F27">
        <w:rPr>
          <w:rFonts w:asciiTheme="minorHAnsi" w:hAnsiTheme="minorHAnsi"/>
          <w:sz w:val="20"/>
          <w:szCs w:val="20"/>
        </w:rPr>
        <w:t>indicate al par. 14.2 del</w:t>
      </w:r>
      <w:r w:rsidRPr="00EE473E">
        <w:rPr>
          <w:rFonts w:asciiTheme="minorHAnsi" w:hAnsiTheme="minorHAnsi"/>
          <w:sz w:val="20"/>
          <w:szCs w:val="20"/>
        </w:rPr>
        <w:t xml:space="preserve"> </w:t>
      </w:r>
      <w:r w:rsidRPr="009021A2">
        <w:rPr>
          <w:rFonts w:ascii="Calibri" w:hAnsi="Calibri"/>
          <w:color w:val="000000" w:themeColor="text1"/>
          <w:sz w:val="20"/>
          <w:szCs w:val="20"/>
        </w:rPr>
        <w:t>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w:t>
      </w:r>
      <w:r w:rsidR="00A51243">
        <w:rPr>
          <w:rFonts w:asciiTheme="minorHAnsi" w:hAnsiTheme="minorHAnsi" w:cs="Calibri"/>
          <w:sz w:val="20"/>
          <w:szCs w:val="20"/>
        </w:rPr>
        <w:t>nel</w:t>
      </w:r>
      <w:r w:rsidR="00A51243">
        <w:rPr>
          <w:rFonts w:asciiTheme="minorHAnsi" w:hAnsiTheme="minorHAnsi" w:cs="Calibri"/>
          <w:color w:val="0000CC"/>
          <w:sz w:val="20"/>
          <w:szCs w:val="20"/>
        </w:rPr>
        <w:t xml:space="preserve"> </w:t>
      </w:r>
      <w:r w:rsidRPr="009021A2">
        <w:rPr>
          <w:rFonts w:asciiTheme="minorHAnsi" w:hAnsiTheme="minorHAnsi" w:cs="Calibri"/>
          <w:color w:val="000000" w:themeColor="text1"/>
          <w:sz w:val="20"/>
          <w:szCs w:val="20"/>
        </w:rPr>
        <w:t>capitolato d’oneri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C43DED">
        <w:rPr>
          <w:rFonts w:asciiTheme="minorHAnsi" w:hAnsiTheme="minorHAnsi" w:cs="Calibri"/>
          <w:sz w:val="20"/>
          <w:szCs w:val="20"/>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6A1F27" w:rsidRDefault="00A51243"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a)</w:t>
      </w:r>
      <w:r w:rsidR="00443031" w:rsidRPr="00EE473E">
        <w:rPr>
          <w:rFonts w:asciiTheme="minorHAnsi" w:hAnsiTheme="minorHAnsi" w:cs="Calibri"/>
          <w:sz w:val="20"/>
          <w:szCs w:val="20"/>
        </w:rPr>
        <w:t xml:space="preserve">la sezione A per dichiarare il possesso del requisito relativo all’idoneità </w:t>
      </w:r>
      <w:r w:rsidR="00443031" w:rsidRPr="006A1F27">
        <w:rPr>
          <w:rFonts w:asciiTheme="minorHAnsi" w:hAnsiTheme="minorHAnsi" w:cs="Calibri"/>
          <w:sz w:val="20"/>
          <w:szCs w:val="20"/>
        </w:rPr>
        <w:t xml:space="preserve">professionale di cui par. </w:t>
      </w:r>
      <w:r w:rsidR="00443031" w:rsidRPr="006A1F27">
        <w:rPr>
          <w:rFonts w:asciiTheme="minorHAnsi" w:hAnsiTheme="minorHAnsi" w:cs="Calibri"/>
          <w:sz w:val="20"/>
          <w:szCs w:val="20"/>
        </w:rPr>
        <w:fldChar w:fldCharType="begin"/>
      </w:r>
      <w:r w:rsidR="00443031" w:rsidRPr="006A1F27">
        <w:rPr>
          <w:rFonts w:asciiTheme="minorHAnsi" w:hAnsiTheme="minorHAnsi" w:cs="Calibri"/>
          <w:sz w:val="20"/>
          <w:szCs w:val="20"/>
        </w:rPr>
        <w:instrText xml:space="preserve"> REF _Ref495411541 \r \h  \* MERGEFORMAT </w:instrText>
      </w:r>
      <w:r w:rsidR="00443031" w:rsidRPr="006A1F27">
        <w:rPr>
          <w:rFonts w:asciiTheme="minorHAnsi" w:hAnsiTheme="minorHAnsi" w:cs="Calibri"/>
          <w:sz w:val="20"/>
          <w:szCs w:val="20"/>
        </w:rPr>
      </w:r>
      <w:r w:rsidR="00443031" w:rsidRPr="006A1F27">
        <w:rPr>
          <w:rFonts w:asciiTheme="minorHAnsi" w:hAnsiTheme="minorHAnsi" w:cs="Calibri"/>
          <w:sz w:val="20"/>
          <w:szCs w:val="20"/>
        </w:rPr>
        <w:fldChar w:fldCharType="separate"/>
      </w:r>
      <w:r w:rsidR="00443031" w:rsidRPr="006A1F27">
        <w:rPr>
          <w:rFonts w:asciiTheme="minorHAnsi" w:hAnsiTheme="minorHAnsi" w:cs="Calibri"/>
          <w:sz w:val="20"/>
          <w:szCs w:val="20"/>
        </w:rPr>
        <w:t>7.1</w:t>
      </w:r>
      <w:r w:rsidR="00443031" w:rsidRPr="006A1F27">
        <w:rPr>
          <w:rFonts w:asciiTheme="minorHAnsi" w:hAnsiTheme="minorHAnsi" w:cs="Calibri"/>
          <w:sz w:val="20"/>
          <w:szCs w:val="20"/>
        </w:rPr>
        <w:fldChar w:fldCharType="end"/>
      </w:r>
      <w:r w:rsidR="00443031" w:rsidRPr="006A1F27">
        <w:rPr>
          <w:rFonts w:asciiTheme="minorHAnsi" w:hAnsiTheme="minorHAnsi" w:cs="Calibri"/>
          <w:sz w:val="20"/>
          <w:szCs w:val="20"/>
        </w:rPr>
        <w:t xml:space="preserve"> del </w:t>
      </w:r>
      <w:r w:rsidR="00C43DED" w:rsidRPr="006A1F27">
        <w:rPr>
          <w:rFonts w:asciiTheme="minorHAnsi" w:hAnsiTheme="minorHAnsi" w:cs="Calibri"/>
          <w:sz w:val="20"/>
          <w:szCs w:val="20"/>
        </w:rPr>
        <w:t>Capitolato d’Oneri</w:t>
      </w:r>
      <w:r w:rsidR="00443031" w:rsidRPr="006A1F27">
        <w:rPr>
          <w:rFonts w:asciiTheme="minorHAnsi" w:hAnsiTheme="minorHAnsi" w:cs="Calibri"/>
          <w:sz w:val="20"/>
          <w:szCs w:val="20"/>
        </w:rPr>
        <w:t xml:space="preserve">; </w:t>
      </w:r>
    </w:p>
    <w:p w:rsidR="00443031" w:rsidRPr="00EE473E" w:rsidRDefault="00A51243"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A1F27">
        <w:rPr>
          <w:rFonts w:asciiTheme="minorHAnsi" w:hAnsiTheme="minorHAnsi" w:cs="Calibri"/>
          <w:sz w:val="20"/>
          <w:szCs w:val="20"/>
        </w:rPr>
        <w:t>b)</w:t>
      </w:r>
      <w:r w:rsidR="00443031" w:rsidRPr="006A1F27">
        <w:rPr>
          <w:rFonts w:asciiTheme="minorHAnsi" w:hAnsiTheme="minorHAnsi" w:cs="Calibri"/>
          <w:sz w:val="20"/>
          <w:szCs w:val="20"/>
        </w:rPr>
        <w:t xml:space="preserve">la sezione B per dichiarare il possesso del requisito relativo alla capacità economico-finanziaria di cui al par. </w:t>
      </w:r>
      <w:r w:rsidR="00443031" w:rsidRPr="006A1F27">
        <w:rPr>
          <w:rFonts w:asciiTheme="minorHAnsi" w:hAnsiTheme="minorHAnsi" w:cs="Calibri"/>
          <w:sz w:val="20"/>
          <w:szCs w:val="20"/>
        </w:rPr>
        <w:fldChar w:fldCharType="begin"/>
      </w:r>
      <w:r w:rsidR="00443031" w:rsidRPr="006A1F27">
        <w:rPr>
          <w:rFonts w:asciiTheme="minorHAnsi" w:hAnsiTheme="minorHAnsi" w:cs="Calibri"/>
          <w:sz w:val="20"/>
          <w:szCs w:val="20"/>
        </w:rPr>
        <w:instrText xml:space="preserve"> REF _Ref495411575 \r \h  \* MERGEFORMAT </w:instrText>
      </w:r>
      <w:r w:rsidR="00443031" w:rsidRPr="006A1F27">
        <w:rPr>
          <w:rFonts w:asciiTheme="minorHAnsi" w:hAnsiTheme="minorHAnsi" w:cs="Calibri"/>
          <w:sz w:val="20"/>
          <w:szCs w:val="20"/>
        </w:rPr>
      </w:r>
      <w:r w:rsidR="00443031" w:rsidRPr="006A1F27">
        <w:rPr>
          <w:rFonts w:asciiTheme="minorHAnsi" w:hAnsiTheme="minorHAnsi" w:cs="Calibri"/>
          <w:sz w:val="20"/>
          <w:szCs w:val="20"/>
        </w:rPr>
        <w:fldChar w:fldCharType="separate"/>
      </w:r>
      <w:r w:rsidR="00443031" w:rsidRPr="006A1F27">
        <w:rPr>
          <w:rFonts w:asciiTheme="minorHAnsi" w:hAnsiTheme="minorHAnsi" w:cs="Calibri"/>
          <w:sz w:val="20"/>
          <w:szCs w:val="20"/>
        </w:rPr>
        <w:t>7.2</w:t>
      </w:r>
      <w:r w:rsidR="00443031" w:rsidRPr="006A1F27">
        <w:rPr>
          <w:rFonts w:asciiTheme="minorHAnsi" w:hAnsiTheme="minorHAnsi" w:cs="Calibri"/>
          <w:sz w:val="20"/>
          <w:szCs w:val="20"/>
        </w:rPr>
        <w:fldChar w:fldCharType="end"/>
      </w:r>
      <w:r w:rsidR="00443031" w:rsidRPr="006A1F27">
        <w:rPr>
          <w:rFonts w:asciiTheme="minorHAnsi" w:hAnsiTheme="minorHAnsi" w:cs="Calibri"/>
          <w:sz w:val="20"/>
          <w:szCs w:val="20"/>
        </w:rPr>
        <w:t xml:space="preserve"> del </w:t>
      </w:r>
      <w:r w:rsidR="00C43DED" w:rsidRPr="006A1F27">
        <w:rPr>
          <w:rFonts w:asciiTheme="minorHAnsi" w:hAnsiTheme="minorHAnsi" w:cs="Calibri"/>
          <w:sz w:val="20"/>
          <w:szCs w:val="20"/>
        </w:rPr>
        <w:t>Capitolato d’Oneri</w:t>
      </w:r>
      <w:r w:rsidR="00443031" w:rsidRPr="006A1F27">
        <w:rPr>
          <w:rFonts w:asciiTheme="minorHAnsi" w:hAnsiTheme="minorHAnsi" w:cs="Calibri"/>
          <w:sz w:val="20"/>
          <w:szCs w:val="20"/>
        </w:rPr>
        <w:t>;</w:t>
      </w:r>
      <w:r w:rsidR="00443031"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lastRenderedPageBreak/>
        <w:t>***</w:t>
      </w: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Numero dell'avviso nella GU S: [ ][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9021A2">
      <w:pPr>
        <w:pStyle w:val="ChapterTitle"/>
        <w:spacing w:after="0"/>
        <w:jc w:val="both"/>
        <w:rPr>
          <w:color w:val="000000" w:themeColor="text1"/>
          <w:sz w:val="15"/>
          <w:szCs w:val="15"/>
        </w:rPr>
      </w:pPr>
      <w:r w:rsidRPr="00771AE4">
        <w:rPr>
          <w:color w:val="000000" w:themeColor="text1"/>
          <w:sz w:val="15"/>
          <w:szCs w:val="15"/>
        </w:rPr>
        <w:t>Parte VI: Dichiarazioni finali</w:t>
      </w:r>
    </w:p>
    <w:p w:rsidR="00EA2EEC" w:rsidRPr="009021A2" w:rsidRDefault="00EA2EEC" w:rsidP="00EA2EEC">
      <w:pPr>
        <w:rPr>
          <w:b/>
          <w:i/>
          <w:color w:val="000000" w:themeColor="text1"/>
          <w:sz w:val="15"/>
          <w:szCs w:val="15"/>
        </w:rPr>
      </w:pPr>
      <w:r w:rsidRPr="009021A2">
        <w:rPr>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021A2">
        <w:rPr>
          <w:b/>
          <w:i/>
          <w:color w:val="000000" w:themeColor="text1"/>
          <w:sz w:val="15"/>
          <w:szCs w:val="15"/>
        </w:rPr>
        <w:t>, ai sensi dell’articolo 76 del DPR 445/2000.</w:t>
      </w:r>
    </w:p>
    <w:p w:rsidR="00EA2EEC" w:rsidRPr="009021A2" w:rsidRDefault="00EA2EEC" w:rsidP="00EA2EEC">
      <w:pPr>
        <w:rPr>
          <w:i/>
          <w:color w:val="000000" w:themeColor="text1"/>
          <w:sz w:val="15"/>
          <w:szCs w:val="15"/>
        </w:rPr>
      </w:pPr>
      <w:r w:rsidRPr="009021A2">
        <w:rPr>
          <w:b/>
          <w:i/>
          <w:color w:val="000000" w:themeColor="text1"/>
          <w:sz w:val="15"/>
          <w:szCs w:val="15"/>
        </w:rPr>
        <w:t xml:space="preserve">Ferme restando </w:t>
      </w:r>
      <w:r w:rsidR="009021A2" w:rsidRPr="009021A2">
        <w:rPr>
          <w:b/>
          <w:i/>
          <w:color w:val="000000" w:themeColor="text1"/>
          <w:sz w:val="15"/>
          <w:szCs w:val="15"/>
        </w:rPr>
        <w:t xml:space="preserve">le disposizioni degli articoli </w:t>
      </w:r>
      <w:r w:rsidRPr="009021A2">
        <w:rPr>
          <w:b/>
          <w:i/>
          <w:color w:val="000000" w:themeColor="text1"/>
          <w:sz w:val="15"/>
          <w:szCs w:val="15"/>
        </w:rPr>
        <w:t>40 e 46 del DPR 445/2000,</w:t>
      </w:r>
      <w:r w:rsidRPr="009021A2">
        <w:rPr>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9021A2" w:rsidRDefault="00EA2EEC" w:rsidP="00EA2EEC">
      <w:pPr>
        <w:rPr>
          <w:i/>
          <w:color w:val="000000" w:themeColor="text1"/>
          <w:sz w:val="15"/>
          <w:szCs w:val="15"/>
        </w:rPr>
      </w:pPr>
      <w:r w:rsidRPr="009021A2">
        <w:rPr>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021A2">
        <w:rPr>
          <w:color w:val="000000" w:themeColor="text1"/>
          <w:sz w:val="15"/>
          <w:szCs w:val="15"/>
        </w:rPr>
        <w:t>(</w:t>
      </w:r>
      <w:r w:rsidRPr="009021A2">
        <w:rPr>
          <w:rStyle w:val="Rimandonotaapidipagina"/>
          <w:color w:val="000000" w:themeColor="text1"/>
          <w:sz w:val="15"/>
          <w:szCs w:val="15"/>
        </w:rPr>
        <w:footnoteReference w:id="41"/>
      </w:r>
      <w:r w:rsidRPr="009021A2">
        <w:rPr>
          <w:color w:val="000000" w:themeColor="text1"/>
          <w:sz w:val="15"/>
          <w:szCs w:val="15"/>
        </w:rPr>
        <w:t>)</w:t>
      </w:r>
      <w:r w:rsidRPr="009021A2">
        <w:rPr>
          <w:i/>
          <w:color w:val="000000" w:themeColor="text1"/>
          <w:sz w:val="15"/>
          <w:szCs w:val="15"/>
        </w:rPr>
        <w:t>, oppure</w:t>
      </w:r>
    </w:p>
    <w:p w:rsidR="00EA2EEC" w:rsidRPr="009021A2" w:rsidRDefault="00EA2EEC" w:rsidP="00EA2EEC">
      <w:pPr>
        <w:rPr>
          <w:i/>
          <w:color w:val="000000" w:themeColor="text1"/>
          <w:sz w:val="15"/>
          <w:szCs w:val="15"/>
        </w:rPr>
      </w:pPr>
      <w:r w:rsidRPr="009021A2">
        <w:rPr>
          <w:i/>
          <w:color w:val="000000" w:themeColor="text1"/>
          <w:sz w:val="15"/>
          <w:szCs w:val="15"/>
        </w:rPr>
        <w:t>b) a decorrere al più tardi dal 18 aprile 2018 (</w:t>
      </w:r>
      <w:r w:rsidRPr="009021A2">
        <w:rPr>
          <w:rStyle w:val="Rimandonotaapidipagina"/>
          <w:i/>
          <w:color w:val="000000" w:themeColor="text1"/>
          <w:sz w:val="15"/>
          <w:szCs w:val="15"/>
        </w:rPr>
        <w:footnoteReference w:id="42"/>
      </w:r>
      <w:r w:rsidRPr="009021A2">
        <w:rPr>
          <w:i/>
          <w:color w:val="000000" w:themeColor="text1"/>
          <w:sz w:val="15"/>
          <w:szCs w:val="15"/>
        </w:rPr>
        <w:t>), l'amministrazione aggiudicatrice o l'ente aggiudicatore sono già in possesso della documentazione in questione</w:t>
      </w:r>
      <w:r w:rsidRPr="009021A2">
        <w:rPr>
          <w:color w:val="000000" w:themeColor="text1"/>
          <w:sz w:val="15"/>
          <w:szCs w:val="15"/>
        </w:rPr>
        <w:t>.</w:t>
      </w:r>
    </w:p>
    <w:p w:rsidR="00EA2EEC" w:rsidRPr="009021A2" w:rsidRDefault="00EA2EEC" w:rsidP="00EA2EEC">
      <w:pPr>
        <w:rPr>
          <w:i/>
          <w:color w:val="000000" w:themeColor="text1"/>
          <w:sz w:val="15"/>
          <w:szCs w:val="15"/>
        </w:rPr>
      </w:pPr>
      <w:r w:rsidRPr="009021A2">
        <w:rPr>
          <w:i/>
          <w:color w:val="000000" w:themeColor="text1"/>
          <w:sz w:val="15"/>
          <w:szCs w:val="15"/>
        </w:rPr>
        <w:t xml:space="preserve">Il sottoscritto/I sottoscritti autorizza/autorizzano formalmente la </w:t>
      </w:r>
      <w:r w:rsidRPr="009021A2">
        <w:rPr>
          <w:b/>
          <w:i/>
          <w:color w:val="000000" w:themeColor="text1"/>
          <w:sz w:val="15"/>
          <w:szCs w:val="15"/>
        </w:rPr>
        <w:t>CONSIP S.P.A.</w:t>
      </w:r>
      <w:r w:rsidRPr="009021A2">
        <w:rPr>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021A2" w:rsidRDefault="00EA2EEC" w:rsidP="00EA2EEC">
      <w:pPr>
        <w:rPr>
          <w:sz w:val="15"/>
          <w:szCs w:val="15"/>
        </w:rPr>
      </w:pPr>
      <w:r w:rsidRPr="009021A2">
        <w:rPr>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287" w:rsidRDefault="00005287" w:rsidP="00EA2EEC">
      <w:pPr>
        <w:spacing w:before="0" w:after="0"/>
      </w:pPr>
      <w:r>
        <w:separator/>
      </w:r>
    </w:p>
  </w:endnote>
  <w:endnote w:type="continuationSeparator" w:id="0">
    <w:p w:rsidR="00005287" w:rsidRDefault="0000528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287" w:rsidRDefault="00005287" w:rsidP="00EA2EEC">
      <w:pPr>
        <w:spacing w:before="0" w:after="0"/>
      </w:pPr>
      <w:r>
        <w:separator/>
      </w:r>
    </w:p>
  </w:footnote>
  <w:footnote w:type="continuationSeparator" w:id="0">
    <w:p w:rsidR="00005287" w:rsidRDefault="00005287"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A51243">
    <w:pPr>
      <w:pStyle w:val="TAGTECNICI"/>
    </w:pPr>
    <w:r>
      <w:rPr>
        <w:noProof/>
        <w:lang w:eastAsia="it-IT"/>
      </w:rPr>
      <w:drawing>
        <wp:anchor distT="0" distB="0" distL="114300" distR="114300" simplePos="0" relativeHeight="251659264" behindDoc="1" locked="0" layoutInCell="1" allowOverlap="1" wp14:anchorId="5586E02B" wp14:editId="3252C563">
          <wp:simplePos x="0" y="0"/>
          <wp:positionH relativeFrom="page">
            <wp:align>left</wp:align>
          </wp:positionH>
          <wp:positionV relativeFrom="paragraph">
            <wp:posOffset>-481330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1243" w:rsidRDefault="00A51243">
    <w:pPr>
      <w:pStyle w:val="TAGTECNICI"/>
    </w:pPr>
  </w:p>
  <w:p w:rsidR="00A51243" w:rsidRDefault="00A51243">
    <w:pPr>
      <w:pStyle w:val="TAGTECNICI"/>
    </w:pPr>
  </w:p>
  <w:p w:rsidR="00A51243" w:rsidRDefault="00A51243">
    <w:pPr>
      <w:pStyle w:val="TAGTECNICI"/>
    </w:pPr>
  </w:p>
  <w:p w:rsidR="00A51243" w:rsidRDefault="00A51243">
    <w:pPr>
      <w:pStyle w:val="TAGTECNICI"/>
    </w:pPr>
  </w:p>
  <w:p w:rsidR="00A51243" w:rsidRDefault="00A51243">
    <w:pPr>
      <w:pStyle w:val="TAGTECNICI"/>
    </w:pP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05287"/>
    <w:rsid w:val="00026A00"/>
    <w:rsid w:val="001105D3"/>
    <w:rsid w:val="00195D20"/>
    <w:rsid w:val="002A32A6"/>
    <w:rsid w:val="003F6ABF"/>
    <w:rsid w:val="004048D0"/>
    <w:rsid w:val="00443031"/>
    <w:rsid w:val="004A0EEE"/>
    <w:rsid w:val="00542F2E"/>
    <w:rsid w:val="00562928"/>
    <w:rsid w:val="00630B6E"/>
    <w:rsid w:val="00633176"/>
    <w:rsid w:val="00684AD4"/>
    <w:rsid w:val="006A1F27"/>
    <w:rsid w:val="007B7631"/>
    <w:rsid w:val="008F5983"/>
    <w:rsid w:val="009021A2"/>
    <w:rsid w:val="00976CE8"/>
    <w:rsid w:val="00A02A9B"/>
    <w:rsid w:val="00A072EE"/>
    <w:rsid w:val="00A079C9"/>
    <w:rsid w:val="00A51243"/>
    <w:rsid w:val="00A663C7"/>
    <w:rsid w:val="00A86AC7"/>
    <w:rsid w:val="00B7254B"/>
    <w:rsid w:val="00C312FA"/>
    <w:rsid w:val="00C43DED"/>
    <w:rsid w:val="00D30E97"/>
    <w:rsid w:val="00D31946"/>
    <w:rsid w:val="00E60E9B"/>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F801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6878</Words>
  <Characters>39209</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5</cp:revision>
  <dcterms:created xsi:type="dcterms:W3CDTF">2023-05-26T13:10:00Z</dcterms:created>
  <dcterms:modified xsi:type="dcterms:W3CDTF">2023-06-16T14:25:00Z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3B347AA8-D93C-4801-BA1D-40D61F3DC96B}" pid="4" name="NomeTemplate">
    <vt:lpwstr>ALL20TTT</vt:lpwstr>
  </property>
  <property fmtid="{B5C397C8-5979-43BC-9FA4-C5BE8C9EE26A}" pid="5" name="MajorVersion">
    <vt:lpwstr>3</vt:lpwstr>
  </property>
  <property fmtid="{56C69EC2-60C3-4C5B-8DD4-4CA7CFBC267F}" pid="6" name="MinorVersion">
    <vt:lpwstr>3</vt:lpwstr>
  </property>
</Properties>
</file>