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690" w:rsidRPr="0047749B" w:rsidRDefault="00950712" w:rsidP="00871690">
      <w:pPr>
        <w:pStyle w:val="StileTitolocopertinaInterlineaesatta15pt"/>
        <w:rPr>
          <w:rFonts w:ascii="Calibri" w:hAnsi="Calibri" w:cs="Trebuchet MS"/>
          <w:b/>
          <w:i/>
          <w:sz w:val="20"/>
          <w:szCs w:val="24"/>
          <w:lang w:eastAsia="ar-SA"/>
        </w:rPr>
      </w:pPr>
      <w:bookmarkStart w:id="0" w:name="_Toc501101485"/>
      <w:r>
        <w:rPr>
          <w:rFonts w:ascii="Calibri" w:hAnsi="Calibri"/>
          <w:b/>
          <w:sz w:val="20"/>
        </w:rPr>
        <w:t>ALLEGATO 5</w:t>
      </w:r>
      <w:bookmarkEnd w:id="0"/>
      <w:r>
        <w:rPr>
          <w:rFonts w:ascii="Calibri" w:hAnsi="Calibri"/>
          <w:b/>
          <w:sz w:val="20"/>
        </w:rPr>
        <w:t xml:space="preserve"> - </w:t>
      </w:r>
      <w:r w:rsidR="00871690" w:rsidRPr="0047749B">
        <w:rPr>
          <w:rFonts w:ascii="Calibri" w:hAnsi="Calibri"/>
          <w:b/>
          <w:sz w:val="20"/>
        </w:rPr>
        <w:t xml:space="preserve">Tabella con le RIDUZIONI DELLE GARANZIE </w:t>
      </w:r>
      <w:r w:rsidR="00871690">
        <w:rPr>
          <w:rFonts w:ascii="Calibri" w:hAnsi="Calibri"/>
          <w:b/>
          <w:sz w:val="20"/>
        </w:rPr>
        <w:t>PROVVISoRIE</w:t>
      </w:r>
    </w:p>
    <w:p w:rsidR="00871690" w:rsidRPr="00950712" w:rsidRDefault="00950712" w:rsidP="00871690">
      <w:pPr>
        <w:widowControl w:val="0"/>
        <w:suppressAutoHyphens/>
        <w:spacing w:after="0" w:line="300" w:lineRule="exact"/>
        <w:ind w:right="-2"/>
        <w:jc w:val="both"/>
        <w:rPr>
          <w:rFonts w:ascii="Calibri" w:eastAsia="Times New Roman" w:hAnsi="Calibri" w:cs="Times New Roman"/>
          <w:b/>
          <w:sz w:val="20"/>
          <w:szCs w:val="20"/>
          <w:lang w:eastAsia="ar-SA"/>
        </w:rPr>
      </w:pPr>
      <w:r w:rsidRPr="00950712">
        <w:rPr>
          <w:rFonts w:ascii="Calibri" w:eastAsia="Times New Roman" w:hAnsi="Calibri" w:cs="Times New Roman"/>
          <w:b/>
          <w:sz w:val="20"/>
          <w:szCs w:val="20"/>
          <w:lang w:eastAsia="ar-SA"/>
        </w:rPr>
        <w:t>GARA PER LA PRESTAZIONE DEI SERVIZI INERENTI LE COPERTURE ASSICURATIVE DEI RISCHI CONNESSI ALLA CIRCOLAZIONE DEI VEICOLI E DEI NATANTI DELLE AMMINISTRAZIONI DELLO STATO – ED. 12 – ID 2623</w:t>
      </w: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749B">
        <w:rPr>
          <w:rFonts w:ascii="Calibri" w:eastAsia="Times New Roman" w:hAnsi="Calibri" w:cs="Times New Roman"/>
          <w:sz w:val="20"/>
          <w:szCs w:val="20"/>
          <w:lang w:eastAsia="ar-SA"/>
        </w:rPr>
        <w:t xml:space="preserve">L’importo della garanzia provvisoria può essere diminuito in ragione di quanto stabilito dall’art. 93, comma 7, del D. </w:t>
      </w:r>
      <w:proofErr w:type="spellStart"/>
      <w:r w:rsidRPr="0047749B">
        <w:rPr>
          <w:rFonts w:ascii="Calibri" w:eastAsia="Times New Roman" w:hAnsi="Calibri" w:cs="Times New Roman"/>
          <w:sz w:val="20"/>
          <w:szCs w:val="20"/>
          <w:lang w:eastAsia="ar-SA"/>
        </w:rPr>
        <w:t>Lgs</w:t>
      </w:r>
      <w:proofErr w:type="spellEnd"/>
      <w:r w:rsidRPr="0047749B">
        <w:rPr>
          <w:rFonts w:ascii="Calibri" w:eastAsia="Times New Roman" w:hAnsi="Calibri" w:cs="Times New Roman"/>
          <w:sz w:val="20"/>
          <w:szCs w:val="20"/>
          <w:lang w:eastAsia="ar-SA"/>
        </w:rPr>
        <w:t xml:space="preserve"> n. 50/2016, sulla base di riduzioni progressive, in ragione del/i requisito/i di cui il concorrente sia in possesso.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Pr>
          <w:rFonts w:ascii="Calibri" w:eastAsia="Times New Roman" w:hAnsi="Calibri" w:cs="Times New Roman"/>
          <w:sz w:val="20"/>
          <w:szCs w:val="20"/>
          <w:lang w:eastAsia="ar-SA"/>
        </w:rPr>
        <w:t>O</w:t>
      </w:r>
      <w:r w:rsidRPr="0047749B">
        <w:rPr>
          <w:rFonts w:ascii="Calibri" w:eastAsia="Times New Roman" w:hAnsi="Calibri" w:cs="Times New Roman"/>
          <w:sz w:val="20"/>
          <w:szCs w:val="20"/>
          <w:lang w:eastAsia="ar-SA"/>
        </w:rPr>
        <w:t xml:space="preserve">gni riduzione prevista dalla norma sopra citata si applica al valore della garanzia, </w:t>
      </w:r>
      <w:r w:rsidRPr="004707C7">
        <w:rPr>
          <w:rFonts w:ascii="Calibri" w:eastAsia="Times New Roman" w:hAnsi="Calibri" w:cs="Times New Roman"/>
          <w:sz w:val="20"/>
          <w:szCs w:val="20"/>
          <w:lang w:eastAsia="ar-SA"/>
        </w:rPr>
        <w:t xml:space="preserve">che deriva dall’applicazione della riduzione precedente, in ragione della formula seguente  </w:t>
      </w:r>
    </w:p>
    <w:p w:rsidR="00871690" w:rsidRPr="004707C7" w:rsidRDefault="00950712"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D4116C">
        <w:rPr>
          <w:rFonts w:ascii="Calibri" w:eastAsia="Times New Roman" w:hAnsi="Calibri" w:cs="Times New Roman"/>
          <w:noProof/>
          <w:sz w:val="20"/>
          <w:szCs w:val="20"/>
          <w:lang w:eastAsia="it-IT"/>
        </w:rPr>
        <mc:AlternateContent>
          <mc:Choice Requires="wps">
            <w:drawing>
              <wp:anchor distT="0" distB="0" distL="114300" distR="114300" simplePos="0" relativeHeight="251659264" behindDoc="0" locked="0" layoutInCell="1" allowOverlap="1" wp14:anchorId="4D6CDE9D" wp14:editId="64A517A8">
                <wp:simplePos x="0" y="0"/>
                <wp:positionH relativeFrom="column">
                  <wp:posOffset>1282065</wp:posOffset>
                </wp:positionH>
                <wp:positionV relativeFrom="paragraph">
                  <wp:posOffset>43180</wp:posOffset>
                </wp:positionV>
                <wp:extent cx="3241675" cy="368935"/>
                <wp:effectExtent l="0" t="0" r="0" b="0"/>
                <wp:wrapNone/>
                <wp:docPr id="4" name="CasellaDiTesto 3"/>
                <wp:cNvGraphicFramePr/>
                <a:graphic xmlns:a="http://schemas.openxmlformats.org/drawingml/2006/main">
                  <a:graphicData uri="http://schemas.microsoft.com/office/word/2010/wordprocessingShape">
                    <wps:wsp>
                      <wps:cNvSpPr txBox="1"/>
                      <wps:spPr>
                        <a:xfrm>
                          <a:off x="0" y="0"/>
                          <a:ext cx="3241675" cy="368935"/>
                        </a:xfrm>
                        <a:prstGeom prst="rect">
                          <a:avLst/>
                        </a:prstGeom>
                        <a:noFill/>
                      </wps:spPr>
                      <wps:txbx>
                        <w:txbxContent>
                          <w:p w:rsidR="00950712" w:rsidRPr="00D4116C" w:rsidRDefault="00950712" w:rsidP="00950712">
                            <w:pPr>
                              <w:pStyle w:val="NormaleWeb"/>
                              <w:spacing w:before="0" w:beforeAutospacing="0" w:after="0" w:afterAutospacing="0"/>
                              <w:rPr>
                                <w:sz w:val="28"/>
                                <w:szCs w:val="28"/>
                              </w:rPr>
                            </w:pPr>
                            <w:r w:rsidRPr="00D4116C">
                              <w:rPr>
                                <w:rFonts w:asciiTheme="minorHAnsi" w:hAnsi="Calibri" w:cstheme="minorBidi"/>
                                <w:color w:val="000000" w:themeColor="text1"/>
                                <w:kern w:val="24"/>
                                <w:sz w:val="28"/>
                                <w:szCs w:val="28"/>
                              </w:rPr>
                              <w:t>C = Cb x (1-R1) x (1-R2) x (1-R3)</w:t>
                            </w:r>
                          </w:p>
                        </w:txbxContent>
                      </wps:txbx>
                      <wps:bodyPr wrap="square" rtlCol="0">
                        <a:spAutoFit/>
                      </wps:bodyPr>
                    </wps:wsp>
                  </a:graphicData>
                </a:graphic>
              </wp:anchor>
            </w:drawing>
          </mc:Choice>
          <mc:Fallback>
            <w:pict>
              <v:shapetype w14:anchorId="4D6CDE9D" id="_x0000_t202" coordsize="21600,21600" o:spt="202" path="m,l,21600r21600,l21600,xe">
                <v:stroke joinstyle="miter"/>
                <v:path gradientshapeok="t" o:connecttype="rect"/>
              </v:shapetype>
              <v:shape id="CasellaDiTesto 3" o:spid="_x0000_s1026" type="#_x0000_t202" style="position:absolute;left:0;text-align:left;margin-left:100.95pt;margin-top:3.4pt;width:255.25pt;height:29.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" filled="f" stroked="f">
                <v:textbox style="mso-fit-shape-to-text:t">
                  <w:txbxContent>
                    <w:p w:rsidR="00950712" w:rsidRPr="00D4116C" w:rsidRDefault="00950712" w:rsidP="00950712">
                      <w:pPr>
                        <w:pStyle w:val="NormaleWeb"/>
                        <w:spacing w:before="0" w:beforeAutospacing="0" w:after="0" w:afterAutospacing="0"/>
                        <w:rPr>
                          <w:sz w:val="28"/>
                          <w:szCs w:val="28"/>
                        </w:rPr>
                      </w:pPr>
                      <w:r w:rsidRPr="00D4116C">
                        <w:rPr>
                          <w:rFonts w:asciiTheme="minorHAnsi" w:hAnsi="Calibri" w:cstheme="minorBidi"/>
                          <w:color w:val="000000" w:themeColor="text1"/>
                          <w:kern w:val="24"/>
                          <w:sz w:val="28"/>
                          <w:szCs w:val="28"/>
                        </w:rPr>
                        <w:t>C = Cb x (1-R1) x (1-R2) x (1-R3)</w:t>
                      </w:r>
                    </w:p>
                  </w:txbxContent>
                </v:textbox>
              </v:shape>
            </w:pict>
          </mc:Fallback>
        </mc:AlternateContent>
      </w:r>
    </w:p>
    <w:p w:rsidR="00950712" w:rsidRDefault="00950712"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bookmarkStart w:id="1" w:name="_GoBack"/>
      <w:r w:rsidRPr="004707C7">
        <w:rPr>
          <w:rFonts w:ascii="Calibri" w:eastAsia="Times New Roman" w:hAnsi="Calibri" w:cs="Times New Roman"/>
          <w:sz w:val="20"/>
          <w:szCs w:val="20"/>
          <w:lang w:eastAsia="ar-SA"/>
        </w:rPr>
        <w:t xml:space="preserve">Dove: </w:t>
      </w:r>
    </w:p>
    <w:bookmarkEnd w:id="1"/>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C</w:t>
      </w:r>
      <w:r w:rsidRPr="004707C7">
        <w:rPr>
          <w:rFonts w:ascii="Calibri" w:eastAsia="Times New Roman" w:hAnsi="Calibri" w:cs="Times New Roman"/>
          <w:sz w:val="20"/>
          <w:szCs w:val="20"/>
          <w:lang w:eastAsia="ar-SA"/>
        </w:rPr>
        <w:t xml:space="preserve"> = garanzia</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Cb</w:t>
      </w:r>
      <w:r w:rsidRPr="004707C7">
        <w:rPr>
          <w:rFonts w:ascii="Calibri" w:eastAsia="Times New Roman" w:hAnsi="Calibri" w:cs="Times New Roman"/>
          <w:sz w:val="20"/>
          <w:szCs w:val="20"/>
          <w:lang w:eastAsia="ar-SA"/>
        </w:rPr>
        <w:t xml:space="preserve"> = garanzia base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R1</w:t>
      </w:r>
      <w:r w:rsidRPr="004707C7">
        <w:rPr>
          <w:rFonts w:ascii="Calibri" w:eastAsia="Times New Roman" w:hAnsi="Calibri" w:cs="Times New Roman"/>
          <w:sz w:val="20"/>
          <w:szCs w:val="20"/>
          <w:lang w:eastAsia="ar-SA"/>
        </w:rPr>
        <w:t xml:space="preserve"> = riduzione del 50% in caso di rilascio da organismi accreditati, ai sensi delle norme europee della serie UNI CEI EN ISO/IEC 17000, la certificazione del sistema di qualità conforme alle norme europee della serie UNI CEI ISO 9000</w:t>
      </w:r>
      <w:r w:rsidRPr="004707C7">
        <w:rPr>
          <w:rFonts w:ascii="Calibri" w:eastAsia="Times New Roman" w:hAnsi="Calibri" w:cs="Tahoma"/>
          <w:sz w:val="20"/>
          <w:szCs w:val="20"/>
          <w:lang w:eastAsia="ar-SA"/>
        </w:rPr>
        <w:t xml:space="preserv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R2</w:t>
      </w:r>
      <w:r w:rsidRPr="004707C7">
        <w:rPr>
          <w:rFonts w:ascii="Calibri" w:eastAsia="Times New Roman" w:hAnsi="Calibri" w:cs="Times New Roman"/>
          <w:sz w:val="20"/>
          <w:szCs w:val="20"/>
          <w:lang w:eastAsia="ar-SA"/>
        </w:rPr>
        <w:t xml:space="preserve"> = riduzione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del 30% in caso di possesso della registrazione al sistema comunitario di </w:t>
      </w:r>
      <w:proofErr w:type="spellStart"/>
      <w:r w:rsidRPr="004707C7">
        <w:rPr>
          <w:rFonts w:ascii="Calibri" w:eastAsia="Times New Roman" w:hAnsi="Calibri" w:cs="Times New Roman"/>
          <w:sz w:val="20"/>
          <w:szCs w:val="20"/>
          <w:lang w:eastAsia="ar-SA"/>
        </w:rPr>
        <w:t>ecogestione</w:t>
      </w:r>
      <w:proofErr w:type="spellEnd"/>
      <w:r w:rsidRPr="004707C7">
        <w:rPr>
          <w:rFonts w:ascii="Calibri" w:eastAsia="Times New Roman" w:hAnsi="Calibri" w:cs="Times New Roman"/>
          <w:sz w:val="20"/>
          <w:szCs w:val="20"/>
          <w:lang w:eastAsia="ar-SA"/>
        </w:rPr>
        <w:t xml:space="preserve"> e audit (EMAS), ai sensi del regolamento (CE) n. 1221/2009 del Parlamento europeo e del Consiglio, del 25.11.2009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oppure del 20% se l’offerente è in possesso della certificazione ambientale ai sensi della norma UNI EN ISO 14001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R3 =</w:t>
      </w:r>
      <w:r w:rsidRPr="004707C7">
        <w:rPr>
          <w:rFonts w:ascii="Calibri" w:eastAsia="Times New Roman" w:hAnsi="Calibri" w:cs="Times New Roman"/>
          <w:sz w:val="20"/>
          <w:szCs w:val="20"/>
          <w:lang w:eastAsia="ar-SA"/>
        </w:rPr>
        <w:t xml:space="preserve"> riduzione del 20% in caso di possesso, in relazione ai beni o servizi che costituiscano almeno il 50 per cento del valore dei beni e servizi oggetto del contratto stesso, del marchio di qualità ecologica dell’Unione europea (</w:t>
      </w:r>
      <w:proofErr w:type="spellStart"/>
      <w:r w:rsidRPr="004707C7">
        <w:rPr>
          <w:rFonts w:ascii="Calibri" w:eastAsia="Times New Roman" w:hAnsi="Calibri" w:cs="Times New Roman"/>
          <w:sz w:val="20"/>
          <w:szCs w:val="20"/>
          <w:lang w:eastAsia="ar-SA"/>
        </w:rPr>
        <w:t>Ecolabel</w:t>
      </w:r>
      <w:proofErr w:type="spellEnd"/>
      <w:r w:rsidRPr="004707C7">
        <w:rPr>
          <w:rFonts w:ascii="Calibri" w:eastAsia="Times New Roman" w:hAnsi="Calibri" w:cs="Times New Roman"/>
          <w:sz w:val="20"/>
          <w:szCs w:val="20"/>
          <w:lang w:eastAsia="ar-SA"/>
        </w:rPr>
        <w:t xml:space="preserve"> UE) ai sensi del regolamento (CE) n. 66/2010 del Parlamento europeo e del Consiglio, del 25 novembre 2009&gt;</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L’importo della garanzia sarà pertanto determinato, in funzione del possesso (</w:t>
      </w:r>
      <w:r w:rsidRPr="004707C7">
        <w:rPr>
          <w:rFonts w:ascii="Calibri" w:eastAsia="Times New Roman" w:hAnsi="Calibri" w:cs="Times New Roman"/>
          <w:b/>
          <w:sz w:val="20"/>
          <w:szCs w:val="20"/>
          <w:lang w:eastAsia="ar-SA"/>
        </w:rPr>
        <w:t>S</w:t>
      </w:r>
      <w:r w:rsidRPr="004707C7">
        <w:rPr>
          <w:rFonts w:ascii="Calibri" w:eastAsia="Times New Roman" w:hAnsi="Calibri" w:cs="Times New Roman"/>
          <w:sz w:val="20"/>
          <w:szCs w:val="20"/>
          <w:lang w:eastAsia="ar-SA"/>
        </w:rPr>
        <w:t>) o mancato possesso (</w:t>
      </w:r>
      <w:r w:rsidRPr="004707C7">
        <w:rPr>
          <w:rFonts w:ascii="Calibri" w:eastAsia="Times New Roman" w:hAnsi="Calibri" w:cs="Times New Roman"/>
          <w:b/>
          <w:sz w:val="20"/>
          <w:szCs w:val="20"/>
          <w:lang w:eastAsia="ar-SA"/>
        </w:rPr>
        <w:t>N</w:t>
      </w:r>
      <w:r w:rsidRPr="004707C7">
        <w:rPr>
          <w:rFonts w:ascii="Calibri" w:eastAsia="Times New Roman" w:hAnsi="Calibri" w:cs="Times New Roman"/>
          <w:sz w:val="20"/>
          <w:szCs w:val="20"/>
          <w:lang w:eastAsia="ar-SA"/>
        </w:rPr>
        <w:t>), da parte dell’offerente, di ciascun requisito, secondo quanto ill</w:t>
      </w:r>
      <w:r w:rsidR="00950712">
        <w:rPr>
          <w:rFonts w:ascii="Calibri" w:eastAsia="Times New Roman" w:hAnsi="Calibri" w:cs="Times New Roman"/>
          <w:sz w:val="20"/>
          <w:szCs w:val="20"/>
          <w:lang w:eastAsia="ar-SA"/>
        </w:rPr>
        <w:t>ustrato nella seguente tabella:</w:t>
      </w:r>
    </w:p>
    <w:p w:rsidR="00950712" w:rsidRDefault="00950712" w:rsidP="00871690">
      <w:pPr>
        <w:widowControl w:val="0"/>
        <w:suppressAutoHyphens/>
        <w:spacing w:after="0" w:line="300" w:lineRule="exact"/>
        <w:ind w:right="-2"/>
        <w:jc w:val="both"/>
        <w:rPr>
          <w:rFonts w:ascii="Calibri" w:eastAsia="Times New Roman" w:hAnsi="Calibri" w:cs="Times New Roman"/>
          <w:sz w:val="20"/>
          <w:szCs w:val="20"/>
          <w:lang w:eastAsia="ar-SA"/>
        </w:rPr>
      </w:pPr>
    </w:p>
    <w:tbl>
      <w:tblPr>
        <w:tblW w:w="5000" w:type="pct"/>
        <w:tblCellMar>
          <w:left w:w="70" w:type="dxa"/>
          <w:right w:w="70" w:type="dxa"/>
        </w:tblCellMar>
        <w:tblLook w:val="04A0" w:firstRow="1" w:lastRow="0" w:firstColumn="1" w:lastColumn="0" w:noHBand="0" w:noVBand="1"/>
      </w:tblPr>
      <w:tblGrid>
        <w:gridCol w:w="2136"/>
        <w:gridCol w:w="1234"/>
        <w:gridCol w:w="1252"/>
        <w:gridCol w:w="975"/>
        <w:gridCol w:w="1445"/>
        <w:gridCol w:w="1442"/>
      </w:tblGrid>
      <w:tr w:rsidR="00950712" w:rsidRPr="00950712" w:rsidTr="00950712">
        <w:trPr>
          <w:trHeight w:val="300"/>
        </w:trPr>
        <w:tc>
          <w:tcPr>
            <w:tcW w:w="3288" w:type="pct"/>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950712" w:rsidRPr="00950712" w:rsidRDefault="00950712" w:rsidP="00950712">
            <w:pPr>
              <w:spacing w:after="0" w:line="240" w:lineRule="auto"/>
              <w:jc w:val="center"/>
              <w:rPr>
                <w:rFonts w:ascii="Calibri" w:eastAsia="Times New Roman" w:hAnsi="Calibri" w:cs="Calibri"/>
                <w:b/>
                <w:bCs/>
                <w:color w:val="000000"/>
                <w:sz w:val="20"/>
                <w:szCs w:val="20"/>
                <w:lang w:eastAsia="it-IT"/>
              </w:rPr>
            </w:pPr>
            <w:r w:rsidRPr="00950712">
              <w:rPr>
                <w:rFonts w:ascii="Calibri" w:eastAsia="Times New Roman" w:hAnsi="Calibri" w:cs="Calibri"/>
                <w:b/>
                <w:bCs/>
                <w:color w:val="000000"/>
                <w:sz w:val="20"/>
                <w:szCs w:val="20"/>
                <w:lang w:eastAsia="it-IT"/>
              </w:rPr>
              <w:t>Importo cauzione base (€)</w:t>
            </w:r>
          </w:p>
        </w:tc>
        <w:tc>
          <w:tcPr>
            <w:tcW w:w="1712" w:type="pct"/>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950712" w:rsidRPr="00950712" w:rsidRDefault="00950712" w:rsidP="00950712">
            <w:pPr>
              <w:spacing w:after="0" w:line="240" w:lineRule="auto"/>
              <w:jc w:val="center"/>
              <w:rPr>
                <w:rFonts w:ascii="Calibri" w:eastAsia="Times New Roman" w:hAnsi="Calibri" w:cs="Calibri"/>
                <w:b/>
                <w:bCs/>
                <w:color w:val="000000"/>
                <w:sz w:val="20"/>
                <w:szCs w:val="20"/>
                <w:lang w:eastAsia="it-IT"/>
              </w:rPr>
            </w:pPr>
            <w:r w:rsidRPr="00950712">
              <w:rPr>
                <w:rFonts w:ascii="Calibri" w:eastAsia="Times New Roman" w:hAnsi="Calibri" w:cs="Calibri"/>
                <w:b/>
                <w:bCs/>
                <w:color w:val="000000"/>
                <w:sz w:val="20"/>
                <w:szCs w:val="20"/>
                <w:lang w:eastAsia="it-IT"/>
              </w:rPr>
              <w:t xml:space="preserve">                     1.238.373,54 € </w:t>
            </w:r>
          </w:p>
        </w:tc>
      </w:tr>
      <w:tr w:rsidR="00950712" w:rsidRPr="00950712" w:rsidTr="00950712">
        <w:trPr>
          <w:trHeight w:val="520"/>
        </w:trPr>
        <w:tc>
          <w:tcPr>
            <w:tcW w:w="1730" w:type="pct"/>
            <w:vMerge w:val="restart"/>
            <w:tcBorders>
              <w:top w:val="nil"/>
              <w:left w:val="single" w:sz="8" w:space="0" w:color="auto"/>
              <w:bottom w:val="single" w:sz="8" w:space="0" w:color="000000"/>
              <w:right w:val="single" w:sz="8" w:space="0" w:color="auto"/>
            </w:tcBorders>
            <w:shd w:val="clear" w:color="000000" w:fill="D9D9D9"/>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ISO 9000</w:t>
            </w:r>
          </w:p>
        </w:tc>
        <w:tc>
          <w:tcPr>
            <w:tcW w:w="55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Registrazione EMAS</w:t>
            </w:r>
          </w:p>
        </w:tc>
        <w:tc>
          <w:tcPr>
            <w:tcW w:w="564" w:type="pct"/>
            <w:vMerge w:val="restart"/>
            <w:tcBorders>
              <w:top w:val="nil"/>
              <w:left w:val="single" w:sz="8" w:space="0" w:color="auto"/>
              <w:bottom w:val="single" w:sz="8" w:space="0" w:color="000000"/>
              <w:right w:val="single" w:sz="8" w:space="0" w:color="auto"/>
            </w:tcBorders>
            <w:shd w:val="clear" w:color="000000" w:fill="D9D9D9"/>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Certificazione ambientale</w:t>
            </w:r>
          </w:p>
        </w:tc>
        <w:tc>
          <w:tcPr>
            <w:tcW w:w="43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Inventario GEF / Impronta</w:t>
            </w:r>
          </w:p>
        </w:tc>
        <w:tc>
          <w:tcPr>
            <w:tcW w:w="1072" w:type="pct"/>
            <w:tcBorders>
              <w:top w:val="nil"/>
              <w:left w:val="nil"/>
              <w:bottom w:val="nil"/>
              <w:right w:val="single" w:sz="8" w:space="0" w:color="auto"/>
            </w:tcBorders>
            <w:shd w:val="clear" w:color="000000" w:fill="D9D9D9"/>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Importo cauzione</w:t>
            </w:r>
          </w:p>
        </w:tc>
        <w:tc>
          <w:tcPr>
            <w:tcW w:w="640" w:type="pct"/>
            <w:tcBorders>
              <w:top w:val="nil"/>
              <w:left w:val="nil"/>
              <w:bottom w:val="nil"/>
              <w:right w:val="single" w:sz="8" w:space="0" w:color="auto"/>
            </w:tcBorders>
            <w:shd w:val="clear" w:color="000000" w:fill="D9D9D9"/>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Importo cauzione</w:t>
            </w:r>
          </w:p>
        </w:tc>
      </w:tr>
      <w:tr w:rsidR="00950712" w:rsidRPr="00950712" w:rsidTr="00950712">
        <w:trPr>
          <w:trHeight w:val="790"/>
        </w:trPr>
        <w:tc>
          <w:tcPr>
            <w:tcW w:w="1730" w:type="pct"/>
            <w:vMerge/>
            <w:tcBorders>
              <w:top w:val="nil"/>
              <w:left w:val="single" w:sz="8" w:space="0" w:color="auto"/>
              <w:bottom w:val="single" w:sz="8" w:space="0" w:color="000000"/>
              <w:right w:val="single" w:sz="8" w:space="0" w:color="auto"/>
            </w:tcBorders>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p>
        </w:tc>
        <w:tc>
          <w:tcPr>
            <w:tcW w:w="556" w:type="pct"/>
            <w:vMerge/>
            <w:tcBorders>
              <w:top w:val="nil"/>
              <w:left w:val="single" w:sz="8" w:space="0" w:color="auto"/>
              <w:bottom w:val="single" w:sz="8" w:space="0" w:color="000000"/>
              <w:right w:val="single" w:sz="8" w:space="0" w:color="auto"/>
            </w:tcBorders>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p>
        </w:tc>
        <w:tc>
          <w:tcPr>
            <w:tcW w:w="564" w:type="pct"/>
            <w:vMerge/>
            <w:tcBorders>
              <w:top w:val="nil"/>
              <w:left w:val="single" w:sz="8" w:space="0" w:color="auto"/>
              <w:bottom w:val="single" w:sz="8" w:space="0" w:color="000000"/>
              <w:right w:val="single" w:sz="8" w:space="0" w:color="auto"/>
            </w:tcBorders>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p>
        </w:tc>
        <w:tc>
          <w:tcPr>
            <w:tcW w:w="439" w:type="pct"/>
            <w:vMerge/>
            <w:tcBorders>
              <w:top w:val="nil"/>
              <w:left w:val="single" w:sz="8" w:space="0" w:color="auto"/>
              <w:bottom w:val="single" w:sz="8" w:space="0" w:color="000000"/>
              <w:right w:val="single" w:sz="8" w:space="0" w:color="auto"/>
            </w:tcBorders>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p>
        </w:tc>
        <w:tc>
          <w:tcPr>
            <w:tcW w:w="1072" w:type="pct"/>
            <w:tcBorders>
              <w:top w:val="nil"/>
              <w:left w:val="nil"/>
              <w:bottom w:val="single" w:sz="8" w:space="0" w:color="auto"/>
              <w:right w:val="single" w:sz="8" w:space="0" w:color="auto"/>
            </w:tcBorders>
            <w:shd w:val="clear" w:color="000000" w:fill="D9D9D9"/>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cauzione base)</w:t>
            </w:r>
          </w:p>
        </w:tc>
        <w:tc>
          <w:tcPr>
            <w:tcW w:w="640" w:type="pct"/>
            <w:tcBorders>
              <w:top w:val="nil"/>
              <w:left w:val="nil"/>
              <w:bottom w:val="nil"/>
              <w:right w:val="single" w:sz="8" w:space="0" w:color="auto"/>
            </w:tcBorders>
            <w:shd w:val="clear" w:color="000000" w:fill="D9D9D9"/>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29,75%</w:t>
            </w:r>
          </w:p>
        </w:tc>
        <w:tc>
          <w:tcPr>
            <w:tcW w:w="640" w:type="pct"/>
            <w:tcBorders>
              <w:top w:val="single" w:sz="8" w:space="0" w:color="auto"/>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368.416,13 €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35,00%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433.430,74 €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34,00%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421.047,00 €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40,00%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495.349,42 €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lastRenderedPageBreak/>
              <w:t>s</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42,50%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526.308,75 €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50,00%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619.186,77 €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59,50%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736.832,26 €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70,00%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866.861,48 €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68,00%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842.094,01 €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80,00%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990.698,83 €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s</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85,00%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1.052.617,51 € </w:t>
            </w:r>
          </w:p>
        </w:tc>
      </w:tr>
      <w:tr w:rsidR="00950712" w:rsidRPr="00950712" w:rsidTr="00950712">
        <w:trPr>
          <w:trHeight w:val="300"/>
        </w:trPr>
        <w:tc>
          <w:tcPr>
            <w:tcW w:w="1730" w:type="pct"/>
            <w:tcBorders>
              <w:top w:val="nil"/>
              <w:left w:val="single" w:sz="8" w:space="0" w:color="auto"/>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56"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564"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439"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center"/>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n</w:t>
            </w:r>
          </w:p>
        </w:tc>
        <w:tc>
          <w:tcPr>
            <w:tcW w:w="1072"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jc w:val="right"/>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100,00%</w:t>
            </w:r>
          </w:p>
        </w:tc>
        <w:tc>
          <w:tcPr>
            <w:tcW w:w="640" w:type="pct"/>
            <w:tcBorders>
              <w:top w:val="nil"/>
              <w:left w:val="nil"/>
              <w:bottom w:val="single" w:sz="8" w:space="0" w:color="auto"/>
              <w:right w:val="single" w:sz="8" w:space="0" w:color="auto"/>
            </w:tcBorders>
            <w:shd w:val="clear" w:color="auto" w:fill="auto"/>
            <w:noWrap/>
            <w:vAlign w:val="center"/>
            <w:hideMark/>
          </w:tcPr>
          <w:p w:rsidR="00950712" w:rsidRPr="00950712" w:rsidRDefault="00950712" w:rsidP="00950712">
            <w:pPr>
              <w:spacing w:after="0" w:line="240" w:lineRule="auto"/>
              <w:rPr>
                <w:rFonts w:ascii="Calibri" w:eastAsia="Times New Roman" w:hAnsi="Calibri" w:cs="Calibri"/>
                <w:color w:val="000000"/>
                <w:sz w:val="20"/>
                <w:szCs w:val="20"/>
                <w:lang w:eastAsia="it-IT"/>
              </w:rPr>
            </w:pPr>
            <w:r w:rsidRPr="00950712">
              <w:rPr>
                <w:rFonts w:ascii="Calibri" w:eastAsia="Times New Roman" w:hAnsi="Calibri" w:cs="Calibri"/>
                <w:color w:val="000000"/>
                <w:sz w:val="20"/>
                <w:szCs w:val="20"/>
                <w:lang w:eastAsia="it-IT"/>
              </w:rPr>
              <w:t xml:space="preserve">  1.238.373,54 € </w:t>
            </w:r>
          </w:p>
        </w:tc>
      </w:tr>
    </w:tbl>
    <w:p w:rsidR="00950712" w:rsidRPr="004707C7" w:rsidRDefault="00950712" w:rsidP="00871690">
      <w:pPr>
        <w:widowControl w:val="0"/>
        <w:suppressAutoHyphens/>
        <w:spacing w:after="0" w:line="300" w:lineRule="exact"/>
        <w:ind w:right="-2"/>
        <w:jc w:val="both"/>
        <w:rPr>
          <w:rFonts w:ascii="Calibri" w:eastAsia="Times New Roman" w:hAnsi="Calibri" w:cs="Times New Roman"/>
          <w:b/>
          <w:i/>
          <w:color w:val="0070C0"/>
          <w:sz w:val="20"/>
          <w:szCs w:val="20"/>
          <w:lang w:eastAsia="ar-SA"/>
        </w:rPr>
      </w:pPr>
    </w:p>
    <w:p w:rsidR="00871690" w:rsidRPr="002A2055" w:rsidRDefault="00871690" w:rsidP="00871690">
      <w:pPr>
        <w:widowControl w:val="0"/>
        <w:spacing w:line="300" w:lineRule="exact"/>
        <w:ind w:right="16"/>
        <w:jc w:val="both"/>
        <w:rPr>
          <w:rFonts w:ascii="Calibri" w:hAnsi="Calibri" w:cs="Trebuchet MS"/>
          <w:sz w:val="20"/>
        </w:rPr>
      </w:pPr>
      <w:r w:rsidRPr="002A2055">
        <w:rPr>
          <w:rFonts w:ascii="Calibri" w:hAnsi="Calibri" w:cs="Trebuchet MS"/>
          <w:sz w:val="20"/>
        </w:rPr>
        <w:t xml:space="preserve">La riduzione del 50 per cento, non cumulabile con quella prevista in caso di certificazione del sistema di qualità conforme alle norme europee della serie UNI CEI ISO 9000, trova applicazione anche nei confronti </w:t>
      </w:r>
      <w:proofErr w:type="gramStart"/>
      <w:r w:rsidRPr="002A2055">
        <w:rPr>
          <w:rFonts w:ascii="Calibri" w:hAnsi="Calibri" w:cs="Trebuchet MS"/>
          <w:sz w:val="20"/>
        </w:rPr>
        <w:t>delle microimprese</w:t>
      </w:r>
      <w:proofErr w:type="gramEnd"/>
      <w:r w:rsidRPr="002A2055">
        <w:rPr>
          <w:rFonts w:ascii="Calibri" w:hAnsi="Calibri" w:cs="Trebuchet MS"/>
          <w:sz w:val="20"/>
        </w:rPr>
        <w:t xml:space="preserve">, piccole e medie imprese e dei raggruppamenti di operatori economici o consorzi ordinari costituiti esclusivamente da microimprese, piccole e medie imprese. </w:t>
      </w:r>
    </w:p>
    <w:p w:rsidR="00871690" w:rsidRPr="0047749B" w:rsidRDefault="00871690" w:rsidP="00871690">
      <w:pPr>
        <w:widowControl w:val="0"/>
        <w:suppressAutoHyphens/>
        <w:spacing w:after="0" w:line="300" w:lineRule="exact"/>
        <w:ind w:right="16"/>
        <w:jc w:val="both"/>
        <w:rPr>
          <w:rFonts w:ascii="Calibri" w:eastAsia="Times New Roman" w:hAnsi="Calibri" w:cs="Times New Roman"/>
          <w:sz w:val="20"/>
          <w:szCs w:val="20"/>
          <w:lang w:eastAsia="ar-SA"/>
        </w:rPr>
      </w:pPr>
      <w:r w:rsidRPr="0047749B">
        <w:rPr>
          <w:rFonts w:ascii="Calibri" w:eastAsia="Times New Roman" w:hAnsi="Calibri" w:cs="Times New Roman"/>
          <w:sz w:val="20"/>
          <w:szCs w:val="20"/>
          <w:lang w:eastAsia="ar-SA"/>
        </w:rPr>
        <w:t xml:space="preserve">L'importo della garanzia è ridotto del 30% (trenta per cento), non cumulabile con le riduzioni precedenti, nel caso in cui il concorrente sia in possesso alternativamente di uno dei seguenti requisiti: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rating di legalità e rating di impresa;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attestazione del modello organizzativo, ai sensi del D. </w:t>
      </w:r>
      <w:proofErr w:type="spellStart"/>
      <w:r w:rsidRPr="0047749B">
        <w:rPr>
          <w:rFonts w:ascii="Calibri" w:eastAsia="Times New Roman" w:hAnsi="Calibri" w:cs="Tahoma"/>
          <w:sz w:val="20"/>
          <w:szCs w:val="20"/>
          <w:lang w:eastAsia="ar-SA"/>
        </w:rPr>
        <w:t>Lgs</w:t>
      </w:r>
      <w:proofErr w:type="spellEnd"/>
      <w:r w:rsidRPr="0047749B">
        <w:rPr>
          <w:rFonts w:ascii="Calibri" w:eastAsia="Times New Roman" w:hAnsi="Calibri" w:cs="Tahoma"/>
          <w:sz w:val="20"/>
          <w:szCs w:val="20"/>
          <w:lang w:eastAsia="ar-SA"/>
        </w:rPr>
        <w:t xml:space="preserve">. n. 231/2001;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social </w:t>
      </w:r>
      <w:proofErr w:type="spellStart"/>
      <w:r w:rsidRPr="0047749B">
        <w:rPr>
          <w:rFonts w:ascii="Calibri" w:eastAsia="Times New Roman" w:hAnsi="Calibri" w:cs="Tahoma"/>
          <w:sz w:val="20"/>
          <w:szCs w:val="20"/>
          <w:lang w:eastAsia="ar-SA"/>
        </w:rPr>
        <w:t>accountability</w:t>
      </w:r>
      <w:proofErr w:type="spellEnd"/>
      <w:r w:rsidRPr="0047749B">
        <w:rPr>
          <w:rFonts w:ascii="Calibri" w:eastAsia="Times New Roman" w:hAnsi="Calibri" w:cs="Tahoma"/>
          <w:sz w:val="20"/>
          <w:szCs w:val="20"/>
          <w:lang w:eastAsia="ar-SA"/>
        </w:rPr>
        <w:t xml:space="preserve"> 8000;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del sistema di gestione a tutela della sicurezza e della salute dei lavoratori;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OHSAS 18001;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UNI CEI EN ISO 50001 riguardante il sistema di gestione dell'energia;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UNI CEI 11352 riguardante la certificazione di operatività in qualità di ESC (Energy Service Company) per l'offerta qualitativa dei servizi energetici;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certificazione ISO 27001 riguardante il sistema di gestione della sicurezza delle informazioni.</w:t>
      </w:r>
      <w:r>
        <w:rPr>
          <w:rFonts w:ascii="Calibri" w:eastAsia="Times New Roman" w:hAnsi="Calibri" w:cs="Tahoma"/>
          <w:sz w:val="20"/>
          <w:szCs w:val="20"/>
          <w:lang w:eastAsia="ar-SA"/>
        </w:rPr>
        <w:t xml:space="preserve"> </w:t>
      </w:r>
    </w:p>
    <w:p w:rsidR="00871690" w:rsidRDefault="00871690" w:rsidP="00871690">
      <w:pPr>
        <w:widowControl w:val="0"/>
        <w:suppressAutoHyphens/>
        <w:spacing w:after="0" w:line="300" w:lineRule="exact"/>
        <w:ind w:left="360" w:right="16"/>
        <w:jc w:val="both"/>
        <w:rPr>
          <w:rFonts w:ascii="Calibri" w:eastAsia="Times New Roman" w:hAnsi="Calibri" w:cs="Tahoma"/>
          <w:sz w:val="20"/>
          <w:szCs w:val="20"/>
          <w:lang w:eastAsia="ar-SA"/>
        </w:rPr>
      </w:pPr>
    </w:p>
    <w:p w:rsidR="00871690" w:rsidRPr="0047749B" w:rsidRDefault="00871690" w:rsidP="00871690">
      <w:pPr>
        <w:widowControl w:val="0"/>
        <w:suppressAutoHyphens/>
        <w:spacing w:after="0" w:line="300" w:lineRule="exact"/>
        <w:ind w:left="360" w:right="16"/>
        <w:jc w:val="both"/>
        <w:rPr>
          <w:rFonts w:ascii="Calibri" w:eastAsia="Times New Roman" w:hAnsi="Calibri" w:cs="Trebuchet MS"/>
          <w:sz w:val="20"/>
          <w:szCs w:val="20"/>
          <w:lang w:eastAsia="ar-SA"/>
        </w:rPr>
      </w:pPr>
    </w:p>
    <w:p w:rsidR="001105D3" w:rsidRDefault="001105D3"/>
    <w:sectPr w:rsidR="001105D3" w:rsidSect="005508AC">
      <w:headerReference w:type="even" r:id="rId7"/>
      <w:headerReference w:type="default" r:id="rId8"/>
      <w:footerReference w:type="default" r:id="rId9"/>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124" w:rsidRDefault="002D4124" w:rsidP="00871690">
      <w:pPr>
        <w:spacing w:after="0" w:line="240" w:lineRule="auto"/>
      </w:pPr>
      <w:r>
        <w:separator/>
      </w:r>
    </w:p>
  </w:endnote>
  <w:endnote w:type="continuationSeparator" w:id="0">
    <w:p w:rsidR="002D4124" w:rsidRDefault="002D4124" w:rsidP="00871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45A" w:rsidRPr="00C05EC3" w:rsidRDefault="0094345A" w:rsidP="0094345A">
    <w:pPr>
      <w:pStyle w:val="Pidipagina"/>
      <w:pBdr>
        <w:top w:val="single" w:sz="4" w:space="1" w:color="auto"/>
      </w:pBdr>
      <w:rPr>
        <w:rFonts w:cstheme="minorHAnsi"/>
        <w:sz w:val="16"/>
        <w:szCs w:val="16"/>
      </w:rPr>
    </w:pPr>
    <w:r w:rsidRPr="00C05EC3">
      <w:rPr>
        <w:rFonts w:cstheme="minorHAnsi"/>
        <w:noProof/>
        <w:sz w:val="16"/>
        <w:szCs w:val="16"/>
        <w:lang w:eastAsia="it-IT"/>
      </w:rPr>
      <mc:AlternateContent>
        <mc:Choice Requires="wps">
          <w:drawing>
            <wp:anchor distT="0" distB="0" distL="114300" distR="114300" simplePos="0" relativeHeight="251659264" behindDoc="0" locked="0" layoutInCell="1" allowOverlap="1" wp14:anchorId="4CF28058" wp14:editId="0E328D68">
              <wp:simplePos x="0" y="0"/>
              <wp:positionH relativeFrom="column">
                <wp:posOffset>5486400</wp:posOffset>
              </wp:positionH>
              <wp:positionV relativeFrom="paragraph">
                <wp:posOffset>82550</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345A" w:rsidRDefault="0094345A" w:rsidP="0094345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83B6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83B61">
                            <w:rPr>
                              <w:rStyle w:val="Numeropagina"/>
                              <w:noProof/>
                            </w:rPr>
                            <w:t>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F28058" id="_x0000_t202" coordsize="21600,21600" o:spt="202" path="m,l,21600r21600,l21600,xe">
              <v:stroke joinstyle="miter"/>
              <v:path gradientshapeok="t" o:connecttype="rect"/>
            </v:shapetype>
            <v:shape id="Casella di testo 1" o:spid="_x0000_s1027" type="#_x0000_t202" style="position:absolute;margin-left:6in;margin-top:6.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" stroked="f">
              <v:textbox>
                <w:txbxContent>
                  <w:p w:rsidR="0094345A" w:rsidRDefault="0094345A" w:rsidP="0094345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83B61">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83B61">
                      <w:rPr>
                        <w:rStyle w:val="Numeropagina"/>
                        <w:noProof/>
                      </w:rPr>
                      <w:t>2</w:t>
                    </w:r>
                    <w:r w:rsidRPr="000D2520">
                      <w:rPr>
                        <w:rStyle w:val="Numeropagina"/>
                      </w:rPr>
                      <w:fldChar w:fldCharType="end"/>
                    </w:r>
                  </w:p>
                </w:txbxContent>
              </v:textbox>
            </v:shape>
          </w:pict>
        </mc:Fallback>
      </mc:AlternateContent>
    </w:r>
    <w:r w:rsidRPr="00C05EC3">
      <w:rPr>
        <w:rFonts w:cstheme="minorHAnsi"/>
        <w:sz w:val="16"/>
        <w:szCs w:val="16"/>
      </w:rPr>
      <w:t xml:space="preserve">Classificazione del documento: Consip Public </w:t>
    </w:r>
  </w:p>
  <w:p w:rsidR="0094345A" w:rsidRPr="00C05EC3" w:rsidRDefault="0094345A" w:rsidP="0094345A">
    <w:pPr>
      <w:pStyle w:val="Pidipagina"/>
      <w:rPr>
        <w:rFonts w:cstheme="minorHAnsi"/>
        <w:sz w:val="16"/>
        <w:szCs w:val="16"/>
      </w:rPr>
    </w:pPr>
    <w:r w:rsidRPr="0094345A">
      <w:rPr>
        <w:rFonts w:cstheme="minorHAnsi"/>
        <w:sz w:val="16"/>
        <w:szCs w:val="16"/>
      </w:rPr>
      <w:t xml:space="preserve">Gara a procedura aperta ai sensi del </w:t>
    </w:r>
    <w:proofErr w:type="spellStart"/>
    <w:proofErr w:type="gramStart"/>
    <w:r w:rsidRPr="0094345A">
      <w:rPr>
        <w:rFonts w:cstheme="minorHAnsi"/>
        <w:sz w:val="16"/>
        <w:szCs w:val="16"/>
      </w:rPr>
      <w:t>D.Lgs</w:t>
    </w:r>
    <w:proofErr w:type="gramEnd"/>
    <w:r w:rsidRPr="0094345A">
      <w:rPr>
        <w:rFonts w:cstheme="minorHAnsi"/>
        <w:sz w:val="16"/>
        <w:szCs w:val="16"/>
      </w:rPr>
      <w:t>.</w:t>
    </w:r>
    <w:proofErr w:type="spellEnd"/>
    <w:r w:rsidRPr="0094345A">
      <w:rPr>
        <w:rFonts w:cstheme="minorHAnsi"/>
        <w:sz w:val="16"/>
        <w:szCs w:val="16"/>
      </w:rPr>
      <w:t xml:space="preserve"> 50/2016 e </w:t>
    </w:r>
    <w:proofErr w:type="spellStart"/>
    <w:r w:rsidRPr="0094345A">
      <w:rPr>
        <w:rFonts w:cstheme="minorHAnsi"/>
        <w:sz w:val="16"/>
        <w:szCs w:val="16"/>
      </w:rPr>
      <w:t>s.m.i.</w:t>
    </w:r>
    <w:proofErr w:type="spellEnd"/>
    <w:r w:rsidRPr="0094345A">
      <w:rPr>
        <w:rFonts w:cstheme="minorHAnsi"/>
        <w:sz w:val="16"/>
        <w:szCs w:val="16"/>
      </w:rPr>
      <w:t>,</w:t>
    </w:r>
    <w:r>
      <w:rPr>
        <w:rFonts w:cstheme="minorHAnsi"/>
        <w:sz w:val="16"/>
        <w:szCs w:val="16"/>
      </w:rPr>
      <w:t xml:space="preserve"> </w:t>
    </w:r>
    <w:r w:rsidRPr="00C05EC3">
      <w:rPr>
        <w:rFonts w:cstheme="minorHAnsi"/>
        <w:sz w:val="16"/>
        <w:szCs w:val="16"/>
      </w:rPr>
      <w:t>per la prestazione dei servizi inerenti le coperture assicurative dei rischi connessi alla circolazione dei veicoli e dei natanti delle amministrazioni dello Stato nell’ambito dello SDA della Pubblica Amministrazione per la prestazione di servizi assicurativi – ID 2</w:t>
    </w:r>
    <w:r>
      <w:rPr>
        <w:rFonts w:cstheme="minorHAnsi"/>
        <w:sz w:val="16"/>
        <w:szCs w:val="16"/>
      </w:rPr>
      <w:t>623</w:t>
    </w:r>
  </w:p>
  <w:p w:rsidR="0094345A" w:rsidRPr="00C05EC3" w:rsidRDefault="0094345A" w:rsidP="0094345A">
    <w:pPr>
      <w:pStyle w:val="Pidipagina"/>
      <w:rPr>
        <w:rFonts w:cstheme="minorHAnsi"/>
        <w:sz w:val="16"/>
        <w:szCs w:val="16"/>
      </w:rPr>
    </w:pPr>
    <w:r w:rsidRPr="00C05EC3">
      <w:rPr>
        <w:rFonts w:cstheme="minorHAnsi"/>
        <w:sz w:val="16"/>
        <w:szCs w:val="16"/>
      </w:rPr>
      <w:t xml:space="preserve">Allegato </w:t>
    </w:r>
    <w:r w:rsidR="006E666E">
      <w:rPr>
        <w:rFonts w:cstheme="minorHAnsi"/>
        <w:sz w:val="16"/>
        <w:szCs w:val="16"/>
      </w:rPr>
      <w:t>5</w:t>
    </w:r>
    <w:r w:rsidRPr="00C05EC3">
      <w:rPr>
        <w:rFonts w:cstheme="minorHAnsi"/>
        <w:sz w:val="16"/>
        <w:szCs w:val="16"/>
      </w:rPr>
      <w:t xml:space="preserve"> - Tabella garanzia provvisoria</w:t>
    </w:r>
  </w:p>
  <w:p w:rsidR="00EB2E2E" w:rsidRDefault="00EB2E2E">
    <w:pPr>
      <w:pStyle w:val="CLASSIFICAZIONEFOOTER1"/>
    </w:pPr>
  </w:p>
  <w:p w:rsidR="00871690" w:rsidRDefault="0087169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124" w:rsidRDefault="002D4124" w:rsidP="00871690">
      <w:pPr>
        <w:spacing w:after="0" w:line="240" w:lineRule="auto"/>
      </w:pPr>
      <w:r>
        <w:separator/>
      </w:r>
    </w:p>
  </w:footnote>
  <w:footnote w:type="continuationSeparator" w:id="0">
    <w:p w:rsidR="002D4124" w:rsidRDefault="002D4124" w:rsidP="00871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90" w:rsidRDefault="00871690">
    <w:pPr>
      <w:pStyle w:val="Intestazione"/>
    </w:pPr>
  </w:p>
  <w:p w:rsidR="00EB2E2E" w:rsidRDefault="002D4124">
    <w:pPr>
      <w:pStyle w:val="TAGTECNICI"/>
    </w:pPr>
    <w:sdt>
      <w:sdtPr>
        <w:alias w:val="NomeTemplate"/>
        <w:tag w:val="Version_2_1"/>
        <w:id w:val="477507548"/>
        <w:lock w:val="sdtContentLocked"/>
      </w:sdtPr>
      <w:sdtEndPr/>
      <w:sdtContent>
        <w:r w:rsidR="007C09AA">
          <w:t>ALL28TTT</w:t>
        </w:r>
      </w:sdtContent>
    </w:sdt>
  </w:p>
  <w:p w:rsidR="00EB2E2E" w:rsidRDefault="00EB2E2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B61" w:rsidRDefault="00883B61">
    <w:pPr>
      <w:pStyle w:val="Intestazione"/>
    </w:pPr>
    <w:r>
      <w:rPr>
        <w:noProof/>
      </w:rPr>
      <w:drawing>
        <wp:anchor distT="0" distB="0" distL="114300" distR="114300" simplePos="0" relativeHeight="251661312" behindDoc="1" locked="0" layoutInCell="1" allowOverlap="1" wp14:anchorId="3069FC06" wp14:editId="6CF64E7D">
          <wp:simplePos x="0" y="0"/>
          <wp:positionH relativeFrom="column">
            <wp:posOffset>-984543</wp:posOffset>
          </wp:positionH>
          <wp:positionV relativeFrom="paragraph">
            <wp:posOffset>-745783</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 w15:restartNumberingAfterBreak="0">
    <w:nsid w:val="6612016D"/>
    <w:multiLevelType w:val="hybridMultilevel"/>
    <w:tmpl w:val="EA2ACE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690"/>
    <w:rsid w:val="001105D3"/>
    <w:rsid w:val="0017314F"/>
    <w:rsid w:val="002D4124"/>
    <w:rsid w:val="006E666E"/>
    <w:rsid w:val="007C09AA"/>
    <w:rsid w:val="00871690"/>
    <w:rsid w:val="00883B61"/>
    <w:rsid w:val="0094345A"/>
    <w:rsid w:val="00950712"/>
    <w:rsid w:val="00BD640C"/>
    <w:rsid w:val="00EB2E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D2392F-C553-4775-8873-603B05D3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6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TitolocopertinaInterlineaesatta15pt">
    <w:name w:val="Stile Titolo copertina + Interlinea esatta 15 pt"/>
    <w:basedOn w:val="Normale"/>
    <w:rsid w:val="00871690"/>
    <w:pPr>
      <w:widowControl w:val="0"/>
      <w:spacing w:after="0" w:line="300" w:lineRule="exact"/>
      <w:jc w:val="both"/>
    </w:pPr>
    <w:rPr>
      <w:rFonts w:ascii="Trebuchet MS" w:eastAsia="Times New Roman" w:hAnsi="Trebuchet MS" w:cs="Times New Roman"/>
      <w:caps/>
      <w:sz w:val="28"/>
      <w:szCs w:val="20"/>
      <w:lang w:eastAsia="it-IT"/>
    </w:rPr>
  </w:style>
  <w:style w:type="paragraph" w:styleId="Pidipagina">
    <w:name w:val="footer"/>
    <w:basedOn w:val="Normale"/>
    <w:link w:val="PidipaginaCarattere"/>
    <w:unhideWhenUsed/>
    <w:rsid w:val="0087169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71690"/>
  </w:style>
  <w:style w:type="character" w:styleId="Numeropagina">
    <w:name w:val="page number"/>
    <w:rsid w:val="00871690"/>
    <w:rPr>
      <w:rFonts w:ascii="Trebuchet MS" w:hAnsi="Trebuchet MS"/>
      <w:b/>
      <w:sz w:val="16"/>
    </w:rPr>
  </w:style>
  <w:style w:type="paragraph" w:customStyle="1" w:styleId="Corsivoblu">
    <w:name w:val="Corsivo blu"/>
    <w:basedOn w:val="Normale"/>
    <w:link w:val="CorsivobluCarattere"/>
    <w:autoRedefine/>
    <w:rsid w:val="00871690"/>
    <w:pPr>
      <w:widowControl w:val="0"/>
      <w:spacing w:after="0" w:line="300" w:lineRule="exact"/>
      <w:jc w:val="both"/>
    </w:pPr>
    <w:rPr>
      <w:rFonts w:ascii="Trebuchet MS" w:eastAsia="Times New Roman" w:hAnsi="Trebuchet MS" w:cs="Times New Roman"/>
      <w:i/>
      <w:color w:val="0000FF"/>
      <w:sz w:val="20"/>
      <w:szCs w:val="20"/>
      <w:lang w:eastAsia="it-IT"/>
    </w:rPr>
  </w:style>
  <w:style w:type="character" w:customStyle="1" w:styleId="CorsivobluCarattere">
    <w:name w:val="Corsivo blu Carattere"/>
    <w:link w:val="Corsivoblu"/>
    <w:rsid w:val="00871690"/>
    <w:rPr>
      <w:rFonts w:ascii="Trebuchet MS" w:eastAsia="Times New Roman" w:hAnsi="Trebuchet MS" w:cs="Times New Roman"/>
      <w:i/>
      <w:color w:val="0000FF"/>
      <w:sz w:val="20"/>
      <w:szCs w:val="20"/>
      <w:lang w:eastAsia="it-IT"/>
    </w:rPr>
  </w:style>
  <w:style w:type="paragraph" w:styleId="Intestazione">
    <w:name w:val="header"/>
    <w:basedOn w:val="Normale"/>
    <w:link w:val="IntestazioneCarattere"/>
    <w:uiPriority w:val="99"/>
    <w:unhideWhenUsed/>
    <w:rsid w:val="008716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1690"/>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ormaleWeb">
    <w:name w:val="Normal (Web)"/>
    <w:basedOn w:val="Normale"/>
    <w:uiPriority w:val="99"/>
    <w:semiHidden/>
    <w:unhideWhenUsed/>
    <w:rsid w:val="00950712"/>
    <w:pPr>
      <w:spacing w:before="100" w:beforeAutospacing="1" w:after="100" w:afterAutospacing="1" w:line="240" w:lineRule="auto"/>
    </w:pPr>
    <w:rPr>
      <w:rFonts w:ascii="Times New Roman" w:eastAsiaTheme="minorEastAsia" w:hAnsi="Times New Roman" w:cs="Times New Roman"/>
      <w:sz w:val="24"/>
      <w:szCs w:val="24"/>
      <w:lang w:eastAsia="it-IT"/>
    </w:rPr>
  </w:style>
  <w:style w:type="paragraph" w:styleId="Testofumetto">
    <w:name w:val="Balloon Text"/>
    <w:basedOn w:val="Normale"/>
    <w:link w:val="TestofumettoCarattere"/>
    <w:uiPriority w:val="99"/>
    <w:semiHidden/>
    <w:unhideWhenUsed/>
    <w:rsid w:val="0095071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50712"/>
    <w:rPr>
      <w:rFonts w:ascii="Segoe UI" w:hAnsi="Segoe UI" w:cs="Segoe UI"/>
      <w:sz w:val="18"/>
      <w:szCs w:val="18"/>
    </w:rPr>
  </w:style>
  <w:style w:type="character" w:styleId="Rimandocommento">
    <w:name w:val="annotation reference"/>
    <w:basedOn w:val="Carpredefinitoparagrafo"/>
    <w:uiPriority w:val="99"/>
    <w:semiHidden/>
    <w:unhideWhenUsed/>
    <w:rsid w:val="00950712"/>
    <w:rPr>
      <w:sz w:val="16"/>
      <w:szCs w:val="16"/>
    </w:rPr>
  </w:style>
  <w:style w:type="paragraph" w:styleId="Testocommento">
    <w:name w:val="annotation text"/>
    <w:basedOn w:val="Normale"/>
    <w:link w:val="TestocommentoCarattere"/>
    <w:uiPriority w:val="99"/>
    <w:semiHidden/>
    <w:unhideWhenUsed/>
    <w:rsid w:val="009507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50712"/>
    <w:rPr>
      <w:sz w:val="20"/>
      <w:szCs w:val="20"/>
    </w:rPr>
  </w:style>
  <w:style w:type="paragraph" w:styleId="Soggettocommento">
    <w:name w:val="annotation subject"/>
    <w:basedOn w:val="Testocommento"/>
    <w:next w:val="Testocommento"/>
    <w:link w:val="SoggettocommentoCarattere"/>
    <w:uiPriority w:val="99"/>
    <w:semiHidden/>
    <w:unhideWhenUsed/>
    <w:rsid w:val="00950712"/>
    <w:rPr>
      <w:b/>
      <w:bCs/>
    </w:rPr>
  </w:style>
  <w:style w:type="character" w:customStyle="1" w:styleId="SoggettocommentoCarattere">
    <w:name w:val="Soggetto commento Carattere"/>
    <w:basedOn w:val="TestocommentoCarattere"/>
    <w:link w:val="Soggettocommento"/>
    <w:uiPriority w:val="99"/>
    <w:semiHidden/>
    <w:rsid w:val="0095071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40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550</Words>
  <Characters>3141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Nonni Federica</cp:lastModifiedBy>
  <cp:revision>5</cp:revision>
  <dcterms:created xsi:type="dcterms:W3CDTF">2020-10-28T13:23:00Z</dcterms:created>
  <dcterms:modified xsi:type="dcterms:W3CDTF">2023-05-28T18:44:00Z</dcterms:modified>
</cp:coreProperties>
</file>

<file path=docProps/custom.xml><?xml version="1.0" encoding="utf-8"?>
<Properties xmlns="http://schemas.openxmlformats.org/officeDocument/2006/custom-properties" xmlns:vt="http://schemas.openxmlformats.org/officeDocument/2006/docPropsVTypes">
  <property fmtid="{D50ACB84-C848-4715-AE27-38892DC77155}" pid="2" name="IDALFREF">
    <vt:lpwstr>workspace://SpacesStore/3dccc49b-7186-4615-9436-d9ae3aea577c</vt:lpwstr>
  </property>
  <property fmtid="{6440BBF8-22C3-477D-A065-2F7F57D0C5BB}" pid="3" name="ALFVersion">
    <vt:lpwstr>workspace://SpacesStore/23f499a8-ecb0-4fc9-bebe-55ad8f067227</vt:lpwstr>
  </property>
  <property fmtid="{9E1CC9EC-7FA8-4F9F-AF99-8469708B406F}" pid="4" name="NomeTemplate">
    <vt:lpwstr>ALL28TTT</vt:lpwstr>
  </property>
  <property fmtid="{41B101B3-2007-4135-9535-3B70B1A3BD37}" pid="5" name="MajorVersion">
    <vt:lpwstr>2</vt:lpwstr>
  </property>
  <property fmtid="{07A0DF43-7C36-4D44-9506-465137A7CC51}" pid="6" name="MinorVersion">
    <vt:lpwstr>1</vt:lpwstr>
  </property>
</Properties>
</file>