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F3C53" w14:textId="77777777" w:rsidR="00F912D7" w:rsidRDefault="00F912D7" w:rsidP="00286CF1">
      <w:pPr>
        <w:pStyle w:val="CLASSIFICAZIONEBODY4"/>
        <w:rPr>
          <w:b w:val="0"/>
          <w:sz w:val="22"/>
        </w:rPr>
      </w:pPr>
    </w:p>
    <w:p w14:paraId="5B7C71C7" w14:textId="1BC3E39A" w:rsidR="00286CF1" w:rsidRPr="00C85CE5" w:rsidRDefault="00286CF1" w:rsidP="00286CF1">
      <w:pPr>
        <w:pStyle w:val="CLASSIFICAZIONEBODY4"/>
        <w:rPr>
          <w:b w:val="0"/>
          <w:sz w:val="22"/>
        </w:rPr>
      </w:pPr>
      <w:r w:rsidRPr="00C85CE5">
        <w:rPr>
          <w:b w:val="0"/>
          <w:sz w:val="22"/>
        </w:rPr>
        <w:t xml:space="preserve">ALLEGATO </w:t>
      </w:r>
      <w:r>
        <w:rPr>
          <w:b w:val="0"/>
          <w:sz w:val="22"/>
        </w:rPr>
        <w:t>9</w:t>
      </w:r>
      <w:r w:rsidRPr="00C85CE5">
        <w:rPr>
          <w:b w:val="0"/>
          <w:sz w:val="22"/>
        </w:rPr>
        <w:t xml:space="preserve"> – FACSIMILE GARANZIA DEFINITIVA</w:t>
      </w:r>
    </w:p>
    <w:p w14:paraId="30D9070D" w14:textId="6069F22C" w:rsidR="00823D97" w:rsidRDefault="00286CF1" w:rsidP="00823D97">
      <w:pPr>
        <w:autoSpaceDE w:val="0"/>
        <w:autoSpaceDN w:val="0"/>
        <w:adjustRightInd w:val="0"/>
        <w:spacing w:after="0" w:line="300" w:lineRule="exact"/>
        <w:rPr>
          <w:rFonts w:cs="TimesNewRoman,Bold"/>
          <w:b/>
          <w:bCs/>
          <w:sz w:val="20"/>
          <w:szCs w:val="20"/>
        </w:rPr>
      </w:pPr>
      <w:r>
        <w:rPr>
          <w:rFonts w:cs="TimesNewRoman,Bold"/>
          <w:b/>
          <w:bCs/>
          <w:sz w:val="20"/>
          <w:szCs w:val="20"/>
        </w:rPr>
        <w:t xml:space="preserve"> </w:t>
      </w:r>
    </w:p>
    <w:p w14:paraId="5869934F"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27E3EC74"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17BF47CE"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49C1FA3F"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68F6FC64" w14:textId="77777777" w:rsidR="00286CF1" w:rsidRDefault="00286CF1" w:rsidP="00823D97">
      <w:pPr>
        <w:autoSpaceDE w:val="0"/>
        <w:autoSpaceDN w:val="0"/>
        <w:adjustRightInd w:val="0"/>
        <w:spacing w:after="0" w:line="300" w:lineRule="exact"/>
        <w:jc w:val="center"/>
        <w:rPr>
          <w:rFonts w:cs="TimesNewRoman,Bold"/>
          <w:b/>
          <w:bCs/>
          <w:sz w:val="20"/>
          <w:szCs w:val="20"/>
        </w:rPr>
      </w:pPr>
      <w:bookmarkStart w:id="0" w:name="_GoBack"/>
      <w:bookmarkEnd w:id="0"/>
    </w:p>
    <w:p w14:paraId="5FF6AEBC"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5AD3876F"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0C4F8123"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34D56BFE"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6B29F739"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0AC764AC"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786BA68A"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573195EC"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5EEDFA83"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0D5CEFAC"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1B77D4ED"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5BF97F14"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74518DBF"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604DE96F"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52336DF5"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2F14365D"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171F5D15"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7B1585B4"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289607E6"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5AC7862E"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72D25872"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04F367DF"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447DDAEF"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0A70A757"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3D5DD1FB"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5A92F0E5"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2526A7D0"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4BF5C535"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1AC3E3E6"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7E919510"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3C4136FF"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4C688F29"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22B9731E"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7CA1177F"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250758F3"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38A773B2"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3E3EC55B" w14:textId="77777777" w:rsidR="00286CF1" w:rsidRDefault="00286CF1" w:rsidP="00823D97">
      <w:pPr>
        <w:autoSpaceDE w:val="0"/>
        <w:autoSpaceDN w:val="0"/>
        <w:adjustRightInd w:val="0"/>
        <w:spacing w:after="0" w:line="300" w:lineRule="exact"/>
        <w:jc w:val="center"/>
        <w:rPr>
          <w:rFonts w:cs="TimesNewRoman,Bold"/>
          <w:b/>
          <w:bCs/>
          <w:sz w:val="20"/>
          <w:szCs w:val="20"/>
        </w:rPr>
      </w:pPr>
    </w:p>
    <w:p w14:paraId="10F04DAD" w14:textId="0B0E4A23"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6DE0920E"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B50035E"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14:paraId="279E16B9" w14:textId="77777777"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76DA8E6C"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p>
    <w:p w14:paraId="3996AF8F"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4D9D132"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33B599D"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14:paraId="66E98578" w14:textId="77777777"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w:t>
      </w:r>
      <w:r w:rsidR="00550B77" w:rsidRPr="00550B77">
        <w:rPr>
          <w:rFonts w:cs="TimesNewRoman"/>
          <w:sz w:val="20"/>
          <w:szCs w:val="20"/>
        </w:rPr>
        <w:t>16 settembre 2022 n.193</w:t>
      </w:r>
    </w:p>
    <w:p w14:paraId="27B23798" w14:textId="77777777" w:rsidR="00823D97" w:rsidRPr="001E17BA" w:rsidRDefault="00823D97" w:rsidP="00823D97">
      <w:pPr>
        <w:autoSpaceDE w:val="0"/>
        <w:autoSpaceDN w:val="0"/>
        <w:adjustRightInd w:val="0"/>
        <w:spacing w:after="0" w:line="300" w:lineRule="exact"/>
        <w:rPr>
          <w:rFonts w:cs="TimesNewRoman"/>
          <w:sz w:val="20"/>
          <w:szCs w:val="20"/>
        </w:rPr>
      </w:pPr>
    </w:p>
    <w:p w14:paraId="7B0B8461"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14:paraId="03E265FE"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14:paraId="1F6F725B" w14:textId="77777777" w:rsidR="00823D97" w:rsidRPr="001E17BA" w:rsidRDefault="00823D97" w:rsidP="00823D97">
      <w:pPr>
        <w:autoSpaceDE w:val="0"/>
        <w:autoSpaceDN w:val="0"/>
        <w:adjustRightInd w:val="0"/>
        <w:spacing w:after="0" w:line="300" w:lineRule="exact"/>
        <w:rPr>
          <w:rFonts w:cs="TimesNewRoman"/>
          <w:b/>
          <w:sz w:val="20"/>
          <w:szCs w:val="20"/>
        </w:rPr>
      </w:pPr>
    </w:p>
    <w:p w14:paraId="1182BF90"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14:paraId="5FFBBB1F"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14:paraId="57467CDC" w14:textId="77777777"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14:paraId="4630F3A4" w14:textId="77777777" w:rsidR="00823D97" w:rsidRPr="001E17BA" w:rsidRDefault="00823D97" w:rsidP="00823D97">
      <w:pPr>
        <w:autoSpaceDE w:val="0"/>
        <w:autoSpaceDN w:val="0"/>
        <w:adjustRightInd w:val="0"/>
        <w:spacing w:after="0" w:line="300" w:lineRule="exact"/>
        <w:rPr>
          <w:rFonts w:cs="TimesNewRoman"/>
          <w:b/>
          <w:sz w:val="20"/>
          <w:szCs w:val="20"/>
        </w:rPr>
      </w:pPr>
    </w:p>
    <w:p w14:paraId="5EFFADBF"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14:paraId="11B96A0E"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14:paraId="1126639F" w14:textId="4A2066CD"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CAP __________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14:paraId="08C877A6" w14:textId="77777777" w:rsidR="00823D97" w:rsidRPr="001E17BA" w:rsidRDefault="00823D97" w:rsidP="00823D97">
      <w:pPr>
        <w:autoSpaceDE w:val="0"/>
        <w:autoSpaceDN w:val="0"/>
        <w:adjustRightInd w:val="0"/>
        <w:spacing w:after="0" w:line="300" w:lineRule="exact"/>
        <w:rPr>
          <w:rFonts w:cs="TimesNewRoman"/>
          <w:sz w:val="20"/>
          <w:szCs w:val="20"/>
        </w:rPr>
      </w:pPr>
    </w:p>
    <w:p w14:paraId="0DA2C737" w14:textId="77777777" w:rsidR="00CC1B63" w:rsidRDefault="00823D97" w:rsidP="00CC1B63">
      <w:pPr>
        <w:autoSpaceDE w:val="0"/>
        <w:autoSpaceDN w:val="0"/>
        <w:adjustRightInd w:val="0"/>
        <w:snapToGrid w:val="0"/>
        <w:spacing w:after="0" w:line="240" w:lineRule="auto"/>
        <w:rPr>
          <w:rFonts w:ascii="Calibri" w:eastAsia="Times New Roman" w:hAnsi="Calibri" w:cs="Calibri"/>
          <w:b/>
          <w:color w:val="000000"/>
          <w:sz w:val="20"/>
          <w:szCs w:val="24"/>
          <w:lang w:val="x-none" w:bidi="kn-IN"/>
        </w:rPr>
      </w:pPr>
      <w:r w:rsidRPr="001E17BA">
        <w:rPr>
          <w:rFonts w:cs="TimesNewRoman"/>
          <w:b/>
          <w:sz w:val="20"/>
          <w:szCs w:val="20"/>
        </w:rPr>
        <w:t xml:space="preserve">Stazione appaltante e Beneficiario: </w:t>
      </w:r>
      <w:r w:rsidR="00CC1B63">
        <w:rPr>
          <w:rFonts w:ascii="Calibri" w:eastAsia="Times New Roman" w:hAnsi="Calibri" w:cs="Calibri"/>
          <w:b/>
          <w:color w:val="000000"/>
          <w:sz w:val="20"/>
          <w:szCs w:val="24"/>
          <w:lang w:val="x-none" w:bidi="kn-IN"/>
        </w:rPr>
        <w:t>Consip S.p.A. e le Amministrazioni Deleganti</w:t>
      </w:r>
    </w:p>
    <w:p w14:paraId="38C14D64" w14:textId="74CFE77E" w:rsidR="006E5EF5" w:rsidRDefault="00CC1B63" w:rsidP="00CC1B63">
      <w:pPr>
        <w:jc w:val="both"/>
      </w:pPr>
      <w:r w:rsidDel="00CC1B63">
        <w:rPr>
          <w:rFonts w:cs="TimesNewRoman,Bold"/>
          <w:b/>
          <w:bCs/>
          <w:i/>
          <w:color w:val="1B35A5"/>
          <w:sz w:val="20"/>
          <w:szCs w:val="20"/>
        </w:rPr>
        <w:t xml:space="preserve"> </w:t>
      </w:r>
    </w:p>
    <w:p w14:paraId="6AC2C8F2"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14:paraId="4DA3E10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14:paraId="22FC9FB6" w14:textId="77777777" w:rsidR="00823D97" w:rsidRPr="001E17BA" w:rsidRDefault="00823D97" w:rsidP="00823D97">
      <w:pPr>
        <w:autoSpaceDE w:val="0"/>
        <w:autoSpaceDN w:val="0"/>
        <w:adjustRightInd w:val="0"/>
        <w:spacing w:after="0" w:line="300" w:lineRule="exact"/>
        <w:rPr>
          <w:rFonts w:cs="TimesNewRoman"/>
          <w:sz w:val="20"/>
          <w:szCs w:val="20"/>
        </w:rPr>
      </w:pPr>
    </w:p>
    <w:p w14:paraId="5087DE9C"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14:paraId="0773EA2E" w14:textId="77777777" w:rsidR="00823D97" w:rsidRPr="001E17BA" w:rsidRDefault="00823D97" w:rsidP="00823D97">
      <w:pPr>
        <w:autoSpaceDE w:val="0"/>
        <w:autoSpaceDN w:val="0"/>
        <w:adjustRightInd w:val="0"/>
        <w:spacing w:after="0" w:line="300" w:lineRule="exact"/>
        <w:rPr>
          <w:rFonts w:cs="TimesNewRoman"/>
          <w:sz w:val="20"/>
          <w:szCs w:val="20"/>
        </w:rPr>
      </w:pPr>
    </w:p>
    <w:p w14:paraId="04EBA295" w14:textId="11ED8CEC"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w:t>
      </w:r>
      <w:r w:rsidR="007B6ECB">
        <w:rPr>
          <w:rFonts w:cs="TimesNewRoman"/>
          <w:sz w:val="20"/>
          <w:szCs w:val="20"/>
        </w:rPr>
        <w:t xml:space="preserve"> </w:t>
      </w:r>
      <w:r w:rsidRPr="001E17BA">
        <w:rPr>
          <w:rFonts w:cs="TimesNewRoman"/>
          <w:sz w:val="20"/>
          <w:szCs w:val="20"/>
        </w:rPr>
        <w:t>servizio</w:t>
      </w:r>
    </w:p>
    <w:p w14:paraId="5EC8E6A0" w14:textId="77777777" w:rsidR="00823D97" w:rsidRPr="001E17BA" w:rsidRDefault="00823D97" w:rsidP="00823D97">
      <w:pPr>
        <w:autoSpaceDE w:val="0"/>
        <w:autoSpaceDN w:val="0"/>
        <w:adjustRightInd w:val="0"/>
        <w:spacing w:after="0" w:line="300" w:lineRule="exact"/>
        <w:rPr>
          <w:rFonts w:cs="TimesNewRoman"/>
          <w:sz w:val="20"/>
          <w:szCs w:val="20"/>
        </w:rPr>
      </w:pPr>
    </w:p>
    <w:p w14:paraId="5C446050" w14:textId="77777777" w:rsidR="00823D97"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14:paraId="462FD53F" w14:textId="77777777" w:rsidR="00CC1B63" w:rsidRDefault="00CC1B63" w:rsidP="00823D97">
      <w:pPr>
        <w:autoSpaceDE w:val="0"/>
        <w:autoSpaceDN w:val="0"/>
        <w:adjustRightInd w:val="0"/>
        <w:spacing w:after="0" w:line="300" w:lineRule="exact"/>
        <w:rPr>
          <w:rFonts w:cs="TimesNewRoman"/>
          <w:sz w:val="20"/>
          <w:szCs w:val="20"/>
        </w:rPr>
      </w:pPr>
    </w:p>
    <w:p w14:paraId="3414B937" w14:textId="77777777" w:rsidR="00CC1B63" w:rsidRDefault="00CC1B63" w:rsidP="00CC1B63">
      <w:pPr>
        <w:autoSpaceDE w:val="0"/>
        <w:autoSpaceDN w:val="0"/>
        <w:adjustRightInd w:val="0"/>
        <w:snapToGrid w:val="0"/>
        <w:spacing w:after="0" w:line="240" w:lineRule="auto"/>
        <w:rPr>
          <w:rFonts w:ascii="Calibri" w:eastAsia="Times New Roman" w:hAnsi="Calibri" w:cs="Calibri"/>
          <w:color w:val="000000"/>
          <w:sz w:val="20"/>
          <w:szCs w:val="24"/>
          <w:lang w:val="x-none" w:bidi="kn-IN"/>
        </w:rPr>
      </w:pPr>
      <w:r>
        <w:rPr>
          <w:rFonts w:ascii="Calibri" w:eastAsia="Times New Roman" w:hAnsi="Calibri" w:cs="Calibri"/>
          <w:color w:val="000000"/>
          <w:sz w:val="20"/>
          <w:szCs w:val="24"/>
          <w:lang w:val="x-none" w:bidi="kn-IN"/>
        </w:rPr>
        <w:t>La presente garanzia ha natura irrevocabile.</w:t>
      </w:r>
    </w:p>
    <w:p w14:paraId="1A1238F7" w14:textId="77777777" w:rsidR="00CC1B63" w:rsidRPr="001E17BA" w:rsidRDefault="00CC1B63" w:rsidP="00823D97">
      <w:pPr>
        <w:autoSpaceDE w:val="0"/>
        <w:autoSpaceDN w:val="0"/>
        <w:adjustRightInd w:val="0"/>
        <w:spacing w:after="0" w:line="300" w:lineRule="exact"/>
        <w:rPr>
          <w:rFonts w:cs="TimesNewRoman"/>
          <w:sz w:val="20"/>
          <w:szCs w:val="20"/>
        </w:rPr>
      </w:pPr>
    </w:p>
    <w:p w14:paraId="4820283B" w14:textId="77777777" w:rsidR="00823D97" w:rsidRPr="001E17BA" w:rsidRDefault="00823D97" w:rsidP="00823D97">
      <w:pPr>
        <w:autoSpaceDE w:val="0"/>
        <w:autoSpaceDN w:val="0"/>
        <w:adjustRightInd w:val="0"/>
        <w:spacing w:after="0" w:line="300" w:lineRule="exact"/>
        <w:rPr>
          <w:rFonts w:cs="TimesNewRoman"/>
          <w:sz w:val="20"/>
          <w:szCs w:val="20"/>
        </w:rPr>
      </w:pPr>
    </w:p>
    <w:p w14:paraId="14B44ABC"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63A3C5F7" w14:textId="77777777" w:rsidR="00823D97" w:rsidRPr="001E17BA" w:rsidRDefault="00823D97" w:rsidP="00823D97">
      <w:pPr>
        <w:autoSpaceDE w:val="0"/>
        <w:autoSpaceDN w:val="0"/>
        <w:adjustRightInd w:val="0"/>
        <w:spacing w:after="0" w:line="300" w:lineRule="exact"/>
        <w:rPr>
          <w:rFonts w:cs="TimesNewRoman"/>
          <w:sz w:val="20"/>
          <w:szCs w:val="20"/>
        </w:rPr>
      </w:pPr>
    </w:p>
    <w:p w14:paraId="1CEE935D" w14:textId="77777777" w:rsidR="00823D97" w:rsidRPr="001E17BA" w:rsidRDefault="00823D97" w:rsidP="00823D97">
      <w:pPr>
        <w:autoSpaceDE w:val="0"/>
        <w:autoSpaceDN w:val="0"/>
        <w:adjustRightInd w:val="0"/>
        <w:spacing w:after="0" w:line="300" w:lineRule="exact"/>
        <w:rPr>
          <w:rFonts w:cs="TimesNewRoman"/>
          <w:sz w:val="20"/>
          <w:szCs w:val="20"/>
        </w:rPr>
      </w:pPr>
    </w:p>
    <w:p w14:paraId="07980937" w14:textId="77777777"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14:paraId="6EA63FD2"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br w:type="page"/>
      </w:r>
    </w:p>
    <w:p w14:paraId="7AEB4802"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w:t>
      </w:r>
      <w:r w:rsidR="00AA6246" w:rsidRPr="00AA6246">
        <w:rPr>
          <w:rFonts w:cs="TimesNewRoman,Bold"/>
          <w:b/>
          <w:bCs/>
          <w:sz w:val="20"/>
          <w:szCs w:val="20"/>
        </w:rPr>
        <w:t>del 16 settembre 2022 n.193</w:t>
      </w:r>
      <w:r w:rsidRPr="001E17BA">
        <w:rPr>
          <w:rFonts w:cs="TimesNewRoman,Bold"/>
          <w:b/>
          <w:bCs/>
          <w:sz w:val="20"/>
          <w:szCs w:val="20"/>
        </w:rPr>
        <w:t xml:space="preserve">) </w:t>
      </w:r>
    </w:p>
    <w:p w14:paraId="2F366425"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14:paraId="54ACBD2D"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14:paraId="01E24A1B"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6141B0B8" w14:textId="77777777"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14:paraId="3025648E"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258F60AC"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14:paraId="087C6C1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103, commi 1 e 2, del Codice, si i</w:t>
      </w:r>
      <w:r w:rsidR="005E0196">
        <w:rPr>
          <w:rFonts w:cs="TimesNewRoman"/>
          <w:sz w:val="20"/>
          <w:szCs w:val="20"/>
        </w:rPr>
        <w:t>mpegna nei confronti della Consip</w:t>
      </w:r>
      <w:r w:rsidRPr="001E17BA">
        <w:rPr>
          <w:rFonts w:cs="TimesNewRoman"/>
          <w:sz w:val="20"/>
          <w:szCs w:val="20"/>
        </w:rPr>
        <w:t xml:space="preserve"> S.p.a. </w:t>
      </w:r>
      <w:r w:rsidR="0015144F" w:rsidRPr="00537D78">
        <w:rPr>
          <w:rFonts w:cs="TimesNewRoman"/>
          <w:sz w:val="20"/>
          <w:szCs w:val="20"/>
        </w:rPr>
        <w:t>e delle Amministrazioni Deleganti</w:t>
      </w:r>
      <w:r w:rsidRPr="001E17BA">
        <w:rPr>
          <w:rFonts w:cs="TimesNewRoman"/>
          <w:sz w:val="20"/>
          <w:szCs w:val="20"/>
        </w:rPr>
        <w:t>, nei limiti della somma garantita indicata nella Scheda Tecnica, al risarcimento dei danni da questa subiti in conseguenza del mancato o inesatto adempimento da parte del Contraente delle obbli</w:t>
      </w:r>
      <w:r w:rsidR="005E0196">
        <w:rPr>
          <w:rFonts w:cs="TimesNewRoman"/>
          <w:sz w:val="20"/>
          <w:szCs w:val="20"/>
        </w:rPr>
        <w:t>gazioni previste nel Contratto</w:t>
      </w:r>
      <w:r w:rsidR="00794EAF">
        <w:rPr>
          <w:rFonts w:cs="TimesNewRoman"/>
          <w:sz w:val="20"/>
          <w:szCs w:val="20"/>
        </w:rPr>
        <w:t xml:space="preserve"> Generale </w:t>
      </w:r>
      <w:r w:rsidRPr="001E17BA">
        <w:rPr>
          <w:rFonts w:cs="TimesNewRoman"/>
          <w:sz w:val="20"/>
          <w:szCs w:val="20"/>
        </w:rPr>
        <w:t>ed al pagamento delle somme previste dalle norme sopra richiamate.</w:t>
      </w:r>
    </w:p>
    <w:p w14:paraId="284BA4BE"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14:paraId="78FBE68F"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inadempimento di qualunque obblig</w:t>
      </w:r>
      <w:r w:rsidR="005E0196">
        <w:rPr>
          <w:rFonts w:cs="TimesNewRoman"/>
          <w:sz w:val="20"/>
          <w:szCs w:val="20"/>
        </w:rPr>
        <w:t>azione derivante dal Contratto;</w:t>
      </w:r>
      <w:r w:rsidRPr="001E17BA">
        <w:rPr>
          <w:rFonts w:cs="TimesNewRoman"/>
          <w:sz w:val="20"/>
          <w:szCs w:val="20"/>
        </w:rPr>
        <w:t xml:space="preserve"> </w:t>
      </w:r>
    </w:p>
    <w:p w14:paraId="72C8FE7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14:paraId="23D751FC"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14:paraId="1670E4ED" w14:textId="77777777" w:rsidR="00823D97" w:rsidRPr="001E17BA" w:rsidRDefault="00823D97" w:rsidP="00286CF1">
      <w:pPr>
        <w:autoSpaceDE w:val="0"/>
        <w:autoSpaceDN w:val="0"/>
        <w:adjustRightInd w:val="0"/>
        <w:spacing w:after="0" w:line="300" w:lineRule="exact"/>
        <w:ind w:left="709" w:hanging="283"/>
        <w:jc w:val="both"/>
        <w:rPr>
          <w:rFonts w:cs="TimesNewRoman"/>
          <w:sz w:val="20"/>
          <w:szCs w:val="20"/>
        </w:rPr>
      </w:pPr>
      <w:r w:rsidRPr="001E17BA">
        <w:rPr>
          <w:rFonts w:cs="TimesNewRoman"/>
          <w:sz w:val="20"/>
          <w:szCs w:val="20"/>
        </w:rPr>
        <w:t xml:space="preserve">i) </w:t>
      </w:r>
      <w:r w:rsidR="00CC1B63">
        <w:rPr>
          <w:rFonts w:cs="TimesNewRoman"/>
          <w:sz w:val="20"/>
          <w:szCs w:val="20"/>
        </w:rPr>
        <w:tab/>
      </w:r>
      <w:r w:rsidRPr="001E17BA">
        <w:rPr>
          <w:rFonts w:cs="TimesNewRoman"/>
          <w:sz w:val="20"/>
          <w:szCs w:val="20"/>
        </w:rPr>
        <w:t xml:space="preserve">delle maggiori somme pagate dalla </w:t>
      </w:r>
      <w:r w:rsidR="005E0196" w:rsidRPr="001E17BA">
        <w:rPr>
          <w:rFonts w:cs="TimesNewRoman"/>
          <w:sz w:val="20"/>
          <w:szCs w:val="20"/>
        </w:rPr>
        <w:t xml:space="preserve">Consip </w:t>
      </w:r>
      <w:r w:rsidRPr="001E17BA">
        <w:rPr>
          <w:rFonts w:cs="TimesNewRoman"/>
          <w:sz w:val="20"/>
          <w:szCs w:val="20"/>
        </w:rPr>
        <w:t>all’Affidatario rispetto alle risultanze della liquidazione finale, salva comunque la risarcibilità del maggior danno verso l’Appaltatore;</w:t>
      </w:r>
    </w:p>
    <w:p w14:paraId="040B0A4E" w14:textId="77777777" w:rsidR="00823D97" w:rsidRPr="001E17BA" w:rsidRDefault="00823D97" w:rsidP="00286CF1">
      <w:pPr>
        <w:autoSpaceDE w:val="0"/>
        <w:autoSpaceDN w:val="0"/>
        <w:adjustRightInd w:val="0"/>
        <w:spacing w:after="0" w:line="300" w:lineRule="exact"/>
        <w:ind w:left="709" w:hanging="283"/>
        <w:jc w:val="both"/>
        <w:rPr>
          <w:rFonts w:cs="TimesNewRoman"/>
          <w:sz w:val="20"/>
          <w:szCs w:val="20"/>
        </w:rPr>
      </w:pPr>
      <w:r w:rsidRPr="001E17BA">
        <w:rPr>
          <w:rFonts w:cs="TimesNewRoman"/>
          <w:sz w:val="20"/>
          <w:szCs w:val="20"/>
        </w:rPr>
        <w:t xml:space="preserve">ii) </w:t>
      </w:r>
      <w:r w:rsidR="00CC1B63">
        <w:rPr>
          <w:rFonts w:cs="TimesNewRoman"/>
          <w:sz w:val="20"/>
          <w:szCs w:val="20"/>
        </w:rPr>
        <w:tab/>
      </w:r>
      <w:r w:rsidRPr="001E17BA">
        <w:rPr>
          <w:rFonts w:cs="TimesNewRoman"/>
          <w:sz w:val="20"/>
          <w:szCs w:val="20"/>
        </w:rPr>
        <w:t xml:space="preserve">della eventuale maggiore spesa sostenuta dalla </w:t>
      </w:r>
      <w:r w:rsidR="005E0196" w:rsidRPr="001E17BA">
        <w:rPr>
          <w:rFonts w:cs="TimesNewRoman"/>
          <w:sz w:val="20"/>
          <w:szCs w:val="20"/>
        </w:rPr>
        <w:t xml:space="preserve">Consip </w:t>
      </w:r>
      <w:r w:rsidRPr="001E17BA">
        <w:rPr>
          <w:rFonts w:cs="TimesNewRoman"/>
          <w:sz w:val="20"/>
          <w:szCs w:val="20"/>
        </w:rPr>
        <w:t>per il completamento dei lavori dei servizi e delle forniture nel caso di risoluzione del contratto disposta in danno dell’Affidatario;</w:t>
      </w:r>
    </w:p>
    <w:p w14:paraId="3696FA46" w14:textId="77777777" w:rsidR="00823D97" w:rsidRPr="001E17BA" w:rsidRDefault="00823D97" w:rsidP="00286CF1">
      <w:pPr>
        <w:autoSpaceDE w:val="0"/>
        <w:autoSpaceDN w:val="0"/>
        <w:adjustRightInd w:val="0"/>
        <w:spacing w:after="0" w:line="300" w:lineRule="exact"/>
        <w:ind w:left="709" w:hanging="283"/>
        <w:jc w:val="both"/>
        <w:rPr>
          <w:rFonts w:cs="TimesNewRoman"/>
          <w:sz w:val="20"/>
          <w:szCs w:val="20"/>
        </w:rPr>
      </w:pPr>
      <w:r w:rsidRPr="001E17BA">
        <w:rPr>
          <w:rFonts w:cs="TimesNewRoman"/>
          <w:sz w:val="20"/>
          <w:szCs w:val="20"/>
        </w:rPr>
        <w:t xml:space="preserve">iii) </w:t>
      </w:r>
      <w:r w:rsidR="00CC1B63">
        <w:rPr>
          <w:rFonts w:cs="TimesNewRoman"/>
          <w:sz w:val="20"/>
          <w:szCs w:val="20"/>
        </w:rPr>
        <w:tab/>
      </w:r>
      <w:r w:rsidRPr="001E17BA">
        <w:rPr>
          <w:rFonts w:cs="TimesNewRoman"/>
          <w:sz w:val="20"/>
          <w:szCs w:val="20"/>
        </w:rPr>
        <w:t>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590C222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4186FA0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dalla </w:t>
      </w:r>
      <w:r w:rsidR="005E0196" w:rsidRPr="001E17BA">
        <w:rPr>
          <w:rFonts w:cs="TimesNewRoman"/>
          <w:sz w:val="20"/>
          <w:szCs w:val="20"/>
        </w:rPr>
        <w:t xml:space="preserve">Consip </w:t>
      </w:r>
      <w:r w:rsidRPr="001E17BA">
        <w:rPr>
          <w:rFonts w:cs="TimesNewRoman"/>
          <w:sz w:val="20"/>
          <w:szCs w:val="20"/>
        </w:rPr>
        <w:t>al Garante nel periodo di validità della garanzia ed è limitata ad un importo pari al 10% della somma garantita al momento della suddetta comunicazione.</w:t>
      </w:r>
    </w:p>
    <w:p w14:paraId="7232996F"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1A352EB0"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054CD70E"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14:paraId="6FE2E1A4" w14:textId="77777777" w:rsidR="0015144F" w:rsidRPr="00537D78"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L'efficacia della garanzia:</w:t>
      </w:r>
    </w:p>
    <w:p w14:paraId="6DF73B33" w14:textId="77777777" w:rsidR="0015144F" w:rsidRPr="00537D78"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a) decorre dalla data di stipula del Contratto Generale;</w:t>
      </w:r>
    </w:p>
    <w:p w14:paraId="40A6FFA6" w14:textId="77777777" w:rsidR="0015144F"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di Assicurazione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della Consip S.p.A dell’originale della garanzia stessa con annotazione di svincolo o con comunicazione scritta della Consip S.p.A.  al Garante.</w:t>
      </w:r>
    </w:p>
    <w:p w14:paraId="61AA6157" w14:textId="77777777" w:rsidR="0015144F" w:rsidRPr="00537D78"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lastRenderedPageBreak/>
        <w:t>Il mancato pagamento del premio/commissione non può essere opposto alla Consip S.p.A. e/o alle Amministrazioni Deleganti</w:t>
      </w:r>
      <w:r>
        <w:rPr>
          <w:rFonts w:cs="TimesNewRoman"/>
          <w:sz w:val="20"/>
          <w:szCs w:val="20"/>
        </w:rPr>
        <w:t>.</w:t>
      </w:r>
    </w:p>
    <w:p w14:paraId="60651EDF"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225E29CE"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14:paraId="117680AE" w14:textId="77777777" w:rsidR="0015144F" w:rsidRPr="00537D78"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 xml:space="preserve">La somma garantita dalla presente fideiussione è calcolata in conformità a quanto disposto dall'art. 103, comma 1, del Codice, ed è pari al: </w:t>
      </w:r>
    </w:p>
    <w:p w14:paraId="0A335992" w14:textId="77777777" w:rsidR="0015144F" w:rsidRPr="00537D78"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 xml:space="preserve">a) 10 % </w:t>
      </w:r>
      <w:r w:rsidRPr="00537D78">
        <w:rPr>
          <w:sz w:val="20"/>
        </w:rPr>
        <w:t>dell’importo contrattuale</w:t>
      </w:r>
      <w:r w:rsidRPr="00537D78">
        <w:rPr>
          <w:rFonts w:cs="TimesNewRoman"/>
          <w:sz w:val="20"/>
          <w:szCs w:val="20"/>
        </w:rPr>
        <w:t>, nel caso di aggiudicazione con ribassi d’asta minori o uguali al 10%;</w:t>
      </w:r>
    </w:p>
    <w:p w14:paraId="6EFFFF04" w14:textId="77777777" w:rsidR="0015144F" w:rsidRPr="00537D78"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 xml:space="preserve">b) 10 % </w:t>
      </w:r>
      <w:r w:rsidRPr="00537D78">
        <w:rPr>
          <w:sz w:val="20"/>
        </w:rPr>
        <w:t>dell’importo contrattuale</w:t>
      </w:r>
      <w:r w:rsidRPr="00537D78">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29F81301" w14:textId="2CEF9CD6" w:rsidR="00B75C16"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14:paraId="063032E9" w14:textId="77777777" w:rsidR="00B75C16" w:rsidRPr="00B75C16" w:rsidRDefault="00B75C16" w:rsidP="00B75C16">
      <w:pPr>
        <w:autoSpaceDE w:val="0"/>
        <w:autoSpaceDN w:val="0"/>
        <w:adjustRightInd w:val="0"/>
        <w:spacing w:after="0" w:line="300" w:lineRule="exact"/>
        <w:jc w:val="both"/>
        <w:rPr>
          <w:rFonts w:cs="TimesNewRoman"/>
          <w:sz w:val="20"/>
          <w:szCs w:val="20"/>
        </w:rPr>
      </w:pPr>
      <w:r w:rsidRPr="00B75C16">
        <w:rPr>
          <w:rFonts w:cs="TimesNewRoman"/>
          <w:color w:val="0070C0"/>
          <w:sz w:val="20"/>
          <w:szCs w:val="20"/>
        </w:rPr>
        <w:t>[VALORIZZARE IN BASE ALLA SCELTA EFFETTUATA IN ORDINE ALLA RATEIZZAZIONE DELLA GARANZIA DEFINITIVA:</w:t>
      </w:r>
    </w:p>
    <w:p w14:paraId="021DD3D0" w14:textId="77777777" w:rsidR="00B75C16" w:rsidRPr="00B75C16" w:rsidRDefault="00B75C16" w:rsidP="00B75C16">
      <w:pPr>
        <w:autoSpaceDE w:val="0"/>
        <w:autoSpaceDN w:val="0"/>
        <w:adjustRightInd w:val="0"/>
        <w:spacing w:after="0" w:line="300" w:lineRule="exact"/>
        <w:jc w:val="both"/>
        <w:rPr>
          <w:rFonts w:cs="TimesNewRoman"/>
          <w:sz w:val="20"/>
          <w:szCs w:val="20"/>
        </w:rPr>
      </w:pPr>
      <w:r w:rsidRPr="00B75C16">
        <w:rPr>
          <w:rFonts w:cs="TimesNewRoman"/>
          <w:sz w:val="20"/>
          <w:szCs w:val="20"/>
        </w:rPr>
        <w:t>La garanzia definitiva è unica e di importo pari a___________ corrispondente all’intero importo dovuto calcolato ai sensi</w:t>
      </w:r>
    </w:p>
    <w:p w14:paraId="4D538AC2" w14:textId="75724EC7" w:rsidR="00B75C16" w:rsidRDefault="00B75C16" w:rsidP="00B75C16">
      <w:pPr>
        <w:autoSpaceDE w:val="0"/>
        <w:autoSpaceDN w:val="0"/>
        <w:adjustRightInd w:val="0"/>
        <w:spacing w:after="0" w:line="300" w:lineRule="exact"/>
        <w:jc w:val="both"/>
        <w:rPr>
          <w:rFonts w:cs="TimesNewRoman"/>
          <w:sz w:val="20"/>
          <w:szCs w:val="20"/>
        </w:rPr>
      </w:pPr>
      <w:r>
        <w:rPr>
          <w:rFonts w:cs="TimesNewRoman"/>
          <w:sz w:val="20"/>
          <w:szCs w:val="20"/>
        </w:rPr>
        <w:t>del paragrafo 22</w:t>
      </w:r>
      <w:r w:rsidRPr="00B75C16">
        <w:rPr>
          <w:rFonts w:cs="TimesNewRoman"/>
          <w:sz w:val="20"/>
          <w:szCs w:val="20"/>
        </w:rPr>
        <w:t>.2 del Disciplinare di gara.</w:t>
      </w:r>
    </w:p>
    <w:p w14:paraId="3D451FBB" w14:textId="77777777" w:rsidR="00B75C16" w:rsidRPr="00B75C16" w:rsidRDefault="00B75C16" w:rsidP="00B75C16">
      <w:pPr>
        <w:autoSpaceDE w:val="0"/>
        <w:autoSpaceDN w:val="0"/>
        <w:adjustRightInd w:val="0"/>
        <w:spacing w:after="0" w:line="300" w:lineRule="exact"/>
        <w:jc w:val="both"/>
        <w:rPr>
          <w:rFonts w:cs="TimesNewRoman"/>
          <w:sz w:val="20"/>
          <w:szCs w:val="20"/>
        </w:rPr>
      </w:pPr>
    </w:p>
    <w:p w14:paraId="18FF172A" w14:textId="1FDF1118" w:rsidR="00B75C16" w:rsidRDefault="00B75C16" w:rsidP="00B75C16">
      <w:pPr>
        <w:autoSpaceDE w:val="0"/>
        <w:autoSpaceDN w:val="0"/>
        <w:adjustRightInd w:val="0"/>
        <w:spacing w:after="0" w:line="300" w:lineRule="exact"/>
        <w:jc w:val="both"/>
        <w:rPr>
          <w:rFonts w:cs="TimesNewRoman"/>
          <w:color w:val="0070C0"/>
          <w:sz w:val="20"/>
          <w:szCs w:val="20"/>
        </w:rPr>
      </w:pPr>
      <w:r w:rsidRPr="00B75C16">
        <w:rPr>
          <w:rFonts w:cs="TimesNewRoman"/>
          <w:color w:val="0070C0"/>
          <w:sz w:val="20"/>
          <w:szCs w:val="20"/>
        </w:rPr>
        <w:t>OPPURE</w:t>
      </w:r>
    </w:p>
    <w:p w14:paraId="4B9F761F" w14:textId="77777777" w:rsidR="00B75C16" w:rsidRPr="00B75C16" w:rsidRDefault="00B75C16" w:rsidP="00B75C16">
      <w:pPr>
        <w:autoSpaceDE w:val="0"/>
        <w:autoSpaceDN w:val="0"/>
        <w:adjustRightInd w:val="0"/>
        <w:spacing w:after="0" w:line="300" w:lineRule="exact"/>
        <w:jc w:val="both"/>
        <w:rPr>
          <w:rFonts w:cs="TimesNewRoman"/>
          <w:color w:val="0070C0"/>
          <w:sz w:val="20"/>
          <w:szCs w:val="20"/>
        </w:rPr>
      </w:pPr>
    </w:p>
    <w:p w14:paraId="0D2852D8" w14:textId="77777777" w:rsidR="00B75C16" w:rsidRPr="00B75C16" w:rsidRDefault="00B75C16" w:rsidP="00B75C16">
      <w:pPr>
        <w:autoSpaceDE w:val="0"/>
        <w:autoSpaceDN w:val="0"/>
        <w:adjustRightInd w:val="0"/>
        <w:spacing w:after="0" w:line="300" w:lineRule="exact"/>
        <w:jc w:val="both"/>
        <w:rPr>
          <w:rFonts w:cs="TimesNewRoman"/>
          <w:sz w:val="20"/>
          <w:szCs w:val="20"/>
        </w:rPr>
      </w:pPr>
      <w:r w:rsidRPr="00B75C16">
        <w:rPr>
          <w:rFonts w:cs="TimesNewRoman"/>
          <w:sz w:val="20"/>
          <w:szCs w:val="20"/>
        </w:rPr>
        <w:t>La garanzia definitiva è di importo pari a___________ corrispondente al 50% dell’importo dovuto, a copertura</w:t>
      </w:r>
    </w:p>
    <w:p w14:paraId="5EFEDEDD" w14:textId="77777777" w:rsidR="00B75C16" w:rsidRPr="00B75C16" w:rsidRDefault="00B75C16" w:rsidP="00B75C16">
      <w:pPr>
        <w:autoSpaceDE w:val="0"/>
        <w:autoSpaceDN w:val="0"/>
        <w:adjustRightInd w:val="0"/>
        <w:spacing w:after="0" w:line="300" w:lineRule="exact"/>
        <w:jc w:val="both"/>
        <w:rPr>
          <w:rFonts w:cs="TimesNewRoman"/>
          <w:sz w:val="20"/>
          <w:szCs w:val="20"/>
        </w:rPr>
      </w:pPr>
      <w:r w:rsidRPr="00B75C16">
        <w:rPr>
          <w:rFonts w:cs="TimesNewRoman"/>
          <w:sz w:val="20"/>
          <w:szCs w:val="20"/>
        </w:rPr>
        <w:t>dell’adempimento di tutte le obbligazioni derivanti dal Contratto sino al raggiungimento della erosione del 50%</w:t>
      </w:r>
    </w:p>
    <w:p w14:paraId="72B8BF8A" w14:textId="77777777" w:rsidR="00B75C16" w:rsidRPr="00B75C16" w:rsidRDefault="00B75C16" w:rsidP="00B75C16">
      <w:pPr>
        <w:autoSpaceDE w:val="0"/>
        <w:autoSpaceDN w:val="0"/>
        <w:adjustRightInd w:val="0"/>
        <w:spacing w:after="0" w:line="300" w:lineRule="exact"/>
        <w:jc w:val="both"/>
        <w:rPr>
          <w:rFonts w:cs="TimesNewRoman"/>
          <w:sz w:val="20"/>
          <w:szCs w:val="20"/>
        </w:rPr>
      </w:pPr>
      <w:r w:rsidRPr="00B75C16">
        <w:rPr>
          <w:rFonts w:cs="TimesNewRoman"/>
          <w:sz w:val="20"/>
          <w:szCs w:val="20"/>
        </w:rPr>
        <w:t>dell’importo del Contratto medesimo _______ (prima rata). Il Fornitore, in prossimità del raggiungimento di una</w:t>
      </w:r>
    </w:p>
    <w:p w14:paraId="3499099E" w14:textId="77777777" w:rsidR="00B75C16" w:rsidRPr="00B75C16" w:rsidRDefault="00B75C16" w:rsidP="00B75C16">
      <w:pPr>
        <w:autoSpaceDE w:val="0"/>
        <w:autoSpaceDN w:val="0"/>
        <w:adjustRightInd w:val="0"/>
        <w:spacing w:after="0" w:line="300" w:lineRule="exact"/>
        <w:jc w:val="both"/>
        <w:rPr>
          <w:rFonts w:cs="TimesNewRoman"/>
          <w:sz w:val="20"/>
          <w:szCs w:val="20"/>
        </w:rPr>
      </w:pPr>
      <w:r w:rsidRPr="00B75C16">
        <w:rPr>
          <w:rFonts w:cs="TimesNewRoman"/>
          <w:sz w:val="20"/>
          <w:szCs w:val="20"/>
        </w:rPr>
        <w:t>erosione del 50% dell’importo contrattuale ha l’obbligo di presentare la seconda rata di importo pari a ______</w:t>
      </w:r>
    </w:p>
    <w:p w14:paraId="62A50CA8" w14:textId="56BB38B5" w:rsidR="00B75C16" w:rsidRPr="00B75C16" w:rsidRDefault="00B75C16" w:rsidP="00B75C16">
      <w:pPr>
        <w:autoSpaceDE w:val="0"/>
        <w:autoSpaceDN w:val="0"/>
        <w:adjustRightInd w:val="0"/>
        <w:spacing w:after="0" w:line="300" w:lineRule="exact"/>
        <w:jc w:val="both"/>
        <w:rPr>
          <w:rFonts w:cs="TimesNewRoman"/>
          <w:sz w:val="20"/>
          <w:szCs w:val="20"/>
        </w:rPr>
      </w:pPr>
      <w:r w:rsidRPr="00B75C16">
        <w:rPr>
          <w:rFonts w:cs="TimesNewRoman"/>
          <w:sz w:val="20"/>
          <w:szCs w:val="20"/>
        </w:rPr>
        <w:t xml:space="preserve">corrispondente al 50% dell’importo dovuto </w:t>
      </w:r>
      <w:r>
        <w:rPr>
          <w:rFonts w:cs="TimesNewRoman"/>
          <w:sz w:val="20"/>
          <w:szCs w:val="20"/>
        </w:rPr>
        <w:t>a copertura dell’adempimento</w:t>
      </w:r>
      <w:r w:rsidRPr="00B75C16">
        <w:rPr>
          <w:rFonts w:cs="TimesNewRoman"/>
          <w:sz w:val="20"/>
          <w:szCs w:val="20"/>
        </w:rPr>
        <w:t xml:space="preserve"> di tutte le obbligazioni derivanti dal Contratto sino al 50% dell’importo stesso (prima rata)</w:t>
      </w:r>
      <w:r>
        <w:rPr>
          <w:rFonts w:cs="TimesNewRoman"/>
          <w:sz w:val="20"/>
          <w:szCs w:val="20"/>
        </w:rPr>
        <w:t>.</w:t>
      </w:r>
    </w:p>
    <w:p w14:paraId="70E37D8B" w14:textId="77777777" w:rsidR="00B75C16" w:rsidRPr="00B75C16" w:rsidRDefault="00B75C16" w:rsidP="00B75C16">
      <w:pPr>
        <w:autoSpaceDE w:val="0"/>
        <w:autoSpaceDN w:val="0"/>
        <w:adjustRightInd w:val="0"/>
        <w:spacing w:after="0" w:line="300" w:lineRule="exact"/>
        <w:jc w:val="both"/>
        <w:rPr>
          <w:rFonts w:cs="TimesNewRoman"/>
          <w:sz w:val="20"/>
          <w:szCs w:val="20"/>
        </w:rPr>
      </w:pPr>
      <w:r w:rsidRPr="00B75C16">
        <w:rPr>
          <w:rFonts w:cs="TimesNewRoman"/>
          <w:sz w:val="20"/>
          <w:szCs w:val="20"/>
        </w:rPr>
        <w:t>Tale garanzia (anche nella forma di integrazione della garanzia “originaria”) dovrà essere presentata entro 15 giorni</w:t>
      </w:r>
    </w:p>
    <w:p w14:paraId="625428A4" w14:textId="77777777" w:rsidR="00B75C16" w:rsidRPr="00B75C16" w:rsidRDefault="00B75C16" w:rsidP="00B75C16">
      <w:pPr>
        <w:autoSpaceDE w:val="0"/>
        <w:autoSpaceDN w:val="0"/>
        <w:adjustRightInd w:val="0"/>
        <w:spacing w:after="0" w:line="300" w:lineRule="exact"/>
        <w:jc w:val="both"/>
        <w:rPr>
          <w:rFonts w:cs="TimesNewRoman"/>
          <w:sz w:val="20"/>
          <w:szCs w:val="20"/>
        </w:rPr>
      </w:pPr>
      <w:r w:rsidRPr="00B75C16">
        <w:rPr>
          <w:rFonts w:cs="TimesNewRoman"/>
          <w:sz w:val="20"/>
          <w:szCs w:val="20"/>
        </w:rPr>
        <w:t>dalla richiesta di integrazione della medesima da parte della Consip S.p.A. pena l’applicazione delle penali previste</w:t>
      </w:r>
    </w:p>
    <w:p w14:paraId="7F607F27" w14:textId="3B2FE28A" w:rsidR="00B75C16" w:rsidRDefault="00B75C16" w:rsidP="00B75C16">
      <w:pPr>
        <w:autoSpaceDE w:val="0"/>
        <w:autoSpaceDN w:val="0"/>
        <w:adjustRightInd w:val="0"/>
        <w:spacing w:after="0" w:line="300" w:lineRule="exact"/>
        <w:jc w:val="both"/>
        <w:rPr>
          <w:rFonts w:cs="TimesNewRoman"/>
          <w:sz w:val="20"/>
          <w:szCs w:val="20"/>
        </w:rPr>
      </w:pPr>
      <w:r>
        <w:rPr>
          <w:rFonts w:cs="TimesNewRoman"/>
          <w:sz w:val="20"/>
          <w:szCs w:val="20"/>
        </w:rPr>
        <w:t>all’art. 17</w:t>
      </w:r>
      <w:r w:rsidRPr="00B75C16">
        <w:rPr>
          <w:rFonts w:cs="TimesNewRoman"/>
          <w:sz w:val="20"/>
          <w:szCs w:val="20"/>
        </w:rPr>
        <w:t xml:space="preserve"> </w:t>
      </w:r>
      <w:r>
        <w:rPr>
          <w:rFonts w:cs="TimesNewRoman"/>
          <w:sz w:val="20"/>
          <w:szCs w:val="20"/>
        </w:rPr>
        <w:t>del Contratto Generale</w:t>
      </w:r>
      <w:r w:rsidRPr="00B75C16">
        <w:rPr>
          <w:rFonts w:cs="TimesNewRoman"/>
          <w:sz w:val="20"/>
          <w:szCs w:val="20"/>
        </w:rPr>
        <w:t>. Qualora il Fornitore non provveda all’obbligo di reintegr</w:t>
      </w:r>
      <w:r>
        <w:rPr>
          <w:rFonts w:cs="TimesNewRoman"/>
          <w:sz w:val="20"/>
          <w:szCs w:val="20"/>
        </w:rPr>
        <w:t xml:space="preserve">o come indicato, sarà assegnato </w:t>
      </w:r>
      <w:r w:rsidRPr="00B75C16">
        <w:rPr>
          <w:rFonts w:cs="TimesNewRoman"/>
          <w:sz w:val="20"/>
          <w:szCs w:val="20"/>
        </w:rPr>
        <w:t xml:space="preserve">un secondo termine, il cui mancato rispetto potrà comportare la risoluzione </w:t>
      </w:r>
      <w:r>
        <w:rPr>
          <w:rFonts w:cs="TimesNewRoman"/>
          <w:sz w:val="20"/>
          <w:szCs w:val="20"/>
        </w:rPr>
        <w:t>del Contratto</w:t>
      </w:r>
      <w:r w:rsidRPr="00B75C16">
        <w:rPr>
          <w:rFonts w:cs="TimesNewRoman"/>
          <w:color w:val="0070C0"/>
          <w:sz w:val="20"/>
          <w:szCs w:val="20"/>
        </w:rPr>
        <w:t>.]</w:t>
      </w:r>
    </w:p>
    <w:p w14:paraId="7D9ECD4B" w14:textId="77777777" w:rsidR="00B75C16" w:rsidRPr="00537D78" w:rsidRDefault="00B75C16" w:rsidP="0015144F">
      <w:pPr>
        <w:autoSpaceDE w:val="0"/>
        <w:autoSpaceDN w:val="0"/>
        <w:adjustRightInd w:val="0"/>
        <w:spacing w:after="0" w:line="300" w:lineRule="exact"/>
        <w:jc w:val="both"/>
        <w:rPr>
          <w:rFonts w:cs="TimesNewRoman"/>
          <w:sz w:val="20"/>
          <w:szCs w:val="20"/>
        </w:rPr>
      </w:pPr>
    </w:p>
    <w:p w14:paraId="5A961035" w14:textId="77777777" w:rsidR="0015144F" w:rsidRPr="00537D78"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 xml:space="preserve">La garanzia è progressivamente svincolata in via automatica a misura dell'avanzamento dell'esecuzione, in conformità a quanto disposto dall’art. 103, comma 5, del Codice. </w:t>
      </w:r>
    </w:p>
    <w:p w14:paraId="49F8B551"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6550CC20"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14:paraId="67B3D073" w14:textId="77777777" w:rsidR="0015144F" w:rsidRPr="00537D78"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Il Garante corrisponderà l’importo dovuto dal Contraente, nei limiti della somma garantita alla data dell'escussione, entro il termine di 15 giorni dal ricevimento della semplice richiesta scritta della Consip S.p.A. e/o delle Amministrazioni Deleganti – inviata per conoscenza anche al Contraente - recante l'indicazione degli importi dovuti dal Contraente a sensi dell'art. 103, commi 1 e 2, del Codice. Tale richiesta dovrà pervenire al Garante entro i termini di cui all’art. 2 ed essere formulata in conformità all’art. 6.</w:t>
      </w:r>
    </w:p>
    <w:p w14:paraId="7850AA09" w14:textId="77777777" w:rsidR="0015144F" w:rsidRPr="00537D78"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Il Garante non gode del beneficio della preventiva escussione del debitore principale di cui all’art. 1944 cod. civ. e rinuncia all'eccezione di cui all'art. 1957, comma 2, cod. civ.</w:t>
      </w:r>
    </w:p>
    <w:p w14:paraId="49980871" w14:textId="77777777" w:rsidR="0015144F" w:rsidRPr="00537D78" w:rsidRDefault="0015144F" w:rsidP="0015144F">
      <w:pPr>
        <w:autoSpaceDE w:val="0"/>
        <w:autoSpaceDN w:val="0"/>
        <w:adjustRightInd w:val="0"/>
        <w:spacing w:after="0" w:line="300" w:lineRule="exact"/>
        <w:jc w:val="both"/>
        <w:rPr>
          <w:rFonts w:cs="TimesNewRoman"/>
          <w:sz w:val="20"/>
          <w:szCs w:val="20"/>
        </w:rPr>
      </w:pPr>
      <w:r w:rsidRPr="00537D78">
        <w:rPr>
          <w:rFonts w:cs="TimesNewRoman"/>
          <w:sz w:val="20"/>
          <w:szCs w:val="20"/>
        </w:rPr>
        <w:t>Resta salva l'azione di ripetizione verso la Consip S.p.A. e/o le Amministrazioni Deleganti per il caso in cui le somme pagate dal Garante risultassero parzialmente o totalmente non dovute dal Contraente o dal Garante (art. 104, comma 10, del Codice).</w:t>
      </w:r>
    </w:p>
    <w:p w14:paraId="6888A38D"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5CF74385"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 xml:space="preserve">Art. 5 - Surrogazione </w:t>
      </w:r>
      <w:r w:rsidR="002C1718">
        <w:rPr>
          <w:rFonts w:cs="TimesNewRoman"/>
          <w:sz w:val="20"/>
          <w:szCs w:val="20"/>
        </w:rPr>
        <w:t>–</w:t>
      </w:r>
      <w:r w:rsidRPr="001E17BA">
        <w:rPr>
          <w:rFonts w:cs="TimesNewRoman"/>
          <w:sz w:val="20"/>
          <w:szCs w:val="20"/>
        </w:rPr>
        <w:t xml:space="preserve"> </w:t>
      </w:r>
      <w:r w:rsidR="002C1718" w:rsidRPr="00CA1925">
        <w:rPr>
          <w:rFonts w:cs="TimesNewRoman,Bold"/>
          <w:b/>
          <w:bCs/>
          <w:sz w:val="20"/>
          <w:szCs w:val="20"/>
        </w:rPr>
        <w:t>Regresso</w:t>
      </w:r>
    </w:p>
    <w:p w14:paraId="14E6235B"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alla </w:t>
      </w:r>
      <w:r w:rsidR="00CA1925">
        <w:rPr>
          <w:rFonts w:cs="TimesNewRoman"/>
          <w:sz w:val="20"/>
          <w:szCs w:val="20"/>
        </w:rPr>
        <w:t>Consip</w:t>
      </w:r>
      <w:r w:rsidR="0015144F">
        <w:rPr>
          <w:rFonts w:cs="TimesNewRoman"/>
          <w:sz w:val="20"/>
          <w:szCs w:val="20"/>
        </w:rPr>
        <w:t xml:space="preserve"> </w:t>
      </w:r>
      <w:r w:rsidR="0015144F" w:rsidRPr="00537D78">
        <w:rPr>
          <w:rFonts w:cs="TimesNewRoman"/>
          <w:sz w:val="20"/>
          <w:szCs w:val="20"/>
        </w:rPr>
        <w:t>S.p.A. e/o alle Amministrazioni Deleganti</w:t>
      </w:r>
      <w:r w:rsidRPr="001E17BA">
        <w:rPr>
          <w:rFonts w:cs="TimesNewRoman"/>
          <w:sz w:val="20"/>
          <w:szCs w:val="20"/>
        </w:rPr>
        <w:t xml:space="preserve"> in tutti i diritti, ragioni ed azioni verso il Contraente, i suoi successori ed aventi causa a qualsiasi titolo. Il Garante ha altresì diritto di </w:t>
      </w:r>
      <w:r w:rsidR="002C1718" w:rsidRPr="00CA1925">
        <w:rPr>
          <w:rFonts w:cs="TimesNewRoman"/>
          <w:sz w:val="20"/>
          <w:szCs w:val="20"/>
        </w:rPr>
        <w:t>regresso</w:t>
      </w:r>
      <w:r w:rsidRPr="001E17BA">
        <w:rPr>
          <w:rFonts w:cs="TimesNewRoman"/>
          <w:sz w:val="20"/>
          <w:szCs w:val="20"/>
        </w:rPr>
        <w:t xml:space="preserve"> verso il Contraente per le somme pagate in forza della presente garanzia (art. 104, comma 10, del Codice). </w:t>
      </w:r>
      <w:r w:rsidR="00CA1925">
        <w:rPr>
          <w:rFonts w:cs="TimesNewRoman"/>
          <w:sz w:val="20"/>
          <w:szCs w:val="20"/>
        </w:rPr>
        <w:t xml:space="preserve">Consip, </w:t>
      </w:r>
      <w:r w:rsidRPr="001E17BA">
        <w:rPr>
          <w:rFonts w:cs="TimesNewRoman"/>
          <w:sz w:val="20"/>
          <w:szCs w:val="20"/>
        </w:rPr>
        <w:t>faciliterà le azioni di recupero fornendo al Garante tutti gli elementi utili in loro possesso.</w:t>
      </w:r>
    </w:p>
    <w:p w14:paraId="5BE70BF6" w14:textId="77777777" w:rsidR="00823D97" w:rsidRDefault="00823D97" w:rsidP="00823D97">
      <w:pPr>
        <w:autoSpaceDE w:val="0"/>
        <w:autoSpaceDN w:val="0"/>
        <w:adjustRightInd w:val="0"/>
        <w:spacing w:after="0" w:line="300" w:lineRule="exact"/>
        <w:jc w:val="both"/>
        <w:rPr>
          <w:rFonts w:cs="TimesNewRoman"/>
          <w:sz w:val="20"/>
          <w:szCs w:val="20"/>
        </w:rPr>
      </w:pPr>
    </w:p>
    <w:p w14:paraId="49C2B528" w14:textId="77777777" w:rsidR="002C1718" w:rsidRPr="00CA1925" w:rsidRDefault="002C1718" w:rsidP="002C1718">
      <w:pPr>
        <w:autoSpaceDE w:val="0"/>
        <w:autoSpaceDN w:val="0"/>
        <w:adjustRightInd w:val="0"/>
        <w:spacing w:after="0" w:line="300" w:lineRule="exact"/>
        <w:jc w:val="both"/>
        <w:rPr>
          <w:rFonts w:cs="TimesNewRoman,Bold"/>
          <w:b/>
          <w:bCs/>
          <w:sz w:val="20"/>
          <w:szCs w:val="20"/>
        </w:rPr>
      </w:pPr>
      <w:r w:rsidRPr="00CA1925">
        <w:rPr>
          <w:rFonts w:cs="TimesNewRoman,Bold"/>
          <w:b/>
          <w:bCs/>
          <w:sz w:val="20"/>
          <w:szCs w:val="20"/>
        </w:rPr>
        <w:t>Art. 6 - Sanzioni internazionali</w:t>
      </w:r>
    </w:p>
    <w:p w14:paraId="4DACA2BC" w14:textId="77777777" w:rsidR="002C1718" w:rsidRPr="009A7E27" w:rsidRDefault="002C1718" w:rsidP="002C1718">
      <w:pPr>
        <w:autoSpaceDE w:val="0"/>
        <w:autoSpaceDN w:val="0"/>
        <w:adjustRightInd w:val="0"/>
        <w:spacing w:after="0" w:line="300" w:lineRule="exact"/>
        <w:jc w:val="both"/>
        <w:rPr>
          <w:rFonts w:cs="TimesNewRoman"/>
          <w:sz w:val="20"/>
          <w:szCs w:val="20"/>
        </w:rPr>
      </w:pPr>
      <w:r w:rsidRPr="00CA1925">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72EBF304" w14:textId="77777777" w:rsidR="002C1718" w:rsidRPr="001E17BA" w:rsidRDefault="002C1718" w:rsidP="00823D97">
      <w:pPr>
        <w:autoSpaceDE w:val="0"/>
        <w:autoSpaceDN w:val="0"/>
        <w:adjustRightInd w:val="0"/>
        <w:spacing w:after="0" w:line="300" w:lineRule="exact"/>
        <w:jc w:val="both"/>
        <w:rPr>
          <w:rFonts w:cs="TimesNewRoman"/>
          <w:sz w:val="20"/>
          <w:szCs w:val="20"/>
        </w:rPr>
      </w:pPr>
    </w:p>
    <w:p w14:paraId="60D6CFCB" w14:textId="77777777" w:rsidR="00823D97" w:rsidRPr="00CA1925" w:rsidRDefault="00823D97" w:rsidP="00823D97">
      <w:pPr>
        <w:autoSpaceDE w:val="0"/>
        <w:autoSpaceDN w:val="0"/>
        <w:adjustRightInd w:val="0"/>
        <w:spacing w:after="0" w:line="300" w:lineRule="exact"/>
        <w:jc w:val="both"/>
        <w:rPr>
          <w:rFonts w:cs="TimesNewRoman,Bold"/>
          <w:b/>
          <w:bCs/>
          <w:sz w:val="20"/>
          <w:szCs w:val="20"/>
        </w:rPr>
      </w:pPr>
      <w:r w:rsidRPr="00CA1925">
        <w:rPr>
          <w:rFonts w:cs="TimesNewRoman,Bold"/>
          <w:b/>
          <w:bCs/>
          <w:sz w:val="20"/>
          <w:szCs w:val="20"/>
        </w:rPr>
        <w:t xml:space="preserve">Art. </w:t>
      </w:r>
      <w:r w:rsidR="002C1718" w:rsidRPr="00CA1925">
        <w:rPr>
          <w:rFonts w:cs="TimesNewRoman,Bold"/>
          <w:b/>
          <w:bCs/>
          <w:sz w:val="20"/>
          <w:szCs w:val="20"/>
        </w:rPr>
        <w:t>7</w:t>
      </w:r>
      <w:r w:rsidRPr="00CA1925">
        <w:rPr>
          <w:rFonts w:cs="TimesNewRoman,Bold"/>
          <w:b/>
          <w:bCs/>
          <w:sz w:val="20"/>
          <w:szCs w:val="20"/>
        </w:rPr>
        <w:t xml:space="preserve"> - Forma delle comunicazioni</w:t>
      </w:r>
    </w:p>
    <w:p w14:paraId="2BEE9BF4" w14:textId="77777777" w:rsidR="00823D97" w:rsidRPr="00CA1925" w:rsidRDefault="00823D97" w:rsidP="00823D97">
      <w:pPr>
        <w:autoSpaceDE w:val="0"/>
        <w:autoSpaceDN w:val="0"/>
        <w:adjustRightInd w:val="0"/>
        <w:spacing w:after="0" w:line="300" w:lineRule="exact"/>
        <w:jc w:val="both"/>
        <w:rPr>
          <w:rFonts w:cs="TimesNewRoman"/>
          <w:sz w:val="20"/>
          <w:szCs w:val="20"/>
        </w:rPr>
      </w:pPr>
      <w:r w:rsidRPr="00CA1925">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7BE1A71E" w14:textId="77777777" w:rsidR="00823D97" w:rsidRPr="00CA1925" w:rsidRDefault="00823D97" w:rsidP="00823D97">
      <w:pPr>
        <w:autoSpaceDE w:val="0"/>
        <w:autoSpaceDN w:val="0"/>
        <w:adjustRightInd w:val="0"/>
        <w:spacing w:after="0" w:line="300" w:lineRule="exact"/>
        <w:jc w:val="both"/>
        <w:rPr>
          <w:rFonts w:cs="TimesNewRoman"/>
          <w:sz w:val="20"/>
          <w:szCs w:val="20"/>
        </w:rPr>
      </w:pPr>
    </w:p>
    <w:p w14:paraId="1AD5350B" w14:textId="77777777" w:rsidR="00823D97" w:rsidRPr="00CA1925" w:rsidRDefault="00823D97" w:rsidP="00823D97">
      <w:pPr>
        <w:autoSpaceDE w:val="0"/>
        <w:autoSpaceDN w:val="0"/>
        <w:adjustRightInd w:val="0"/>
        <w:spacing w:after="0" w:line="300" w:lineRule="exact"/>
        <w:jc w:val="both"/>
        <w:rPr>
          <w:rFonts w:cs="TimesNewRoman,Bold"/>
          <w:b/>
          <w:bCs/>
          <w:sz w:val="20"/>
          <w:szCs w:val="20"/>
        </w:rPr>
      </w:pPr>
      <w:r w:rsidRPr="00CA1925">
        <w:rPr>
          <w:rFonts w:cs="TimesNewRoman,Bold"/>
          <w:b/>
          <w:bCs/>
          <w:sz w:val="20"/>
          <w:szCs w:val="20"/>
        </w:rPr>
        <w:t xml:space="preserve">Art. </w:t>
      </w:r>
      <w:r w:rsidR="002C1718" w:rsidRPr="00CA1925">
        <w:rPr>
          <w:rFonts w:cs="TimesNewRoman,Bold"/>
          <w:b/>
          <w:bCs/>
          <w:sz w:val="20"/>
          <w:szCs w:val="20"/>
        </w:rPr>
        <w:t>8</w:t>
      </w:r>
      <w:r w:rsidRPr="00CA1925">
        <w:rPr>
          <w:rFonts w:cs="TimesNewRoman,Bold"/>
          <w:b/>
          <w:bCs/>
          <w:sz w:val="20"/>
          <w:szCs w:val="20"/>
        </w:rPr>
        <w:t xml:space="preserve"> - Foro competente </w:t>
      </w:r>
    </w:p>
    <w:p w14:paraId="0060A651" w14:textId="77777777" w:rsidR="00823D97" w:rsidRPr="00CA1925" w:rsidRDefault="00823D97" w:rsidP="00823D97">
      <w:pPr>
        <w:autoSpaceDE w:val="0"/>
        <w:autoSpaceDN w:val="0"/>
        <w:adjustRightInd w:val="0"/>
        <w:spacing w:after="0" w:line="300" w:lineRule="exact"/>
        <w:jc w:val="both"/>
        <w:rPr>
          <w:rFonts w:cs="TimesNewRoman"/>
          <w:sz w:val="20"/>
          <w:szCs w:val="20"/>
        </w:rPr>
      </w:pPr>
      <w:r w:rsidRPr="00CA1925">
        <w:rPr>
          <w:rFonts w:cs="TimesNewRoman"/>
          <w:sz w:val="20"/>
          <w:szCs w:val="20"/>
        </w:rPr>
        <w:t xml:space="preserve">In caso di controversia fra il Garante e </w:t>
      </w:r>
      <w:r w:rsidR="00CA1925" w:rsidRPr="00CA1925">
        <w:rPr>
          <w:rFonts w:cs="TimesNewRoman"/>
          <w:sz w:val="20"/>
          <w:szCs w:val="20"/>
        </w:rPr>
        <w:t>Consip</w:t>
      </w:r>
      <w:r w:rsidRPr="00CA1925">
        <w:rPr>
          <w:rFonts w:cs="TimesNewRoman"/>
          <w:sz w:val="20"/>
          <w:szCs w:val="20"/>
        </w:rPr>
        <w:t>, il foro competente è quello di Roma.</w:t>
      </w:r>
    </w:p>
    <w:p w14:paraId="16D91133" w14:textId="77777777" w:rsidR="00823D97" w:rsidRPr="00CA1925" w:rsidRDefault="00823D97" w:rsidP="00823D97">
      <w:pPr>
        <w:autoSpaceDE w:val="0"/>
        <w:autoSpaceDN w:val="0"/>
        <w:adjustRightInd w:val="0"/>
        <w:spacing w:after="0" w:line="300" w:lineRule="exact"/>
        <w:jc w:val="both"/>
        <w:rPr>
          <w:rFonts w:cs="TimesNewRoman"/>
          <w:sz w:val="20"/>
          <w:szCs w:val="20"/>
        </w:rPr>
      </w:pPr>
    </w:p>
    <w:p w14:paraId="2075859B" w14:textId="77777777" w:rsidR="00823D97" w:rsidRPr="00CA1925" w:rsidRDefault="00823D97" w:rsidP="00823D97">
      <w:pPr>
        <w:autoSpaceDE w:val="0"/>
        <w:autoSpaceDN w:val="0"/>
        <w:adjustRightInd w:val="0"/>
        <w:spacing w:after="0" w:line="300" w:lineRule="exact"/>
        <w:jc w:val="both"/>
        <w:rPr>
          <w:rFonts w:cs="TimesNewRoman,Bold"/>
          <w:b/>
          <w:bCs/>
          <w:sz w:val="20"/>
          <w:szCs w:val="20"/>
        </w:rPr>
      </w:pPr>
      <w:r w:rsidRPr="00CA1925">
        <w:rPr>
          <w:rFonts w:cs="TimesNewRoman,Bold"/>
          <w:b/>
          <w:bCs/>
          <w:sz w:val="20"/>
          <w:szCs w:val="20"/>
        </w:rPr>
        <w:t xml:space="preserve">Art. </w:t>
      </w:r>
      <w:r w:rsidR="002C1718" w:rsidRPr="00CA1925">
        <w:rPr>
          <w:rFonts w:cs="TimesNewRoman,Bold"/>
          <w:b/>
          <w:bCs/>
          <w:sz w:val="20"/>
          <w:szCs w:val="20"/>
        </w:rPr>
        <w:t>9</w:t>
      </w:r>
      <w:r w:rsidRPr="00CA1925">
        <w:rPr>
          <w:rFonts w:cs="TimesNewRoman,Bold"/>
          <w:b/>
          <w:bCs/>
          <w:sz w:val="20"/>
          <w:szCs w:val="20"/>
        </w:rPr>
        <w:t xml:space="preserve"> - Rinvio alle norme di legge</w:t>
      </w:r>
    </w:p>
    <w:p w14:paraId="5793565E"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CA1925">
        <w:rPr>
          <w:rFonts w:cs="TimesNewRoman"/>
          <w:sz w:val="20"/>
          <w:szCs w:val="20"/>
        </w:rPr>
        <w:t>Per tutto quanto non diversamente regolato, valgono le norme di legge.</w:t>
      </w:r>
      <w:r w:rsidRPr="001E17BA">
        <w:rPr>
          <w:rFonts w:cs="TimesNewRoman"/>
          <w:sz w:val="20"/>
          <w:szCs w:val="20"/>
        </w:rPr>
        <w:t xml:space="preserve"> </w:t>
      </w:r>
    </w:p>
    <w:p w14:paraId="4A653601"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27D5A6BF" w14:textId="77777777"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4A6AB3D2" w14:textId="77777777" w:rsidR="001105D3" w:rsidRDefault="001105D3"/>
    <w:sectPr w:rsidR="001105D3">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EB6AD" w14:textId="77777777" w:rsidR="008A17F9" w:rsidRDefault="008A17F9">
      <w:pPr>
        <w:spacing w:after="0" w:line="240" w:lineRule="auto"/>
      </w:pPr>
      <w:r>
        <w:separator/>
      </w:r>
    </w:p>
  </w:endnote>
  <w:endnote w:type="continuationSeparator" w:id="0">
    <w:p w14:paraId="51C409A2" w14:textId="77777777" w:rsidR="008A17F9" w:rsidRDefault="008A1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unga">
    <w:altName w:val="Bahnschrift Light"/>
    <w:panose1 w:val="020B0502040204020203"/>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552E1" w14:textId="4CD150E2" w:rsidR="00286CF1" w:rsidRPr="00286CF1" w:rsidRDefault="00286CF1" w:rsidP="00286CF1">
    <w:pPr>
      <w:pStyle w:val="Pidipagina"/>
      <w:rPr>
        <w:rStyle w:val="Numeropagina"/>
        <w:color w:val="000000"/>
        <w:szCs w:val="18"/>
      </w:rPr>
    </w:pPr>
    <w:r w:rsidRPr="00286CF1">
      <w:rPr>
        <w:sz w:val="18"/>
        <w:szCs w:val="18"/>
      </w:rPr>
      <w:t>Classificazione del documento: Consip Public</w:t>
    </w:r>
    <w:r w:rsidRPr="00286CF1">
      <w:rPr>
        <w:rStyle w:val="Numeropagina"/>
        <w:color w:val="000000"/>
        <w:szCs w:val="18"/>
      </w:rPr>
      <w:tab/>
    </w:r>
  </w:p>
  <w:p w14:paraId="28396DA3" w14:textId="1518BCA1" w:rsidR="00286CF1" w:rsidRDefault="00286CF1" w:rsidP="00286CF1">
    <w:pPr>
      <w:pStyle w:val="Pidipagina"/>
      <w:rPr>
        <w:sz w:val="18"/>
        <w:szCs w:val="18"/>
      </w:rPr>
    </w:pPr>
    <w:bookmarkStart w:id="1" w:name="BookmarkCodicePdP"/>
    <w:bookmarkEnd w:id="1"/>
    <w:r w:rsidRPr="00286CF1">
      <w:rPr>
        <w:sz w:val="18"/>
        <w:szCs w:val="18"/>
      </w:rPr>
      <w:t xml:space="preserve">Gara a procedura aperta ai sensi del D. </w:t>
    </w:r>
    <w:proofErr w:type="spellStart"/>
    <w:r w:rsidRPr="00286CF1">
      <w:rPr>
        <w:sz w:val="18"/>
        <w:szCs w:val="18"/>
      </w:rPr>
      <w:t>Lgs</w:t>
    </w:r>
    <w:proofErr w:type="spellEnd"/>
    <w:r w:rsidRPr="00286CF1">
      <w:rPr>
        <w:sz w:val="18"/>
        <w:szCs w:val="18"/>
      </w:rPr>
      <w:t xml:space="preserve">. 50/2016 e </w:t>
    </w:r>
    <w:proofErr w:type="spellStart"/>
    <w:r w:rsidRPr="00286CF1">
      <w:rPr>
        <w:sz w:val="18"/>
        <w:szCs w:val="18"/>
      </w:rPr>
      <w:t>s.m.i.</w:t>
    </w:r>
    <w:proofErr w:type="spellEnd"/>
    <w:r w:rsidRPr="00286CF1">
      <w:rPr>
        <w:sz w:val="18"/>
        <w:szCs w:val="18"/>
      </w:rPr>
      <w:t>, per la prestazione dei servizi inerenti le coperture assicurative dei rischi connessi alla circolazione dei veicoli e dei natanti delle Amministrazioni dello Stato – Ed. 12 – ID 2326</w:t>
    </w:r>
  </w:p>
  <w:p w14:paraId="71092DC0" w14:textId="54241AD7" w:rsidR="00286CF1" w:rsidRPr="00286CF1" w:rsidRDefault="00286CF1" w:rsidP="00286CF1">
    <w:pPr>
      <w:pStyle w:val="Pidipagina"/>
      <w:rPr>
        <w:color w:val="0000FF"/>
        <w:sz w:val="18"/>
        <w:szCs w:val="18"/>
      </w:rPr>
    </w:pPr>
    <w:r>
      <w:rPr>
        <w:sz w:val="18"/>
        <w:szCs w:val="18"/>
      </w:rPr>
      <w:t>Allegato 9 – Facsimile garanzia definitiva</w:t>
    </w:r>
  </w:p>
  <w:p w14:paraId="61D4E3CE" w14:textId="46DADF4C" w:rsidR="00286CF1" w:rsidRPr="00286CF1" w:rsidRDefault="00286CF1" w:rsidP="00286CF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6A8BB" w14:textId="77777777" w:rsidR="008A17F9" w:rsidRDefault="008A17F9">
      <w:pPr>
        <w:spacing w:after="0" w:line="240" w:lineRule="auto"/>
      </w:pPr>
      <w:r>
        <w:separator/>
      </w:r>
    </w:p>
  </w:footnote>
  <w:footnote w:type="continuationSeparator" w:id="0">
    <w:p w14:paraId="6C253D25" w14:textId="77777777" w:rsidR="008A17F9" w:rsidRDefault="008A17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AC4FD" w14:textId="01615E84" w:rsidR="00F912D7" w:rsidRDefault="00F912D7">
    <w:pPr>
      <w:pStyle w:val="Intestazione"/>
    </w:pPr>
    <w:r>
      <w:rPr>
        <w:noProof/>
      </w:rPr>
      <w:drawing>
        <wp:anchor distT="0" distB="0" distL="114300" distR="114300" simplePos="0" relativeHeight="251659264" behindDoc="1" locked="0" layoutInCell="1" allowOverlap="1" wp14:anchorId="0F73AE2C" wp14:editId="3F046B16">
          <wp:simplePos x="0" y="0"/>
          <wp:positionH relativeFrom="column">
            <wp:posOffset>-815389</wp:posOffset>
          </wp:positionH>
          <wp:positionV relativeFrom="paragraph">
            <wp:posOffset>-928516</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63B58"/>
    <w:rsid w:val="001105D3"/>
    <w:rsid w:val="0015144F"/>
    <w:rsid w:val="001E4DBE"/>
    <w:rsid w:val="00234757"/>
    <w:rsid w:val="00286CF1"/>
    <w:rsid w:val="002C1718"/>
    <w:rsid w:val="002C36F7"/>
    <w:rsid w:val="003A2A1E"/>
    <w:rsid w:val="004D5603"/>
    <w:rsid w:val="00550B77"/>
    <w:rsid w:val="005E0196"/>
    <w:rsid w:val="006274E0"/>
    <w:rsid w:val="006E1087"/>
    <w:rsid w:val="006E5EF5"/>
    <w:rsid w:val="006E73D7"/>
    <w:rsid w:val="006F3D1D"/>
    <w:rsid w:val="0076236C"/>
    <w:rsid w:val="00794EAF"/>
    <w:rsid w:val="007B6ECB"/>
    <w:rsid w:val="007D6B55"/>
    <w:rsid w:val="00823D97"/>
    <w:rsid w:val="008254B2"/>
    <w:rsid w:val="008A17F9"/>
    <w:rsid w:val="008C37F3"/>
    <w:rsid w:val="009A6DAE"/>
    <w:rsid w:val="009B45ED"/>
    <w:rsid w:val="009F59E3"/>
    <w:rsid w:val="00AA6246"/>
    <w:rsid w:val="00AC6AE2"/>
    <w:rsid w:val="00B75C16"/>
    <w:rsid w:val="00B80EAF"/>
    <w:rsid w:val="00BA3B87"/>
    <w:rsid w:val="00CA1925"/>
    <w:rsid w:val="00CC1B63"/>
    <w:rsid w:val="00EB6D63"/>
    <w:rsid w:val="00F912D7"/>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C60EF"/>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1514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144F"/>
  </w:style>
  <w:style w:type="paragraph" w:styleId="Pidipagina">
    <w:name w:val="footer"/>
    <w:basedOn w:val="Normale"/>
    <w:link w:val="PidipaginaCarattere"/>
    <w:unhideWhenUsed/>
    <w:rsid w:val="001514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144F"/>
  </w:style>
  <w:style w:type="character" w:styleId="Rimandocommento">
    <w:name w:val="annotation reference"/>
    <w:basedOn w:val="Carpredefinitoparagrafo"/>
    <w:uiPriority w:val="99"/>
    <w:semiHidden/>
    <w:unhideWhenUsed/>
    <w:rsid w:val="00CC1B63"/>
    <w:rPr>
      <w:sz w:val="16"/>
      <w:szCs w:val="16"/>
    </w:rPr>
  </w:style>
  <w:style w:type="paragraph" w:styleId="Testocommento">
    <w:name w:val="annotation text"/>
    <w:basedOn w:val="Normale"/>
    <w:link w:val="TestocommentoCarattere"/>
    <w:uiPriority w:val="99"/>
    <w:semiHidden/>
    <w:unhideWhenUsed/>
    <w:rsid w:val="00CC1B6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1B63"/>
    <w:rPr>
      <w:sz w:val="20"/>
      <w:szCs w:val="20"/>
    </w:rPr>
  </w:style>
  <w:style w:type="paragraph" w:styleId="Soggettocommento">
    <w:name w:val="annotation subject"/>
    <w:basedOn w:val="Testocommento"/>
    <w:next w:val="Testocommento"/>
    <w:link w:val="SoggettocommentoCarattere"/>
    <w:uiPriority w:val="99"/>
    <w:semiHidden/>
    <w:unhideWhenUsed/>
    <w:rsid w:val="00CC1B63"/>
    <w:rPr>
      <w:b/>
      <w:bCs/>
    </w:rPr>
  </w:style>
  <w:style w:type="character" w:customStyle="1" w:styleId="SoggettocommentoCarattere">
    <w:name w:val="Soggetto commento Carattere"/>
    <w:basedOn w:val="TestocommentoCarattere"/>
    <w:link w:val="Soggettocommento"/>
    <w:uiPriority w:val="99"/>
    <w:semiHidden/>
    <w:rsid w:val="00CC1B63"/>
    <w:rPr>
      <w:b/>
      <w:bCs/>
      <w:sz w:val="20"/>
      <w:szCs w:val="20"/>
    </w:rPr>
  </w:style>
  <w:style w:type="paragraph" w:styleId="Testofumetto">
    <w:name w:val="Balloon Text"/>
    <w:basedOn w:val="Normale"/>
    <w:link w:val="TestofumettoCarattere"/>
    <w:uiPriority w:val="99"/>
    <w:semiHidden/>
    <w:unhideWhenUsed/>
    <w:rsid w:val="00CC1B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C1B63"/>
    <w:rPr>
      <w:rFonts w:ascii="Segoe UI" w:hAnsi="Segoe UI" w:cs="Segoe UI"/>
      <w:sz w:val="18"/>
      <w:szCs w:val="18"/>
    </w:rPr>
  </w:style>
  <w:style w:type="character" w:styleId="Numeropagina">
    <w:name w:val="page number"/>
    <w:rsid w:val="00286CF1"/>
    <w:rPr>
      <w:rFonts w:ascii="Calibri" w:hAnsi="Calibri"/>
      <w:b/>
      <w:color w:val="auto"/>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8B509-00CF-4FF5-ADC1-4A0A2D32D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1593</Words>
  <Characters>9084</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Nonni Federica</cp:lastModifiedBy>
  <cp:revision>4</cp:revision>
  <dcterms:created xsi:type="dcterms:W3CDTF">2023-05-25T18:46:00Z</dcterms:created>
  <dcterms:modified xsi:type="dcterms:W3CDTF">2023-05-28T18:43:00Z</dcterms:modified>
</cp:coreProperties>
</file>

<file path=docProps/custom.xml><?xml version="1.0" encoding="utf-8"?>
<Properties xmlns="http://schemas.openxmlformats.org/officeDocument/2006/custom-properties" xmlns:vt="http://schemas.openxmlformats.org/officeDocument/2006/docPropsVTypes">
  <property fmtid="{19BB822A-D397-46CC-9BB2-16AA69F97081}" pid="2" name="IDALFREF">
    <vt:lpwstr>workspace://SpacesStore/9020fe24-3adc-4b6e-9179-81e8d546ee9b</vt:lpwstr>
  </property>
  <property fmtid="{A2ABAB6C-C77B-4222-A703-CF4C29514301}" pid="3" name="ALFVersion">
    <vt:lpwstr>workspace://SpacesStore/dd9e1f02-939d-4f73-b1c8-cbef61563a33</vt:lpwstr>
  </property>
  <property fmtid="{357EE940-A7CA-4B82-B519-87B7B6B06C68}" pid="4" name="NomeTemplate">
    <vt:lpwstr>ALL05COM</vt:lpwstr>
  </property>
  <property fmtid="{45B316D3-CAE3-4F71-A1FA-1771C7A55E93}" pid="5" name="MajorVersion">
    <vt:lpwstr>2</vt:lpwstr>
  </property>
  <property fmtid="{9C0F8CFA-3591-4CD6-853D-8A72C4F248EE}" pid="6" name="MinorVersion">
    <vt:lpwstr>4</vt:lpwstr>
  </property>
</Properties>
</file>