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rsidR="00443031" w:rsidRPr="00EE473E" w:rsidRDefault="00443031" w:rsidP="00443031">
      <w:pPr>
        <w:spacing w:line="280" w:lineRule="exact"/>
        <w:rPr>
          <w:rFonts w:asciiTheme="minorHAnsi" w:hAnsiTheme="minorHAnsi"/>
          <w:sz w:val="20"/>
          <w:szCs w:val="20"/>
        </w:rPr>
      </w:pPr>
      <w:r w:rsidRPr="00EE473E">
        <w:rPr>
          <w:rFonts w:asciiTheme="minorHAnsi" w:hAnsiTheme="minorHAnsi"/>
          <w:sz w:val="20"/>
          <w:szCs w:val="20"/>
        </w:rPr>
        <w:t>Fermo restando che il DGUE deve essere reso e sottoscritto con le modalità indicate al par. 1</w:t>
      </w:r>
      <w:r w:rsidR="00C80C1E">
        <w:rPr>
          <w:rFonts w:asciiTheme="minorHAnsi" w:hAnsiTheme="minorHAnsi"/>
          <w:sz w:val="20"/>
          <w:szCs w:val="20"/>
        </w:rPr>
        <w:t>5</w:t>
      </w:r>
      <w:r w:rsidRPr="00EE473E">
        <w:rPr>
          <w:rFonts w:asciiTheme="minorHAnsi" w:hAnsiTheme="minorHAnsi"/>
          <w:sz w:val="20"/>
          <w:szCs w:val="20"/>
        </w:rPr>
        <w:t xml:space="preserve">.2 del </w:t>
      </w:r>
      <w:r w:rsidR="00C80C1E" w:rsidRPr="00C80C1E">
        <w:rPr>
          <w:rFonts w:asciiTheme="minorHAnsi" w:hAnsiTheme="minorHAnsi"/>
          <w:sz w:val="20"/>
          <w:szCs w:val="20"/>
        </w:rPr>
        <w:t>Disciplinare</w:t>
      </w:r>
      <w:r w:rsidRPr="00EE473E">
        <w:rPr>
          <w:rFonts w:asciiTheme="minorHAnsi" w:hAnsiTheme="minorHAnsi"/>
          <w:sz w:val="20"/>
          <w:szCs w:val="20"/>
        </w:rPr>
        <w:t>, di seguito si forniscono alcune indicazioni utili alla compilazione.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 – Informazioni sulla procedura di appalto e sull’amministrazione aggiudicatrice o ente aggiudicatore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relative alla procedura di appalto.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 – Informazioni sull’operatore economico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all’avvalimento</w:t>
      </w:r>
      <w:r w:rsidRPr="00EE473E">
        <w:rPr>
          <w:rFonts w:asciiTheme="minorHAnsi" w:hAnsiTheme="minorHAnsi" w:cs="Calibri"/>
          <w:b/>
          <w:sz w:val="20"/>
          <w:szCs w:val="20"/>
        </w:rPr>
        <w:t xml:space="preserve"> si richiede la compilazione della sezione C</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00C80C1E" w:rsidRPr="00C80C1E">
        <w:rPr>
          <w:rFonts w:asciiTheme="minorHAnsi" w:hAnsiTheme="minorHAnsi" w:cs="Calibri"/>
          <w:sz w:val="20"/>
          <w:szCs w:val="20"/>
        </w:rPr>
        <w:t>disciplinare</w:t>
      </w:r>
      <w:r w:rsidRPr="00EE473E">
        <w:rPr>
          <w:rFonts w:asciiTheme="minorHAnsi" w:hAnsiTheme="minorHAnsi" w:cs="Calibr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Con riferimento al DGUE dell’impresa ausiliaria, questa compila e firma il</w:t>
      </w:r>
      <w:r w:rsidRPr="00EE473E">
        <w:rPr>
          <w:rFonts w:asciiTheme="minorHAnsi" w:hAnsiTheme="minorHAnsi" w:cs="Calibri"/>
          <w:sz w:val="20"/>
          <w:szCs w:val="20"/>
          <w:u w:val="single"/>
        </w:rPr>
        <w:t xml:space="preserve"> </w:t>
      </w:r>
      <w:r w:rsidRPr="00EE473E">
        <w:rPr>
          <w:rFonts w:asciiTheme="minorHAnsi" w:hAnsiTheme="minorHAnsi" w:cs="Calibri"/>
          <w:sz w:val="20"/>
          <w:szCs w:val="20"/>
        </w:rPr>
        <w:t>DGUE con le informazioni di cui alla parte II, sezioni A e B, alla parte III, alla parte IV, in relazione ai requisiti oggetto di avvalimento, e alla parte VI.</w:t>
      </w:r>
    </w:p>
    <w:p w:rsidR="00026A00" w:rsidRDefault="00443031"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 subappalto</w:t>
      </w:r>
      <w:r w:rsidRPr="00EE473E">
        <w:rPr>
          <w:rFonts w:asciiTheme="minorHAnsi" w:hAnsiTheme="minorHAnsi" w:cs="Calibri"/>
          <w:b/>
          <w:sz w:val="20"/>
          <w:szCs w:val="20"/>
        </w:rPr>
        <w:t xml:space="preserve"> si richiede la compilazione della sezione D</w:t>
      </w:r>
    </w:p>
    <w:p w:rsid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B5B25">
        <w:rPr>
          <w:rFonts w:asciiTheme="minorHAnsi" w:hAnsiTheme="minorHAnsi" w:cstheme="minorHAnsi"/>
          <w:sz w:val="20"/>
          <w:szCs w:val="20"/>
        </w:rPr>
        <w:t>Il concorrente indica all’atto dell’offerta le parti del servizio/fornitura che intende subappaltare o concedere in cottimo. In caso di mancata indicazione delle prestazioni da subappaltare il subappalto è vietato.</w:t>
      </w:r>
      <w:r>
        <w:rPr>
          <w:rFonts w:asciiTheme="minorHAnsi" w:hAnsiTheme="minorHAnsi" w:cstheme="minorHAnsi"/>
          <w:sz w:val="20"/>
          <w:szCs w:val="20"/>
        </w:rPr>
        <w:t xml:space="preserve"> </w:t>
      </w:r>
    </w:p>
    <w:p w:rsidR="00026A00" w:rsidRP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7006BE">
        <w:rPr>
          <w:rFonts w:asciiTheme="minorHAnsi" w:hAnsiTheme="minorHAnsi" w:cstheme="minorHAnsi"/>
          <w:sz w:val="20"/>
          <w:szCs w:val="20"/>
        </w:rPr>
        <w:t>Il concorrente indica</w:t>
      </w:r>
      <w:r w:rsidR="00633176">
        <w:rPr>
          <w:rFonts w:asciiTheme="minorHAnsi" w:hAnsiTheme="minorHAnsi" w:cstheme="minorHAnsi"/>
          <w:sz w:val="20"/>
          <w:szCs w:val="20"/>
        </w:rPr>
        <w:t>, quindi,</w:t>
      </w:r>
      <w:r>
        <w:rPr>
          <w:rFonts w:asciiTheme="minorHAnsi" w:hAnsiTheme="minorHAnsi" w:cstheme="minorHAnsi"/>
          <w:sz w:val="20"/>
          <w:szCs w:val="20"/>
        </w:rPr>
        <w:t xml:space="preserve"> </w:t>
      </w:r>
      <w:r w:rsidRPr="007006BE">
        <w:rPr>
          <w:rFonts w:asciiTheme="minorHAnsi" w:hAnsiTheme="minorHAnsi" w:cstheme="minorHAnsi"/>
          <w:sz w:val="20"/>
          <w:szCs w:val="20"/>
        </w:rPr>
        <w:t xml:space="preserve">nel DGUE, l’elenco delle prestazioni che intende </w:t>
      </w:r>
      <w:r w:rsidRPr="00D01E15">
        <w:rPr>
          <w:rFonts w:asciiTheme="minorHAnsi" w:hAnsiTheme="minorHAnsi" w:cstheme="minorHAnsi"/>
          <w:sz w:val="20"/>
          <w:szCs w:val="20"/>
        </w:rPr>
        <w:t>subappaltare, specificando, eventualmente, la</w:t>
      </w:r>
      <w:r w:rsidRPr="007006BE">
        <w:rPr>
          <w:rFonts w:asciiTheme="minorHAnsi" w:hAnsiTheme="minorHAnsi" w:cstheme="minorHAnsi"/>
          <w:sz w:val="20"/>
          <w:szCs w:val="20"/>
        </w:rPr>
        <w:t xml:space="preserve"> relativa quota percentuale</w:t>
      </w:r>
      <w:r>
        <w:rPr>
          <w:rFonts w:asciiTheme="minorHAnsi" w:hAnsiTheme="minorHAnsi" w:cstheme="minorHAns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E60E9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E60E9B">
        <w:rPr>
          <w:rFonts w:asciiTheme="minorHAnsi" w:hAnsiTheme="minorHAnsi" w:cs="Arial"/>
          <w:sz w:val="20"/>
          <w:szCs w:val="20"/>
        </w:rPr>
        <w:t>limitatamente alle</w:t>
      </w:r>
      <w:r w:rsidRPr="00E60E9B">
        <w:t xml:space="preserve"> </w:t>
      </w:r>
      <w:r w:rsidRPr="00E60E9B">
        <w:rPr>
          <w:rFonts w:asciiTheme="minorHAnsi" w:hAnsiTheme="minorHAnsi" w:cs="Arial"/>
          <w:sz w:val="20"/>
          <w:szCs w:val="20"/>
        </w:rPr>
        <w:t xml:space="preserve">violazioni </w:t>
      </w:r>
      <w:r w:rsidRPr="00E60E9B">
        <w:rPr>
          <w:rFonts w:asciiTheme="minorHAnsi" w:hAnsiTheme="minorHAnsi" w:cs="Arial"/>
          <w:sz w:val="20"/>
          <w:szCs w:val="20"/>
          <w:u w:val="single"/>
        </w:rPr>
        <w:t>non definitivamente</w:t>
      </w:r>
      <w:r w:rsidRPr="00E60E9B">
        <w:rPr>
          <w:rFonts w:asciiTheme="minorHAnsi" w:hAnsiTheme="minorHAnsi" w:cs="Arial"/>
          <w:sz w:val="20"/>
          <w:szCs w:val="20"/>
        </w:rPr>
        <w:t xml:space="preserve"> </w:t>
      </w:r>
      <w:r w:rsidRPr="00E60E9B">
        <w:rPr>
          <w:rFonts w:asciiTheme="minorHAnsi" w:hAnsiTheme="minorHAnsi" w:cs="Arial"/>
          <w:sz w:val="20"/>
          <w:szCs w:val="20"/>
          <w:u w:val="single"/>
        </w:rPr>
        <w:t>accertate in materia fiscale</w:t>
      </w:r>
      <w:r w:rsidRPr="00E60E9B">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IV – Criteri di selezione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possedere tutti i requisiti richiesti dai criteri di selezione compilando:</w:t>
      </w:r>
    </w:p>
    <w:p w:rsidR="00443031" w:rsidRPr="00E96372" w:rsidRDefault="00C80C1E"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Pr>
          <w:rFonts w:asciiTheme="minorHAnsi" w:hAnsiTheme="minorHAnsi" w:cs="Calibri"/>
          <w:sz w:val="20"/>
          <w:szCs w:val="20"/>
        </w:rPr>
        <w:t xml:space="preserve">a) </w:t>
      </w:r>
      <w:r w:rsidR="00443031" w:rsidRPr="00EE473E">
        <w:rPr>
          <w:rFonts w:asciiTheme="minorHAnsi" w:hAnsiTheme="minorHAnsi" w:cs="Calibri"/>
          <w:sz w:val="20"/>
          <w:szCs w:val="20"/>
        </w:rPr>
        <w:t xml:space="preserve">la sezione A per dichiarare il possesso del requisito relativo all’idoneità professionale di cui par. </w:t>
      </w:r>
      <w:r w:rsidR="00443031" w:rsidRPr="00EE473E">
        <w:rPr>
          <w:rFonts w:asciiTheme="minorHAnsi" w:hAnsiTheme="minorHAnsi" w:cs="Calibri"/>
          <w:sz w:val="20"/>
          <w:szCs w:val="20"/>
        </w:rPr>
        <w:fldChar w:fldCharType="begin"/>
      </w:r>
      <w:r w:rsidR="00443031" w:rsidRPr="00EE473E">
        <w:rPr>
          <w:rFonts w:asciiTheme="minorHAnsi" w:hAnsiTheme="minorHAnsi" w:cs="Calibri"/>
          <w:sz w:val="20"/>
          <w:szCs w:val="20"/>
        </w:rPr>
        <w:instrText xml:space="preserve"> REF _Ref495411541 \r \h  \* MERGEFORMAT </w:instrText>
      </w:r>
      <w:r w:rsidR="00443031" w:rsidRPr="00EE473E">
        <w:rPr>
          <w:rFonts w:asciiTheme="minorHAnsi" w:hAnsiTheme="minorHAnsi" w:cs="Calibri"/>
          <w:sz w:val="20"/>
          <w:szCs w:val="20"/>
        </w:rPr>
      </w:r>
      <w:r w:rsidR="00443031" w:rsidRPr="00EE473E">
        <w:rPr>
          <w:rFonts w:asciiTheme="minorHAnsi" w:hAnsiTheme="minorHAnsi" w:cs="Calibri"/>
          <w:sz w:val="20"/>
          <w:szCs w:val="20"/>
        </w:rPr>
        <w:fldChar w:fldCharType="separate"/>
      </w:r>
      <w:r w:rsidR="00443031" w:rsidRPr="00EE473E">
        <w:rPr>
          <w:rFonts w:asciiTheme="minorHAnsi" w:hAnsiTheme="minorHAnsi" w:cs="Calibri"/>
          <w:sz w:val="20"/>
          <w:szCs w:val="20"/>
        </w:rPr>
        <w:t>7.1</w:t>
      </w:r>
      <w:r w:rsidR="00443031" w:rsidRPr="00EE473E">
        <w:rPr>
          <w:rFonts w:asciiTheme="minorHAnsi" w:hAnsiTheme="minorHAnsi" w:cs="Calibri"/>
          <w:sz w:val="20"/>
          <w:szCs w:val="20"/>
        </w:rPr>
        <w:fldChar w:fldCharType="end"/>
      </w:r>
      <w:r w:rsidR="00443031" w:rsidRPr="00EE473E">
        <w:rPr>
          <w:rFonts w:asciiTheme="minorHAnsi" w:hAnsiTheme="minorHAnsi" w:cs="Calibri"/>
          <w:sz w:val="20"/>
          <w:szCs w:val="20"/>
        </w:rPr>
        <w:t xml:space="preserve"> del </w:t>
      </w:r>
      <w:r w:rsidR="00443031" w:rsidRPr="00E96372">
        <w:rPr>
          <w:rFonts w:asciiTheme="minorHAnsi" w:hAnsiTheme="minorHAnsi" w:cs="Calibri"/>
          <w:sz w:val="20"/>
          <w:szCs w:val="20"/>
        </w:rPr>
        <w:t xml:space="preserve">presente disciplinare; </w:t>
      </w:r>
    </w:p>
    <w:p w:rsidR="00443031" w:rsidRPr="00E96372"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96372">
        <w:rPr>
          <w:rFonts w:asciiTheme="minorHAnsi" w:hAnsiTheme="minorHAnsi" w:cs="Calibri"/>
          <w:sz w:val="20"/>
          <w:szCs w:val="20"/>
        </w:rPr>
        <w:t xml:space="preserve">b) la sezione C per dichiarare il possesso del requisito relativo alla capacità professionale e tecnica di cui al par. </w:t>
      </w:r>
      <w:r w:rsidR="00AB267C" w:rsidRPr="00E96372">
        <w:rPr>
          <w:rFonts w:asciiTheme="minorHAnsi" w:hAnsiTheme="minorHAnsi" w:cs="Calibri"/>
          <w:sz w:val="20"/>
          <w:szCs w:val="20"/>
        </w:rPr>
        <w:t>2</w:t>
      </w:r>
      <w:r w:rsidRPr="00E96372">
        <w:rPr>
          <w:rFonts w:asciiTheme="minorHAnsi" w:hAnsiTheme="minorHAnsi" w:cs="Calibri"/>
          <w:sz w:val="20"/>
          <w:szCs w:val="20"/>
        </w:rPr>
        <w:t xml:space="preserve"> del presente disciplinare;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96372">
        <w:rPr>
          <w:rFonts w:asciiTheme="minorHAnsi" w:hAnsiTheme="minorHAnsi" w:cs="Arial"/>
          <w:b/>
          <w:sz w:val="20"/>
          <w:szCs w:val="20"/>
        </w:rPr>
        <w:t>Parte VI – Dichiarazioni finali</w:t>
      </w:r>
      <w:r w:rsidRPr="00EE473E">
        <w:rPr>
          <w:rFonts w:asciiTheme="minorHAnsi" w:hAnsiTheme="minorHAnsi" w:cs="Arial"/>
          <w:b/>
          <w:sz w:val="20"/>
          <w:szCs w:val="20"/>
        </w:rPr>
        <w:t xml:space="preserve">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lastRenderedPageBreak/>
        <w:t>Il concorrente rende tutte le informazioni richieste mediante la compilazione delle parti pertinenti.</w:t>
      </w:r>
    </w:p>
    <w:p w:rsidR="00443031" w:rsidRPr="00EE473E" w:rsidRDefault="00443031" w:rsidP="00443031">
      <w:pPr>
        <w:pStyle w:val="Annexetitre"/>
        <w:spacing w:before="0" w:after="0"/>
        <w:jc w:val="both"/>
        <w:rPr>
          <w:caps/>
          <w:color w:val="000000" w:themeColor="text1"/>
          <w:sz w:val="15"/>
          <w:szCs w:val="15"/>
          <w:u w:val="none"/>
        </w:rPr>
      </w:pPr>
    </w:p>
    <w:p w:rsidR="00443031" w:rsidRPr="00EE473E" w:rsidRDefault="00443031" w:rsidP="00443031"/>
    <w:p w:rsidR="00EA2EEC" w:rsidRPr="00EE473E" w:rsidRDefault="00443031" w:rsidP="00EA2EEC">
      <w:pPr>
        <w:pStyle w:val="Annexetitre"/>
        <w:spacing w:before="0" w:after="0"/>
        <w:rPr>
          <w:b w:val="0"/>
          <w:i/>
          <w:color w:val="000000" w:themeColor="text1"/>
          <w:sz w:val="15"/>
          <w:szCs w:val="15"/>
          <w:u w:val="none"/>
        </w:rPr>
      </w:pPr>
      <w:r w:rsidRPr="00EE473E">
        <w:rPr>
          <w:b w:val="0"/>
          <w:i/>
          <w:color w:val="000000" w:themeColor="text1"/>
          <w:sz w:val="15"/>
          <w:szCs w:val="15"/>
          <w:u w:val="none"/>
        </w:rPr>
        <w:t>***</w:t>
      </w:r>
    </w:p>
    <w:p w:rsidR="00EA2EEC" w:rsidRPr="00EE473E" w:rsidRDefault="00EA2EEC" w:rsidP="00EA2EEC">
      <w:pPr>
        <w:spacing w:before="0" w:after="0"/>
        <w:rPr>
          <w:color w:val="000000" w:themeColor="text1"/>
          <w:sz w:val="15"/>
          <w:szCs w:val="15"/>
        </w:rPr>
      </w:pPr>
    </w:p>
    <w:p w:rsidR="00EA2EEC" w:rsidRPr="00EE473E" w:rsidRDefault="00EA2EEC" w:rsidP="00EA2EEC">
      <w:pPr>
        <w:pStyle w:val="Annexetitre"/>
        <w:spacing w:before="0" w:after="0"/>
        <w:jc w:val="both"/>
        <w:rPr>
          <w:caps/>
          <w:color w:val="000000" w:themeColor="text1"/>
          <w:sz w:val="15"/>
          <w:szCs w:val="15"/>
          <w:u w:val="none"/>
        </w:rPr>
      </w:pPr>
    </w:p>
    <w:p w:rsidR="00443031" w:rsidRPr="00EE473E" w:rsidRDefault="00443031" w:rsidP="00EA2EEC">
      <w:pPr>
        <w:pStyle w:val="Annexetitre"/>
        <w:spacing w:before="0" w:after="0"/>
        <w:jc w:val="both"/>
        <w:rPr>
          <w:caps/>
          <w:color w:val="000000" w:themeColor="text1"/>
          <w:sz w:val="15"/>
          <w:szCs w:val="15"/>
          <w:u w:val="none"/>
        </w:rPr>
      </w:pPr>
    </w:p>
    <w:p w:rsidR="00EA2EEC" w:rsidRPr="00EE473E" w:rsidRDefault="00EA2EEC" w:rsidP="00EA2EEC">
      <w:pPr>
        <w:pStyle w:val="Annexetitre"/>
        <w:spacing w:before="0" w:after="0"/>
        <w:jc w:val="both"/>
        <w:rPr>
          <w:caps/>
          <w:color w:val="000000" w:themeColor="text1"/>
          <w:sz w:val="15"/>
          <w:szCs w:val="15"/>
          <w:u w:val="none"/>
        </w:rPr>
      </w:pPr>
      <w:r w:rsidRPr="00EE473E">
        <w:rPr>
          <w:caps/>
          <w:color w:val="000000" w:themeColor="text1"/>
          <w:sz w:val="15"/>
          <w:szCs w:val="15"/>
          <w:u w:val="none"/>
        </w:rPr>
        <w:t>documento di gara unico europeo (DGUE)</w:t>
      </w:r>
    </w:p>
    <w:p w:rsidR="00EA2EEC" w:rsidRPr="00EE473E" w:rsidRDefault="00EA2EEC" w:rsidP="00EA2EEC">
      <w:pPr>
        <w:rPr>
          <w:color w:val="000000" w:themeColor="text1"/>
          <w:sz w:val="15"/>
          <w:szCs w:val="15"/>
        </w:rPr>
      </w:pPr>
      <w:bookmarkStart w:id="0" w:name="_GoBack"/>
      <w:bookmarkEnd w:id="0"/>
    </w:p>
    <w:p w:rsidR="00EA2EEC" w:rsidRPr="00EE473E" w:rsidRDefault="00EA2EEC" w:rsidP="00EA2EEC">
      <w:pPr>
        <w:pStyle w:val="ChapterTitle"/>
        <w:spacing w:before="0" w:after="0"/>
        <w:jc w:val="both"/>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rsidR="00EA2EEC" w:rsidRPr="00EE473E" w:rsidRDefault="00EA2EEC" w:rsidP="00EA2EEC">
      <w:pPr>
        <w:spacing w:before="0" w:after="0"/>
        <w:rPr>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1"/>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2"/>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Numero dell'avviso nella GU S: </w:t>
      </w:r>
      <w:proofErr w:type="gramStart"/>
      <w:r w:rsidRPr="00EE473E">
        <w:rPr>
          <w:rFonts w:ascii="Arial" w:hAnsi="Arial" w:cs="Arial"/>
          <w:b/>
          <w:color w:val="000000" w:themeColor="text1"/>
          <w:sz w:val="15"/>
          <w:szCs w:val="15"/>
        </w:rPr>
        <w:t>[ ]</w:t>
      </w:r>
      <w:proofErr w:type="gramEnd"/>
      <w:r w:rsidRPr="00EE473E">
        <w:rPr>
          <w:rFonts w:ascii="Arial" w:hAnsi="Arial" w:cs="Arial"/>
          <w:b/>
          <w:color w:val="000000" w:themeColor="text1"/>
          <w:sz w:val="15"/>
          <w:szCs w:val="15"/>
        </w:rPr>
        <w:t>[ ][ ][ ]/S [ ][ ][ ]–[ ][ ][ ][ ][ ][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roofErr w:type="gramStart"/>
      <w:r w:rsidRPr="00EE473E">
        <w:rPr>
          <w:rFonts w:ascii="Arial" w:hAnsi="Arial" w:cs="Arial"/>
          <w:b/>
          <w:color w:val="000000" w:themeColor="text1"/>
          <w:sz w:val="15"/>
          <w:szCs w:val="15"/>
        </w:rPr>
        <w:t>[….</w:t>
      </w:r>
      <w:proofErr w:type="gramEnd"/>
      <w:r w:rsidRPr="00EE473E">
        <w:rPr>
          <w:rFonts w:ascii="Arial" w:hAnsi="Arial" w:cs="Arial"/>
          <w:b/>
          <w:color w:val="000000" w:themeColor="text1"/>
          <w:sz w:val="15"/>
          <w:szCs w:val="15"/>
        </w:rPr>
        <w:t>]</w:t>
      </w:r>
    </w:p>
    <w:p w:rsidR="00EA2EEC" w:rsidRPr="00EE473E" w:rsidRDefault="00EA2EEC" w:rsidP="00EA2EEC">
      <w:pPr>
        <w:pStyle w:val="SectionTitle"/>
        <w:jc w:val="both"/>
        <w:rPr>
          <w:rFonts w:ascii="Arial" w:hAnsi="Arial" w:cs="Arial"/>
          <w:b w:val="0"/>
          <w:caps/>
          <w:smallCaps w:val="0"/>
          <w:color w:val="000000" w:themeColor="text1"/>
          <w:sz w:val="15"/>
          <w:szCs w:val="15"/>
        </w:rPr>
      </w:pPr>
    </w:p>
    <w:p w:rsidR="00EA2EEC" w:rsidRPr="00EE473E" w:rsidRDefault="00EA2EEC" w:rsidP="00EA2EEC">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8"/>
        <w:gridCol w:w="4565"/>
      </w:tblGrid>
      <w:tr w:rsidR="00EA2EEC" w:rsidRPr="00EE473E" w:rsidTr="00B103B8">
        <w:trPr>
          <w:trHeight w:val="349"/>
        </w:trPr>
        <w:tc>
          <w:tcPr>
            <w:tcW w:w="4644"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3"/>
            </w:r>
            <w:r w:rsidRPr="00EE473E">
              <w:rPr>
                <w:rFonts w:ascii="Arial" w:hAnsi="Arial" w:cs="Arial"/>
                <w:color w:val="000000" w:themeColor="text1"/>
                <w:sz w:val="15"/>
                <w:szCs w:val="15"/>
              </w:rPr>
              <w:t>)</w:t>
            </w:r>
          </w:p>
        </w:tc>
        <w:tc>
          <w:tcPr>
            <w:tcW w:w="4645"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EA2EEC" w:rsidRPr="00EE473E" w:rsidTr="00B103B8">
        <w:trPr>
          <w:trHeight w:val="349"/>
        </w:trPr>
        <w:tc>
          <w:tcPr>
            <w:tcW w:w="4644" w:type="dxa"/>
            <w:shd w:val="clear" w:color="auto" w:fill="auto"/>
          </w:tcPr>
          <w:p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__________________________&lt;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ID ______________ &lt;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EA2EEC" w:rsidP="00B103B8">
            <w:pPr>
              <w:suppressAutoHyphens/>
              <w:rPr>
                <w:rFonts w:ascii="Arial" w:hAnsi="Arial" w:cs="Arial"/>
                <w:sz w:val="15"/>
                <w:szCs w:val="15"/>
              </w:rPr>
            </w:pPr>
            <w:r w:rsidRPr="00771AE4">
              <w:rPr>
                <w:rFonts w:ascii="Arial" w:hAnsi="Arial" w:cs="Arial"/>
                <w:sz w:val="15"/>
                <w:szCs w:val="15"/>
              </w:rPr>
              <w:t>________ &lt;</w:t>
            </w:r>
            <w:r w:rsidRPr="00771AE4">
              <w:rPr>
                <w:rFonts w:ascii="Arial" w:hAnsi="Arial" w:cs="Arial"/>
                <w:i/>
                <w:color w:val="1336CB"/>
                <w:sz w:val="15"/>
                <w:szCs w:val="15"/>
              </w:rPr>
              <w:t>inserire dato</w:t>
            </w:r>
            <w:r w:rsidRPr="00771AE4">
              <w:rPr>
                <w:rFonts w:ascii="Arial" w:hAnsi="Arial" w:cs="Arial"/>
                <w:sz w:val="15"/>
                <w:szCs w:val="15"/>
              </w:rPr>
              <w:t xml:space="preserve">&gt;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lastRenderedPageBreak/>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w:t>
            </w:r>
            <w:r w:rsidRPr="00771AE4">
              <w:rPr>
                <w:rFonts w:ascii="Arial" w:hAnsi="Arial" w:cs="Arial"/>
                <w:color w:val="000000" w:themeColor="text1"/>
                <w:sz w:val="15"/>
                <w:szCs w:val="15"/>
              </w:rPr>
              <w:lastRenderedPageBreak/>
              <w:t xml:space="preserve">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lastRenderedPageBreak/>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lastRenderedPageBreak/>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w:t>
            </w:r>
            <w:r w:rsidRPr="00771AE4">
              <w:rPr>
                <w:rFonts w:ascii="Arial" w:hAnsi="Arial" w:cs="Arial"/>
                <w:color w:val="000000" w:themeColor="text1"/>
                <w:sz w:val="15"/>
                <w:szCs w:val="15"/>
              </w:rPr>
              <w:lastRenderedPageBreak/>
              <w:t xml:space="preserve">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w:t>
            </w:r>
            <w:r w:rsidRPr="00771AE4">
              <w:rPr>
                <w:rFonts w:ascii="Arial" w:hAnsi="Arial" w:cs="Arial"/>
                <w:color w:val="000000" w:themeColor="text1"/>
                <w:sz w:val="15"/>
                <w:szCs w:val="15"/>
              </w:rPr>
              <w:lastRenderedPageBreak/>
              <w:t xml:space="preserve">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w:t>
            </w:r>
            <w:r w:rsidRPr="00771AE4">
              <w:rPr>
                <w:rFonts w:ascii="Arial" w:hAnsi="Arial" w:cs="Arial"/>
                <w:color w:val="000000" w:themeColor="text1"/>
                <w:sz w:val="15"/>
                <w:szCs w:val="15"/>
              </w:rPr>
              <w:lastRenderedPageBreak/>
              <w:t>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90E" w:rsidRDefault="00A7090E" w:rsidP="00EA2EEC">
      <w:pPr>
        <w:spacing w:before="0" w:after="0"/>
      </w:pPr>
      <w:r>
        <w:separator/>
      </w:r>
    </w:p>
  </w:endnote>
  <w:endnote w:type="continuationSeparator" w:id="0">
    <w:p w:rsidR="00A7090E" w:rsidRDefault="00A7090E"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B40A50" w:rsidRDefault="00C238C0">
        <w:pPr>
          <w:pStyle w:val="CLASSIFICAZIONEFOOTER4"/>
        </w:pPr>
        <w:r>
          <w:t xml:space="preserve">Moduli di dichiarazione - </w:t>
        </w:r>
        <w:r>
          <w:rPr>
            <w:rFonts w:asciiTheme="minorHAnsi" w:cstheme="minorHAnsi"/>
          </w:rPr>
          <w:t xml:space="preserve">Gara a procedura aperta ai sensi del </w:t>
        </w:r>
        <w:proofErr w:type="spellStart"/>
        <w:proofErr w:type="gramStart"/>
        <w:r>
          <w:rPr>
            <w:rFonts w:asciiTheme="minorHAnsi" w:cstheme="minorHAnsi"/>
          </w:rPr>
          <w:t>D.Lgs</w:t>
        </w:r>
        <w:proofErr w:type="gramEnd"/>
        <w:r>
          <w:rPr>
            <w:rFonts w:asciiTheme="minorHAnsi" w:cstheme="minorHAnsi"/>
          </w:rPr>
          <w:t>.</w:t>
        </w:r>
        <w:proofErr w:type="spellEnd"/>
        <w:r>
          <w:rPr>
            <w:rFonts w:asciiTheme="minorHAnsi" w:cstheme="minorHAnsi"/>
          </w:rPr>
          <w:t xml:space="preserve"> 50/2016 e </w:t>
        </w:r>
        <w:proofErr w:type="spellStart"/>
        <w:r>
          <w:rPr>
            <w:rFonts w:asciiTheme="minorHAnsi" w:cstheme="minorHAnsi"/>
          </w:rPr>
          <w:t>s.m.i.</w:t>
        </w:r>
        <w:proofErr w:type="spellEnd"/>
        <w:r>
          <w:rPr>
            <w:rFonts w:asciiTheme="minorHAnsi" w:cstheme="minorHAnsi"/>
          </w:rPr>
          <w:t xml:space="preserve">, per la fornitura di un sistema di </w:t>
        </w:r>
        <w:proofErr w:type="spellStart"/>
        <w:r>
          <w:rPr>
            <w:rFonts w:asciiTheme="minorHAnsi" w:cstheme="minorHAnsi"/>
          </w:rPr>
          <w:t>efficientamento</w:t>
        </w:r>
        <w:proofErr w:type="spellEnd"/>
        <w:r>
          <w:rPr>
            <w:rFonts w:asciiTheme="minorHAnsi" w:cstheme="minorHAnsi"/>
          </w:rPr>
          <w:t xml:space="preserve"> energetico adattivo per il raffrescamento della sala CED di </w:t>
        </w:r>
        <w:proofErr w:type="spellStart"/>
        <w:r>
          <w:rPr>
            <w:rFonts w:asciiTheme="minorHAnsi" w:cstheme="minorHAnsi"/>
          </w:rPr>
          <w:t>Sogei</w:t>
        </w:r>
        <w:proofErr w:type="spellEnd"/>
        <w:r>
          <w:rPr>
            <w:rFonts w:asciiTheme="minorHAnsi" w:cstheme="minorHAnsi"/>
          </w:rPr>
          <w:t xml:space="preserve"> e relativi servizi connessi e di manutenzione – ID 2603</w:t>
        </w:r>
      </w:p>
      <w:p w:rsidR="00EA2EEC" w:rsidRDefault="00EA2EEC" w:rsidP="00EA2EEC">
        <w:pPr>
          <w:pStyle w:val="Pidipagina"/>
          <w:ind w:left="0"/>
        </w:pPr>
      </w:p>
      <w:p w:rsidR="00EA2EEC" w:rsidRPr="00EA2EEC" w:rsidRDefault="00EA2EEC" w:rsidP="00EA2EEC">
        <w:pPr>
          <w:pStyle w:val="Pidipagina"/>
          <w:jc w:val="right"/>
        </w:pPr>
        <w:r>
          <w:fldChar w:fldCharType="begin"/>
        </w:r>
        <w:r>
          <w:instrText>PAGE   \* MERGEFORMAT</w:instrText>
        </w:r>
        <w:r>
          <w:fldChar w:fldCharType="separate"/>
        </w:r>
        <w:r w:rsidR="00C238C0">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90E" w:rsidRDefault="00A7090E" w:rsidP="00EA2EEC">
      <w:pPr>
        <w:spacing w:before="0" w:after="0"/>
      </w:pPr>
      <w:r>
        <w:separator/>
      </w:r>
    </w:p>
  </w:footnote>
  <w:footnote w:type="continuationSeparator" w:id="0">
    <w:p w:rsidR="00A7090E" w:rsidRDefault="00A7090E"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684" w:rsidRDefault="00C238C0">
    <w:pPr>
      <w:pStyle w:val="TAGTECNICI"/>
    </w:pPr>
    <w:sdt>
      <w:sdtPr>
        <w:alias w:val="NomeTemplate"/>
        <w:tag w:val="Version_3_3"/>
        <w:id w:val="2127342580"/>
        <w:lock w:val="sdtContentLocked"/>
      </w:sdtPr>
      <w:sdtEndPr/>
      <w:sdtContent>
        <w:r w:rsidR="00195D20">
          <w:t>ALL20TTT</w:t>
        </w:r>
      </w:sdtContent>
    </w:sdt>
  </w:p>
  <w:p w:rsidR="00ED6684" w:rsidRDefault="00ED668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26A00"/>
    <w:rsid w:val="001105D3"/>
    <w:rsid w:val="001816DA"/>
    <w:rsid w:val="00195D20"/>
    <w:rsid w:val="002374EA"/>
    <w:rsid w:val="002A32A6"/>
    <w:rsid w:val="003F6ABF"/>
    <w:rsid w:val="004048D0"/>
    <w:rsid w:val="00443031"/>
    <w:rsid w:val="004A0EEE"/>
    <w:rsid w:val="00542F2E"/>
    <w:rsid w:val="00630B6E"/>
    <w:rsid w:val="00633176"/>
    <w:rsid w:val="00684AD4"/>
    <w:rsid w:val="009F04AD"/>
    <w:rsid w:val="00A079C9"/>
    <w:rsid w:val="00A663C7"/>
    <w:rsid w:val="00A7090E"/>
    <w:rsid w:val="00A86AC7"/>
    <w:rsid w:val="00AB267C"/>
    <w:rsid w:val="00B40A50"/>
    <w:rsid w:val="00C238C0"/>
    <w:rsid w:val="00C312FA"/>
    <w:rsid w:val="00C74FF2"/>
    <w:rsid w:val="00C80C1E"/>
    <w:rsid w:val="00D30E97"/>
    <w:rsid w:val="00E60E9B"/>
    <w:rsid w:val="00E96372"/>
    <w:rsid w:val="00EA2EEC"/>
    <w:rsid w:val="00ED6684"/>
    <w:rsid w:val="00EE473E"/>
    <w:rsid w:val="00F427F0"/>
    <w:rsid w:val="00F969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67BD5"/>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6866</Words>
  <Characters>39139</Characters>
  <Application>Microsoft Office Word</Application>
  <DocSecurity>0</DocSecurity>
  <Lines>326</Lines>
  <Paragraphs>91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3</cp:revision>
  <dcterms:created xsi:type="dcterms:W3CDTF">2023-04-11T10:54:00Z</dcterms:created>
  <dcterms:modified xsi:type="dcterms:W3CDTF">2023-04-12T09:06:00Z</dcterms:modified>
</cp:coreProperties>
</file>

<file path=docProps/custom.xml><?xml version="1.0" encoding="utf-8"?>
<Properties xmlns="http://schemas.openxmlformats.org/officeDocument/2006/custom-properties" xmlns:vt="http://schemas.openxmlformats.org/officeDocument/2006/docPropsVTypes">
  <property fmtid="{46201484-F2A1-4B3B-AA90-D302FB4F9791}" pid="2" name="IDALFREF">
    <vt:lpwstr>workspace://SpacesStore/8f52e832-5a99-46d1-a275-c5436f0a30f4</vt:lpwstr>
  </property>
  <property fmtid="{F95ABAAD-87F4-4AFD-9A1F-E42441A6AAD9}" pid="3" name="ALFVersion">
    <vt:lpwstr>workspace://SpacesStore/5060a0a6-bb5a-4cf9-ab90-0209345927b1</vt:lpwstr>
  </property>
  <property fmtid="{775DF902-6112-435B-B6F5-3DE21A975672}" pid="4" name="NomeTemplate">
    <vt:lpwstr>ALL20TTT</vt:lpwstr>
  </property>
  <property fmtid="{1CCF545D-12DA-49F4-BA64-5AB5E3BE4247}" pid="5" name="MajorVersion">
    <vt:lpwstr>3</vt:lpwstr>
  </property>
  <property fmtid="{91A18190-3CED-4E7F-A983-A3C697BB6244}" pid="6" name="MinorVersion">
    <vt:lpwstr>3</vt:lpwstr>
  </property>
</Properties>
</file>