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alias w:val="Classificazione_ALL30TTT_Internal"/>
        <w:tag w:val="Version_Classificazione_B"/>
        <w:id w:val="-858426578"/>
        <w:lock w:val="sdtContentLocked"/>
        <w:text/>
      </w:sdtPr>
      <w:sdtEndPr/>
      <w:sdtContent>
        <w:p w:rsidR="00040EDC" w:rsidRDefault="00BA4604">
          <w:pPr>
            <w:pStyle w:val="CLASSIFICAZIONEBODY0"/>
          </w:pPr>
          <w:r>
            <w:t xml:space="preserve">CLASSIFICAZIONE DEL DOCUMENTO: CONSIP </w:t>
          </w:r>
          <w:r w:rsidR="001E5350">
            <w:t>PUBLIC</w:t>
          </w:r>
        </w:p>
      </w:sdtContent>
    </w:sdt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9713F4" w:rsidRDefault="00380E35" w:rsidP="00380E35">
      <w:pPr>
        <w:pStyle w:val="StileTitolocopertinaCrenatura16pt"/>
        <w:rPr>
          <w:rFonts w:ascii="Calibri" w:hAnsi="Calibri"/>
          <w:b/>
          <w:szCs w:val="20"/>
        </w:rPr>
      </w:pPr>
      <w:r w:rsidRPr="009713F4">
        <w:rPr>
          <w:rFonts w:ascii="Calibri" w:hAnsi="Calibri"/>
          <w:b/>
          <w:szCs w:val="20"/>
        </w:rPr>
        <w:t xml:space="preserve">ALLEGATO </w:t>
      </w:r>
      <w:r w:rsidR="00A217AE" w:rsidRPr="009713F4">
        <w:rPr>
          <w:rFonts w:ascii="Calibri" w:hAnsi="Calibri"/>
          <w:b/>
          <w:szCs w:val="20"/>
        </w:rPr>
        <w:t>7</w:t>
      </w:r>
    </w:p>
    <w:p w:rsidR="00380E35" w:rsidRPr="009713F4" w:rsidRDefault="00380E35" w:rsidP="00380E35">
      <w:pPr>
        <w:pStyle w:val="StileTitolocopertinaCrenatura16pt"/>
        <w:jc w:val="both"/>
        <w:rPr>
          <w:rFonts w:ascii="Calibri" w:hAnsi="Calibri"/>
          <w:b/>
          <w:szCs w:val="20"/>
        </w:rPr>
      </w:pPr>
      <w:r w:rsidRPr="009713F4">
        <w:rPr>
          <w:rFonts w:ascii="Calibri" w:hAnsi="Calibri"/>
          <w:b/>
          <w:szCs w:val="20"/>
        </w:rPr>
        <w:t xml:space="preserve">FACSIMILE DICHIARAZIONI DI CUI AL DPCM 187/1991  </w:t>
      </w:r>
    </w:p>
    <w:p w:rsidR="00380E35" w:rsidRPr="009713F4" w:rsidRDefault="00380E35" w:rsidP="00380E35">
      <w:pPr>
        <w:pStyle w:val="StileTitolocopertinaCrenatura16pt"/>
        <w:jc w:val="both"/>
        <w:rPr>
          <w:rFonts w:ascii="Calibri" w:hAnsi="Calibri"/>
          <w:b/>
          <w:szCs w:val="20"/>
        </w:rPr>
      </w:pPr>
      <w:r w:rsidRPr="009713F4">
        <w:rPr>
          <w:rFonts w:ascii="Calibri" w:hAnsi="Calibri"/>
          <w:b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A217AE">
        <w:rPr>
          <w:rStyle w:val="BLOCKBOLD"/>
          <w:rFonts w:ascii="Calibri" w:hAnsi="Calibri"/>
        </w:rPr>
        <w:t xml:space="preserve">L’ </w:t>
      </w:r>
      <w:r w:rsidR="00A217AE" w:rsidRPr="00A217AE">
        <w:rPr>
          <w:rStyle w:val="BLOCKBOLD"/>
          <w:rFonts w:ascii="Calibri" w:hAnsi="Calibri"/>
        </w:rPr>
        <w:t>Appalto Specifico indetto da Consip S.p.A. per la fornitura del potenziamento dei sistemi di backup di Inail nell’ambito Sistema Dinamico di Acquisizione della Pubblica Amministrazione per la fornitura di prodotti e servizi per l’informatica e le telecomunicazioni – ID 2563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1E5350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382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D5C" w:rsidRDefault="00B55D5C" w:rsidP="00380E35">
      <w:pPr>
        <w:spacing w:line="240" w:lineRule="auto"/>
      </w:pPr>
      <w:r>
        <w:separator/>
      </w:r>
    </w:p>
  </w:endnote>
  <w:endnote w:type="continuationSeparator" w:id="0">
    <w:p w:rsidR="00B55D5C" w:rsidRDefault="00B55D5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350" w:rsidRPr="001C358E" w:rsidRDefault="001E5350" w:rsidP="001E5350">
    <w:pPr>
      <w:pStyle w:val="Pidipagina"/>
      <w:tabs>
        <w:tab w:val="clear" w:pos="4819"/>
      </w:tabs>
      <w:ind w:right="736"/>
      <w:rPr>
        <w:rFonts w:eastAsia="MS Mincho"/>
        <w:sz w:val="16"/>
        <w:szCs w:val="16"/>
        <w:lang w:val="x-none" w:eastAsia="x-none"/>
      </w:rPr>
    </w:pPr>
    <w:r w:rsidRPr="001C358E">
      <w:rPr>
        <w:rFonts w:eastAsia="MS Mincho"/>
        <w:sz w:val="16"/>
        <w:szCs w:val="16"/>
        <w:lang w:val="x-none" w:eastAsia="x-none"/>
      </w:rPr>
      <w:t>Classificazione del documento: Consip Public</w:t>
    </w:r>
  </w:p>
  <w:p w:rsidR="001E5350" w:rsidRPr="001C358E" w:rsidRDefault="001E5350" w:rsidP="001E5350">
    <w:pPr>
      <w:pStyle w:val="Pidipagina"/>
      <w:tabs>
        <w:tab w:val="clear" w:pos="4819"/>
      </w:tabs>
      <w:ind w:right="736"/>
      <w:rPr>
        <w:rFonts w:eastAsia="MS Mincho"/>
        <w:sz w:val="16"/>
        <w:szCs w:val="16"/>
        <w:lang w:val="x-none" w:eastAsia="x-none"/>
      </w:rPr>
    </w:pPr>
    <w:r w:rsidRPr="001C358E">
      <w:rPr>
        <w:rFonts w:eastAsia="MS Mincho"/>
        <w:sz w:val="16"/>
        <w:szCs w:val="16"/>
        <w:lang w:val="x-none" w:eastAsia="x-none"/>
      </w:rPr>
      <w:t>Appalto Specifico indetto da Consip S.p.A. per la fornitura del potenziamento dei sistemi di backup di Inail nell’ambito Sistema Dinamico di Acquisizione della Pubblica Amministrazione per la fornitura di prodotti e servizi per l’informatica e le telecomunicazioni – ID 2563</w:t>
    </w:r>
  </w:p>
  <w:p w:rsidR="00450DAF" w:rsidRPr="001E5350" w:rsidRDefault="001E5350" w:rsidP="001E5350">
    <w:pPr>
      <w:pStyle w:val="Pidipagina"/>
      <w:tabs>
        <w:tab w:val="clear" w:pos="4819"/>
      </w:tabs>
      <w:ind w:right="736"/>
      <w:rPr>
        <w:rFonts w:eastAsia="MS Mincho"/>
        <w:sz w:val="16"/>
        <w:szCs w:val="16"/>
        <w:lang w:val="x-none" w:eastAsia="x-none"/>
      </w:rPr>
    </w:pPr>
    <w:r w:rsidRPr="001E5350">
      <w:rPr>
        <w:rFonts w:eastAsia="MS Mincho"/>
        <w:sz w:val="16"/>
        <w:szCs w:val="16"/>
        <w:lang w:eastAsia="x-none"/>
      </w:rPr>
      <w:t>Allegato 7 - Facsimile dichiarazione DPCM 1991 n. 187</w:t>
    </w:r>
    <w:r w:rsidRPr="001C358E">
      <w:rPr>
        <w:rFonts w:eastAsia="MS Mincho"/>
        <w:b/>
        <w:bCs/>
        <w:lang w:val="x-none" w:eastAsia="x-none"/>
      </w:rPr>
      <w:tab/>
    </w:r>
    <w:r w:rsidRPr="001C358E">
      <w:rPr>
        <w:rFonts w:eastAsia="MS Mincho"/>
        <w:bCs/>
        <w:sz w:val="16"/>
        <w:lang w:val="x-none" w:eastAsia="x-none"/>
      </w:rPr>
      <w:fldChar w:fldCharType="begin"/>
    </w:r>
    <w:r w:rsidRPr="001C358E">
      <w:rPr>
        <w:rFonts w:eastAsia="MS Mincho"/>
        <w:b/>
        <w:bCs/>
        <w:sz w:val="16"/>
        <w:lang w:val="x-none" w:eastAsia="x-none"/>
      </w:rPr>
      <w:instrText xml:space="preserve"> PAGE </w:instrText>
    </w:r>
    <w:r w:rsidRPr="001C358E">
      <w:rPr>
        <w:rFonts w:eastAsia="MS Mincho"/>
        <w:bCs/>
        <w:sz w:val="16"/>
        <w:lang w:val="x-none" w:eastAsia="x-none"/>
      </w:rPr>
      <w:fldChar w:fldCharType="separate"/>
    </w:r>
    <w:r w:rsidR="009713F4">
      <w:rPr>
        <w:rFonts w:eastAsia="MS Mincho"/>
        <w:b/>
        <w:bCs/>
        <w:noProof/>
        <w:sz w:val="16"/>
        <w:lang w:val="x-none" w:eastAsia="x-none"/>
      </w:rPr>
      <w:t>1</w:t>
    </w:r>
    <w:r w:rsidRPr="001C358E">
      <w:rPr>
        <w:rFonts w:eastAsia="MS Mincho"/>
        <w:bCs/>
        <w:sz w:val="16"/>
        <w:lang w:val="x-none" w:eastAsia="x-none"/>
      </w:rPr>
      <w:fldChar w:fldCharType="end"/>
    </w:r>
    <w:r w:rsidRPr="001C358E">
      <w:rPr>
        <w:rFonts w:eastAsia="MS Mincho"/>
        <w:b/>
        <w:bCs/>
        <w:sz w:val="16"/>
        <w:lang w:val="x-none" w:eastAsia="x-none"/>
      </w:rPr>
      <w:t xml:space="preserve"> di </w:t>
    </w:r>
    <w:r w:rsidRPr="001C358E">
      <w:rPr>
        <w:rFonts w:eastAsia="MS Mincho"/>
        <w:bCs/>
        <w:sz w:val="16"/>
        <w:lang w:val="x-none" w:eastAsia="x-none"/>
      </w:rPr>
      <w:fldChar w:fldCharType="begin"/>
    </w:r>
    <w:r w:rsidRPr="001C358E">
      <w:rPr>
        <w:rFonts w:eastAsia="MS Mincho"/>
        <w:b/>
        <w:bCs/>
        <w:sz w:val="16"/>
        <w:lang w:val="x-none" w:eastAsia="x-none"/>
      </w:rPr>
      <w:instrText xml:space="preserve"> NUMPAGES </w:instrText>
    </w:r>
    <w:r w:rsidRPr="001C358E">
      <w:rPr>
        <w:rFonts w:eastAsia="MS Mincho"/>
        <w:bCs/>
        <w:sz w:val="16"/>
        <w:lang w:val="x-none" w:eastAsia="x-none"/>
      </w:rPr>
      <w:fldChar w:fldCharType="separate"/>
    </w:r>
    <w:r w:rsidR="009713F4">
      <w:rPr>
        <w:rFonts w:eastAsia="MS Mincho"/>
        <w:b/>
        <w:bCs/>
        <w:noProof/>
        <w:sz w:val="16"/>
        <w:lang w:val="x-none" w:eastAsia="x-none"/>
      </w:rPr>
      <w:t>3</w:t>
    </w:r>
    <w:r w:rsidRPr="001C358E">
      <w:rPr>
        <w:rFonts w:eastAsia="MS Mincho"/>
        <w:bCs/>
        <w:sz w:val="16"/>
        <w:lang w:val="x-none" w:eastAsia="x-none"/>
      </w:rPr>
      <w:fldChar w:fldCharType="end"/>
    </w:r>
    <w:r w:rsidR="006F0EA6" w:rsidRPr="001E535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D5C" w:rsidRDefault="00B55D5C" w:rsidP="00380E35">
      <w:pPr>
        <w:spacing w:line="240" w:lineRule="auto"/>
      </w:pPr>
      <w:r>
        <w:separator/>
      </w:r>
    </w:p>
  </w:footnote>
  <w:footnote w:type="continuationSeparator" w:id="0">
    <w:p w:rsidR="00B55D5C" w:rsidRDefault="00B55D5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5" name="Immagine 5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0EDC" w:rsidRDefault="00B55D5C">
    <w:pPr>
      <w:pStyle w:val="TAGTECNICI"/>
    </w:pPr>
    <w:sdt>
      <w:sdtPr>
        <w:alias w:val="NomeTemplate"/>
        <w:tag w:val="Version_2_0"/>
        <w:id w:val="-1576265400"/>
        <w:lock w:val="sdtContentLocked"/>
      </w:sdtPr>
      <w:sdtEndPr/>
      <w:sdtContent>
        <w:r w:rsidR="00BA4604">
          <w:t>ALL30TTT</w:t>
        </w:r>
      </w:sdtContent>
    </w:sdt>
  </w:p>
  <w:p w:rsidR="00040EDC" w:rsidRDefault="00040EDC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6" name="Immagine 6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40EDC"/>
    <w:rsid w:val="001105D3"/>
    <w:rsid w:val="001E5350"/>
    <w:rsid w:val="00380E35"/>
    <w:rsid w:val="006F0EA6"/>
    <w:rsid w:val="009713F4"/>
    <w:rsid w:val="00A217AE"/>
    <w:rsid w:val="00B55D5C"/>
    <w:rsid w:val="00BA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9713F4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13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13F4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 Bonis Fabrizio</cp:lastModifiedBy>
  <cp:revision>4</cp:revision>
  <dcterms:created xsi:type="dcterms:W3CDTF">2020-10-28T15:51:00Z</dcterms:created>
  <dcterms:modified xsi:type="dcterms:W3CDTF">2022-07-14T10:20:00Z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B59A0D7-5C68-4881-B7D5-096ECFFD205B}" pid="2" name="NomeTemplate">
    <vt:lpwstr>ALL30TTT</vt:lpwstr>
  </property>
  <property fmtid="{8BDB35C8-8887-4C9D-A3F4-F5D74A89541D}" pid="3" name="MajorVersion">
    <vt:lpwstr>2</vt:lpwstr>
  </property>
  <property fmtid="{5D20D6CA-8F3E-4E80-97F3-3C4E21BE30FB}" pid="4" name="MinorVersion">
    <vt:lpwstr>0</vt:lpwstr>
  </property>
</Properties>
</file>