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1E5" w:rsidRDefault="00F441E5">
      <w:pPr>
        <w:pStyle w:val="CLASSIFICAZIONEBODY0"/>
      </w:pPr>
    </w:p>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645E75">
        <w:rPr>
          <w:rFonts w:ascii="Calibri" w:hAnsi="Calibri"/>
          <w:kern w:val="32"/>
        </w:rPr>
        <w:t>6</w:t>
      </w:r>
      <w:r w:rsidR="007A7648"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7A7648" w:rsidRPr="007A7648" w:rsidRDefault="00BF64AF" w:rsidP="007A7648">
      <w:pPr>
        <w:rPr>
          <w:rStyle w:val="BLOCKBOLD"/>
          <w:rFonts w:ascii="Calibri" w:hAnsi="Calibri"/>
        </w:rPr>
      </w:pPr>
      <w:r w:rsidRPr="00892F6B">
        <w:rPr>
          <w:rStyle w:val="BLOCKBOLD"/>
          <w:rFonts w:ascii="Calibri" w:hAnsi="Calibri"/>
        </w:rPr>
        <w:t xml:space="preserve">PER </w:t>
      </w:r>
      <w:r w:rsidR="007A7648">
        <w:rPr>
          <w:rStyle w:val="BLOCKBOLD"/>
          <w:rFonts w:ascii="Calibri" w:hAnsi="Calibri"/>
        </w:rPr>
        <w:t>L’AFFIDAMENTO</w:t>
      </w:r>
      <w:r w:rsidR="007A7648" w:rsidRPr="007A7648">
        <w:rPr>
          <w:rStyle w:val="BLOCKBOLD"/>
          <w:rFonts w:ascii="Calibri" w:hAnsi="Calibri"/>
        </w:rPr>
        <w:t xml:space="preserve"> DI SERVIZI DEL NUMERO PREMIUM PER IL CONTACT CENTER IN OUTSOURCING DEL PROGRAMMA DI RAZIONALIZZAZIONE DEGLI ACQUISTI DELLA PA</w:t>
      </w:r>
      <w:r w:rsidR="007A7648">
        <w:rPr>
          <w:rStyle w:val="BLOCKBOLD"/>
          <w:rFonts w:ascii="Calibri" w:hAnsi="Calibri"/>
        </w:rPr>
        <w:t xml:space="preserve"> – ID2554</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A3762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010" w:rsidRDefault="00E85010" w:rsidP="00BF64AF">
      <w:pPr>
        <w:spacing w:line="240" w:lineRule="auto"/>
      </w:pPr>
      <w:r>
        <w:separator/>
      </w:r>
    </w:p>
  </w:endnote>
  <w:endnote w:type="continuationSeparator" w:id="0">
    <w:p w:rsidR="00E85010" w:rsidRDefault="00E85010"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1E5" w:rsidRDefault="00F441E5">
    <w:pPr>
      <w:pStyle w:val="CLASSIFICAZIONEFOOTER0"/>
    </w:pPr>
  </w:p>
  <w:p w:rsidR="000F65A0" w:rsidRPr="009312AE" w:rsidRDefault="007A7648" w:rsidP="00D60DE0">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4641850</wp:posOffset>
              </wp:positionH>
              <wp:positionV relativeFrom="paragraph">
                <wp:posOffset>414020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3762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3762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65.5pt;margin-top:32.6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3762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3762D">
                      <w:rPr>
                        <w:rStyle w:val="Numeropagina"/>
                        <w:noProof/>
                      </w:rPr>
                      <w:t>3</w:t>
                    </w:r>
                    <w:r w:rsidRPr="000D2520">
                      <w:rPr>
                        <w:rStyle w:val="Numeropagina"/>
                      </w:rPr>
                      <w:fldChar w:fldCharType="end"/>
                    </w:r>
                  </w:p>
                </w:txbxContent>
              </v:textbox>
            </v:shape>
          </w:pict>
        </mc:Fallback>
      </mc:AlternateContent>
    </w:r>
    <w:r w:rsidR="00A3762D">
      <w:rPr>
        <w:lang w:val="it-IT"/>
      </w:rPr>
      <w:t xml:space="preserve">Moduli di dichiarazione - </w:t>
    </w:r>
    <w:r w:rsidR="00240D21" w:rsidRPr="009312AE">
      <w:t xml:space="preserve">Gara a procedura aperta ai sensi del </w:t>
    </w:r>
    <w:proofErr w:type="spellStart"/>
    <w:proofErr w:type="gramStart"/>
    <w:r w:rsidR="00240D21" w:rsidRPr="009312AE">
      <w:t>D.Lgs</w:t>
    </w:r>
    <w:proofErr w:type="gramEnd"/>
    <w:r w:rsidR="00240D21" w:rsidRPr="009312AE">
      <w:t>.</w:t>
    </w:r>
    <w:proofErr w:type="spellEnd"/>
    <w:r w:rsidR="00240D21" w:rsidRPr="009312AE">
      <w:t xml:space="preserve"> </w:t>
    </w:r>
    <w:r w:rsidR="00240D21">
      <w:rPr>
        <w:lang w:val="it-IT"/>
      </w:rPr>
      <w:t>50</w:t>
    </w:r>
    <w:r w:rsidR="00240D21" w:rsidRPr="009312AE">
      <w:t>/20</w:t>
    </w:r>
    <w:r w:rsidR="00240D21">
      <w:rPr>
        <w:lang w:val="it-IT"/>
      </w:rPr>
      <w:t>1</w:t>
    </w:r>
    <w:r w:rsidR="00240D21" w:rsidRPr="009312AE">
      <w:t xml:space="preserve">6 e </w:t>
    </w:r>
    <w:proofErr w:type="spellStart"/>
    <w:r w:rsidR="00240D21" w:rsidRPr="009312AE">
      <w:t>s.m.i.</w:t>
    </w:r>
    <w:proofErr w:type="spellEnd"/>
    <w:r w:rsidR="00240D21" w:rsidRPr="009312AE">
      <w:t>, per</w:t>
    </w:r>
    <w:r>
      <w:rPr>
        <w:lang w:val="it-IT"/>
      </w:rPr>
      <w:t xml:space="preserve"> l’affidamento dei servizi di Numero Premium per il Contact Center in outsourcing del Programma di Razionalizzazione degli Acquisti della PA – ID</w:t>
    </w:r>
    <w:r w:rsidR="00A3762D">
      <w:rPr>
        <w:lang w:val="it-IT"/>
      </w:rPr>
      <w:t xml:space="preserve"> </w:t>
    </w:r>
    <w:r>
      <w:rPr>
        <w:lang w:val="it-IT"/>
      </w:rPr>
      <w:t>2554</w:t>
    </w:r>
    <w:r w:rsidR="00240D21" w:rsidRPr="009312AE">
      <w:rPr>
        <w:rStyle w:val="CorsivorossoCarattere"/>
      </w:rPr>
      <w:t xml:space="preserve">                  </w:t>
    </w:r>
  </w:p>
  <w:p w:rsidR="00450DAF" w:rsidRPr="009312AE" w:rsidRDefault="00A3762D" w:rsidP="00D60D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010" w:rsidRDefault="00E85010" w:rsidP="00BF64AF">
      <w:pPr>
        <w:spacing w:line="240" w:lineRule="auto"/>
      </w:pPr>
      <w:r>
        <w:separator/>
      </w:r>
    </w:p>
  </w:footnote>
  <w:footnote w:type="continuationSeparator" w:id="0">
    <w:p w:rsidR="00E85010" w:rsidRDefault="00E85010"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3762D" w:rsidP="00816101">
    <w:pPr>
      <w:pStyle w:val="Intestazione"/>
    </w:pPr>
  </w:p>
  <w:p w:rsidR="00F441E5" w:rsidRDefault="00F441E5">
    <w:pPr>
      <w:pStyle w:val="TAGTECNICI"/>
    </w:pPr>
  </w:p>
  <w:p w:rsidR="00F441E5" w:rsidRDefault="00F441E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-1092200</wp:posOffset>
          </wp:positionH>
          <wp:positionV relativeFrom="paragraph">
            <wp:posOffset>-358775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trackRevisions/>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16133"/>
    <w:rsid w:val="001E094D"/>
    <w:rsid w:val="00240D21"/>
    <w:rsid w:val="00645E75"/>
    <w:rsid w:val="007041B8"/>
    <w:rsid w:val="007A7648"/>
    <w:rsid w:val="00A3762D"/>
    <w:rsid w:val="00BF64AF"/>
    <w:rsid w:val="00DF59E8"/>
    <w:rsid w:val="00E60516"/>
    <w:rsid w:val="00E85010"/>
    <w:rsid w:val="00F441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26B3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645E7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45E75"/>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2910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2022-10-20T09:38:00Z</dcterms:created>
  <dcterms:modified xsi:type="dcterms:W3CDTF">2022-10-24T09:21:00Z</dcterms:modified>
</cp:coreProperties>
</file>