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bookmarkStart w:id="0" w:name="_GoBack"/>
    </w:p>
    <w:bookmarkEnd w:id="0"/>
    <w:p w:rsidR="00380E35" w:rsidRPr="00356242" w:rsidRDefault="00380E35" w:rsidP="00380E35">
      <w:pPr>
        <w:pStyle w:val="StileTitolocopertinaCrenatura16pt"/>
        <w:rPr>
          <w:rFonts w:ascii="Calibri" w:hAnsi="Calibri"/>
          <w:b/>
          <w:sz w:val="32"/>
          <w:szCs w:val="20"/>
        </w:rPr>
      </w:pPr>
      <w:r w:rsidRPr="00356242">
        <w:rPr>
          <w:rFonts w:ascii="Calibri" w:hAnsi="Calibri"/>
          <w:b/>
          <w:sz w:val="32"/>
          <w:szCs w:val="20"/>
        </w:rPr>
        <w:t xml:space="preserve">ALLEGATO </w:t>
      </w:r>
      <w:r w:rsidR="00C74942" w:rsidRPr="00356242">
        <w:rPr>
          <w:rFonts w:ascii="Calibri" w:hAnsi="Calibri"/>
          <w:b/>
          <w:sz w:val="32"/>
          <w:szCs w:val="20"/>
        </w:rPr>
        <w:t>8</w:t>
      </w:r>
    </w:p>
    <w:p w:rsidR="00380E35" w:rsidRPr="00356242" w:rsidRDefault="00380E35" w:rsidP="00380E35">
      <w:pPr>
        <w:pStyle w:val="StileTitolocopertinaCrenatura16pt"/>
        <w:jc w:val="both"/>
        <w:rPr>
          <w:rFonts w:ascii="Calibri" w:hAnsi="Calibri"/>
          <w:b/>
          <w:sz w:val="32"/>
          <w:szCs w:val="20"/>
        </w:rPr>
      </w:pPr>
      <w:r w:rsidRPr="00356242">
        <w:rPr>
          <w:rFonts w:ascii="Calibri" w:hAnsi="Calibri"/>
          <w:b/>
          <w:sz w:val="32"/>
          <w:szCs w:val="20"/>
        </w:rPr>
        <w:t xml:space="preserve">FACSIMILE DICHIARAZIONI DI CUI AL DPCM 187/1991  </w:t>
      </w:r>
    </w:p>
    <w:p w:rsidR="00380E35" w:rsidRPr="00356242" w:rsidRDefault="00380E35" w:rsidP="00380E35">
      <w:pPr>
        <w:pStyle w:val="StileTitolocopertinaCrenatura16pt"/>
        <w:jc w:val="both"/>
        <w:rPr>
          <w:rFonts w:ascii="Calibri" w:hAnsi="Calibri"/>
          <w:b/>
          <w:sz w:val="32"/>
          <w:szCs w:val="20"/>
        </w:rPr>
      </w:pPr>
      <w:r w:rsidRPr="00356242">
        <w:rPr>
          <w:rFonts w:ascii="Calibri" w:hAnsi="Calibri"/>
          <w:b/>
          <w:sz w:val="32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</w:t>
      </w:r>
      <w:r w:rsidR="00C74942">
        <w:rPr>
          <w:rStyle w:val="BLOCKBOLD"/>
          <w:rFonts w:ascii="Calibri" w:hAnsi="Calibri"/>
        </w:rPr>
        <w:t xml:space="preserve">GARA </w:t>
      </w:r>
      <w:r w:rsidR="00C74942" w:rsidRPr="00C74942">
        <w:rPr>
          <w:rStyle w:val="BLOCKBOLD"/>
          <w:rFonts w:ascii="Calibri" w:hAnsi="Calibri"/>
        </w:rPr>
        <w:t>a procedura aperta ai sensi del D. Lgs. 50/2016 e s.m.i., in tre lotti, per l’affidamento, in relazione a ciascun lotto, di un Accordo Quadro avente ad oggetto la fornitura di Angiografi, servizi connessi e opzionali per le Pubbliche Amministrazioni - ed. 2 - ID 2542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Default="009339D4" w:rsidP="009339D4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9339D4" w:rsidRPr="00162CBC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D458B">
        <w:rPr>
          <w:rFonts w:asciiTheme="minorHAnsi" w:hAnsiTheme="minorHAnsi" w:cstheme="minorHAnsi"/>
        </w:rPr>
        <w:t xml:space="preserve">che </w:t>
      </w:r>
      <w:r w:rsidRPr="001D458B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</w:t>
      </w:r>
      <w:r w:rsidRPr="00162CBC">
        <w:rPr>
          <w:rFonts w:asciiTheme="minorHAnsi" w:hAnsiTheme="minorHAnsi" w:cstheme="minorHAnsi"/>
          <w:szCs w:val="20"/>
        </w:rPr>
        <w:t>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C11935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162CBC" w:rsidRDefault="009339D4" w:rsidP="001D458B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62CBC">
        <w:rPr>
          <w:rFonts w:ascii="Calibri" w:hAnsi="Calibri"/>
          <w:szCs w:val="20"/>
        </w:rPr>
        <w:t xml:space="preserve">nelle assemblee societarie svoltesi nell’ultimo </w:t>
      </w:r>
      <w:r w:rsidRPr="001D458B">
        <w:rPr>
          <w:rFonts w:ascii="Calibri" w:hAnsi="Calibri"/>
          <w:szCs w:val="20"/>
        </w:rPr>
        <w:t>anno</w:t>
      </w:r>
      <w:r w:rsidRPr="00162CBC">
        <w:rPr>
          <w:rFonts w:ascii="Calibri" w:hAnsi="Calibri"/>
          <w:szCs w:val="20"/>
        </w:rPr>
        <w:t xml:space="preserve"> 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1D458B">
        <w:rPr>
          <w:rFonts w:ascii="Calibri" w:hAnsi="Calibri"/>
          <w:szCs w:val="20"/>
        </w:rPr>
        <w:lastRenderedPageBreak/>
        <w:t>nelle assemblee societarie svoltesi nell’ultimo anno</w:t>
      </w:r>
      <w:r w:rsidRPr="00D64475">
        <w:rPr>
          <w:rFonts w:ascii="Calibri" w:hAnsi="Calibri"/>
          <w:szCs w:val="20"/>
        </w:rPr>
        <w:t xml:space="preserve"> non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E26BFA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8AF" w:rsidRDefault="00F868AF" w:rsidP="00380E35">
      <w:pPr>
        <w:spacing w:line="240" w:lineRule="auto"/>
      </w:pPr>
      <w:r>
        <w:separator/>
      </w:r>
    </w:p>
  </w:endnote>
  <w:endnote w:type="continuationSeparator" w:id="0">
    <w:p w:rsidR="00F868AF" w:rsidRDefault="00F868AF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C2A" w:rsidRDefault="00C70C2A" w:rsidP="00C70C2A">
    <w:pPr>
      <w:pStyle w:val="Pidipagina"/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</w:pPr>
    <w:r w:rsidRPr="00C70C2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 xml:space="preserve">Gara a procedura aperta ai sensi del D. </w:t>
    </w:r>
    <w:proofErr w:type="spellStart"/>
    <w:r w:rsidRPr="00C70C2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Lgs</w:t>
    </w:r>
    <w:proofErr w:type="spellEnd"/>
    <w:r w:rsidRPr="00C70C2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 xml:space="preserve">. 50/2016 e s.m.i., in tre lotti, per l’affidamento, in relazione a ciascun lotto, di un Accordo Quadro avente ad oggetto la fornitura di </w:t>
    </w:r>
    <w:proofErr w:type="spellStart"/>
    <w:r w:rsidRPr="00C70C2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Angiografi</w:t>
    </w:r>
    <w:proofErr w:type="spellEnd"/>
    <w:r w:rsidRPr="00C70C2A">
      <w:rPr>
        <w:rStyle w:val="CorsivobluCarattere"/>
        <w:rFonts w:asciiTheme="minorHAnsi" w:hAnsiTheme="minorHAnsi" w:cstheme="minorHAnsi"/>
        <w:i w:val="0"/>
        <w:color w:val="auto"/>
        <w:sz w:val="16"/>
        <w:szCs w:val="16"/>
      </w:rPr>
      <w:t>, servizi connessi e opzionali per le Pubbliche Amministrazioni - ed. 2 - ID 2542</w:t>
    </w:r>
  </w:p>
  <w:p w:rsidR="00450DAF" w:rsidRPr="00C70C2A" w:rsidRDefault="00E26BFA" w:rsidP="00C70C2A">
    <w:pPr>
      <w:pStyle w:val="Pidipagina"/>
    </w:pPr>
    <w:r>
      <w:t>Modulo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8AF" w:rsidRDefault="00F868AF" w:rsidP="00380E35">
      <w:pPr>
        <w:spacing w:line="240" w:lineRule="auto"/>
      </w:pPr>
      <w:r>
        <w:separator/>
      </w:r>
    </w:p>
  </w:footnote>
  <w:footnote w:type="continuationSeparator" w:id="0">
    <w:p w:rsidR="00F868AF" w:rsidRDefault="00F868AF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F868AF" w:rsidP="00816101">
    <w:pPr>
      <w:pStyle w:val="Intestazione"/>
    </w:pPr>
  </w:p>
  <w:p w:rsidR="005F08BA" w:rsidRDefault="00F868AF">
    <w:pPr>
      <w:pStyle w:val="TAGTECNICI"/>
    </w:pPr>
    <w:sdt>
      <w:sdtPr>
        <w:alias w:val="NomeTemplate"/>
        <w:tag w:val="Version_2_3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00F11"/>
    <w:rsid w:val="001105D3"/>
    <w:rsid w:val="00162CBC"/>
    <w:rsid w:val="001A6E9E"/>
    <w:rsid w:val="001D458B"/>
    <w:rsid w:val="001E0B77"/>
    <w:rsid w:val="00356242"/>
    <w:rsid w:val="00380E35"/>
    <w:rsid w:val="005F08BA"/>
    <w:rsid w:val="00660D5E"/>
    <w:rsid w:val="006D3C4E"/>
    <w:rsid w:val="006F0EA6"/>
    <w:rsid w:val="00766A7B"/>
    <w:rsid w:val="00812BCF"/>
    <w:rsid w:val="009339D4"/>
    <w:rsid w:val="009B6129"/>
    <w:rsid w:val="00C7029E"/>
    <w:rsid w:val="00C70C2A"/>
    <w:rsid w:val="00C74942"/>
    <w:rsid w:val="00D2308D"/>
    <w:rsid w:val="00E26BFA"/>
    <w:rsid w:val="00F8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6B59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C70C2A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ind w:right="899"/>
    </w:pPr>
    <w:rPr>
      <w:rFonts w:asciiTheme="minorHAnsi" w:hAnsiTheme="minorHAnsi" w:cstheme="minorHAnsi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rsid w:val="00C70C2A"/>
    <w:rPr>
      <w:rFonts w:eastAsia="Times New Roman" w:cstheme="minorHAnsi"/>
      <w:kern w:val="2"/>
      <w:sz w:val="16"/>
      <w:szCs w:val="16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45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458B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2022-11-15T14:20:00Z</dcterms:created>
  <dcterms:modified xsi:type="dcterms:W3CDTF">2022-11-16T10:27:00Z</dcterms:modified>
</cp:coreProperties>
</file>