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AC5" w:rsidRDefault="00C65AC5" w:rsidP="006474D0">
      <w:pPr>
        <w:pStyle w:val="Titolocopertina"/>
      </w:pPr>
    </w:p>
    <w:p w:rsidR="00C65AC5" w:rsidRDefault="00C65AC5" w:rsidP="006474D0">
      <w:pPr>
        <w:pStyle w:val="Titolocopertina"/>
      </w:pPr>
    </w:p>
    <w:p w:rsidR="00A6379B" w:rsidRDefault="00A6379B" w:rsidP="006474D0">
      <w:pPr>
        <w:pStyle w:val="Titolocopertina"/>
      </w:pPr>
      <w:r w:rsidRPr="00407DBC">
        <w:t>ALLEGATO</w:t>
      </w:r>
      <w:r w:rsidR="00C65AC5">
        <w:t xml:space="preserve"> </w:t>
      </w:r>
      <w:r w:rsidR="00BB1E16">
        <w:t>1</w:t>
      </w:r>
      <w:r w:rsidR="008C5EB8">
        <w:t>5</w:t>
      </w:r>
    </w:p>
    <w:p w:rsidR="00407DBC" w:rsidRPr="00407DBC" w:rsidRDefault="00407DBC" w:rsidP="006474D0">
      <w:pPr>
        <w:pStyle w:val="Titolocopertina"/>
      </w:pPr>
    </w:p>
    <w:p w:rsidR="00144F05" w:rsidRPr="00407DBC" w:rsidRDefault="00144F05" w:rsidP="006474D0">
      <w:pPr>
        <w:pStyle w:val="Titolocopertina"/>
      </w:pPr>
      <w:r w:rsidRPr="00407DBC">
        <w:t>RIFERIMENTI DOCUMENTALI</w:t>
      </w:r>
    </w:p>
    <w:p w:rsidR="00407DBC" w:rsidRDefault="00407DBC" w:rsidP="006474D0">
      <w:pPr>
        <w:pStyle w:val="Titolocopertina"/>
      </w:pPr>
    </w:p>
    <w:p w:rsidR="00407DBC" w:rsidRPr="00407DBC" w:rsidRDefault="00407DBC" w:rsidP="006474D0">
      <w:pPr>
        <w:pStyle w:val="Titolocopertina"/>
      </w:pPr>
    </w:p>
    <w:p w:rsidR="00407DBC" w:rsidRPr="00407DBC" w:rsidRDefault="00407DBC" w:rsidP="006474D0">
      <w:pPr>
        <w:pStyle w:val="Titolocopertina"/>
      </w:pPr>
    </w:p>
    <w:p w:rsidR="00A6379B" w:rsidRPr="00407DBC" w:rsidRDefault="00144F05" w:rsidP="006474D0">
      <w:pPr>
        <w:pStyle w:val="Titolocopertina"/>
        <w:rPr>
          <w:rStyle w:val="Grassettocorsivo"/>
          <w:rFonts w:ascii="Calibri" w:hAnsi="Calibri"/>
          <w:sz w:val="28"/>
        </w:rPr>
      </w:pPr>
      <w:r w:rsidRPr="00407DBC">
        <w:t xml:space="preserve">ID </w:t>
      </w:r>
      <w:r w:rsidR="006627DB">
        <w:t>2533</w:t>
      </w:r>
    </w:p>
    <w:p w:rsidR="0036768D" w:rsidRDefault="000A371D" w:rsidP="00C65AC5">
      <w:pPr>
        <w:pStyle w:val="Titolo"/>
        <w:rPr>
          <w:rFonts w:ascii="Calibri" w:hAnsi="Calibri"/>
          <w:caps w:val="0"/>
          <w:sz w:val="28"/>
        </w:rPr>
      </w:pPr>
      <w:r w:rsidRPr="009312AE">
        <w:br w:type="page"/>
      </w:r>
      <w:r w:rsidR="00493296">
        <w:rPr>
          <w:rFonts w:ascii="Calibri" w:hAnsi="Calibri"/>
          <w:caps w:val="0"/>
          <w:sz w:val="28"/>
        </w:rPr>
        <w:lastRenderedPageBreak/>
        <w:t>Lotto 1 –</w:t>
      </w:r>
      <w:r w:rsidR="006627DB">
        <w:rPr>
          <w:rFonts w:ascii="Calibri" w:hAnsi="Calibri"/>
          <w:caps w:val="0"/>
          <w:sz w:val="28"/>
        </w:rPr>
        <w:t xml:space="preserve"> T</w:t>
      </w:r>
      <w:r w:rsidR="006627DB" w:rsidRPr="006627DB">
        <w:rPr>
          <w:rFonts w:ascii="Calibri" w:hAnsi="Calibri"/>
          <w:caps w:val="0"/>
          <w:sz w:val="28"/>
        </w:rPr>
        <w:t>omografi a Risonanza Magnetica (RM) 1,5 Tesla “Big Bore”</w:t>
      </w:r>
    </w:p>
    <w:p w:rsidR="006474D0" w:rsidRPr="00B54801" w:rsidRDefault="006474D0" w:rsidP="00B54801">
      <w:pPr>
        <w:rPr>
          <w:sz w:val="18"/>
        </w:rPr>
      </w:pPr>
    </w:p>
    <w:p w:rsidR="006474D0" w:rsidRPr="00B54801" w:rsidRDefault="006474D0" w:rsidP="00B54801">
      <w:pPr>
        <w:rPr>
          <w:sz w:val="18"/>
        </w:rPr>
      </w:pPr>
    </w:p>
    <w:tbl>
      <w:tblPr>
        <w:tblW w:w="6100" w:type="pct"/>
        <w:tblInd w:w="-719" w:type="dxa"/>
        <w:tblCellMar>
          <w:left w:w="70" w:type="dxa"/>
          <w:right w:w="70" w:type="dxa"/>
        </w:tblCellMar>
        <w:tblLook w:val="04A0" w:firstRow="1" w:lastRow="0" w:firstColumn="1" w:lastColumn="0" w:noHBand="0" w:noVBand="1"/>
      </w:tblPr>
      <w:tblGrid>
        <w:gridCol w:w="6085"/>
        <w:gridCol w:w="1985"/>
        <w:gridCol w:w="1995"/>
      </w:tblGrid>
      <w:tr w:rsidR="006474D0" w:rsidRPr="00B54801" w:rsidTr="006627DB">
        <w:trPr>
          <w:trHeight w:val="380"/>
          <w:tblHeader/>
        </w:trPr>
        <w:tc>
          <w:tcPr>
            <w:tcW w:w="3023" w:type="pct"/>
            <w:tcBorders>
              <w:top w:val="single" w:sz="8" w:space="0" w:color="auto"/>
              <w:left w:val="single" w:sz="8" w:space="0" w:color="auto"/>
              <w:bottom w:val="nil"/>
              <w:right w:val="single" w:sz="8" w:space="0" w:color="auto"/>
            </w:tcBorders>
            <w:shd w:val="clear" w:color="auto" w:fill="002060"/>
            <w:vAlign w:val="center"/>
          </w:tcPr>
          <w:p w:rsidR="006474D0" w:rsidRPr="00B54801" w:rsidRDefault="006474D0" w:rsidP="00B54801">
            <w:pPr>
              <w:rPr>
                <w:rFonts w:asciiTheme="minorHAnsi" w:hAnsiTheme="minorHAnsi" w:cstheme="minorHAnsi"/>
                <w:b/>
                <w:bCs/>
                <w:color w:val="FFFFFF"/>
                <w:szCs w:val="20"/>
              </w:rPr>
            </w:pPr>
            <w:r w:rsidRPr="00B54801">
              <w:rPr>
                <w:rFonts w:asciiTheme="minorHAnsi" w:hAnsiTheme="minorHAnsi" w:cstheme="minorHAnsi"/>
                <w:b/>
                <w:bCs/>
                <w:color w:val="FFFFFF"/>
                <w:szCs w:val="20"/>
              </w:rPr>
              <w:t>Caratteristiche tecniche minime</w:t>
            </w:r>
          </w:p>
        </w:tc>
        <w:tc>
          <w:tcPr>
            <w:tcW w:w="986" w:type="pct"/>
            <w:tcBorders>
              <w:top w:val="single" w:sz="8" w:space="0" w:color="auto"/>
              <w:left w:val="single" w:sz="8" w:space="0" w:color="auto"/>
              <w:bottom w:val="nil"/>
              <w:right w:val="single" w:sz="8" w:space="0" w:color="auto"/>
            </w:tcBorders>
            <w:shd w:val="clear" w:color="auto" w:fill="002060"/>
            <w:vAlign w:val="center"/>
          </w:tcPr>
          <w:p w:rsidR="006474D0" w:rsidRPr="00B54801" w:rsidRDefault="006474D0" w:rsidP="00B54801">
            <w:pPr>
              <w:rPr>
                <w:rFonts w:asciiTheme="minorHAnsi" w:hAnsiTheme="minorHAnsi" w:cstheme="minorHAnsi"/>
                <w:b/>
                <w:bCs/>
                <w:color w:val="FFFFFF"/>
                <w:szCs w:val="20"/>
              </w:rPr>
            </w:pPr>
            <w:r w:rsidRPr="00B54801">
              <w:rPr>
                <w:rFonts w:asciiTheme="minorHAnsi" w:hAnsiTheme="minorHAnsi" w:cstheme="minorHAnsi"/>
                <w:b/>
                <w:bCs/>
                <w:color w:val="FFFFFF"/>
                <w:kern w:val="0"/>
                <w:szCs w:val="20"/>
              </w:rPr>
              <w:t>Nome file allegato</w:t>
            </w:r>
          </w:p>
        </w:tc>
        <w:tc>
          <w:tcPr>
            <w:tcW w:w="991" w:type="pct"/>
            <w:tcBorders>
              <w:top w:val="single" w:sz="8" w:space="0" w:color="auto"/>
              <w:left w:val="single" w:sz="8" w:space="0" w:color="auto"/>
              <w:bottom w:val="nil"/>
              <w:right w:val="single" w:sz="8" w:space="0" w:color="auto"/>
            </w:tcBorders>
            <w:shd w:val="clear" w:color="auto" w:fill="002060"/>
            <w:vAlign w:val="center"/>
          </w:tcPr>
          <w:p w:rsidR="006474D0" w:rsidRPr="00B54801" w:rsidRDefault="006474D0" w:rsidP="00B54801">
            <w:pPr>
              <w:rPr>
                <w:rFonts w:asciiTheme="minorHAnsi" w:hAnsiTheme="minorHAnsi" w:cstheme="minorHAnsi"/>
                <w:b/>
                <w:bCs/>
                <w:color w:val="FFFFFF"/>
                <w:szCs w:val="20"/>
              </w:rPr>
            </w:pPr>
            <w:r w:rsidRPr="00B54801">
              <w:rPr>
                <w:rFonts w:asciiTheme="minorHAnsi" w:hAnsiTheme="minorHAnsi" w:cstheme="minorHAnsi"/>
                <w:b/>
                <w:bCs/>
                <w:color w:val="FFFFFF"/>
                <w:kern w:val="0"/>
                <w:szCs w:val="20"/>
              </w:rPr>
              <w:t>Riferimento pagina e/o paragrafo</w:t>
            </w:r>
          </w:p>
        </w:tc>
      </w:tr>
      <w:tr w:rsidR="006627DB" w:rsidRPr="006627DB" w:rsidTr="00831FF5">
        <w:trPr>
          <w:trHeight w:val="20"/>
        </w:trPr>
        <w:tc>
          <w:tcPr>
            <w:tcW w:w="3023" w:type="pct"/>
            <w:tcBorders>
              <w:top w:val="single" w:sz="8" w:space="0" w:color="auto"/>
              <w:left w:val="single" w:sz="8" w:space="0" w:color="auto"/>
              <w:bottom w:val="nil"/>
              <w:right w:val="single" w:sz="8" w:space="0" w:color="auto"/>
            </w:tcBorders>
            <w:shd w:val="clear" w:color="auto" w:fill="002060"/>
            <w:vAlign w:val="center"/>
            <w:hideMark/>
          </w:tcPr>
          <w:p w:rsidR="006627DB" w:rsidRPr="006627DB" w:rsidRDefault="006627DB" w:rsidP="006627DB">
            <w:pPr>
              <w:rPr>
                <w:rFonts w:asciiTheme="minorHAnsi" w:hAnsiTheme="minorHAnsi" w:cstheme="minorHAnsi"/>
                <w:b/>
                <w:color w:val="FFFFFF" w:themeColor="background1"/>
                <w:szCs w:val="20"/>
              </w:rPr>
            </w:pPr>
            <w:r w:rsidRPr="006627DB">
              <w:rPr>
                <w:rFonts w:asciiTheme="minorHAnsi" w:hAnsiTheme="minorHAnsi" w:cstheme="minorHAnsi"/>
                <w:b/>
                <w:color w:val="FFFFFF" w:themeColor="background1"/>
                <w:szCs w:val="20"/>
              </w:rPr>
              <w:t>Magnete</w:t>
            </w:r>
          </w:p>
        </w:tc>
        <w:tc>
          <w:tcPr>
            <w:tcW w:w="986" w:type="pct"/>
            <w:tcBorders>
              <w:top w:val="single" w:sz="8" w:space="0" w:color="auto"/>
              <w:left w:val="single" w:sz="8" w:space="0" w:color="auto"/>
              <w:bottom w:val="nil"/>
              <w:right w:val="single" w:sz="8" w:space="0" w:color="auto"/>
            </w:tcBorders>
            <w:shd w:val="clear" w:color="auto" w:fill="002060"/>
            <w:vAlign w:val="center"/>
          </w:tcPr>
          <w:p w:rsidR="006627DB" w:rsidRPr="006627DB" w:rsidRDefault="006627DB" w:rsidP="006627DB">
            <w:pPr>
              <w:rPr>
                <w:rFonts w:asciiTheme="minorHAnsi" w:hAnsiTheme="minorHAnsi" w:cstheme="minorHAnsi"/>
                <w:b/>
                <w:color w:val="FFFFFF" w:themeColor="background1"/>
                <w:szCs w:val="20"/>
              </w:rPr>
            </w:pPr>
          </w:p>
        </w:tc>
        <w:tc>
          <w:tcPr>
            <w:tcW w:w="991" w:type="pct"/>
            <w:tcBorders>
              <w:top w:val="single" w:sz="8" w:space="0" w:color="auto"/>
              <w:left w:val="single" w:sz="8" w:space="0" w:color="auto"/>
              <w:bottom w:val="nil"/>
              <w:right w:val="single" w:sz="8" w:space="0" w:color="auto"/>
            </w:tcBorders>
            <w:shd w:val="clear" w:color="auto" w:fill="002060"/>
            <w:vAlign w:val="center"/>
          </w:tcPr>
          <w:p w:rsidR="006627DB" w:rsidRPr="006627DB" w:rsidRDefault="006627DB" w:rsidP="006627DB">
            <w:pPr>
              <w:rPr>
                <w:rFonts w:asciiTheme="minorHAnsi" w:hAnsiTheme="minorHAnsi" w:cstheme="minorHAnsi"/>
                <w:b/>
                <w:color w:val="FFFFFF" w:themeColor="background1"/>
                <w:szCs w:val="20"/>
              </w:rPr>
            </w:pPr>
          </w:p>
        </w:tc>
      </w:tr>
      <w:tr w:rsidR="006627DB" w:rsidRPr="00BA781E" w:rsidTr="00831FF5">
        <w:trPr>
          <w:trHeight w:val="20"/>
        </w:trPr>
        <w:tc>
          <w:tcPr>
            <w:tcW w:w="3023" w:type="pct"/>
            <w:tcBorders>
              <w:top w:val="single" w:sz="8" w:space="0" w:color="auto"/>
              <w:left w:val="single" w:sz="4" w:space="0" w:color="auto"/>
              <w:bottom w:val="single" w:sz="4" w:space="0" w:color="auto"/>
              <w:right w:val="single" w:sz="8" w:space="0" w:color="auto"/>
            </w:tcBorders>
            <w:shd w:val="clear" w:color="auto" w:fill="auto"/>
            <w:vAlign w:val="center"/>
            <w:hideMark/>
          </w:tcPr>
          <w:p w:rsidR="006627DB" w:rsidRDefault="006627DB" w:rsidP="006627DB">
            <w:pPr>
              <w:rPr>
                <w:rFonts w:asciiTheme="minorHAnsi" w:hAnsiTheme="minorHAnsi" w:cstheme="minorHAnsi"/>
                <w:szCs w:val="20"/>
              </w:rPr>
            </w:pPr>
            <w:r w:rsidRPr="006627DB">
              <w:rPr>
                <w:rFonts w:asciiTheme="minorHAnsi" w:hAnsiTheme="minorHAnsi" w:cstheme="minorHAnsi"/>
                <w:szCs w:val="20"/>
              </w:rPr>
              <w:t>Valore garantito dell'omogeneità del campo magnetico (</w:t>
            </w:r>
            <w:proofErr w:type="spellStart"/>
            <w:r w:rsidRPr="006627DB">
              <w:rPr>
                <w:rFonts w:asciiTheme="minorHAnsi" w:hAnsiTheme="minorHAnsi" w:cstheme="minorHAnsi"/>
                <w:szCs w:val="20"/>
              </w:rPr>
              <w:t>max</w:t>
            </w:r>
            <w:proofErr w:type="spellEnd"/>
            <w:r w:rsidRPr="006627DB">
              <w:rPr>
                <w:rFonts w:asciiTheme="minorHAnsi" w:hAnsiTheme="minorHAnsi" w:cstheme="minorHAnsi"/>
                <w:szCs w:val="20"/>
              </w:rPr>
              <w:t xml:space="preserve"> valore </w:t>
            </w:r>
            <w:proofErr w:type="spellStart"/>
            <w:r w:rsidRPr="006627DB">
              <w:rPr>
                <w:rFonts w:asciiTheme="minorHAnsi" w:hAnsiTheme="minorHAnsi" w:cstheme="minorHAnsi"/>
                <w:szCs w:val="20"/>
              </w:rPr>
              <w:t>ppm</w:t>
            </w:r>
            <w:proofErr w:type="spellEnd"/>
            <w:r w:rsidRPr="006627DB">
              <w:rPr>
                <w:rFonts w:asciiTheme="minorHAnsi" w:hAnsiTheme="minorHAnsi" w:cstheme="minorHAnsi"/>
                <w:szCs w:val="20"/>
              </w:rPr>
              <w:t>) misurato come V-RMS (almeno 24 piani, almeno 20 punti di misura per piano), su sfere di riferimento all'</w:t>
            </w:r>
            <w:proofErr w:type="spellStart"/>
            <w:r w:rsidRPr="006627DB">
              <w:rPr>
                <w:rFonts w:asciiTheme="minorHAnsi" w:hAnsiTheme="minorHAnsi" w:cstheme="minorHAnsi"/>
                <w:szCs w:val="20"/>
              </w:rPr>
              <w:t>isocentro</w:t>
            </w:r>
            <w:proofErr w:type="spellEnd"/>
            <w:r w:rsidRPr="006627DB">
              <w:rPr>
                <w:rFonts w:asciiTheme="minorHAnsi" w:hAnsiTheme="minorHAnsi" w:cstheme="minorHAnsi"/>
                <w:szCs w:val="20"/>
              </w:rPr>
              <w:t xml:space="preserve"> pari a:</w:t>
            </w:r>
          </w:p>
          <w:p w:rsidR="006627DB" w:rsidRDefault="006627DB" w:rsidP="006627DB">
            <w:pPr>
              <w:rPr>
                <w:rFonts w:asciiTheme="minorHAnsi" w:hAnsiTheme="minorHAnsi" w:cstheme="minorHAnsi"/>
                <w:szCs w:val="20"/>
              </w:rPr>
            </w:pPr>
            <w:r w:rsidRPr="006627DB">
              <w:rPr>
                <w:rFonts w:asciiTheme="minorHAnsi" w:hAnsiTheme="minorHAnsi" w:cstheme="minorHAnsi"/>
                <w:szCs w:val="20"/>
              </w:rPr>
              <w:t xml:space="preserve">0,5 </w:t>
            </w:r>
            <w:proofErr w:type="spellStart"/>
            <w:r w:rsidRPr="006627DB">
              <w:rPr>
                <w:rFonts w:asciiTheme="minorHAnsi" w:hAnsiTheme="minorHAnsi" w:cstheme="minorHAnsi"/>
                <w:szCs w:val="20"/>
              </w:rPr>
              <w:t>ppm</w:t>
            </w:r>
            <w:proofErr w:type="spellEnd"/>
            <w:r w:rsidRPr="006627DB">
              <w:rPr>
                <w:rFonts w:asciiTheme="minorHAnsi" w:hAnsiTheme="minorHAnsi" w:cstheme="minorHAnsi"/>
                <w:szCs w:val="20"/>
              </w:rPr>
              <w:t xml:space="preserve"> per 30 cm di diametro</w:t>
            </w:r>
          </w:p>
          <w:p w:rsidR="006627DB" w:rsidRPr="006627DB" w:rsidRDefault="006627DB" w:rsidP="006627DB">
            <w:pPr>
              <w:rPr>
                <w:rFonts w:asciiTheme="minorHAnsi" w:hAnsiTheme="minorHAnsi" w:cstheme="minorHAnsi"/>
                <w:szCs w:val="20"/>
              </w:rPr>
            </w:pPr>
            <w:r w:rsidRPr="006627DB">
              <w:rPr>
                <w:rFonts w:asciiTheme="minorHAnsi" w:hAnsiTheme="minorHAnsi" w:cstheme="minorHAnsi"/>
                <w:szCs w:val="20"/>
              </w:rPr>
              <w:t xml:space="preserve">1,2 </w:t>
            </w:r>
            <w:proofErr w:type="spellStart"/>
            <w:r w:rsidRPr="006627DB">
              <w:rPr>
                <w:rFonts w:asciiTheme="minorHAnsi" w:hAnsiTheme="minorHAnsi" w:cstheme="minorHAnsi"/>
                <w:szCs w:val="20"/>
              </w:rPr>
              <w:t>ppm</w:t>
            </w:r>
            <w:proofErr w:type="spellEnd"/>
            <w:r w:rsidRPr="006627DB">
              <w:rPr>
                <w:rFonts w:asciiTheme="minorHAnsi" w:hAnsiTheme="minorHAnsi" w:cstheme="minorHAnsi"/>
                <w:szCs w:val="20"/>
              </w:rPr>
              <w:t xml:space="preserve"> per 40 cm di diametro</w:t>
            </w:r>
          </w:p>
        </w:tc>
        <w:tc>
          <w:tcPr>
            <w:tcW w:w="986" w:type="pct"/>
            <w:tcBorders>
              <w:top w:val="single" w:sz="8" w:space="0" w:color="auto"/>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c>
          <w:tcPr>
            <w:tcW w:w="991" w:type="pct"/>
            <w:tcBorders>
              <w:top w:val="single" w:sz="8" w:space="0" w:color="auto"/>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r>
      <w:tr w:rsidR="006627DB" w:rsidRPr="00BA781E"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rPr>
                <w:rFonts w:asciiTheme="minorHAnsi" w:hAnsiTheme="minorHAnsi" w:cstheme="minorHAnsi"/>
                <w:szCs w:val="20"/>
              </w:rPr>
            </w:pPr>
            <w:r w:rsidRPr="006627DB">
              <w:rPr>
                <w:rFonts w:asciiTheme="minorHAnsi" w:hAnsiTheme="minorHAnsi" w:cstheme="minorHAnsi"/>
                <w:szCs w:val="20"/>
              </w:rPr>
              <w:t xml:space="preserve">Diametro minimo del </w:t>
            </w:r>
            <w:proofErr w:type="spellStart"/>
            <w:r w:rsidRPr="006627DB">
              <w:rPr>
                <w:rFonts w:asciiTheme="minorHAnsi" w:hAnsiTheme="minorHAnsi" w:cstheme="minorHAnsi"/>
                <w:szCs w:val="20"/>
              </w:rPr>
              <w:t>gantry</w:t>
            </w:r>
            <w:proofErr w:type="spellEnd"/>
            <w:r w:rsidRPr="006627DB">
              <w:rPr>
                <w:rFonts w:asciiTheme="minorHAnsi" w:hAnsiTheme="minorHAnsi" w:cstheme="minorHAnsi"/>
                <w:szCs w:val="20"/>
              </w:rPr>
              <w:t xml:space="preserve"> non inferiore a 68 cm</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c>
          <w:tcPr>
            <w:tcW w:w="991"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r>
      <w:tr w:rsidR="006627DB" w:rsidRPr="006627DB" w:rsidTr="00831FF5">
        <w:trPr>
          <w:trHeight w:val="20"/>
        </w:trPr>
        <w:tc>
          <w:tcPr>
            <w:tcW w:w="3023" w:type="pct"/>
            <w:tcBorders>
              <w:top w:val="nil"/>
              <w:left w:val="single" w:sz="4" w:space="0" w:color="auto"/>
              <w:bottom w:val="single" w:sz="4" w:space="0" w:color="auto"/>
              <w:right w:val="single" w:sz="8" w:space="0" w:color="auto"/>
            </w:tcBorders>
            <w:shd w:val="clear" w:color="auto" w:fill="002060"/>
            <w:vAlign w:val="center"/>
            <w:hideMark/>
          </w:tcPr>
          <w:p w:rsidR="006627DB" w:rsidRPr="006627DB" w:rsidRDefault="006627DB" w:rsidP="006627DB">
            <w:pPr>
              <w:rPr>
                <w:rFonts w:asciiTheme="minorHAnsi" w:hAnsiTheme="minorHAnsi" w:cstheme="minorHAnsi"/>
                <w:b/>
                <w:color w:val="FFFFFF" w:themeColor="background1"/>
                <w:szCs w:val="20"/>
              </w:rPr>
            </w:pPr>
            <w:r w:rsidRPr="006627DB">
              <w:rPr>
                <w:rFonts w:asciiTheme="minorHAnsi" w:hAnsiTheme="minorHAnsi" w:cstheme="minorHAnsi"/>
                <w:b/>
                <w:color w:val="FFFFFF" w:themeColor="background1"/>
                <w:szCs w:val="20"/>
              </w:rPr>
              <w:t>Tavolo porta paziente:</w:t>
            </w: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6627DB" w:rsidRDefault="006627DB" w:rsidP="006627DB">
            <w:pPr>
              <w:rPr>
                <w:rFonts w:asciiTheme="minorHAnsi" w:hAnsiTheme="minorHAnsi" w:cstheme="minorHAnsi"/>
                <w:b/>
                <w:color w:val="FFFFFF" w:themeColor="background1"/>
                <w:szCs w:val="20"/>
              </w:rPr>
            </w:pPr>
          </w:p>
        </w:tc>
        <w:tc>
          <w:tcPr>
            <w:tcW w:w="991" w:type="pct"/>
            <w:tcBorders>
              <w:top w:val="nil"/>
              <w:left w:val="single" w:sz="4" w:space="0" w:color="auto"/>
              <w:bottom w:val="single" w:sz="4" w:space="0" w:color="auto"/>
              <w:right w:val="single" w:sz="8" w:space="0" w:color="auto"/>
            </w:tcBorders>
            <w:shd w:val="clear" w:color="auto" w:fill="002060"/>
            <w:vAlign w:val="center"/>
          </w:tcPr>
          <w:p w:rsidR="006627DB" w:rsidRPr="006627DB" w:rsidRDefault="006627DB" w:rsidP="006627DB">
            <w:pPr>
              <w:rPr>
                <w:rFonts w:asciiTheme="minorHAnsi" w:hAnsiTheme="minorHAnsi" w:cstheme="minorHAnsi"/>
                <w:b/>
                <w:color w:val="FFFFFF" w:themeColor="background1"/>
                <w:szCs w:val="20"/>
              </w:rPr>
            </w:pPr>
          </w:p>
        </w:tc>
      </w:tr>
      <w:tr w:rsidR="006627DB" w:rsidRPr="00BA781E"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rPr>
                <w:rFonts w:asciiTheme="minorHAnsi" w:hAnsiTheme="minorHAnsi" w:cstheme="minorHAnsi"/>
                <w:szCs w:val="20"/>
              </w:rPr>
            </w:pPr>
            <w:r w:rsidRPr="006627DB">
              <w:rPr>
                <w:rFonts w:asciiTheme="minorHAnsi" w:hAnsiTheme="minorHAnsi" w:cstheme="minorHAnsi"/>
                <w:szCs w:val="20"/>
              </w:rPr>
              <w:t>Massima lunghezza scansionabile del tavolo ≥ 180 cm</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c>
          <w:tcPr>
            <w:tcW w:w="991"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r>
      <w:tr w:rsidR="006627DB" w:rsidRPr="006627DB" w:rsidTr="00831FF5">
        <w:trPr>
          <w:trHeight w:val="20"/>
        </w:trPr>
        <w:tc>
          <w:tcPr>
            <w:tcW w:w="3023" w:type="pct"/>
            <w:tcBorders>
              <w:top w:val="nil"/>
              <w:left w:val="single" w:sz="4" w:space="0" w:color="auto"/>
              <w:bottom w:val="single" w:sz="4" w:space="0" w:color="auto"/>
              <w:right w:val="single" w:sz="8" w:space="0" w:color="auto"/>
            </w:tcBorders>
            <w:shd w:val="clear" w:color="auto" w:fill="002060"/>
            <w:vAlign w:val="center"/>
            <w:hideMark/>
          </w:tcPr>
          <w:p w:rsidR="006627DB" w:rsidRPr="006627DB" w:rsidRDefault="006627DB" w:rsidP="006627DB">
            <w:pPr>
              <w:rPr>
                <w:rFonts w:asciiTheme="minorHAnsi" w:hAnsiTheme="minorHAnsi" w:cstheme="minorHAnsi"/>
                <w:b/>
                <w:color w:val="FFFFFF" w:themeColor="background1"/>
                <w:szCs w:val="20"/>
              </w:rPr>
            </w:pPr>
            <w:r w:rsidRPr="006627DB">
              <w:rPr>
                <w:rFonts w:asciiTheme="minorHAnsi" w:hAnsiTheme="minorHAnsi" w:cstheme="minorHAnsi"/>
                <w:b/>
                <w:color w:val="FFFFFF" w:themeColor="background1"/>
                <w:szCs w:val="20"/>
              </w:rPr>
              <w:t>Catena di radiofrequenza</w:t>
            </w: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6627DB" w:rsidRDefault="006627DB" w:rsidP="006627DB">
            <w:pPr>
              <w:rPr>
                <w:rFonts w:asciiTheme="minorHAnsi" w:hAnsiTheme="minorHAnsi" w:cstheme="minorHAnsi"/>
                <w:b/>
                <w:color w:val="FFFFFF" w:themeColor="background1"/>
                <w:szCs w:val="20"/>
              </w:rPr>
            </w:pPr>
          </w:p>
        </w:tc>
        <w:tc>
          <w:tcPr>
            <w:tcW w:w="991" w:type="pct"/>
            <w:tcBorders>
              <w:top w:val="nil"/>
              <w:left w:val="single" w:sz="4" w:space="0" w:color="auto"/>
              <w:bottom w:val="single" w:sz="4" w:space="0" w:color="auto"/>
              <w:right w:val="single" w:sz="8" w:space="0" w:color="auto"/>
            </w:tcBorders>
            <w:shd w:val="clear" w:color="auto" w:fill="002060"/>
            <w:vAlign w:val="center"/>
          </w:tcPr>
          <w:p w:rsidR="006627DB" w:rsidRPr="006627DB" w:rsidRDefault="006627DB" w:rsidP="006627DB">
            <w:pPr>
              <w:rPr>
                <w:rFonts w:asciiTheme="minorHAnsi" w:hAnsiTheme="minorHAnsi" w:cstheme="minorHAnsi"/>
                <w:b/>
                <w:color w:val="FFFFFF" w:themeColor="background1"/>
                <w:szCs w:val="20"/>
              </w:rPr>
            </w:pPr>
          </w:p>
        </w:tc>
      </w:tr>
      <w:tr w:rsidR="006627DB" w:rsidRPr="00BA781E"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spacing w:line="240" w:lineRule="auto"/>
              <w:ind w:firstLine="111"/>
              <w:rPr>
                <w:rFonts w:asciiTheme="minorHAnsi" w:hAnsiTheme="minorHAnsi" w:cstheme="minorHAnsi"/>
                <w:szCs w:val="20"/>
              </w:rPr>
            </w:pPr>
            <w:r w:rsidRPr="006627DB">
              <w:rPr>
                <w:rFonts w:asciiTheme="minorHAnsi" w:hAnsiTheme="minorHAnsi" w:cstheme="minorHAnsi"/>
                <w:szCs w:val="20"/>
              </w:rPr>
              <w:t>Fornitura delle seguenti bobine:</w:t>
            </w:r>
          </w:p>
          <w:p w:rsidR="006627DB" w:rsidRPr="006627DB" w:rsidRDefault="006627DB" w:rsidP="006627DB">
            <w:pPr>
              <w:widowControl/>
              <w:numPr>
                <w:ilvl w:val="0"/>
                <w:numId w:val="26"/>
              </w:numPr>
              <w:autoSpaceDE/>
              <w:autoSpaceDN/>
              <w:adjustRightInd/>
              <w:spacing w:line="240" w:lineRule="auto"/>
              <w:contextualSpacing/>
              <w:rPr>
                <w:rFonts w:asciiTheme="minorHAnsi" w:eastAsia="Calibri" w:hAnsiTheme="minorHAnsi" w:cstheme="minorHAnsi"/>
                <w:szCs w:val="20"/>
              </w:rPr>
            </w:pPr>
            <w:r w:rsidRPr="006627DB">
              <w:rPr>
                <w:rFonts w:asciiTheme="minorHAnsi" w:eastAsia="Calibri" w:hAnsiTheme="minorHAnsi" w:cstheme="minorHAnsi"/>
                <w:szCs w:val="20"/>
              </w:rPr>
              <w:t>Bobina head-</w:t>
            </w:r>
            <w:proofErr w:type="spellStart"/>
            <w:r w:rsidRPr="006627DB">
              <w:rPr>
                <w:rFonts w:asciiTheme="minorHAnsi" w:eastAsia="Calibri" w:hAnsiTheme="minorHAnsi" w:cstheme="minorHAnsi"/>
                <w:szCs w:val="20"/>
              </w:rPr>
              <w:t>neck</w:t>
            </w:r>
            <w:proofErr w:type="spellEnd"/>
            <w:r w:rsidRPr="006627DB">
              <w:rPr>
                <w:rFonts w:asciiTheme="minorHAnsi" w:eastAsia="Calibri" w:hAnsiTheme="minorHAnsi" w:cstheme="minorHAnsi"/>
                <w:szCs w:val="20"/>
              </w:rPr>
              <w:t xml:space="preserve"> </w:t>
            </w:r>
            <w:proofErr w:type="spellStart"/>
            <w:r w:rsidRPr="006627DB">
              <w:rPr>
                <w:rFonts w:asciiTheme="minorHAnsi" w:eastAsia="Calibri" w:hAnsiTheme="minorHAnsi" w:cstheme="minorHAnsi"/>
                <w:szCs w:val="20"/>
              </w:rPr>
              <w:t>phased</w:t>
            </w:r>
            <w:proofErr w:type="spellEnd"/>
            <w:r w:rsidRPr="006627DB">
              <w:rPr>
                <w:rFonts w:asciiTheme="minorHAnsi" w:eastAsia="Calibri" w:hAnsiTheme="minorHAnsi" w:cstheme="minorHAnsi"/>
                <w:szCs w:val="20"/>
              </w:rPr>
              <w:t xml:space="preserve"> array, anche per applicazioni </w:t>
            </w:r>
            <w:proofErr w:type="spellStart"/>
            <w:r w:rsidRPr="006627DB">
              <w:rPr>
                <w:rFonts w:asciiTheme="minorHAnsi" w:eastAsia="Calibri" w:hAnsiTheme="minorHAnsi" w:cstheme="minorHAnsi"/>
                <w:szCs w:val="20"/>
              </w:rPr>
              <w:t>neurovascolari</w:t>
            </w:r>
            <w:proofErr w:type="spellEnd"/>
            <w:r w:rsidRPr="006627DB">
              <w:rPr>
                <w:rFonts w:asciiTheme="minorHAnsi" w:eastAsia="Calibri" w:hAnsiTheme="minorHAnsi" w:cstheme="minorHAnsi"/>
                <w:szCs w:val="20"/>
              </w:rPr>
              <w:t>, con numero di canali indipendenti non inferiori a 16 di cui almeno 12 dedicati all'encefalo*;</w:t>
            </w:r>
          </w:p>
          <w:p w:rsidR="006627DB" w:rsidRPr="006627DB" w:rsidRDefault="006627DB" w:rsidP="006627DB">
            <w:pPr>
              <w:widowControl/>
              <w:numPr>
                <w:ilvl w:val="0"/>
                <w:numId w:val="26"/>
              </w:numPr>
              <w:autoSpaceDE/>
              <w:autoSpaceDN/>
              <w:adjustRightInd/>
              <w:spacing w:line="240" w:lineRule="auto"/>
              <w:contextualSpacing/>
              <w:rPr>
                <w:rFonts w:asciiTheme="minorHAnsi" w:eastAsia="Calibri" w:hAnsiTheme="minorHAnsi" w:cstheme="minorHAnsi"/>
                <w:szCs w:val="20"/>
              </w:rPr>
            </w:pPr>
            <w:r w:rsidRPr="006627DB">
              <w:rPr>
                <w:rFonts w:asciiTheme="minorHAnsi" w:eastAsia="Calibri" w:hAnsiTheme="minorHAnsi" w:cstheme="minorHAnsi"/>
                <w:szCs w:val="20"/>
              </w:rPr>
              <w:t xml:space="preserve">Bobina colonna </w:t>
            </w:r>
            <w:proofErr w:type="spellStart"/>
            <w:r w:rsidRPr="006627DB">
              <w:rPr>
                <w:rFonts w:asciiTheme="minorHAnsi" w:eastAsia="Calibri" w:hAnsiTheme="minorHAnsi" w:cstheme="minorHAnsi"/>
                <w:szCs w:val="20"/>
              </w:rPr>
              <w:t>phased</w:t>
            </w:r>
            <w:proofErr w:type="spellEnd"/>
            <w:r w:rsidRPr="006627DB">
              <w:rPr>
                <w:rFonts w:asciiTheme="minorHAnsi" w:eastAsia="Calibri" w:hAnsiTheme="minorHAnsi" w:cstheme="minorHAnsi"/>
                <w:szCs w:val="20"/>
              </w:rPr>
              <w:t xml:space="preserve"> array integrata nel tavolo, almeno 16 canali attivi contemporaneamente, con possibilità di uso combinato con altre bobine e almeno 50 cm di copertura fisica;</w:t>
            </w:r>
          </w:p>
          <w:p w:rsidR="006627DB" w:rsidRPr="006627DB" w:rsidRDefault="006627DB" w:rsidP="006627DB">
            <w:pPr>
              <w:widowControl/>
              <w:numPr>
                <w:ilvl w:val="0"/>
                <w:numId w:val="26"/>
              </w:numPr>
              <w:autoSpaceDE/>
              <w:autoSpaceDN/>
              <w:adjustRightInd/>
              <w:spacing w:line="240" w:lineRule="auto"/>
              <w:contextualSpacing/>
              <w:rPr>
                <w:rFonts w:asciiTheme="minorHAnsi" w:eastAsia="Calibri" w:hAnsiTheme="minorHAnsi" w:cstheme="minorHAnsi"/>
                <w:szCs w:val="20"/>
              </w:rPr>
            </w:pPr>
            <w:r w:rsidRPr="006627DB">
              <w:rPr>
                <w:rFonts w:asciiTheme="minorHAnsi" w:eastAsia="Calibri" w:hAnsiTheme="minorHAnsi" w:cstheme="minorHAnsi"/>
                <w:szCs w:val="20"/>
              </w:rPr>
              <w:t xml:space="preserve">Bobina/e addome </w:t>
            </w:r>
            <w:proofErr w:type="spellStart"/>
            <w:r w:rsidRPr="006627DB">
              <w:rPr>
                <w:rFonts w:asciiTheme="minorHAnsi" w:eastAsia="Calibri" w:hAnsiTheme="minorHAnsi" w:cstheme="minorHAnsi"/>
                <w:szCs w:val="20"/>
              </w:rPr>
              <w:t>phased</w:t>
            </w:r>
            <w:proofErr w:type="spellEnd"/>
            <w:r w:rsidRPr="006627DB">
              <w:rPr>
                <w:rFonts w:asciiTheme="minorHAnsi" w:eastAsia="Calibri" w:hAnsiTheme="minorHAnsi" w:cstheme="minorHAnsi"/>
                <w:szCs w:val="20"/>
              </w:rPr>
              <w:t xml:space="preserve"> array, inclusa regione del cuore con copertura totale dell’addome e del torace, con numero di canali indipendenti complessivi non inferiori a 28 e copertura totale non inferiore a 50x50 cm;</w:t>
            </w:r>
          </w:p>
          <w:p w:rsidR="006627DB" w:rsidRPr="006627DB" w:rsidRDefault="006627DB" w:rsidP="006627DB">
            <w:pPr>
              <w:widowControl/>
              <w:numPr>
                <w:ilvl w:val="0"/>
                <w:numId w:val="26"/>
              </w:numPr>
              <w:autoSpaceDE/>
              <w:autoSpaceDN/>
              <w:adjustRightInd/>
              <w:spacing w:line="240" w:lineRule="auto"/>
              <w:contextualSpacing/>
              <w:rPr>
                <w:rFonts w:asciiTheme="minorHAnsi" w:eastAsia="Calibri" w:hAnsiTheme="minorHAnsi" w:cstheme="minorHAnsi"/>
                <w:szCs w:val="20"/>
              </w:rPr>
            </w:pPr>
            <w:r w:rsidRPr="006627DB">
              <w:rPr>
                <w:rFonts w:asciiTheme="minorHAnsi" w:eastAsia="Calibri" w:hAnsiTheme="minorHAnsi" w:cstheme="minorHAnsi"/>
                <w:szCs w:val="20"/>
              </w:rPr>
              <w:t>Bobina mammella con almeno 7 canali completa di sequenze e software per studi standard senza e con la saturazione del grasso; sequenze per lo studio degli impianti protesici mammari (saturazione di acqua e silicone); sequenze per acquisizioni dinamiche e relativo software di elaborazione immagini per ottenere curve di intensità/ tempo;</w:t>
            </w:r>
          </w:p>
          <w:p w:rsidR="006627DB" w:rsidRPr="006627DB" w:rsidRDefault="006627DB" w:rsidP="006627DB">
            <w:pPr>
              <w:rPr>
                <w:rFonts w:asciiTheme="minorHAnsi" w:hAnsiTheme="minorHAnsi" w:cstheme="minorHAnsi"/>
                <w:szCs w:val="20"/>
              </w:rPr>
            </w:pPr>
            <w:r w:rsidRPr="006627DB">
              <w:rPr>
                <w:rFonts w:asciiTheme="minorHAnsi" w:eastAsia="Calibri" w:hAnsiTheme="minorHAnsi" w:cstheme="minorHAnsi"/>
                <w:szCs w:val="20"/>
              </w:rPr>
              <w:t xml:space="preserve">Una bobina flessibile </w:t>
            </w:r>
            <w:proofErr w:type="spellStart"/>
            <w:r w:rsidRPr="006627DB">
              <w:rPr>
                <w:rFonts w:asciiTheme="minorHAnsi" w:eastAsia="Calibri" w:hAnsiTheme="minorHAnsi" w:cstheme="minorHAnsi"/>
                <w:szCs w:val="20"/>
              </w:rPr>
              <w:t>phased</w:t>
            </w:r>
            <w:proofErr w:type="spellEnd"/>
            <w:r w:rsidRPr="006627DB">
              <w:rPr>
                <w:rFonts w:asciiTheme="minorHAnsi" w:eastAsia="Calibri" w:hAnsiTheme="minorHAnsi" w:cstheme="minorHAnsi"/>
                <w:szCs w:val="20"/>
              </w:rPr>
              <w:t xml:space="preserve"> array ad almeno 4 canali per eseguire esami su distretti superficiali su medie (polso, gomito, ...) e grandi articolazioni (ginocchio, spalla, ...)</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c>
          <w:tcPr>
            <w:tcW w:w="991"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r>
      <w:tr w:rsidR="006627DB" w:rsidRPr="006627DB" w:rsidTr="00831FF5">
        <w:trPr>
          <w:trHeight w:val="20"/>
        </w:trPr>
        <w:tc>
          <w:tcPr>
            <w:tcW w:w="3023" w:type="pct"/>
            <w:tcBorders>
              <w:top w:val="nil"/>
              <w:left w:val="single" w:sz="4" w:space="0" w:color="auto"/>
              <w:bottom w:val="single" w:sz="4" w:space="0" w:color="auto"/>
              <w:right w:val="single" w:sz="8" w:space="0" w:color="auto"/>
            </w:tcBorders>
            <w:shd w:val="clear" w:color="auto" w:fill="002060"/>
            <w:vAlign w:val="center"/>
          </w:tcPr>
          <w:p w:rsidR="006627DB" w:rsidRPr="006627DB" w:rsidRDefault="006627DB" w:rsidP="006627DB">
            <w:pPr>
              <w:rPr>
                <w:rFonts w:asciiTheme="minorHAnsi" w:hAnsiTheme="minorHAnsi" w:cstheme="minorHAnsi"/>
                <w:b/>
                <w:color w:val="FFFFFF" w:themeColor="background1"/>
                <w:szCs w:val="20"/>
              </w:rPr>
            </w:pPr>
            <w:r w:rsidRPr="006627DB">
              <w:rPr>
                <w:rFonts w:asciiTheme="minorHAnsi" w:hAnsiTheme="minorHAnsi" w:cstheme="minorHAnsi"/>
                <w:b/>
                <w:color w:val="FFFFFF" w:themeColor="background1"/>
                <w:szCs w:val="20"/>
              </w:rPr>
              <w:t>Sequenze di acquisizione</w:t>
            </w: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6627DB" w:rsidRDefault="006627DB" w:rsidP="006627DB">
            <w:pPr>
              <w:rPr>
                <w:rFonts w:asciiTheme="minorHAnsi" w:hAnsiTheme="minorHAnsi" w:cstheme="minorHAnsi"/>
                <w:b/>
                <w:color w:val="FFFFFF" w:themeColor="background1"/>
                <w:szCs w:val="20"/>
              </w:rPr>
            </w:pPr>
          </w:p>
        </w:tc>
        <w:tc>
          <w:tcPr>
            <w:tcW w:w="991" w:type="pct"/>
            <w:tcBorders>
              <w:top w:val="nil"/>
              <w:left w:val="single" w:sz="4" w:space="0" w:color="auto"/>
              <w:bottom w:val="single" w:sz="4" w:space="0" w:color="auto"/>
              <w:right w:val="single" w:sz="8" w:space="0" w:color="auto"/>
            </w:tcBorders>
            <w:shd w:val="clear" w:color="auto" w:fill="002060"/>
            <w:vAlign w:val="center"/>
          </w:tcPr>
          <w:p w:rsidR="006627DB" w:rsidRPr="006627DB" w:rsidRDefault="006627DB" w:rsidP="006627DB">
            <w:pPr>
              <w:rPr>
                <w:rFonts w:asciiTheme="minorHAnsi" w:hAnsiTheme="minorHAnsi" w:cstheme="minorHAnsi"/>
                <w:b/>
                <w:color w:val="FFFFFF" w:themeColor="background1"/>
                <w:szCs w:val="20"/>
              </w:rPr>
            </w:pPr>
          </w:p>
        </w:tc>
      </w:tr>
      <w:tr w:rsidR="006627DB" w:rsidRPr="00BA781E"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rPr>
                <w:rFonts w:asciiTheme="minorHAnsi" w:hAnsiTheme="minorHAnsi" w:cstheme="minorHAnsi"/>
                <w:szCs w:val="20"/>
              </w:rPr>
            </w:pPr>
            <w:r w:rsidRPr="006627DB">
              <w:rPr>
                <w:rFonts w:asciiTheme="minorHAnsi" w:hAnsiTheme="minorHAnsi" w:cstheme="minorHAnsi"/>
                <w:szCs w:val="20"/>
              </w:rPr>
              <w:t>Sequenze SE e GRE Convenzionali e Rapide 2D e/o 3D con la possibilità di applicare, dove richiesto da esigenze cliniche e/o tecniche, preparazioni della magnetizzazione tipo IR e tecniche di saturazione grasso/acqua con lo scopo di aumentare il contrasto o eliminare tessuti</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c>
          <w:tcPr>
            <w:tcW w:w="991"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r>
      <w:tr w:rsidR="006627DB" w:rsidRPr="008C5EB8"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rPr>
                <w:rFonts w:asciiTheme="minorHAnsi" w:hAnsiTheme="minorHAnsi" w:cstheme="minorHAnsi"/>
                <w:szCs w:val="20"/>
                <w:lang w:val="en-US"/>
              </w:rPr>
            </w:pPr>
            <w:proofErr w:type="spellStart"/>
            <w:r w:rsidRPr="006627DB">
              <w:rPr>
                <w:rFonts w:asciiTheme="minorHAnsi" w:hAnsiTheme="minorHAnsi" w:cstheme="minorHAnsi"/>
                <w:szCs w:val="20"/>
                <w:lang w:val="en-US"/>
              </w:rPr>
              <w:t>Sequenze</w:t>
            </w:r>
            <w:proofErr w:type="spellEnd"/>
            <w:r w:rsidRPr="006627DB">
              <w:rPr>
                <w:rFonts w:asciiTheme="minorHAnsi" w:hAnsiTheme="minorHAnsi" w:cstheme="minorHAnsi"/>
                <w:szCs w:val="20"/>
                <w:lang w:val="en-US"/>
              </w:rPr>
              <w:t xml:space="preserve"> TSE/FSE 3D, variable flip angle in T1W, T2W, FLAIR, STIR</w:t>
            </w:r>
          </w:p>
        </w:tc>
        <w:tc>
          <w:tcPr>
            <w:tcW w:w="986" w:type="pct"/>
            <w:tcBorders>
              <w:top w:val="nil"/>
              <w:left w:val="single" w:sz="4" w:space="0" w:color="auto"/>
              <w:bottom w:val="single" w:sz="4" w:space="0" w:color="auto"/>
              <w:right w:val="single" w:sz="8" w:space="0" w:color="auto"/>
            </w:tcBorders>
            <w:vAlign w:val="center"/>
          </w:tcPr>
          <w:p w:rsidR="006627DB" w:rsidRPr="006627DB" w:rsidRDefault="006627DB" w:rsidP="006627DB">
            <w:pPr>
              <w:rPr>
                <w:rFonts w:cs="Calibri"/>
                <w:color w:val="000000"/>
                <w:szCs w:val="20"/>
                <w:lang w:val="en-US"/>
              </w:rPr>
            </w:pPr>
          </w:p>
        </w:tc>
        <w:tc>
          <w:tcPr>
            <w:tcW w:w="991" w:type="pct"/>
            <w:tcBorders>
              <w:top w:val="nil"/>
              <w:left w:val="single" w:sz="4" w:space="0" w:color="auto"/>
              <w:bottom w:val="single" w:sz="4" w:space="0" w:color="auto"/>
              <w:right w:val="single" w:sz="8" w:space="0" w:color="auto"/>
            </w:tcBorders>
            <w:vAlign w:val="center"/>
          </w:tcPr>
          <w:p w:rsidR="006627DB" w:rsidRPr="006627DB" w:rsidRDefault="006627DB" w:rsidP="006627DB">
            <w:pPr>
              <w:rPr>
                <w:rFonts w:cs="Calibri"/>
                <w:color w:val="000000"/>
                <w:szCs w:val="20"/>
                <w:lang w:val="en-US"/>
              </w:rPr>
            </w:pPr>
          </w:p>
        </w:tc>
      </w:tr>
      <w:tr w:rsidR="006627DB" w:rsidRPr="00BA781E"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rPr>
                <w:rFonts w:asciiTheme="minorHAnsi" w:hAnsiTheme="minorHAnsi" w:cstheme="minorHAnsi"/>
                <w:szCs w:val="20"/>
              </w:rPr>
            </w:pPr>
            <w:r w:rsidRPr="006627DB">
              <w:rPr>
                <w:rFonts w:asciiTheme="minorHAnsi" w:hAnsiTheme="minorHAnsi" w:cstheme="minorHAnsi"/>
                <w:szCs w:val="20"/>
              </w:rPr>
              <w:t xml:space="preserve">Sequenze con pesatura in DWI con tecnica EPI SE (utilizzabile anche per studi Total Body) e tecnica Single </w:t>
            </w:r>
            <w:proofErr w:type="spellStart"/>
            <w:r w:rsidRPr="006627DB">
              <w:rPr>
                <w:rFonts w:asciiTheme="minorHAnsi" w:hAnsiTheme="minorHAnsi" w:cstheme="minorHAnsi"/>
                <w:szCs w:val="20"/>
              </w:rPr>
              <w:t>Shot</w:t>
            </w:r>
            <w:proofErr w:type="spellEnd"/>
            <w:r w:rsidRPr="006627DB">
              <w:rPr>
                <w:rFonts w:asciiTheme="minorHAnsi" w:hAnsiTheme="minorHAnsi" w:cstheme="minorHAnsi"/>
                <w:szCs w:val="20"/>
              </w:rPr>
              <w:t xml:space="preserve"> SE</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c>
          <w:tcPr>
            <w:tcW w:w="991"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r>
      <w:tr w:rsidR="006627DB" w:rsidRPr="006627DB"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rPr>
                <w:rFonts w:asciiTheme="minorHAnsi" w:hAnsiTheme="minorHAnsi" w:cstheme="minorHAnsi"/>
                <w:szCs w:val="20"/>
              </w:rPr>
            </w:pPr>
            <w:r w:rsidRPr="006627DB">
              <w:rPr>
                <w:rFonts w:asciiTheme="minorHAnsi" w:hAnsiTheme="minorHAnsi" w:cstheme="minorHAnsi"/>
                <w:szCs w:val="20"/>
              </w:rPr>
              <w:t>Sequenze di perfusione DSC (</w:t>
            </w:r>
            <w:proofErr w:type="spellStart"/>
            <w:r w:rsidRPr="006627DB">
              <w:rPr>
                <w:rFonts w:asciiTheme="minorHAnsi" w:hAnsiTheme="minorHAnsi" w:cstheme="minorHAnsi"/>
                <w:szCs w:val="20"/>
              </w:rPr>
              <w:t>Dinamic</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Susceptibility</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Contrast</w:t>
            </w:r>
            <w:proofErr w:type="spellEnd"/>
            <w:r w:rsidRPr="006627DB">
              <w:rPr>
                <w:rFonts w:asciiTheme="minorHAnsi" w:hAnsiTheme="minorHAnsi" w:cstheme="minorHAnsi"/>
                <w:szCs w:val="20"/>
              </w:rPr>
              <w:t>) con relativo software di elaborazione immagini, utilizzabile negli studi neuro. Sequenze di perfusione DCE (</w:t>
            </w:r>
            <w:proofErr w:type="spellStart"/>
            <w:r w:rsidRPr="006627DB">
              <w:rPr>
                <w:rFonts w:asciiTheme="minorHAnsi" w:hAnsiTheme="minorHAnsi" w:cstheme="minorHAnsi"/>
                <w:szCs w:val="20"/>
              </w:rPr>
              <w:t>Dinamic</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Contrast</w:t>
            </w:r>
            <w:proofErr w:type="spellEnd"/>
            <w:r w:rsidRPr="006627DB">
              <w:rPr>
                <w:rFonts w:asciiTheme="minorHAnsi" w:hAnsiTheme="minorHAnsi" w:cstheme="minorHAnsi"/>
                <w:szCs w:val="20"/>
              </w:rPr>
              <w:t xml:space="preserve"> Enhancement). Sequenze di perfusione con </w:t>
            </w:r>
            <w:proofErr w:type="spellStart"/>
            <w:r w:rsidRPr="006627DB">
              <w:rPr>
                <w:rFonts w:asciiTheme="minorHAnsi" w:hAnsiTheme="minorHAnsi" w:cstheme="minorHAnsi"/>
                <w:szCs w:val="20"/>
              </w:rPr>
              <w:t>MdC</w:t>
            </w:r>
            <w:proofErr w:type="spellEnd"/>
            <w:r w:rsidRPr="006627DB">
              <w:rPr>
                <w:rFonts w:asciiTheme="minorHAnsi" w:hAnsiTheme="minorHAnsi" w:cstheme="minorHAnsi"/>
                <w:szCs w:val="20"/>
              </w:rPr>
              <w:t xml:space="preserve"> endogeno ASL (</w:t>
            </w:r>
            <w:proofErr w:type="spellStart"/>
            <w:r w:rsidRPr="006627DB">
              <w:rPr>
                <w:rFonts w:asciiTheme="minorHAnsi" w:hAnsiTheme="minorHAnsi" w:cstheme="minorHAnsi"/>
                <w:szCs w:val="20"/>
              </w:rPr>
              <w:t>Arterial</w:t>
            </w:r>
            <w:proofErr w:type="spellEnd"/>
            <w:r w:rsidRPr="006627DB">
              <w:rPr>
                <w:rFonts w:asciiTheme="minorHAnsi" w:hAnsiTheme="minorHAnsi" w:cstheme="minorHAnsi"/>
                <w:szCs w:val="20"/>
              </w:rPr>
              <w:t xml:space="preserve"> Spin </w:t>
            </w:r>
            <w:proofErr w:type="spellStart"/>
            <w:r w:rsidRPr="006627DB">
              <w:rPr>
                <w:rFonts w:asciiTheme="minorHAnsi" w:hAnsiTheme="minorHAnsi" w:cstheme="minorHAnsi"/>
                <w:szCs w:val="20"/>
              </w:rPr>
              <w:t>Labelling</w:t>
            </w:r>
            <w:proofErr w:type="spellEnd"/>
            <w:r w:rsidRPr="006627DB">
              <w:rPr>
                <w:rFonts w:asciiTheme="minorHAnsi" w:hAnsiTheme="minorHAnsi" w:cstheme="minorHAnsi"/>
                <w:szCs w:val="20"/>
              </w:rPr>
              <w:t>) 2D e/o 3D, con relativo software di elaborazione immagini, utilizzabile negli studi neuro</w:t>
            </w:r>
          </w:p>
        </w:tc>
        <w:tc>
          <w:tcPr>
            <w:tcW w:w="986"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rPr>
                <w:rFonts w:asciiTheme="minorHAnsi" w:hAnsiTheme="minorHAnsi" w:cstheme="minorHAnsi"/>
                <w:szCs w:val="20"/>
              </w:rPr>
            </w:pPr>
          </w:p>
        </w:tc>
        <w:tc>
          <w:tcPr>
            <w:tcW w:w="991"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rPr>
                <w:rFonts w:asciiTheme="minorHAnsi" w:hAnsiTheme="minorHAnsi" w:cstheme="minorHAnsi"/>
                <w:szCs w:val="20"/>
              </w:rPr>
            </w:pPr>
          </w:p>
        </w:tc>
      </w:tr>
      <w:tr w:rsidR="006627DB" w:rsidRPr="00BA781E"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rPr>
                <w:rFonts w:asciiTheme="minorHAnsi" w:hAnsiTheme="minorHAnsi" w:cstheme="minorHAnsi"/>
                <w:szCs w:val="20"/>
              </w:rPr>
            </w:pPr>
            <w:r w:rsidRPr="006627DB">
              <w:rPr>
                <w:rFonts w:asciiTheme="minorHAnsi" w:hAnsiTheme="minorHAnsi" w:cstheme="minorHAnsi"/>
                <w:szCs w:val="20"/>
              </w:rPr>
              <w:t xml:space="preserve">Sequenze di spettroscopia SVS (Single </w:t>
            </w:r>
            <w:proofErr w:type="spellStart"/>
            <w:r w:rsidRPr="006627DB">
              <w:rPr>
                <w:rFonts w:asciiTheme="minorHAnsi" w:hAnsiTheme="minorHAnsi" w:cstheme="minorHAnsi"/>
                <w:szCs w:val="20"/>
              </w:rPr>
              <w:t>Voxel</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Spectroscopy</w:t>
            </w:r>
            <w:proofErr w:type="spellEnd"/>
            <w:r w:rsidRPr="006627DB">
              <w:rPr>
                <w:rFonts w:asciiTheme="minorHAnsi" w:hAnsiTheme="minorHAnsi" w:cstheme="minorHAnsi"/>
                <w:szCs w:val="20"/>
              </w:rPr>
              <w:t>) e CSI (</w:t>
            </w:r>
            <w:proofErr w:type="spellStart"/>
            <w:r w:rsidRPr="006627DB">
              <w:rPr>
                <w:rFonts w:asciiTheme="minorHAnsi" w:hAnsiTheme="minorHAnsi" w:cstheme="minorHAnsi"/>
                <w:szCs w:val="20"/>
              </w:rPr>
              <w:t>Chemical</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Shift</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Imaging</w:t>
            </w:r>
            <w:proofErr w:type="spellEnd"/>
            <w:r w:rsidRPr="006627DB">
              <w:rPr>
                <w:rFonts w:asciiTheme="minorHAnsi" w:hAnsiTheme="minorHAnsi" w:cstheme="minorHAnsi"/>
                <w:szCs w:val="20"/>
              </w:rPr>
              <w:t>) 2D e 3D e relativo software di elaborazione immagini</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szCs w:val="20"/>
              </w:rPr>
            </w:pPr>
          </w:p>
        </w:tc>
        <w:tc>
          <w:tcPr>
            <w:tcW w:w="991"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szCs w:val="20"/>
              </w:rPr>
            </w:pPr>
          </w:p>
        </w:tc>
      </w:tr>
      <w:tr w:rsidR="006627DB" w:rsidRPr="00BA781E"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rPr>
                <w:rFonts w:asciiTheme="minorHAnsi" w:hAnsiTheme="minorHAnsi" w:cstheme="minorHAnsi"/>
                <w:szCs w:val="20"/>
              </w:rPr>
            </w:pPr>
            <w:r w:rsidRPr="006627DB">
              <w:rPr>
                <w:rFonts w:asciiTheme="minorHAnsi" w:hAnsiTheme="minorHAnsi" w:cstheme="minorHAnsi"/>
                <w:szCs w:val="20"/>
              </w:rPr>
              <w:t xml:space="preserve">Tecniche di contrasto con saturazione Acqua/Grasso basate su </w:t>
            </w:r>
            <w:proofErr w:type="spellStart"/>
            <w:r w:rsidRPr="006627DB">
              <w:rPr>
                <w:rFonts w:asciiTheme="minorHAnsi" w:hAnsiTheme="minorHAnsi" w:cstheme="minorHAnsi"/>
                <w:szCs w:val="20"/>
              </w:rPr>
              <w:t>chemical</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shift</w:t>
            </w:r>
            <w:proofErr w:type="spellEnd"/>
            <w:r w:rsidRPr="006627DB">
              <w:rPr>
                <w:rFonts w:asciiTheme="minorHAnsi" w:hAnsiTheme="minorHAnsi" w:cstheme="minorHAnsi"/>
                <w:szCs w:val="20"/>
              </w:rPr>
              <w:t xml:space="preserve"> (CHESS, CHESS-IR e/o CHESS-IR adiabatico, Water </w:t>
            </w:r>
            <w:proofErr w:type="spellStart"/>
            <w:r w:rsidRPr="006627DB">
              <w:rPr>
                <w:rFonts w:asciiTheme="minorHAnsi" w:hAnsiTheme="minorHAnsi" w:cstheme="minorHAnsi"/>
                <w:szCs w:val="20"/>
              </w:rPr>
              <w:t>Exitation</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Dixon</w:t>
            </w:r>
            <w:proofErr w:type="spellEnd"/>
            <w:r w:rsidRPr="006627DB">
              <w:rPr>
                <w:rFonts w:asciiTheme="minorHAnsi" w:hAnsiTheme="minorHAnsi" w:cstheme="minorHAnsi"/>
                <w:szCs w:val="20"/>
              </w:rPr>
              <w:t xml:space="preserve"> SE e GRE). Tecniche di contrasto con saturazione del sangue</w:t>
            </w:r>
          </w:p>
        </w:tc>
        <w:tc>
          <w:tcPr>
            <w:tcW w:w="986" w:type="pct"/>
            <w:tcBorders>
              <w:top w:val="nil"/>
              <w:left w:val="single" w:sz="4" w:space="0" w:color="auto"/>
              <w:bottom w:val="single" w:sz="4" w:space="0" w:color="auto"/>
              <w:right w:val="single" w:sz="8" w:space="0" w:color="auto"/>
            </w:tcBorders>
            <w:shd w:val="clear" w:color="000000" w:fill="FFFFFF"/>
            <w:vAlign w:val="center"/>
          </w:tcPr>
          <w:p w:rsidR="006627DB" w:rsidRPr="00BA781E" w:rsidRDefault="006627DB" w:rsidP="006627DB">
            <w:pPr>
              <w:rPr>
                <w:rFonts w:cs="Calibri"/>
                <w:szCs w:val="20"/>
              </w:rPr>
            </w:pPr>
          </w:p>
        </w:tc>
        <w:tc>
          <w:tcPr>
            <w:tcW w:w="991" w:type="pct"/>
            <w:tcBorders>
              <w:top w:val="nil"/>
              <w:left w:val="single" w:sz="4" w:space="0" w:color="auto"/>
              <w:bottom w:val="single" w:sz="4" w:space="0" w:color="auto"/>
              <w:right w:val="single" w:sz="8" w:space="0" w:color="auto"/>
            </w:tcBorders>
            <w:shd w:val="clear" w:color="000000" w:fill="FFFFFF"/>
            <w:vAlign w:val="center"/>
          </w:tcPr>
          <w:p w:rsidR="006627DB" w:rsidRPr="00BA781E" w:rsidRDefault="006627DB" w:rsidP="006627DB">
            <w:pPr>
              <w:rPr>
                <w:rFonts w:cs="Calibri"/>
                <w:szCs w:val="20"/>
              </w:rPr>
            </w:pPr>
          </w:p>
        </w:tc>
      </w:tr>
      <w:tr w:rsidR="006627DB" w:rsidRPr="00BA781E"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rPr>
                <w:rFonts w:asciiTheme="minorHAnsi" w:hAnsiTheme="minorHAnsi" w:cstheme="minorHAnsi"/>
                <w:szCs w:val="20"/>
              </w:rPr>
            </w:pPr>
            <w:r w:rsidRPr="006627DB">
              <w:rPr>
                <w:rFonts w:asciiTheme="minorHAnsi" w:hAnsiTheme="minorHAnsi" w:cstheme="minorHAnsi"/>
                <w:szCs w:val="20"/>
              </w:rPr>
              <w:t>Tecniche di contrasto basate sulla MTC (</w:t>
            </w:r>
            <w:proofErr w:type="spellStart"/>
            <w:r w:rsidRPr="006627DB">
              <w:rPr>
                <w:rFonts w:asciiTheme="minorHAnsi" w:hAnsiTheme="minorHAnsi" w:cstheme="minorHAnsi"/>
                <w:szCs w:val="20"/>
              </w:rPr>
              <w:t>Magnetization</w:t>
            </w:r>
            <w:proofErr w:type="spellEnd"/>
            <w:r w:rsidRPr="006627DB">
              <w:rPr>
                <w:rFonts w:asciiTheme="minorHAnsi" w:hAnsiTheme="minorHAnsi" w:cstheme="minorHAnsi"/>
                <w:szCs w:val="20"/>
              </w:rPr>
              <w:t xml:space="preserve"> Transfer </w:t>
            </w:r>
            <w:proofErr w:type="spellStart"/>
            <w:r w:rsidRPr="006627DB">
              <w:rPr>
                <w:rFonts w:asciiTheme="minorHAnsi" w:hAnsiTheme="minorHAnsi" w:cstheme="minorHAnsi"/>
                <w:szCs w:val="20"/>
              </w:rPr>
              <w:t>Contrast</w:t>
            </w:r>
            <w:proofErr w:type="spellEnd"/>
            <w:r w:rsidRPr="006627DB">
              <w:rPr>
                <w:rFonts w:asciiTheme="minorHAnsi" w:hAnsiTheme="minorHAnsi" w:cstheme="minorHAnsi"/>
                <w:szCs w:val="20"/>
              </w:rPr>
              <w:t xml:space="preserve">) </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szCs w:val="20"/>
              </w:rPr>
            </w:pPr>
          </w:p>
        </w:tc>
        <w:tc>
          <w:tcPr>
            <w:tcW w:w="991"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szCs w:val="20"/>
              </w:rPr>
            </w:pPr>
          </w:p>
        </w:tc>
      </w:tr>
      <w:tr w:rsidR="006627DB" w:rsidRPr="006627DB"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rPr>
                <w:rFonts w:asciiTheme="minorHAnsi" w:hAnsiTheme="minorHAnsi" w:cstheme="minorHAnsi"/>
                <w:szCs w:val="20"/>
              </w:rPr>
            </w:pPr>
            <w:r w:rsidRPr="006627DB">
              <w:rPr>
                <w:rFonts w:asciiTheme="minorHAnsi" w:hAnsiTheme="minorHAnsi" w:cstheme="minorHAnsi"/>
                <w:szCs w:val="20"/>
              </w:rPr>
              <w:t>Tecniche di contrasto basate sulla suscettività magnetica e relativa elaborazione immagini tipo SWI (</w:t>
            </w:r>
            <w:proofErr w:type="spellStart"/>
            <w:r w:rsidRPr="006627DB">
              <w:rPr>
                <w:rFonts w:asciiTheme="minorHAnsi" w:hAnsiTheme="minorHAnsi" w:cstheme="minorHAnsi"/>
                <w:szCs w:val="20"/>
              </w:rPr>
              <w:t>Susceptibility</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Weighted</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Imaging</w:t>
            </w:r>
            <w:proofErr w:type="spellEnd"/>
            <w:r w:rsidRPr="006627DB">
              <w:rPr>
                <w:rFonts w:asciiTheme="minorHAnsi" w:hAnsiTheme="minorHAnsi" w:cstheme="minorHAnsi"/>
                <w:szCs w:val="20"/>
              </w:rPr>
              <w:t>)</w:t>
            </w:r>
          </w:p>
        </w:tc>
        <w:tc>
          <w:tcPr>
            <w:tcW w:w="986"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rPr>
                <w:rFonts w:cs="Calibri"/>
                <w:b/>
                <w:bCs/>
                <w:color w:val="000000"/>
                <w:szCs w:val="20"/>
              </w:rPr>
            </w:pPr>
          </w:p>
        </w:tc>
        <w:tc>
          <w:tcPr>
            <w:tcW w:w="991"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rPr>
                <w:rFonts w:cs="Calibri"/>
                <w:b/>
                <w:bCs/>
                <w:color w:val="000000"/>
                <w:szCs w:val="20"/>
              </w:rPr>
            </w:pPr>
          </w:p>
        </w:tc>
      </w:tr>
      <w:tr w:rsidR="006627DB" w:rsidRPr="006627DB"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rPr>
                <w:rFonts w:asciiTheme="minorHAnsi" w:hAnsiTheme="minorHAnsi" w:cstheme="minorHAnsi"/>
                <w:szCs w:val="20"/>
              </w:rPr>
            </w:pPr>
            <w:r w:rsidRPr="006627DB">
              <w:rPr>
                <w:rFonts w:asciiTheme="minorHAnsi" w:hAnsiTheme="minorHAnsi" w:cstheme="minorHAnsi"/>
                <w:szCs w:val="20"/>
              </w:rPr>
              <w:t xml:space="preserve">Tecniche di accelerazione basate su </w:t>
            </w:r>
            <w:proofErr w:type="spellStart"/>
            <w:r w:rsidRPr="006627DB">
              <w:rPr>
                <w:rFonts w:asciiTheme="minorHAnsi" w:hAnsiTheme="minorHAnsi" w:cstheme="minorHAnsi"/>
                <w:szCs w:val="20"/>
              </w:rPr>
              <w:t>Imaging</w:t>
            </w:r>
            <w:proofErr w:type="spellEnd"/>
            <w:r w:rsidRPr="006627DB">
              <w:rPr>
                <w:rFonts w:asciiTheme="minorHAnsi" w:hAnsiTheme="minorHAnsi" w:cstheme="minorHAnsi"/>
                <w:szCs w:val="20"/>
              </w:rPr>
              <w:t xml:space="preserve"> Parallelo (PA) 2D e 3D</w:t>
            </w:r>
          </w:p>
        </w:tc>
        <w:tc>
          <w:tcPr>
            <w:tcW w:w="986" w:type="pct"/>
            <w:tcBorders>
              <w:top w:val="nil"/>
              <w:left w:val="single" w:sz="4" w:space="0" w:color="auto"/>
              <w:bottom w:val="single" w:sz="4" w:space="0" w:color="auto"/>
              <w:right w:val="single" w:sz="8" w:space="0" w:color="auto"/>
            </w:tcBorders>
            <w:vAlign w:val="center"/>
          </w:tcPr>
          <w:p w:rsidR="006627DB" w:rsidRPr="006627DB" w:rsidRDefault="006627DB" w:rsidP="006627DB">
            <w:pPr>
              <w:rPr>
                <w:rFonts w:cs="Calibri"/>
                <w:szCs w:val="20"/>
              </w:rPr>
            </w:pPr>
          </w:p>
        </w:tc>
        <w:tc>
          <w:tcPr>
            <w:tcW w:w="991" w:type="pct"/>
            <w:tcBorders>
              <w:top w:val="nil"/>
              <w:left w:val="single" w:sz="4" w:space="0" w:color="auto"/>
              <w:bottom w:val="single" w:sz="4" w:space="0" w:color="auto"/>
              <w:right w:val="single" w:sz="8" w:space="0" w:color="auto"/>
            </w:tcBorders>
            <w:vAlign w:val="center"/>
          </w:tcPr>
          <w:p w:rsidR="006627DB" w:rsidRPr="006627DB" w:rsidRDefault="006627DB" w:rsidP="006627DB">
            <w:pPr>
              <w:rPr>
                <w:rFonts w:cs="Calibri"/>
                <w:szCs w:val="20"/>
              </w:rPr>
            </w:pPr>
          </w:p>
        </w:tc>
      </w:tr>
      <w:tr w:rsidR="006627DB" w:rsidRPr="006627DB"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rPr>
                <w:rFonts w:asciiTheme="minorHAnsi" w:hAnsiTheme="minorHAnsi" w:cstheme="minorHAnsi"/>
                <w:szCs w:val="20"/>
              </w:rPr>
            </w:pPr>
            <w:r w:rsidRPr="006627DB">
              <w:rPr>
                <w:rFonts w:asciiTheme="minorHAnsi" w:hAnsiTheme="minorHAnsi" w:cstheme="minorHAnsi"/>
                <w:szCs w:val="20"/>
              </w:rPr>
              <w:t xml:space="preserve">Tecniche di acquisizione 3D </w:t>
            </w:r>
            <w:proofErr w:type="spellStart"/>
            <w:r w:rsidRPr="006627DB">
              <w:rPr>
                <w:rFonts w:asciiTheme="minorHAnsi" w:hAnsiTheme="minorHAnsi" w:cstheme="minorHAnsi"/>
                <w:szCs w:val="20"/>
              </w:rPr>
              <w:t>breath</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hold</w:t>
            </w:r>
            <w:proofErr w:type="spellEnd"/>
            <w:r w:rsidRPr="006627DB">
              <w:rPr>
                <w:rFonts w:asciiTheme="minorHAnsi" w:hAnsiTheme="minorHAnsi" w:cstheme="minorHAnsi"/>
                <w:szCs w:val="20"/>
              </w:rPr>
              <w:t xml:space="preserve"> con saturazione del grasso CHESS, CHESS-IR e/o CHESS-IR Adiabatico e </w:t>
            </w:r>
            <w:proofErr w:type="spellStart"/>
            <w:r w:rsidRPr="006627DB">
              <w:rPr>
                <w:rFonts w:asciiTheme="minorHAnsi" w:hAnsiTheme="minorHAnsi" w:cstheme="minorHAnsi"/>
                <w:szCs w:val="20"/>
              </w:rPr>
              <w:t>Dixon</w:t>
            </w:r>
            <w:proofErr w:type="spellEnd"/>
            <w:r w:rsidRPr="006627DB">
              <w:rPr>
                <w:rFonts w:asciiTheme="minorHAnsi" w:hAnsiTheme="minorHAnsi" w:cstheme="minorHAnsi"/>
                <w:szCs w:val="20"/>
              </w:rPr>
              <w:t xml:space="preserve"> alle quali siano applicabili le tecniche di accelerazione di PA, per acquisizioni dinamiche post </w:t>
            </w:r>
            <w:proofErr w:type="spellStart"/>
            <w:r w:rsidRPr="006627DB">
              <w:rPr>
                <w:rFonts w:asciiTheme="minorHAnsi" w:hAnsiTheme="minorHAnsi" w:cstheme="minorHAnsi"/>
                <w:szCs w:val="20"/>
              </w:rPr>
              <w:t>contrastografiche</w:t>
            </w:r>
            <w:proofErr w:type="spellEnd"/>
          </w:p>
        </w:tc>
        <w:tc>
          <w:tcPr>
            <w:tcW w:w="986" w:type="pct"/>
            <w:tcBorders>
              <w:top w:val="nil"/>
              <w:left w:val="single" w:sz="4" w:space="0" w:color="auto"/>
              <w:bottom w:val="single" w:sz="4" w:space="0" w:color="auto"/>
              <w:right w:val="single" w:sz="8" w:space="0" w:color="auto"/>
            </w:tcBorders>
            <w:vAlign w:val="center"/>
          </w:tcPr>
          <w:p w:rsidR="006627DB" w:rsidRPr="006627DB" w:rsidRDefault="006627DB" w:rsidP="006627DB">
            <w:pPr>
              <w:rPr>
                <w:rFonts w:asciiTheme="minorHAnsi" w:hAnsiTheme="minorHAnsi" w:cstheme="minorHAnsi"/>
                <w:szCs w:val="20"/>
              </w:rPr>
            </w:pPr>
          </w:p>
        </w:tc>
        <w:tc>
          <w:tcPr>
            <w:tcW w:w="991" w:type="pct"/>
            <w:tcBorders>
              <w:top w:val="nil"/>
              <w:left w:val="single" w:sz="4" w:space="0" w:color="auto"/>
              <w:bottom w:val="single" w:sz="4" w:space="0" w:color="auto"/>
              <w:right w:val="single" w:sz="8" w:space="0" w:color="auto"/>
            </w:tcBorders>
            <w:vAlign w:val="center"/>
          </w:tcPr>
          <w:p w:rsidR="006627DB" w:rsidRPr="006627DB" w:rsidRDefault="006627DB" w:rsidP="006627DB">
            <w:pPr>
              <w:rPr>
                <w:rFonts w:asciiTheme="minorHAnsi" w:hAnsiTheme="minorHAnsi" w:cstheme="minorHAnsi"/>
                <w:szCs w:val="20"/>
              </w:rPr>
            </w:pPr>
          </w:p>
        </w:tc>
      </w:tr>
      <w:tr w:rsidR="006627DB" w:rsidRPr="006627DB"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rPr>
                <w:rFonts w:asciiTheme="minorHAnsi" w:hAnsiTheme="minorHAnsi" w:cstheme="minorHAnsi"/>
                <w:szCs w:val="20"/>
              </w:rPr>
            </w:pPr>
            <w:r w:rsidRPr="006627DB">
              <w:rPr>
                <w:rFonts w:asciiTheme="minorHAnsi" w:hAnsiTheme="minorHAnsi" w:cstheme="minorHAnsi"/>
                <w:szCs w:val="20"/>
              </w:rPr>
              <w:t xml:space="preserve">Tecniche dinamiche di acquisizione 3D </w:t>
            </w:r>
            <w:proofErr w:type="spellStart"/>
            <w:r w:rsidRPr="006627DB">
              <w:rPr>
                <w:rFonts w:asciiTheme="minorHAnsi" w:hAnsiTheme="minorHAnsi" w:cstheme="minorHAnsi"/>
                <w:szCs w:val="20"/>
              </w:rPr>
              <w:t>breath</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hold</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multiarteriose</w:t>
            </w:r>
            <w:proofErr w:type="spellEnd"/>
            <w:r w:rsidRPr="006627DB">
              <w:rPr>
                <w:rFonts w:asciiTheme="minorHAnsi" w:hAnsiTheme="minorHAnsi" w:cstheme="minorHAnsi"/>
                <w:szCs w:val="20"/>
              </w:rPr>
              <w:t xml:space="preserve"> (in singolo </w:t>
            </w:r>
            <w:proofErr w:type="spellStart"/>
            <w:r w:rsidRPr="006627DB">
              <w:rPr>
                <w:rFonts w:asciiTheme="minorHAnsi" w:hAnsiTheme="minorHAnsi" w:cstheme="minorHAnsi"/>
                <w:szCs w:val="20"/>
              </w:rPr>
              <w:t>breath</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hold</w:t>
            </w:r>
            <w:proofErr w:type="spellEnd"/>
            <w:r w:rsidRPr="006627DB">
              <w:rPr>
                <w:rFonts w:asciiTheme="minorHAnsi" w:hAnsiTheme="minorHAnsi" w:cstheme="minorHAnsi"/>
                <w:szCs w:val="20"/>
              </w:rPr>
              <w:t>)</w:t>
            </w:r>
          </w:p>
        </w:tc>
        <w:tc>
          <w:tcPr>
            <w:tcW w:w="986"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rPr>
                <w:rFonts w:asciiTheme="minorHAnsi" w:hAnsiTheme="minorHAnsi" w:cstheme="minorHAnsi"/>
                <w:szCs w:val="20"/>
              </w:rPr>
            </w:pPr>
          </w:p>
        </w:tc>
        <w:tc>
          <w:tcPr>
            <w:tcW w:w="991"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rPr>
                <w:rFonts w:asciiTheme="minorHAnsi" w:hAnsiTheme="minorHAnsi" w:cstheme="minorHAnsi"/>
                <w:szCs w:val="20"/>
              </w:rPr>
            </w:pPr>
          </w:p>
        </w:tc>
      </w:tr>
      <w:tr w:rsidR="006627DB" w:rsidRPr="006627DB" w:rsidTr="00831FF5">
        <w:trPr>
          <w:trHeight w:val="20"/>
        </w:trPr>
        <w:tc>
          <w:tcPr>
            <w:tcW w:w="3023" w:type="pct"/>
            <w:tcBorders>
              <w:top w:val="nil"/>
              <w:left w:val="single" w:sz="4" w:space="0" w:color="auto"/>
              <w:bottom w:val="single" w:sz="4" w:space="0" w:color="auto"/>
              <w:right w:val="single" w:sz="8" w:space="0" w:color="auto"/>
            </w:tcBorders>
            <w:shd w:val="clear" w:color="auto" w:fill="002060"/>
            <w:vAlign w:val="center"/>
          </w:tcPr>
          <w:p w:rsidR="006627DB" w:rsidRPr="006627DB" w:rsidRDefault="006627DB" w:rsidP="006627DB">
            <w:pPr>
              <w:rPr>
                <w:rFonts w:asciiTheme="minorHAnsi" w:hAnsiTheme="minorHAnsi" w:cstheme="minorHAnsi"/>
                <w:b/>
                <w:color w:val="FFFFFF" w:themeColor="background1"/>
                <w:szCs w:val="20"/>
              </w:rPr>
            </w:pPr>
            <w:r w:rsidRPr="006627DB">
              <w:rPr>
                <w:rFonts w:asciiTheme="minorHAnsi" w:hAnsiTheme="minorHAnsi" w:cstheme="minorHAnsi"/>
                <w:b/>
                <w:color w:val="FFFFFF" w:themeColor="background1"/>
                <w:szCs w:val="20"/>
              </w:rPr>
              <w:t>Workstation di acquisizione/comando</w:t>
            </w: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6627DB" w:rsidRDefault="006627DB" w:rsidP="006627DB">
            <w:pPr>
              <w:rPr>
                <w:rFonts w:asciiTheme="minorHAnsi" w:hAnsiTheme="minorHAnsi" w:cstheme="minorHAnsi"/>
                <w:b/>
                <w:color w:val="FFFFFF" w:themeColor="background1"/>
                <w:szCs w:val="20"/>
              </w:rPr>
            </w:pPr>
          </w:p>
        </w:tc>
        <w:tc>
          <w:tcPr>
            <w:tcW w:w="991" w:type="pct"/>
            <w:tcBorders>
              <w:top w:val="nil"/>
              <w:left w:val="single" w:sz="4" w:space="0" w:color="auto"/>
              <w:bottom w:val="single" w:sz="4" w:space="0" w:color="auto"/>
              <w:right w:val="single" w:sz="8" w:space="0" w:color="auto"/>
            </w:tcBorders>
            <w:shd w:val="clear" w:color="auto" w:fill="002060"/>
            <w:vAlign w:val="center"/>
          </w:tcPr>
          <w:p w:rsidR="006627DB" w:rsidRPr="006627DB" w:rsidRDefault="006627DB" w:rsidP="006627DB">
            <w:pPr>
              <w:rPr>
                <w:rFonts w:asciiTheme="minorHAnsi" w:hAnsiTheme="minorHAnsi" w:cstheme="minorHAnsi"/>
                <w:b/>
                <w:color w:val="FFFFFF" w:themeColor="background1"/>
                <w:szCs w:val="20"/>
              </w:rPr>
            </w:pPr>
          </w:p>
        </w:tc>
      </w:tr>
      <w:tr w:rsidR="006627DB" w:rsidRPr="00BA781E"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spacing w:line="240" w:lineRule="auto"/>
              <w:rPr>
                <w:rFonts w:asciiTheme="minorHAnsi" w:hAnsiTheme="minorHAnsi" w:cstheme="minorHAnsi"/>
                <w:szCs w:val="20"/>
              </w:rPr>
            </w:pPr>
            <w:r w:rsidRPr="006627DB">
              <w:rPr>
                <w:rFonts w:asciiTheme="minorHAnsi" w:hAnsiTheme="minorHAnsi" w:cstheme="minorHAnsi"/>
                <w:szCs w:val="20"/>
              </w:rPr>
              <w:t>Un monitor, a schermo piatto, a colori, ad alta risoluzione di dimensioni non inferiori a 23”</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c>
          <w:tcPr>
            <w:tcW w:w="991"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color w:val="000000"/>
                <w:szCs w:val="20"/>
              </w:rPr>
            </w:pPr>
          </w:p>
        </w:tc>
      </w:tr>
      <w:tr w:rsidR="006627DB" w:rsidRPr="008C5EB8"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spacing w:line="240" w:lineRule="auto"/>
              <w:rPr>
                <w:rFonts w:asciiTheme="minorHAnsi" w:hAnsiTheme="minorHAnsi" w:cstheme="minorHAnsi"/>
                <w:szCs w:val="20"/>
                <w:lang w:val="en-US"/>
              </w:rPr>
            </w:pPr>
            <w:proofErr w:type="spellStart"/>
            <w:r w:rsidRPr="006627DB">
              <w:rPr>
                <w:rFonts w:asciiTheme="minorHAnsi" w:hAnsiTheme="minorHAnsi" w:cstheme="minorHAnsi"/>
                <w:szCs w:val="20"/>
                <w:lang w:val="en-US"/>
              </w:rPr>
              <w:t>Conformità</w:t>
            </w:r>
            <w:proofErr w:type="spellEnd"/>
            <w:r w:rsidRPr="006627DB">
              <w:rPr>
                <w:rFonts w:asciiTheme="minorHAnsi" w:hAnsiTheme="minorHAnsi" w:cstheme="minorHAnsi"/>
                <w:szCs w:val="20"/>
                <w:lang w:val="en-US"/>
              </w:rPr>
              <w:t xml:space="preserve"> </w:t>
            </w:r>
            <w:proofErr w:type="spellStart"/>
            <w:r w:rsidRPr="006627DB">
              <w:rPr>
                <w:rFonts w:asciiTheme="minorHAnsi" w:hAnsiTheme="minorHAnsi" w:cstheme="minorHAnsi"/>
                <w:szCs w:val="20"/>
                <w:lang w:val="en-US"/>
              </w:rPr>
              <w:t>allo</w:t>
            </w:r>
            <w:proofErr w:type="spellEnd"/>
            <w:r w:rsidRPr="006627DB">
              <w:rPr>
                <w:rFonts w:asciiTheme="minorHAnsi" w:hAnsiTheme="minorHAnsi" w:cstheme="minorHAnsi"/>
                <w:szCs w:val="20"/>
                <w:lang w:val="en-US"/>
              </w:rPr>
              <w:t xml:space="preserve"> standard DICOM 3 con </w:t>
            </w:r>
            <w:proofErr w:type="spellStart"/>
            <w:r w:rsidRPr="006627DB">
              <w:rPr>
                <w:rFonts w:asciiTheme="minorHAnsi" w:hAnsiTheme="minorHAnsi" w:cstheme="minorHAnsi"/>
                <w:szCs w:val="20"/>
                <w:lang w:val="en-US"/>
              </w:rPr>
              <w:t>fornitura</w:t>
            </w:r>
            <w:proofErr w:type="spellEnd"/>
            <w:r w:rsidRPr="006627DB">
              <w:rPr>
                <w:rFonts w:asciiTheme="minorHAnsi" w:hAnsiTheme="minorHAnsi" w:cstheme="minorHAnsi"/>
                <w:szCs w:val="20"/>
                <w:lang w:val="en-US"/>
              </w:rPr>
              <w:t xml:space="preserve"> </w:t>
            </w:r>
            <w:proofErr w:type="spellStart"/>
            <w:r w:rsidRPr="006627DB">
              <w:rPr>
                <w:rFonts w:asciiTheme="minorHAnsi" w:hAnsiTheme="minorHAnsi" w:cstheme="minorHAnsi"/>
                <w:szCs w:val="20"/>
                <w:lang w:val="en-US"/>
              </w:rPr>
              <w:t>delle</w:t>
            </w:r>
            <w:proofErr w:type="spellEnd"/>
            <w:r w:rsidRPr="006627DB">
              <w:rPr>
                <w:rFonts w:asciiTheme="minorHAnsi" w:hAnsiTheme="minorHAnsi" w:cstheme="minorHAnsi"/>
                <w:szCs w:val="20"/>
                <w:lang w:val="en-US"/>
              </w:rPr>
              <w:t xml:space="preserve"> </w:t>
            </w:r>
            <w:proofErr w:type="spellStart"/>
            <w:r w:rsidRPr="006627DB">
              <w:rPr>
                <w:rFonts w:asciiTheme="minorHAnsi" w:hAnsiTheme="minorHAnsi" w:cstheme="minorHAnsi"/>
                <w:szCs w:val="20"/>
                <w:lang w:val="en-US"/>
              </w:rPr>
              <w:t>seguenti</w:t>
            </w:r>
            <w:proofErr w:type="spellEnd"/>
            <w:r w:rsidRPr="006627DB">
              <w:rPr>
                <w:rFonts w:asciiTheme="minorHAnsi" w:hAnsiTheme="minorHAnsi" w:cstheme="minorHAnsi"/>
                <w:szCs w:val="20"/>
                <w:lang w:val="en-US"/>
              </w:rPr>
              <w:t xml:space="preserve"> </w:t>
            </w:r>
            <w:proofErr w:type="spellStart"/>
            <w:r w:rsidRPr="006627DB">
              <w:rPr>
                <w:rFonts w:asciiTheme="minorHAnsi" w:hAnsiTheme="minorHAnsi" w:cstheme="minorHAnsi"/>
                <w:szCs w:val="20"/>
                <w:lang w:val="en-US"/>
              </w:rPr>
              <w:t>classi</w:t>
            </w:r>
            <w:proofErr w:type="spellEnd"/>
            <w:r w:rsidRPr="006627DB">
              <w:rPr>
                <w:rFonts w:asciiTheme="minorHAnsi" w:hAnsiTheme="minorHAnsi" w:cstheme="minorHAnsi"/>
                <w:szCs w:val="20"/>
                <w:lang w:val="en-US"/>
              </w:rPr>
              <w:t>: Storage (Send/Receive), Query/Retrieve, Print, Get Worklist (HIS /RIS), MPPS, Storage Commitment, Viewer on CD/DVD</w:t>
            </w:r>
          </w:p>
        </w:tc>
        <w:tc>
          <w:tcPr>
            <w:tcW w:w="986" w:type="pct"/>
            <w:tcBorders>
              <w:top w:val="nil"/>
              <w:left w:val="single" w:sz="4" w:space="0" w:color="auto"/>
              <w:bottom w:val="single" w:sz="4" w:space="0" w:color="auto"/>
              <w:right w:val="single" w:sz="8" w:space="0" w:color="auto"/>
            </w:tcBorders>
            <w:vAlign w:val="center"/>
          </w:tcPr>
          <w:p w:rsidR="006627DB" w:rsidRPr="006627DB" w:rsidRDefault="006627DB" w:rsidP="006627DB">
            <w:pPr>
              <w:rPr>
                <w:rFonts w:cs="Calibri"/>
                <w:szCs w:val="20"/>
                <w:lang w:val="en-US"/>
              </w:rPr>
            </w:pPr>
          </w:p>
        </w:tc>
        <w:tc>
          <w:tcPr>
            <w:tcW w:w="991" w:type="pct"/>
            <w:tcBorders>
              <w:top w:val="nil"/>
              <w:left w:val="single" w:sz="4" w:space="0" w:color="auto"/>
              <w:bottom w:val="single" w:sz="4" w:space="0" w:color="auto"/>
              <w:right w:val="single" w:sz="8" w:space="0" w:color="auto"/>
            </w:tcBorders>
            <w:vAlign w:val="center"/>
          </w:tcPr>
          <w:p w:rsidR="006627DB" w:rsidRPr="006627DB" w:rsidRDefault="006627DB" w:rsidP="006627DB">
            <w:pPr>
              <w:rPr>
                <w:rFonts w:cs="Calibri"/>
                <w:szCs w:val="20"/>
                <w:lang w:val="en-US"/>
              </w:rPr>
            </w:pPr>
          </w:p>
        </w:tc>
      </w:tr>
      <w:tr w:rsidR="006627DB" w:rsidRPr="00BA781E"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spacing w:line="240" w:lineRule="auto"/>
              <w:rPr>
                <w:rFonts w:asciiTheme="minorHAnsi" w:hAnsiTheme="minorHAnsi" w:cstheme="minorHAnsi"/>
                <w:szCs w:val="20"/>
              </w:rPr>
            </w:pPr>
            <w:r w:rsidRPr="006627DB">
              <w:rPr>
                <w:rFonts w:asciiTheme="minorHAnsi" w:hAnsiTheme="minorHAnsi" w:cstheme="minorHAnsi"/>
                <w:szCs w:val="20"/>
              </w:rPr>
              <w:t xml:space="preserve">Spessore di strato minimo in </w:t>
            </w:r>
            <w:r w:rsidRPr="006627DB">
              <w:rPr>
                <w:rFonts w:asciiTheme="minorHAnsi" w:hAnsiTheme="minorHAnsi" w:cstheme="minorHAnsi"/>
                <w:b/>
                <w:bCs/>
                <w:szCs w:val="20"/>
              </w:rPr>
              <w:t>2D</w:t>
            </w:r>
            <w:r w:rsidRPr="006627DB">
              <w:rPr>
                <w:rFonts w:asciiTheme="minorHAnsi" w:hAnsiTheme="minorHAnsi" w:cstheme="minorHAnsi"/>
                <w:szCs w:val="20"/>
              </w:rPr>
              <w:t xml:space="preserve"> ≤ 0.5 mm. Spessore di strato minimo in </w:t>
            </w:r>
            <w:r w:rsidRPr="006627DB">
              <w:rPr>
                <w:rFonts w:asciiTheme="minorHAnsi" w:hAnsiTheme="minorHAnsi" w:cstheme="minorHAnsi"/>
                <w:b/>
                <w:bCs/>
                <w:szCs w:val="20"/>
              </w:rPr>
              <w:t>3D</w:t>
            </w:r>
            <w:r w:rsidRPr="006627DB">
              <w:rPr>
                <w:rFonts w:asciiTheme="minorHAnsi" w:hAnsiTheme="minorHAnsi" w:cstheme="minorHAnsi"/>
                <w:szCs w:val="20"/>
              </w:rPr>
              <w:t xml:space="preserve"> ≤ 0.1 mm</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bCs/>
                <w:szCs w:val="20"/>
              </w:rPr>
            </w:pPr>
          </w:p>
        </w:tc>
        <w:tc>
          <w:tcPr>
            <w:tcW w:w="991"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bCs/>
                <w:szCs w:val="20"/>
              </w:rPr>
            </w:pPr>
          </w:p>
        </w:tc>
      </w:tr>
      <w:tr w:rsidR="006627DB" w:rsidRPr="00BA781E"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spacing w:line="240" w:lineRule="auto"/>
              <w:rPr>
                <w:rFonts w:asciiTheme="minorHAnsi" w:hAnsiTheme="minorHAnsi" w:cstheme="minorHAnsi"/>
                <w:szCs w:val="20"/>
              </w:rPr>
            </w:pPr>
            <w:r w:rsidRPr="006627DB">
              <w:rPr>
                <w:rFonts w:asciiTheme="minorHAnsi" w:hAnsiTheme="minorHAnsi" w:cstheme="minorHAnsi"/>
                <w:szCs w:val="20"/>
              </w:rPr>
              <w:t>Acquisizione in matrice 512x512 non interpolata</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bCs/>
                <w:szCs w:val="20"/>
              </w:rPr>
            </w:pPr>
          </w:p>
        </w:tc>
        <w:tc>
          <w:tcPr>
            <w:tcW w:w="991"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bCs/>
                <w:szCs w:val="20"/>
              </w:rPr>
            </w:pPr>
          </w:p>
        </w:tc>
      </w:tr>
      <w:tr w:rsidR="006627DB" w:rsidRPr="00BA781E" w:rsidTr="00831FF5">
        <w:trPr>
          <w:trHeight w:val="20"/>
        </w:trPr>
        <w:tc>
          <w:tcPr>
            <w:tcW w:w="3023"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spacing w:line="240" w:lineRule="auto"/>
              <w:rPr>
                <w:rFonts w:asciiTheme="minorHAnsi" w:hAnsiTheme="minorHAnsi" w:cstheme="minorHAnsi"/>
                <w:szCs w:val="20"/>
              </w:rPr>
            </w:pPr>
            <w:r w:rsidRPr="006627DB">
              <w:rPr>
                <w:rFonts w:asciiTheme="minorHAnsi" w:hAnsiTheme="minorHAnsi" w:cstheme="minorHAnsi"/>
                <w:szCs w:val="20"/>
              </w:rPr>
              <w:t>Dimensione massima del FOV ≥ 50*50*50 cm rispettivamente nei tre assi (x, y, z) in uso clinico</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bCs/>
                <w:szCs w:val="20"/>
              </w:rPr>
            </w:pPr>
          </w:p>
        </w:tc>
        <w:tc>
          <w:tcPr>
            <w:tcW w:w="991" w:type="pct"/>
            <w:tcBorders>
              <w:top w:val="nil"/>
              <w:left w:val="single" w:sz="4" w:space="0" w:color="auto"/>
              <w:bottom w:val="single" w:sz="4" w:space="0" w:color="auto"/>
              <w:right w:val="single" w:sz="8" w:space="0" w:color="auto"/>
            </w:tcBorders>
            <w:vAlign w:val="center"/>
          </w:tcPr>
          <w:p w:rsidR="006627DB" w:rsidRPr="00BA781E" w:rsidRDefault="006627DB" w:rsidP="006627DB">
            <w:pPr>
              <w:rPr>
                <w:rFonts w:cs="Calibri"/>
                <w:bCs/>
                <w:szCs w:val="20"/>
              </w:rPr>
            </w:pPr>
          </w:p>
        </w:tc>
      </w:tr>
    </w:tbl>
    <w:p w:rsidR="00692997" w:rsidRDefault="00692997" w:rsidP="0036768D">
      <w:pPr>
        <w:rPr>
          <w:rFonts w:ascii="Calibri" w:hAnsi="Calibri"/>
        </w:rPr>
      </w:pPr>
    </w:p>
    <w:p w:rsidR="00B54801" w:rsidRPr="001D240E" w:rsidRDefault="00B54801" w:rsidP="0036768D">
      <w:pPr>
        <w:rPr>
          <w:rFonts w:ascii="Calibri" w:hAnsi="Calibri"/>
        </w:rPr>
      </w:pPr>
    </w:p>
    <w:tbl>
      <w:tblPr>
        <w:tblW w:w="59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1"/>
        <w:gridCol w:w="1985"/>
        <w:gridCol w:w="1701"/>
      </w:tblGrid>
      <w:tr w:rsidR="00AE3762" w:rsidRPr="00A30A7F" w:rsidTr="006474D0">
        <w:trPr>
          <w:cantSplit/>
          <w:trHeight w:val="567"/>
          <w:tblHeader/>
          <w:jc w:val="center"/>
        </w:trPr>
        <w:tc>
          <w:tcPr>
            <w:tcW w:w="3115" w:type="pct"/>
            <w:shd w:val="clear" w:color="auto" w:fill="002060"/>
            <w:vAlign w:val="center"/>
            <w:hideMark/>
          </w:tcPr>
          <w:p w:rsidR="00AE3762" w:rsidRPr="00A30A7F" w:rsidRDefault="00AE3762" w:rsidP="006627DB">
            <w:pPr>
              <w:jc w:val="left"/>
              <w:rPr>
                <w:rFonts w:ascii="Calibri" w:hAnsi="Calibri"/>
                <w:b/>
                <w:bCs/>
                <w:color w:val="FFFFFF"/>
                <w:szCs w:val="20"/>
              </w:rPr>
            </w:pPr>
            <w:r w:rsidRPr="00A30A7F">
              <w:rPr>
                <w:rFonts w:ascii="Calibri" w:hAnsi="Calibri"/>
                <w:b/>
                <w:bCs/>
                <w:color w:val="FFFFFF"/>
                <w:szCs w:val="20"/>
              </w:rPr>
              <w:t>DISPOSITIVI OPZIONALI</w:t>
            </w:r>
            <w:r w:rsidR="004E5BF6">
              <w:rPr>
                <w:rFonts w:ascii="Calibri" w:hAnsi="Calibri"/>
                <w:b/>
                <w:bCs/>
                <w:color w:val="FFFFFF"/>
                <w:szCs w:val="20"/>
              </w:rPr>
              <w:t xml:space="preserve"> </w:t>
            </w:r>
          </w:p>
        </w:tc>
        <w:tc>
          <w:tcPr>
            <w:tcW w:w="1015" w:type="pct"/>
            <w:shd w:val="clear" w:color="auto" w:fill="002060"/>
            <w:vAlign w:val="center"/>
          </w:tcPr>
          <w:p w:rsidR="00AE3762" w:rsidRPr="00654D65" w:rsidRDefault="00AE3762" w:rsidP="00006014">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Nome file allegato</w:t>
            </w:r>
          </w:p>
        </w:tc>
        <w:tc>
          <w:tcPr>
            <w:tcW w:w="870" w:type="pct"/>
            <w:shd w:val="clear" w:color="auto" w:fill="002060"/>
            <w:vAlign w:val="center"/>
          </w:tcPr>
          <w:p w:rsidR="00AE3762" w:rsidRPr="00654D65" w:rsidRDefault="00AE3762" w:rsidP="00006014">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Riferimento pagina e/o paragrafo</w:t>
            </w:r>
          </w:p>
        </w:tc>
      </w:tr>
      <w:tr w:rsidR="006627DB" w:rsidRPr="004D66C6" w:rsidTr="00831FF5">
        <w:trPr>
          <w:cantSplit/>
          <w:trHeight w:val="20"/>
          <w:jc w:val="center"/>
        </w:trPr>
        <w:tc>
          <w:tcPr>
            <w:tcW w:w="3115" w:type="pct"/>
            <w:shd w:val="clear" w:color="auto" w:fill="auto"/>
            <w:vAlign w:val="center"/>
          </w:tcPr>
          <w:p w:rsidR="006627DB" w:rsidRPr="006627DB" w:rsidRDefault="006627DB" w:rsidP="006627DB">
            <w:pPr>
              <w:spacing w:line="240" w:lineRule="auto"/>
              <w:rPr>
                <w:rFonts w:asciiTheme="minorHAnsi" w:hAnsiTheme="minorHAnsi" w:cstheme="minorHAnsi"/>
                <w:bCs/>
                <w:szCs w:val="20"/>
              </w:rPr>
            </w:pPr>
            <w:r w:rsidRPr="006627DB">
              <w:rPr>
                <w:rFonts w:asciiTheme="minorHAnsi" w:hAnsiTheme="minorHAnsi" w:cstheme="minorHAnsi"/>
                <w:b/>
                <w:bCs/>
                <w:szCs w:val="20"/>
              </w:rPr>
              <w:t>Bobina per la copertura degli arti inferiori</w:t>
            </w:r>
            <w:r w:rsidRPr="006627DB">
              <w:rPr>
                <w:rFonts w:asciiTheme="minorHAnsi" w:hAnsiTheme="minorHAnsi" w:cstheme="minorHAnsi"/>
                <w:bCs/>
                <w:szCs w:val="20"/>
              </w:rPr>
              <w:t xml:space="preserve"> per studi </w:t>
            </w:r>
            <w:proofErr w:type="spellStart"/>
            <w:r w:rsidRPr="006627DB">
              <w:rPr>
                <w:rFonts w:asciiTheme="minorHAnsi" w:hAnsiTheme="minorHAnsi" w:cstheme="minorHAnsi"/>
                <w:bCs/>
                <w:szCs w:val="20"/>
              </w:rPr>
              <w:t>total</w:t>
            </w:r>
            <w:proofErr w:type="spellEnd"/>
            <w:r w:rsidRPr="006627DB">
              <w:rPr>
                <w:rFonts w:asciiTheme="minorHAnsi" w:hAnsiTheme="minorHAnsi" w:cstheme="minorHAnsi"/>
                <w:bCs/>
                <w:szCs w:val="20"/>
              </w:rPr>
              <w:t xml:space="preserve"> body con almeno 16 canali</w:t>
            </w:r>
          </w:p>
        </w:tc>
        <w:tc>
          <w:tcPr>
            <w:tcW w:w="1015" w:type="pct"/>
            <w:vAlign w:val="center"/>
          </w:tcPr>
          <w:p w:rsidR="006627DB" w:rsidRPr="004D66C6" w:rsidRDefault="006627DB" w:rsidP="006627DB">
            <w:pPr>
              <w:rPr>
                <w:rFonts w:ascii="Calibri" w:hAnsi="Calibri"/>
                <w:sz w:val="18"/>
                <w:szCs w:val="18"/>
              </w:rPr>
            </w:pPr>
          </w:p>
        </w:tc>
        <w:tc>
          <w:tcPr>
            <w:tcW w:w="870" w:type="pct"/>
            <w:vAlign w:val="center"/>
          </w:tcPr>
          <w:p w:rsidR="006627DB" w:rsidRPr="004D66C6" w:rsidRDefault="006627DB" w:rsidP="006627DB">
            <w:pPr>
              <w:rPr>
                <w:rFonts w:ascii="Calibri" w:hAnsi="Calibri"/>
                <w:sz w:val="18"/>
                <w:szCs w:val="18"/>
              </w:rPr>
            </w:pPr>
          </w:p>
        </w:tc>
      </w:tr>
      <w:tr w:rsidR="006627DB" w:rsidRPr="004D66C6" w:rsidTr="00831FF5">
        <w:trPr>
          <w:cantSplit/>
          <w:trHeight w:val="20"/>
          <w:jc w:val="center"/>
        </w:trPr>
        <w:tc>
          <w:tcPr>
            <w:tcW w:w="3115" w:type="pct"/>
            <w:shd w:val="clear" w:color="auto" w:fill="auto"/>
            <w:vAlign w:val="center"/>
          </w:tcPr>
          <w:p w:rsidR="006627DB" w:rsidRPr="006627DB" w:rsidRDefault="006627DB" w:rsidP="006627DB">
            <w:pPr>
              <w:spacing w:line="240" w:lineRule="auto"/>
              <w:rPr>
                <w:rFonts w:asciiTheme="minorHAnsi" w:hAnsiTheme="minorHAnsi" w:cstheme="minorHAnsi"/>
                <w:bCs/>
                <w:szCs w:val="20"/>
              </w:rPr>
            </w:pPr>
            <w:r w:rsidRPr="006627DB">
              <w:rPr>
                <w:rFonts w:asciiTheme="minorHAnsi" w:hAnsiTheme="minorHAnsi" w:cstheme="minorHAnsi"/>
                <w:b/>
                <w:bCs/>
                <w:szCs w:val="20"/>
              </w:rPr>
              <w:t>Pacchetto encefalo</w:t>
            </w:r>
            <w:r w:rsidRPr="006627DB">
              <w:rPr>
                <w:rFonts w:asciiTheme="minorHAnsi" w:hAnsiTheme="minorHAnsi" w:cstheme="minorHAnsi"/>
                <w:bCs/>
                <w:szCs w:val="20"/>
              </w:rPr>
              <w:t xml:space="preserve">: Sequenze EPI SE - DTI con n° direzioni del gradiente di diffusione ≥ 128 dotato di software per il post-processing (tensore, </w:t>
            </w:r>
            <w:proofErr w:type="spellStart"/>
            <w:r w:rsidRPr="006627DB">
              <w:rPr>
                <w:rFonts w:asciiTheme="minorHAnsi" w:hAnsiTheme="minorHAnsi" w:cstheme="minorHAnsi"/>
                <w:bCs/>
                <w:szCs w:val="20"/>
              </w:rPr>
              <w:t>trattografia</w:t>
            </w:r>
            <w:proofErr w:type="spellEnd"/>
            <w:r w:rsidRPr="006627DB">
              <w:rPr>
                <w:rFonts w:asciiTheme="minorHAnsi" w:hAnsiTheme="minorHAnsi" w:cstheme="minorHAnsi"/>
                <w:bCs/>
                <w:szCs w:val="20"/>
              </w:rPr>
              <w:t>) e la visualizzazione delle immagini. Sequenze EPI GRE - BOLD e relativo software di elaborazione immagini funzionali (da installare sulla workstation di acquisizione/comando o sulla workstation di post-elaborazione)</w:t>
            </w:r>
          </w:p>
        </w:tc>
        <w:tc>
          <w:tcPr>
            <w:tcW w:w="1015" w:type="pct"/>
            <w:vAlign w:val="center"/>
          </w:tcPr>
          <w:p w:rsidR="006627DB" w:rsidRPr="004D66C6" w:rsidRDefault="006627DB" w:rsidP="006627DB">
            <w:pPr>
              <w:rPr>
                <w:rFonts w:ascii="Calibri" w:hAnsi="Calibri"/>
                <w:sz w:val="18"/>
                <w:szCs w:val="18"/>
              </w:rPr>
            </w:pPr>
          </w:p>
        </w:tc>
        <w:tc>
          <w:tcPr>
            <w:tcW w:w="870" w:type="pct"/>
            <w:vAlign w:val="center"/>
          </w:tcPr>
          <w:p w:rsidR="006627DB" w:rsidRPr="004D66C6" w:rsidRDefault="006627DB" w:rsidP="006627DB">
            <w:pPr>
              <w:rPr>
                <w:rFonts w:ascii="Calibri" w:hAnsi="Calibri"/>
                <w:sz w:val="18"/>
                <w:szCs w:val="18"/>
              </w:rPr>
            </w:pPr>
          </w:p>
        </w:tc>
      </w:tr>
      <w:tr w:rsidR="006627DB" w:rsidRPr="004D66C6" w:rsidTr="00831FF5">
        <w:trPr>
          <w:cantSplit/>
          <w:trHeight w:val="20"/>
          <w:jc w:val="center"/>
        </w:trPr>
        <w:tc>
          <w:tcPr>
            <w:tcW w:w="3115" w:type="pct"/>
            <w:shd w:val="clear" w:color="auto" w:fill="auto"/>
            <w:vAlign w:val="center"/>
          </w:tcPr>
          <w:p w:rsidR="006627DB" w:rsidRPr="006627DB" w:rsidRDefault="006627DB" w:rsidP="006627DB">
            <w:pPr>
              <w:spacing w:line="240" w:lineRule="auto"/>
              <w:rPr>
                <w:rFonts w:asciiTheme="minorHAnsi" w:hAnsiTheme="minorHAnsi" w:cstheme="minorHAnsi"/>
                <w:bCs/>
                <w:szCs w:val="20"/>
              </w:rPr>
            </w:pPr>
            <w:r w:rsidRPr="006627DB">
              <w:rPr>
                <w:rFonts w:asciiTheme="minorHAnsi" w:hAnsiTheme="minorHAnsi" w:cstheme="minorHAnsi"/>
                <w:b/>
                <w:bCs/>
                <w:szCs w:val="20"/>
              </w:rPr>
              <w:t>Pacchetto cardio</w:t>
            </w:r>
            <w:r w:rsidRPr="006627DB">
              <w:rPr>
                <w:rFonts w:asciiTheme="minorHAnsi" w:hAnsiTheme="minorHAnsi" w:cstheme="minorHAnsi"/>
                <w:bCs/>
                <w:szCs w:val="20"/>
              </w:rPr>
              <w:t xml:space="preserve">: Studio delle arterie coronarie con acquisizioni 2D e/o 3D. (Le tecniche elencate devono avere la possibilità di sincronizzazione ECG ed acquisizione in </w:t>
            </w:r>
            <w:proofErr w:type="spellStart"/>
            <w:r w:rsidRPr="006627DB">
              <w:rPr>
                <w:rFonts w:asciiTheme="minorHAnsi" w:hAnsiTheme="minorHAnsi" w:cstheme="minorHAnsi"/>
                <w:bCs/>
                <w:szCs w:val="20"/>
              </w:rPr>
              <w:t>Breath</w:t>
            </w:r>
            <w:proofErr w:type="spellEnd"/>
            <w:r w:rsidRPr="006627DB">
              <w:rPr>
                <w:rFonts w:asciiTheme="minorHAnsi" w:hAnsiTheme="minorHAnsi" w:cstheme="minorHAnsi"/>
                <w:bCs/>
                <w:szCs w:val="20"/>
              </w:rPr>
              <w:t xml:space="preserve"> </w:t>
            </w:r>
            <w:proofErr w:type="spellStart"/>
            <w:r w:rsidRPr="006627DB">
              <w:rPr>
                <w:rFonts w:asciiTheme="minorHAnsi" w:hAnsiTheme="minorHAnsi" w:cstheme="minorHAnsi"/>
                <w:bCs/>
                <w:szCs w:val="20"/>
              </w:rPr>
              <w:t>Hold</w:t>
            </w:r>
            <w:proofErr w:type="spellEnd"/>
            <w:r w:rsidRPr="006627DB">
              <w:rPr>
                <w:rFonts w:asciiTheme="minorHAnsi" w:hAnsiTheme="minorHAnsi" w:cstheme="minorHAnsi"/>
                <w:bCs/>
                <w:szCs w:val="20"/>
              </w:rPr>
              <w:t xml:space="preserve"> o dove necessario a respiro libero con trigger esterno (cuscinetto) o interno (navigatori))</w:t>
            </w:r>
          </w:p>
        </w:tc>
        <w:tc>
          <w:tcPr>
            <w:tcW w:w="1015" w:type="pct"/>
            <w:vAlign w:val="center"/>
          </w:tcPr>
          <w:p w:rsidR="006627DB" w:rsidRPr="004D66C6" w:rsidRDefault="006627DB" w:rsidP="006627DB">
            <w:pPr>
              <w:rPr>
                <w:rFonts w:ascii="Calibri" w:hAnsi="Calibri"/>
                <w:sz w:val="18"/>
                <w:szCs w:val="18"/>
              </w:rPr>
            </w:pPr>
          </w:p>
        </w:tc>
        <w:tc>
          <w:tcPr>
            <w:tcW w:w="870" w:type="pct"/>
            <w:vAlign w:val="center"/>
          </w:tcPr>
          <w:p w:rsidR="006627DB" w:rsidRPr="004D66C6" w:rsidRDefault="006627DB" w:rsidP="006627DB">
            <w:pPr>
              <w:rPr>
                <w:rFonts w:ascii="Calibri" w:hAnsi="Calibri"/>
                <w:sz w:val="18"/>
                <w:szCs w:val="18"/>
              </w:rPr>
            </w:pPr>
          </w:p>
        </w:tc>
      </w:tr>
      <w:tr w:rsidR="006627DB" w:rsidRPr="004D66C6" w:rsidTr="00831FF5">
        <w:trPr>
          <w:cantSplit/>
          <w:trHeight w:val="20"/>
          <w:jc w:val="center"/>
        </w:trPr>
        <w:tc>
          <w:tcPr>
            <w:tcW w:w="3115" w:type="pct"/>
            <w:shd w:val="clear" w:color="auto" w:fill="auto"/>
            <w:vAlign w:val="center"/>
          </w:tcPr>
          <w:p w:rsidR="006627DB" w:rsidRPr="006627DB" w:rsidRDefault="006627DB" w:rsidP="006627DB">
            <w:pPr>
              <w:spacing w:line="240" w:lineRule="auto"/>
              <w:rPr>
                <w:rFonts w:asciiTheme="minorHAnsi" w:hAnsiTheme="minorHAnsi" w:cstheme="minorHAnsi"/>
                <w:bCs/>
                <w:szCs w:val="20"/>
              </w:rPr>
            </w:pPr>
            <w:r w:rsidRPr="006627DB">
              <w:rPr>
                <w:rFonts w:asciiTheme="minorHAnsi" w:hAnsiTheme="minorHAnsi" w:cstheme="minorHAnsi"/>
                <w:b/>
                <w:bCs/>
                <w:szCs w:val="20"/>
              </w:rPr>
              <w:t>Workstation di post-elaborazione</w:t>
            </w:r>
            <w:r w:rsidRPr="006627DB">
              <w:rPr>
                <w:rFonts w:asciiTheme="minorHAnsi" w:hAnsiTheme="minorHAnsi" w:cstheme="minorHAnsi"/>
                <w:bCs/>
                <w:szCs w:val="20"/>
              </w:rPr>
              <w:t xml:space="preserve"> (integrata da un punto di vista operativo con la workstation principale ma dotata di proprio processore indipendente), completa di:</w:t>
            </w:r>
          </w:p>
          <w:p w:rsidR="006627DB" w:rsidRPr="006627DB" w:rsidRDefault="006627DB" w:rsidP="006627DB">
            <w:pPr>
              <w:spacing w:line="240" w:lineRule="auto"/>
              <w:rPr>
                <w:rFonts w:asciiTheme="minorHAnsi" w:hAnsiTheme="minorHAnsi" w:cstheme="minorHAnsi"/>
                <w:bCs/>
                <w:szCs w:val="20"/>
              </w:rPr>
            </w:pPr>
            <w:r w:rsidRPr="006627DB">
              <w:rPr>
                <w:rFonts w:asciiTheme="minorHAnsi" w:hAnsiTheme="minorHAnsi" w:cstheme="minorHAnsi"/>
                <w:bCs/>
                <w:szCs w:val="20"/>
              </w:rPr>
              <w:t>Sistema di archiviazione ed elaborazione immagini</w:t>
            </w:r>
          </w:p>
          <w:p w:rsidR="006627DB" w:rsidRPr="006627DB" w:rsidRDefault="006627DB" w:rsidP="006627DB">
            <w:pPr>
              <w:spacing w:line="240" w:lineRule="auto"/>
              <w:rPr>
                <w:rFonts w:asciiTheme="minorHAnsi" w:hAnsiTheme="minorHAnsi" w:cstheme="minorHAnsi"/>
                <w:bCs/>
                <w:szCs w:val="20"/>
              </w:rPr>
            </w:pPr>
            <w:r w:rsidRPr="006627DB">
              <w:rPr>
                <w:rFonts w:asciiTheme="minorHAnsi" w:hAnsiTheme="minorHAnsi" w:cstheme="minorHAnsi"/>
                <w:bCs/>
                <w:szCs w:val="20"/>
              </w:rPr>
              <w:t>Elaborazione 3D</w:t>
            </w:r>
          </w:p>
          <w:p w:rsidR="006627DB" w:rsidRPr="006627DB" w:rsidRDefault="006627DB" w:rsidP="006627DB">
            <w:pPr>
              <w:spacing w:line="240" w:lineRule="auto"/>
              <w:rPr>
                <w:rFonts w:asciiTheme="minorHAnsi" w:hAnsiTheme="minorHAnsi" w:cstheme="minorHAnsi"/>
                <w:bCs/>
                <w:szCs w:val="20"/>
              </w:rPr>
            </w:pPr>
            <w:r w:rsidRPr="006627DB">
              <w:rPr>
                <w:rFonts w:asciiTheme="minorHAnsi" w:hAnsiTheme="minorHAnsi" w:cstheme="minorHAnsi"/>
                <w:bCs/>
                <w:szCs w:val="20"/>
              </w:rPr>
              <w:t xml:space="preserve">Elaborazione sequenze dinamiche </w:t>
            </w:r>
            <w:proofErr w:type="spellStart"/>
            <w:r w:rsidRPr="006627DB">
              <w:rPr>
                <w:rFonts w:asciiTheme="minorHAnsi" w:hAnsiTheme="minorHAnsi" w:cstheme="minorHAnsi"/>
                <w:bCs/>
                <w:szCs w:val="20"/>
              </w:rPr>
              <w:t>m.d.c</w:t>
            </w:r>
            <w:proofErr w:type="spellEnd"/>
            <w:r w:rsidRPr="006627DB">
              <w:rPr>
                <w:rFonts w:asciiTheme="minorHAnsi" w:hAnsiTheme="minorHAnsi" w:cstheme="minorHAnsi"/>
                <w:bCs/>
                <w:szCs w:val="20"/>
              </w:rPr>
              <w:t>.</w:t>
            </w:r>
          </w:p>
          <w:p w:rsidR="006627DB" w:rsidRPr="006627DB" w:rsidRDefault="006627DB" w:rsidP="006627DB">
            <w:pPr>
              <w:spacing w:line="240" w:lineRule="auto"/>
              <w:rPr>
                <w:rFonts w:asciiTheme="minorHAnsi" w:hAnsiTheme="minorHAnsi" w:cstheme="minorHAnsi"/>
                <w:bCs/>
                <w:szCs w:val="20"/>
              </w:rPr>
            </w:pPr>
            <w:r w:rsidRPr="006627DB">
              <w:rPr>
                <w:rFonts w:asciiTheme="minorHAnsi" w:hAnsiTheme="minorHAnsi" w:cstheme="minorHAnsi"/>
                <w:bCs/>
                <w:szCs w:val="20"/>
              </w:rPr>
              <w:t>Perfusione cerebrale DSC con mappe a colori</w:t>
            </w:r>
          </w:p>
          <w:p w:rsidR="006627DB" w:rsidRPr="006627DB" w:rsidRDefault="006627DB" w:rsidP="006627DB">
            <w:pPr>
              <w:spacing w:line="240" w:lineRule="auto"/>
              <w:rPr>
                <w:rFonts w:asciiTheme="minorHAnsi" w:hAnsiTheme="minorHAnsi" w:cstheme="minorHAnsi"/>
                <w:bCs/>
                <w:szCs w:val="20"/>
              </w:rPr>
            </w:pPr>
            <w:r w:rsidRPr="006627DB">
              <w:rPr>
                <w:rFonts w:asciiTheme="minorHAnsi" w:hAnsiTheme="minorHAnsi" w:cstheme="minorHAnsi"/>
                <w:bCs/>
                <w:szCs w:val="20"/>
              </w:rPr>
              <w:t>Perfusione body DCE con mappe a colori</w:t>
            </w:r>
          </w:p>
          <w:p w:rsidR="006627DB" w:rsidRPr="006627DB" w:rsidRDefault="006627DB" w:rsidP="006627DB">
            <w:pPr>
              <w:spacing w:line="240" w:lineRule="auto"/>
              <w:rPr>
                <w:rFonts w:asciiTheme="minorHAnsi" w:hAnsiTheme="minorHAnsi" w:cstheme="minorHAnsi"/>
                <w:bCs/>
                <w:szCs w:val="20"/>
              </w:rPr>
            </w:pPr>
            <w:r w:rsidRPr="006627DB">
              <w:rPr>
                <w:rFonts w:asciiTheme="minorHAnsi" w:hAnsiTheme="minorHAnsi" w:cstheme="minorHAnsi"/>
                <w:bCs/>
                <w:szCs w:val="20"/>
              </w:rPr>
              <w:t xml:space="preserve">Gestione delle altre modalità di </w:t>
            </w:r>
            <w:proofErr w:type="spellStart"/>
            <w:r w:rsidRPr="006627DB">
              <w:rPr>
                <w:rFonts w:asciiTheme="minorHAnsi" w:hAnsiTheme="minorHAnsi" w:cstheme="minorHAnsi"/>
                <w:bCs/>
                <w:szCs w:val="20"/>
              </w:rPr>
              <w:t>imaging</w:t>
            </w:r>
            <w:proofErr w:type="spellEnd"/>
            <w:r w:rsidRPr="006627DB">
              <w:rPr>
                <w:rFonts w:asciiTheme="minorHAnsi" w:hAnsiTheme="minorHAnsi" w:cstheme="minorHAnsi"/>
                <w:bCs/>
                <w:szCs w:val="20"/>
              </w:rPr>
              <w:t xml:space="preserve"> (TC, Medicina Nucleare, RX)</w:t>
            </w:r>
          </w:p>
          <w:p w:rsidR="006627DB" w:rsidRPr="006627DB" w:rsidRDefault="006627DB" w:rsidP="006627DB">
            <w:pPr>
              <w:spacing w:line="240" w:lineRule="auto"/>
              <w:rPr>
                <w:rFonts w:asciiTheme="minorHAnsi" w:hAnsiTheme="minorHAnsi" w:cstheme="minorHAnsi"/>
                <w:bCs/>
                <w:szCs w:val="20"/>
              </w:rPr>
            </w:pPr>
            <w:r w:rsidRPr="006627DB">
              <w:rPr>
                <w:rFonts w:asciiTheme="minorHAnsi" w:hAnsiTheme="minorHAnsi" w:cstheme="minorHAnsi"/>
                <w:bCs/>
                <w:szCs w:val="20"/>
              </w:rPr>
              <w:t>Un monitor, a schermo piatto, a colori, ad alta risoluzione e di dimensioni non inferiori a 19”</w:t>
            </w:r>
          </w:p>
        </w:tc>
        <w:tc>
          <w:tcPr>
            <w:tcW w:w="1015" w:type="pct"/>
            <w:vAlign w:val="center"/>
          </w:tcPr>
          <w:p w:rsidR="006627DB" w:rsidRPr="004D66C6" w:rsidRDefault="006627DB" w:rsidP="006627DB">
            <w:pPr>
              <w:rPr>
                <w:rFonts w:ascii="Calibri" w:hAnsi="Calibri"/>
                <w:sz w:val="18"/>
                <w:szCs w:val="18"/>
              </w:rPr>
            </w:pPr>
          </w:p>
        </w:tc>
        <w:tc>
          <w:tcPr>
            <w:tcW w:w="870" w:type="pct"/>
            <w:vAlign w:val="center"/>
          </w:tcPr>
          <w:p w:rsidR="006627DB" w:rsidRPr="004D66C6" w:rsidRDefault="006627DB" w:rsidP="006627DB">
            <w:pPr>
              <w:rPr>
                <w:rFonts w:ascii="Calibri" w:hAnsi="Calibri"/>
                <w:sz w:val="18"/>
                <w:szCs w:val="18"/>
              </w:rPr>
            </w:pPr>
          </w:p>
        </w:tc>
      </w:tr>
      <w:tr w:rsidR="006627DB" w:rsidRPr="004D66C6" w:rsidTr="00831FF5">
        <w:trPr>
          <w:cantSplit/>
          <w:trHeight w:val="20"/>
          <w:jc w:val="center"/>
        </w:trPr>
        <w:tc>
          <w:tcPr>
            <w:tcW w:w="3115" w:type="pct"/>
            <w:shd w:val="clear" w:color="auto" w:fill="auto"/>
            <w:vAlign w:val="center"/>
          </w:tcPr>
          <w:p w:rsidR="006627DB" w:rsidRPr="006627DB" w:rsidRDefault="006627DB" w:rsidP="006627DB">
            <w:pPr>
              <w:spacing w:line="240" w:lineRule="auto"/>
              <w:rPr>
                <w:rFonts w:asciiTheme="minorHAnsi" w:hAnsiTheme="minorHAnsi" w:cstheme="minorHAnsi"/>
                <w:bCs/>
                <w:szCs w:val="20"/>
              </w:rPr>
            </w:pPr>
            <w:r w:rsidRPr="006627DB">
              <w:rPr>
                <w:rFonts w:asciiTheme="minorHAnsi" w:hAnsiTheme="minorHAnsi" w:cstheme="minorHAnsi"/>
                <w:b/>
                <w:bCs/>
                <w:szCs w:val="20"/>
              </w:rPr>
              <w:t>Sistema server</w:t>
            </w:r>
            <w:r w:rsidRPr="006627DB">
              <w:rPr>
                <w:rFonts w:asciiTheme="minorHAnsi" w:hAnsiTheme="minorHAnsi" w:cstheme="minorHAnsi"/>
                <w:bCs/>
                <w:szCs w:val="20"/>
              </w:rPr>
              <w:t xml:space="preserve"> per la gestione di almeno 3 utenze contemporanee comprensivo di 3 postazioni client per la post elaborazione di studi RM*</w:t>
            </w:r>
          </w:p>
        </w:tc>
        <w:tc>
          <w:tcPr>
            <w:tcW w:w="1015" w:type="pct"/>
            <w:vAlign w:val="center"/>
          </w:tcPr>
          <w:p w:rsidR="006627DB" w:rsidRPr="004D66C6" w:rsidRDefault="006627DB" w:rsidP="006627DB">
            <w:pPr>
              <w:rPr>
                <w:rFonts w:ascii="Calibri" w:hAnsi="Calibri"/>
                <w:sz w:val="18"/>
                <w:szCs w:val="18"/>
              </w:rPr>
            </w:pPr>
          </w:p>
        </w:tc>
        <w:tc>
          <w:tcPr>
            <w:tcW w:w="870" w:type="pct"/>
            <w:vAlign w:val="center"/>
          </w:tcPr>
          <w:p w:rsidR="006627DB" w:rsidRPr="004D66C6" w:rsidRDefault="006627DB" w:rsidP="006627DB">
            <w:pPr>
              <w:rPr>
                <w:rFonts w:ascii="Calibri" w:hAnsi="Calibri"/>
                <w:sz w:val="18"/>
                <w:szCs w:val="18"/>
              </w:rPr>
            </w:pPr>
          </w:p>
        </w:tc>
      </w:tr>
    </w:tbl>
    <w:p w:rsidR="00A56E34" w:rsidRPr="001D240E" w:rsidRDefault="00A56E34" w:rsidP="0036768D">
      <w:pPr>
        <w:rPr>
          <w:rFonts w:ascii="Calibri" w:hAnsi="Calibri"/>
        </w:rPr>
      </w:pPr>
    </w:p>
    <w:p w:rsidR="00692997" w:rsidRPr="001D240E" w:rsidRDefault="00A56E34" w:rsidP="0036768D">
      <w:pPr>
        <w:rPr>
          <w:rFonts w:ascii="Calibri" w:hAnsi="Calibri"/>
        </w:rPr>
      </w:pPr>
      <w:r w:rsidRPr="001D240E">
        <w:rPr>
          <w:rFonts w:ascii="Calibri" w:hAnsi="Calibri"/>
        </w:rPr>
        <w:br w:type="page"/>
      </w:r>
    </w:p>
    <w:tbl>
      <w:tblPr>
        <w:tblW w:w="56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5"/>
        <w:gridCol w:w="5361"/>
        <w:gridCol w:w="2101"/>
        <w:gridCol w:w="1301"/>
      </w:tblGrid>
      <w:tr w:rsidR="002B5162" w:rsidRPr="00A30A7F" w:rsidTr="002B7FB5">
        <w:trPr>
          <w:cantSplit/>
          <w:trHeight w:val="567"/>
          <w:tblHeader/>
          <w:jc w:val="center"/>
        </w:trPr>
        <w:tc>
          <w:tcPr>
            <w:tcW w:w="248" w:type="pct"/>
            <w:shd w:val="clear" w:color="auto" w:fill="002060"/>
          </w:tcPr>
          <w:p w:rsidR="002B5162" w:rsidRPr="00654D65" w:rsidRDefault="002B5162" w:rsidP="00006014">
            <w:pPr>
              <w:jc w:val="left"/>
              <w:rPr>
                <w:rFonts w:ascii="Calibri" w:hAnsi="Calibri"/>
                <w:b/>
                <w:bCs/>
                <w:color w:val="FFFFFF"/>
                <w:kern w:val="0"/>
                <w:szCs w:val="20"/>
              </w:rPr>
            </w:pPr>
          </w:p>
        </w:tc>
        <w:tc>
          <w:tcPr>
            <w:tcW w:w="2901" w:type="pct"/>
            <w:shd w:val="clear" w:color="auto" w:fill="002060"/>
            <w:vAlign w:val="center"/>
            <w:hideMark/>
          </w:tcPr>
          <w:p w:rsidR="002B5162" w:rsidRPr="00A30A7F" w:rsidRDefault="002B5162" w:rsidP="006627DB">
            <w:pPr>
              <w:jc w:val="left"/>
              <w:rPr>
                <w:rFonts w:ascii="Calibri" w:hAnsi="Calibri"/>
                <w:b/>
                <w:bCs/>
                <w:color w:val="FFFFFF"/>
                <w:szCs w:val="20"/>
              </w:rPr>
            </w:pPr>
            <w:r w:rsidRPr="00654D65">
              <w:rPr>
                <w:rFonts w:ascii="Calibri" w:hAnsi="Calibri"/>
                <w:b/>
                <w:bCs/>
                <w:color w:val="FFFFFF"/>
                <w:kern w:val="0"/>
                <w:szCs w:val="20"/>
              </w:rPr>
              <w:t>CARATTERISTICHE MIGLIORATIVE</w:t>
            </w:r>
          </w:p>
        </w:tc>
        <w:tc>
          <w:tcPr>
            <w:tcW w:w="1141" w:type="pct"/>
            <w:shd w:val="clear" w:color="auto" w:fill="002060"/>
            <w:vAlign w:val="center"/>
          </w:tcPr>
          <w:p w:rsidR="002B5162" w:rsidRPr="00654D65" w:rsidRDefault="002B5162" w:rsidP="00006014">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Nome file allegato</w:t>
            </w:r>
          </w:p>
        </w:tc>
        <w:tc>
          <w:tcPr>
            <w:tcW w:w="709" w:type="pct"/>
            <w:shd w:val="clear" w:color="auto" w:fill="002060"/>
            <w:vAlign w:val="center"/>
          </w:tcPr>
          <w:p w:rsidR="002B5162" w:rsidRPr="00654D65" w:rsidRDefault="002B5162" w:rsidP="00006014">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Riferimento pagina e/o paragrafo</w:t>
            </w:r>
          </w:p>
        </w:tc>
      </w:tr>
      <w:tr w:rsidR="002B7FB5" w:rsidRPr="00B54801" w:rsidTr="002B7FB5">
        <w:trPr>
          <w:cantSplit/>
          <w:trHeight w:val="383"/>
          <w:jc w:val="center"/>
        </w:trPr>
        <w:tc>
          <w:tcPr>
            <w:tcW w:w="248" w:type="pct"/>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w:t>
            </w:r>
          </w:p>
        </w:tc>
        <w:tc>
          <w:tcPr>
            <w:tcW w:w="2901" w:type="pct"/>
            <w:shd w:val="clear" w:color="auto" w:fill="auto"/>
            <w:vAlign w:val="center"/>
          </w:tcPr>
          <w:p w:rsidR="002B7FB5" w:rsidRPr="00B54801" w:rsidRDefault="002B7FB5" w:rsidP="002B7FB5">
            <w:pPr>
              <w:spacing w:line="240" w:lineRule="auto"/>
              <w:contextualSpacing/>
              <w:jc w:val="left"/>
              <w:rPr>
                <w:rFonts w:asciiTheme="minorHAnsi" w:hAnsiTheme="minorHAnsi" w:cstheme="minorHAnsi"/>
                <w:bCs/>
                <w:szCs w:val="20"/>
              </w:rPr>
            </w:pPr>
            <w:r w:rsidRPr="00B54801">
              <w:rPr>
                <w:rFonts w:ascii="Calibri" w:hAnsi="Calibri" w:cs="Calibri"/>
                <w:szCs w:val="20"/>
              </w:rPr>
              <w:t>Valore garantito dell'omogeneità del campo magnetico (</w:t>
            </w:r>
            <w:proofErr w:type="spellStart"/>
            <w:r w:rsidRPr="00B54801">
              <w:rPr>
                <w:rFonts w:ascii="Calibri" w:hAnsi="Calibri" w:cs="Calibri"/>
                <w:szCs w:val="20"/>
              </w:rPr>
              <w:t>max</w:t>
            </w:r>
            <w:proofErr w:type="spellEnd"/>
            <w:r w:rsidRPr="00B54801">
              <w:rPr>
                <w:rFonts w:ascii="Calibri" w:hAnsi="Calibri" w:cs="Calibri"/>
                <w:szCs w:val="20"/>
              </w:rPr>
              <w:t xml:space="preserve"> valore </w:t>
            </w:r>
            <w:proofErr w:type="spellStart"/>
            <w:r w:rsidRPr="00B54801">
              <w:rPr>
                <w:rFonts w:ascii="Calibri" w:hAnsi="Calibri" w:cs="Calibri"/>
                <w:szCs w:val="20"/>
              </w:rPr>
              <w:t>ppm</w:t>
            </w:r>
            <w:proofErr w:type="spellEnd"/>
            <w:r w:rsidRPr="00B54801">
              <w:rPr>
                <w:rFonts w:ascii="Calibri" w:hAnsi="Calibri" w:cs="Calibri"/>
                <w:szCs w:val="20"/>
              </w:rPr>
              <w:t>) misurato come V-RMS (almeno 24 piani, almeno 20 punti di misura per piano), su sfere di riferimento all'</w:t>
            </w:r>
            <w:proofErr w:type="spellStart"/>
            <w:r w:rsidRPr="00B54801">
              <w:rPr>
                <w:rFonts w:ascii="Calibri" w:hAnsi="Calibri" w:cs="Calibri"/>
                <w:szCs w:val="20"/>
              </w:rPr>
              <w:t>isocentro</w:t>
            </w:r>
            <w:proofErr w:type="spellEnd"/>
            <w:r w:rsidRPr="00B54801">
              <w:rPr>
                <w:rFonts w:ascii="Calibri" w:hAnsi="Calibri" w:cs="Calibri"/>
                <w:szCs w:val="20"/>
              </w:rPr>
              <w:t xml:space="preserve"> di diametro 45 cm (</w:t>
            </w:r>
            <w:proofErr w:type="spellStart"/>
            <w:r w:rsidRPr="00B54801">
              <w:rPr>
                <w:rFonts w:ascii="Calibri" w:hAnsi="Calibri" w:cs="Calibri"/>
                <w:szCs w:val="20"/>
              </w:rPr>
              <w:t>ppm</w:t>
            </w:r>
            <w:proofErr w:type="spellEnd"/>
            <w:r w:rsidRPr="00B54801">
              <w:rPr>
                <w:rFonts w:ascii="Calibri" w:hAnsi="Calibri" w:cs="Calibri"/>
                <w:szCs w:val="20"/>
              </w:rPr>
              <w:t>)</w:t>
            </w:r>
          </w:p>
        </w:tc>
        <w:tc>
          <w:tcPr>
            <w:tcW w:w="1141" w:type="pct"/>
            <w:vAlign w:val="center"/>
          </w:tcPr>
          <w:p w:rsidR="002B7FB5" w:rsidRPr="00B54801" w:rsidRDefault="002B7FB5" w:rsidP="002B7FB5">
            <w:pPr>
              <w:rPr>
                <w:rFonts w:ascii="Calibri" w:hAnsi="Calibri"/>
                <w:szCs w:val="20"/>
                <w:highlight w:val="yellow"/>
              </w:rPr>
            </w:pPr>
          </w:p>
        </w:tc>
        <w:tc>
          <w:tcPr>
            <w:tcW w:w="709" w:type="pct"/>
            <w:vAlign w:val="center"/>
          </w:tcPr>
          <w:p w:rsidR="002B7FB5" w:rsidRPr="00B54801" w:rsidRDefault="002B7FB5" w:rsidP="002B7FB5">
            <w:pPr>
              <w:rPr>
                <w:rFonts w:ascii="Calibri" w:hAnsi="Calibri"/>
                <w:szCs w:val="20"/>
                <w:highlight w:val="yellow"/>
              </w:rPr>
            </w:pPr>
          </w:p>
        </w:tc>
      </w:tr>
      <w:tr w:rsidR="002B7FB5" w:rsidRPr="00B54801" w:rsidTr="002B7FB5">
        <w:trPr>
          <w:cantSplit/>
          <w:trHeight w:val="418"/>
          <w:jc w:val="center"/>
        </w:trPr>
        <w:tc>
          <w:tcPr>
            <w:tcW w:w="248" w:type="pct"/>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1.2</w:t>
            </w:r>
          </w:p>
        </w:tc>
        <w:tc>
          <w:tcPr>
            <w:tcW w:w="2901" w:type="pct"/>
            <w:shd w:val="clear" w:color="auto" w:fill="auto"/>
            <w:vAlign w:val="center"/>
          </w:tcPr>
          <w:p w:rsidR="002B7FB5" w:rsidRPr="00B54801" w:rsidRDefault="002B7FB5" w:rsidP="002B7FB5">
            <w:pPr>
              <w:rPr>
                <w:rFonts w:asciiTheme="minorHAnsi" w:eastAsia="PMingLiU" w:hAnsiTheme="minorHAnsi" w:cstheme="minorHAnsi"/>
                <w:szCs w:val="20"/>
              </w:rPr>
            </w:pPr>
            <w:r w:rsidRPr="00B54801">
              <w:rPr>
                <w:rFonts w:ascii="Calibri" w:hAnsi="Calibri" w:cs="Calibri"/>
                <w:szCs w:val="20"/>
              </w:rPr>
              <w:t xml:space="preserve">Tavolo </w:t>
            </w:r>
            <w:proofErr w:type="spellStart"/>
            <w:r w:rsidRPr="00B54801">
              <w:rPr>
                <w:rFonts w:ascii="Calibri" w:hAnsi="Calibri" w:cs="Calibri"/>
                <w:szCs w:val="20"/>
              </w:rPr>
              <w:t>portapaziente</w:t>
            </w:r>
            <w:proofErr w:type="spellEnd"/>
            <w:r w:rsidRPr="00B54801">
              <w:rPr>
                <w:rFonts w:ascii="Calibri" w:hAnsi="Calibri" w:cs="Calibri"/>
                <w:szCs w:val="20"/>
              </w:rPr>
              <w:t xml:space="preserve"> completamente sganciabile con bobina/e integrate</w:t>
            </w:r>
          </w:p>
        </w:tc>
        <w:tc>
          <w:tcPr>
            <w:tcW w:w="1141" w:type="pct"/>
            <w:vAlign w:val="center"/>
          </w:tcPr>
          <w:p w:rsidR="002B7FB5" w:rsidRPr="00B54801" w:rsidRDefault="002B7FB5" w:rsidP="002B7FB5">
            <w:pPr>
              <w:rPr>
                <w:rFonts w:ascii="Calibri" w:hAnsi="Calibri"/>
                <w:szCs w:val="20"/>
                <w:highlight w:val="yellow"/>
              </w:rPr>
            </w:pPr>
          </w:p>
        </w:tc>
        <w:tc>
          <w:tcPr>
            <w:tcW w:w="709" w:type="pct"/>
            <w:vAlign w:val="center"/>
          </w:tcPr>
          <w:p w:rsidR="002B7FB5" w:rsidRPr="00B54801" w:rsidRDefault="002B7FB5" w:rsidP="002B7FB5">
            <w:pPr>
              <w:rPr>
                <w:rFonts w:ascii="Calibri" w:hAnsi="Calibri"/>
                <w:szCs w:val="20"/>
                <w:highlight w:val="yellow"/>
              </w:rPr>
            </w:pPr>
          </w:p>
        </w:tc>
      </w:tr>
      <w:tr w:rsidR="002B7FB5" w:rsidRPr="00B54801" w:rsidTr="002B7FB5">
        <w:trPr>
          <w:cantSplit/>
          <w:trHeight w:val="410"/>
          <w:jc w:val="center"/>
        </w:trPr>
        <w:tc>
          <w:tcPr>
            <w:tcW w:w="248" w:type="pct"/>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1.3</w:t>
            </w:r>
          </w:p>
        </w:tc>
        <w:tc>
          <w:tcPr>
            <w:tcW w:w="2901" w:type="pct"/>
            <w:shd w:val="clear" w:color="auto" w:fill="auto"/>
            <w:vAlign w:val="center"/>
          </w:tcPr>
          <w:p w:rsidR="002B7FB5" w:rsidRPr="00B54801" w:rsidRDefault="002B7FB5" w:rsidP="002B7FB5">
            <w:pPr>
              <w:rPr>
                <w:rFonts w:asciiTheme="minorHAnsi" w:eastAsia="PMingLiU" w:hAnsiTheme="minorHAnsi" w:cstheme="minorHAnsi"/>
                <w:szCs w:val="20"/>
              </w:rPr>
            </w:pPr>
            <w:r w:rsidRPr="00B54801">
              <w:rPr>
                <w:rFonts w:asciiTheme="minorHAnsi" w:eastAsia="PMingLiU" w:hAnsiTheme="minorHAnsi" w:cstheme="minorHAnsi"/>
                <w:szCs w:val="20"/>
              </w:rPr>
              <w:t>Gradienti</w:t>
            </w:r>
          </w:p>
          <w:p w:rsidR="002B7FB5" w:rsidRPr="00B54801" w:rsidRDefault="002B7FB5" w:rsidP="002B7FB5">
            <w:pPr>
              <w:pStyle w:val="Paragrafoelenco"/>
              <w:widowControl w:val="0"/>
              <w:numPr>
                <w:ilvl w:val="0"/>
                <w:numId w:val="28"/>
              </w:numPr>
              <w:spacing w:line="300" w:lineRule="exact"/>
              <w:ind w:right="17"/>
              <w:contextualSpacing/>
              <w:rPr>
                <w:rFonts w:asciiTheme="minorHAnsi" w:eastAsia="PMingLiU" w:hAnsiTheme="minorHAnsi" w:cstheme="minorHAnsi"/>
                <w:sz w:val="20"/>
                <w:szCs w:val="20"/>
              </w:rPr>
            </w:pPr>
            <w:r w:rsidRPr="00B54801">
              <w:rPr>
                <w:rFonts w:asciiTheme="minorHAnsi" w:eastAsia="PMingLiU" w:hAnsiTheme="minorHAnsi" w:cstheme="minorHAnsi"/>
                <w:sz w:val="20"/>
                <w:szCs w:val="20"/>
              </w:rPr>
              <w:t>Intensità per singolo asse (</w:t>
            </w:r>
            <w:r w:rsidRPr="00B54801">
              <w:rPr>
                <w:rFonts w:asciiTheme="minorHAnsi" w:eastAsia="PMingLiU" w:hAnsiTheme="minorHAnsi" w:cstheme="minorHAnsi"/>
                <w:sz w:val="20"/>
                <w:szCs w:val="20"/>
                <w:u w:val="single"/>
              </w:rPr>
              <w:t>valore nominale</w:t>
            </w:r>
            <w:r w:rsidRPr="00B54801">
              <w:rPr>
                <w:rFonts w:asciiTheme="minorHAnsi" w:eastAsia="PMingLiU" w:hAnsiTheme="minorHAnsi" w:cstheme="minorHAnsi"/>
                <w:sz w:val="20"/>
                <w:szCs w:val="20"/>
              </w:rPr>
              <w:t xml:space="preserve">) ≥ 44 </w:t>
            </w:r>
            <w:proofErr w:type="spellStart"/>
            <w:r w:rsidRPr="00B54801">
              <w:rPr>
                <w:rFonts w:asciiTheme="minorHAnsi" w:eastAsia="PMingLiU" w:hAnsiTheme="minorHAnsi" w:cstheme="minorHAnsi"/>
                <w:sz w:val="20"/>
                <w:szCs w:val="20"/>
              </w:rPr>
              <w:t>mT</w:t>
            </w:r>
            <w:proofErr w:type="spellEnd"/>
            <w:r w:rsidRPr="00B54801">
              <w:rPr>
                <w:rFonts w:asciiTheme="minorHAnsi" w:eastAsia="PMingLiU" w:hAnsiTheme="minorHAnsi" w:cstheme="minorHAnsi"/>
                <w:sz w:val="20"/>
                <w:szCs w:val="20"/>
              </w:rPr>
              <w:t>/m</w:t>
            </w:r>
          </w:p>
          <w:p w:rsidR="002B7FB5" w:rsidRPr="00B54801" w:rsidRDefault="002B7FB5" w:rsidP="002B7FB5">
            <w:pPr>
              <w:pStyle w:val="Paragrafoelenco"/>
              <w:widowControl w:val="0"/>
              <w:numPr>
                <w:ilvl w:val="0"/>
                <w:numId w:val="28"/>
              </w:numPr>
              <w:spacing w:line="300" w:lineRule="exact"/>
              <w:ind w:right="17"/>
              <w:contextualSpacing/>
              <w:rPr>
                <w:rFonts w:asciiTheme="minorHAnsi" w:eastAsia="PMingLiU" w:hAnsiTheme="minorHAnsi" w:cstheme="minorHAnsi"/>
                <w:sz w:val="20"/>
                <w:szCs w:val="20"/>
              </w:rPr>
            </w:pPr>
            <w:proofErr w:type="spellStart"/>
            <w:r w:rsidRPr="00B54801">
              <w:rPr>
                <w:rFonts w:asciiTheme="minorHAnsi" w:eastAsia="PMingLiU" w:hAnsiTheme="minorHAnsi" w:cstheme="minorHAnsi"/>
                <w:sz w:val="20"/>
                <w:szCs w:val="20"/>
              </w:rPr>
              <w:t>Slew</w:t>
            </w:r>
            <w:proofErr w:type="spellEnd"/>
            <w:r w:rsidRPr="00B54801">
              <w:rPr>
                <w:rFonts w:asciiTheme="minorHAnsi" w:eastAsia="PMingLiU" w:hAnsiTheme="minorHAnsi" w:cstheme="minorHAnsi"/>
                <w:sz w:val="20"/>
                <w:szCs w:val="20"/>
              </w:rPr>
              <w:t xml:space="preserve"> rate per singolo asse (</w:t>
            </w:r>
            <w:r w:rsidRPr="00B54801">
              <w:rPr>
                <w:rFonts w:asciiTheme="minorHAnsi" w:eastAsia="PMingLiU" w:hAnsiTheme="minorHAnsi" w:cstheme="minorHAnsi"/>
                <w:sz w:val="20"/>
                <w:szCs w:val="20"/>
                <w:u w:val="single"/>
              </w:rPr>
              <w:t>valore nominale</w:t>
            </w:r>
            <w:r w:rsidRPr="00B54801">
              <w:rPr>
                <w:rFonts w:asciiTheme="minorHAnsi" w:eastAsia="PMingLiU" w:hAnsiTheme="minorHAnsi" w:cstheme="minorHAnsi"/>
                <w:sz w:val="20"/>
                <w:szCs w:val="20"/>
              </w:rPr>
              <w:t xml:space="preserve">) ≥ 200 </w:t>
            </w:r>
            <w:proofErr w:type="spellStart"/>
            <w:r w:rsidRPr="00B54801">
              <w:rPr>
                <w:rFonts w:asciiTheme="minorHAnsi" w:eastAsia="PMingLiU" w:hAnsiTheme="minorHAnsi" w:cstheme="minorHAnsi"/>
                <w:sz w:val="20"/>
                <w:szCs w:val="20"/>
              </w:rPr>
              <w:t>mT</w:t>
            </w:r>
            <w:proofErr w:type="spellEnd"/>
            <w:r w:rsidRPr="00B54801">
              <w:rPr>
                <w:rFonts w:asciiTheme="minorHAnsi" w:eastAsia="PMingLiU" w:hAnsiTheme="minorHAnsi" w:cstheme="minorHAnsi"/>
                <w:sz w:val="20"/>
                <w:szCs w:val="20"/>
              </w:rPr>
              <w:t>/m/</w:t>
            </w:r>
            <w:proofErr w:type="spellStart"/>
            <w:r w:rsidRPr="00B54801">
              <w:rPr>
                <w:rFonts w:asciiTheme="minorHAnsi" w:eastAsia="PMingLiU" w:hAnsiTheme="minorHAnsi" w:cstheme="minorHAnsi"/>
                <w:sz w:val="20"/>
                <w:szCs w:val="20"/>
              </w:rPr>
              <w:t>ms</w:t>
            </w:r>
            <w:proofErr w:type="spellEnd"/>
          </w:p>
        </w:tc>
        <w:tc>
          <w:tcPr>
            <w:tcW w:w="1141" w:type="pct"/>
            <w:vAlign w:val="center"/>
          </w:tcPr>
          <w:p w:rsidR="002B7FB5" w:rsidRPr="00B54801" w:rsidRDefault="002B7FB5" w:rsidP="002B7FB5">
            <w:pPr>
              <w:rPr>
                <w:rFonts w:ascii="Calibri" w:hAnsi="Calibri"/>
                <w:szCs w:val="20"/>
                <w:highlight w:val="yellow"/>
              </w:rPr>
            </w:pPr>
          </w:p>
        </w:tc>
        <w:tc>
          <w:tcPr>
            <w:tcW w:w="709" w:type="pct"/>
            <w:vAlign w:val="center"/>
          </w:tcPr>
          <w:p w:rsidR="002B7FB5" w:rsidRPr="00B54801" w:rsidRDefault="002B7FB5" w:rsidP="002B7FB5">
            <w:pPr>
              <w:rPr>
                <w:rFonts w:ascii="Calibri" w:hAnsi="Calibri"/>
                <w:szCs w:val="20"/>
                <w:highlight w:val="yellow"/>
              </w:rPr>
            </w:pPr>
          </w:p>
        </w:tc>
      </w:tr>
      <w:tr w:rsidR="002B7FB5" w:rsidRPr="00B54801" w:rsidTr="002B7FB5">
        <w:trPr>
          <w:cantSplit/>
          <w:trHeight w:val="415"/>
          <w:jc w:val="center"/>
        </w:trPr>
        <w:tc>
          <w:tcPr>
            <w:tcW w:w="248" w:type="pct"/>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1.4</w:t>
            </w:r>
          </w:p>
        </w:tc>
        <w:tc>
          <w:tcPr>
            <w:tcW w:w="2901" w:type="pct"/>
            <w:shd w:val="clear" w:color="auto" w:fill="auto"/>
            <w:vAlign w:val="center"/>
          </w:tcPr>
          <w:p w:rsidR="002B7FB5" w:rsidRPr="00B54801" w:rsidRDefault="002B7FB5" w:rsidP="002B7FB5">
            <w:pPr>
              <w:rPr>
                <w:rFonts w:asciiTheme="minorHAnsi" w:eastAsia="PMingLiU" w:hAnsiTheme="minorHAnsi" w:cstheme="minorHAnsi"/>
                <w:szCs w:val="20"/>
              </w:rPr>
            </w:pPr>
            <w:r w:rsidRPr="00B54801">
              <w:rPr>
                <w:rFonts w:asciiTheme="minorHAnsi" w:hAnsiTheme="minorHAnsi" w:cstheme="minorHAnsi"/>
                <w:szCs w:val="20"/>
              </w:rPr>
              <w:t xml:space="preserve">Simultaneità del massimo valore ottenibile per Gradienti e </w:t>
            </w:r>
            <w:proofErr w:type="spellStart"/>
            <w:r w:rsidRPr="00B54801">
              <w:rPr>
                <w:rFonts w:asciiTheme="minorHAnsi" w:hAnsiTheme="minorHAnsi" w:cstheme="minorHAnsi"/>
                <w:szCs w:val="20"/>
              </w:rPr>
              <w:t>Slew</w:t>
            </w:r>
            <w:proofErr w:type="spellEnd"/>
            <w:r w:rsidRPr="00B54801">
              <w:rPr>
                <w:rFonts w:asciiTheme="minorHAnsi" w:hAnsiTheme="minorHAnsi" w:cstheme="minorHAnsi"/>
                <w:szCs w:val="20"/>
              </w:rPr>
              <w:t xml:space="preserve"> Rate relativi all’apparecchiatura offerta</w:t>
            </w:r>
          </w:p>
        </w:tc>
        <w:tc>
          <w:tcPr>
            <w:tcW w:w="1141" w:type="pct"/>
            <w:vAlign w:val="center"/>
          </w:tcPr>
          <w:p w:rsidR="002B7FB5" w:rsidRPr="00B54801" w:rsidRDefault="002B7FB5" w:rsidP="002B7FB5">
            <w:pPr>
              <w:rPr>
                <w:rFonts w:ascii="Calibri" w:hAnsi="Calibri"/>
                <w:szCs w:val="20"/>
                <w:highlight w:val="yellow"/>
              </w:rPr>
            </w:pPr>
          </w:p>
        </w:tc>
        <w:tc>
          <w:tcPr>
            <w:tcW w:w="709" w:type="pct"/>
            <w:vAlign w:val="center"/>
          </w:tcPr>
          <w:p w:rsidR="002B7FB5" w:rsidRPr="00B54801" w:rsidRDefault="002B7FB5" w:rsidP="002B7FB5">
            <w:pPr>
              <w:rPr>
                <w:rFonts w:ascii="Calibri" w:hAnsi="Calibri"/>
                <w:szCs w:val="20"/>
                <w:highlight w:val="yellow"/>
              </w:rPr>
            </w:pPr>
          </w:p>
        </w:tc>
      </w:tr>
      <w:tr w:rsidR="002B7FB5" w:rsidRPr="00B54801" w:rsidTr="002B7FB5">
        <w:trPr>
          <w:cantSplit/>
          <w:trHeight w:val="420"/>
          <w:jc w:val="center"/>
        </w:trPr>
        <w:tc>
          <w:tcPr>
            <w:tcW w:w="248"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1.5</w:t>
            </w:r>
          </w:p>
        </w:tc>
        <w:tc>
          <w:tcPr>
            <w:tcW w:w="2901" w:type="pct"/>
            <w:shd w:val="clear" w:color="auto" w:fill="auto"/>
            <w:vAlign w:val="center"/>
          </w:tcPr>
          <w:p w:rsidR="002B7FB5" w:rsidRPr="00B54801" w:rsidRDefault="002B7FB5" w:rsidP="002B7FB5">
            <w:pPr>
              <w:rPr>
                <w:rFonts w:asciiTheme="minorHAnsi" w:hAnsiTheme="minorHAnsi" w:cstheme="minorHAnsi"/>
                <w:bCs/>
                <w:szCs w:val="20"/>
              </w:rPr>
            </w:pPr>
            <w:r w:rsidRPr="00B54801">
              <w:rPr>
                <w:rFonts w:asciiTheme="minorHAnsi" w:hAnsiTheme="minorHAnsi" w:cstheme="minorHAnsi"/>
                <w:bCs/>
                <w:szCs w:val="20"/>
              </w:rPr>
              <w:t xml:space="preserve">Tecniche di accelerazione basate su </w:t>
            </w:r>
            <w:proofErr w:type="spellStart"/>
            <w:r w:rsidRPr="00B54801">
              <w:rPr>
                <w:rFonts w:asciiTheme="minorHAnsi" w:hAnsiTheme="minorHAnsi" w:cstheme="minorHAnsi"/>
                <w:bCs/>
                <w:szCs w:val="20"/>
              </w:rPr>
              <w:t>Compressed</w:t>
            </w:r>
            <w:proofErr w:type="spellEnd"/>
            <w:r w:rsidRPr="00B54801">
              <w:rPr>
                <w:rFonts w:asciiTheme="minorHAnsi" w:hAnsiTheme="minorHAnsi" w:cstheme="minorHAnsi"/>
                <w:bCs/>
                <w:szCs w:val="20"/>
              </w:rPr>
              <w:t xml:space="preserve"> </w:t>
            </w:r>
            <w:proofErr w:type="spellStart"/>
            <w:r w:rsidRPr="00B54801">
              <w:rPr>
                <w:rFonts w:asciiTheme="minorHAnsi" w:hAnsiTheme="minorHAnsi" w:cstheme="minorHAnsi"/>
                <w:bCs/>
                <w:szCs w:val="20"/>
              </w:rPr>
              <w:t>Sensing</w:t>
            </w:r>
            <w:proofErr w:type="spellEnd"/>
            <w:r w:rsidRPr="00B54801">
              <w:rPr>
                <w:rFonts w:asciiTheme="minorHAnsi" w:hAnsiTheme="minorHAnsi" w:cstheme="minorHAnsi"/>
                <w:bCs/>
                <w:szCs w:val="20"/>
              </w:rPr>
              <w:t>/</w:t>
            </w:r>
            <w:proofErr w:type="spellStart"/>
            <w:r w:rsidRPr="00B54801">
              <w:rPr>
                <w:rFonts w:asciiTheme="minorHAnsi" w:hAnsiTheme="minorHAnsi" w:cstheme="minorHAnsi"/>
                <w:bCs/>
                <w:szCs w:val="20"/>
              </w:rPr>
              <w:t>Sense</w:t>
            </w:r>
            <w:proofErr w:type="spellEnd"/>
            <w:r w:rsidRPr="00B54801">
              <w:rPr>
                <w:rFonts w:asciiTheme="minorHAnsi" w:hAnsiTheme="minorHAnsi" w:cstheme="minorHAnsi"/>
                <w:bCs/>
                <w:szCs w:val="20"/>
              </w:rPr>
              <w:t xml:space="preserve"> applicabili a sequenze 2D e 3D</w:t>
            </w:r>
          </w:p>
        </w:tc>
        <w:tc>
          <w:tcPr>
            <w:tcW w:w="1141" w:type="pct"/>
            <w:vAlign w:val="center"/>
          </w:tcPr>
          <w:p w:rsidR="002B7FB5" w:rsidRPr="00B54801" w:rsidRDefault="002B7FB5" w:rsidP="002B7FB5">
            <w:pPr>
              <w:rPr>
                <w:rFonts w:ascii="Calibri" w:hAnsi="Calibri"/>
                <w:szCs w:val="20"/>
                <w:highlight w:val="yellow"/>
              </w:rPr>
            </w:pPr>
          </w:p>
        </w:tc>
        <w:tc>
          <w:tcPr>
            <w:tcW w:w="709" w:type="pct"/>
            <w:vAlign w:val="center"/>
          </w:tcPr>
          <w:p w:rsidR="002B7FB5" w:rsidRPr="00B54801" w:rsidRDefault="002B7FB5" w:rsidP="002B7FB5">
            <w:pPr>
              <w:rPr>
                <w:rFonts w:ascii="Calibri" w:hAnsi="Calibri"/>
                <w:szCs w:val="20"/>
                <w:highlight w:val="yellow"/>
              </w:rPr>
            </w:pPr>
          </w:p>
        </w:tc>
      </w:tr>
      <w:tr w:rsidR="002B7FB5" w:rsidRPr="00B54801" w:rsidTr="002B7FB5">
        <w:trPr>
          <w:cantSplit/>
          <w:trHeight w:val="567"/>
          <w:jc w:val="center"/>
        </w:trPr>
        <w:tc>
          <w:tcPr>
            <w:tcW w:w="248"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1.6</w:t>
            </w:r>
          </w:p>
        </w:tc>
        <w:tc>
          <w:tcPr>
            <w:tcW w:w="2901" w:type="pct"/>
            <w:shd w:val="clear" w:color="auto" w:fill="auto"/>
            <w:vAlign w:val="center"/>
          </w:tcPr>
          <w:p w:rsidR="002B7FB5" w:rsidRPr="00B54801" w:rsidRDefault="002B7FB5" w:rsidP="002B7FB5">
            <w:pPr>
              <w:rPr>
                <w:rFonts w:asciiTheme="minorHAnsi" w:eastAsia="Calibri" w:hAnsiTheme="minorHAnsi" w:cstheme="minorHAnsi"/>
                <w:bCs/>
                <w:szCs w:val="20"/>
              </w:rPr>
            </w:pPr>
            <w:r w:rsidRPr="00B54801">
              <w:rPr>
                <w:rFonts w:asciiTheme="minorHAnsi" w:hAnsiTheme="minorHAnsi" w:cstheme="minorHAnsi"/>
                <w:bCs/>
                <w:szCs w:val="20"/>
              </w:rPr>
              <w:t xml:space="preserve">Tecniche di accelerazione basate su </w:t>
            </w:r>
            <w:proofErr w:type="spellStart"/>
            <w:r w:rsidRPr="00B54801">
              <w:rPr>
                <w:rFonts w:asciiTheme="minorHAnsi" w:hAnsiTheme="minorHAnsi" w:cstheme="minorHAnsi"/>
                <w:bCs/>
                <w:szCs w:val="20"/>
              </w:rPr>
              <w:t>Simultaneus</w:t>
            </w:r>
            <w:proofErr w:type="spellEnd"/>
            <w:r w:rsidRPr="00B54801">
              <w:rPr>
                <w:rFonts w:asciiTheme="minorHAnsi" w:hAnsiTheme="minorHAnsi" w:cstheme="minorHAnsi"/>
                <w:bCs/>
                <w:szCs w:val="20"/>
              </w:rPr>
              <w:t xml:space="preserve"> </w:t>
            </w:r>
            <w:proofErr w:type="spellStart"/>
            <w:r w:rsidRPr="00B54801">
              <w:rPr>
                <w:rFonts w:asciiTheme="minorHAnsi" w:hAnsiTheme="minorHAnsi" w:cstheme="minorHAnsi"/>
                <w:bCs/>
                <w:szCs w:val="20"/>
              </w:rPr>
              <w:t>Multislice</w:t>
            </w:r>
            <w:proofErr w:type="spellEnd"/>
            <w:r w:rsidRPr="00B54801">
              <w:rPr>
                <w:rFonts w:asciiTheme="minorHAnsi" w:hAnsiTheme="minorHAnsi" w:cstheme="minorHAnsi"/>
                <w:bCs/>
                <w:szCs w:val="20"/>
              </w:rPr>
              <w:t xml:space="preserve"> </w:t>
            </w:r>
          </w:p>
        </w:tc>
        <w:tc>
          <w:tcPr>
            <w:tcW w:w="1141" w:type="pct"/>
            <w:vAlign w:val="center"/>
          </w:tcPr>
          <w:p w:rsidR="002B7FB5" w:rsidRPr="00B54801" w:rsidRDefault="002B7FB5" w:rsidP="002B7FB5">
            <w:pPr>
              <w:rPr>
                <w:rFonts w:ascii="Calibri" w:hAnsi="Calibri"/>
                <w:szCs w:val="20"/>
              </w:rPr>
            </w:pPr>
          </w:p>
        </w:tc>
        <w:tc>
          <w:tcPr>
            <w:tcW w:w="709" w:type="pct"/>
            <w:vAlign w:val="center"/>
          </w:tcPr>
          <w:p w:rsidR="002B7FB5" w:rsidRPr="00B54801" w:rsidRDefault="002B7FB5" w:rsidP="002B7FB5">
            <w:pPr>
              <w:rPr>
                <w:rFonts w:ascii="Calibri" w:hAnsi="Calibri"/>
                <w:szCs w:val="20"/>
              </w:rPr>
            </w:pPr>
          </w:p>
        </w:tc>
      </w:tr>
      <w:tr w:rsidR="002B7FB5" w:rsidRPr="00B54801" w:rsidTr="002B7FB5">
        <w:trPr>
          <w:cantSplit/>
          <w:trHeight w:val="567"/>
          <w:jc w:val="center"/>
        </w:trPr>
        <w:tc>
          <w:tcPr>
            <w:tcW w:w="248"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1.7</w:t>
            </w:r>
          </w:p>
        </w:tc>
        <w:tc>
          <w:tcPr>
            <w:tcW w:w="2901" w:type="pct"/>
            <w:shd w:val="clear" w:color="auto" w:fill="auto"/>
            <w:vAlign w:val="center"/>
          </w:tcPr>
          <w:p w:rsidR="002B7FB5" w:rsidRPr="00B54801" w:rsidRDefault="002B7FB5" w:rsidP="002B7FB5">
            <w:pPr>
              <w:contextualSpacing/>
              <w:jc w:val="left"/>
              <w:rPr>
                <w:rFonts w:asciiTheme="minorHAnsi" w:eastAsia="PMingLiU" w:hAnsiTheme="minorHAnsi" w:cstheme="minorHAnsi"/>
                <w:szCs w:val="20"/>
              </w:rPr>
            </w:pPr>
            <w:r w:rsidRPr="00B54801">
              <w:rPr>
                <w:rFonts w:asciiTheme="minorHAnsi" w:hAnsiTheme="minorHAnsi" w:cstheme="minorHAnsi"/>
                <w:szCs w:val="20"/>
              </w:rPr>
              <w:t xml:space="preserve">Tecniche per calcolare la frazione di grasso ed il tempo di rilassamento T2* (in </w:t>
            </w:r>
            <w:proofErr w:type="spellStart"/>
            <w:r w:rsidRPr="00B54801">
              <w:rPr>
                <w:rFonts w:asciiTheme="minorHAnsi" w:hAnsiTheme="minorHAnsi" w:cstheme="minorHAnsi"/>
                <w:szCs w:val="20"/>
              </w:rPr>
              <w:t>ms</w:t>
            </w:r>
            <w:proofErr w:type="spellEnd"/>
            <w:r w:rsidRPr="00B54801">
              <w:rPr>
                <w:rFonts w:asciiTheme="minorHAnsi" w:hAnsiTheme="minorHAnsi" w:cstheme="minorHAnsi"/>
                <w:szCs w:val="20"/>
              </w:rPr>
              <w:t>)</w:t>
            </w:r>
          </w:p>
        </w:tc>
        <w:tc>
          <w:tcPr>
            <w:tcW w:w="1141" w:type="pct"/>
            <w:vAlign w:val="center"/>
          </w:tcPr>
          <w:p w:rsidR="002B7FB5" w:rsidRPr="00B54801" w:rsidRDefault="002B7FB5" w:rsidP="002B7FB5">
            <w:pPr>
              <w:rPr>
                <w:rFonts w:ascii="Calibri" w:hAnsi="Calibri"/>
                <w:szCs w:val="20"/>
              </w:rPr>
            </w:pPr>
          </w:p>
        </w:tc>
        <w:tc>
          <w:tcPr>
            <w:tcW w:w="709" w:type="pct"/>
            <w:vAlign w:val="center"/>
          </w:tcPr>
          <w:p w:rsidR="002B7FB5" w:rsidRPr="00B54801" w:rsidRDefault="002B7FB5" w:rsidP="002B7FB5">
            <w:pPr>
              <w:rPr>
                <w:rFonts w:ascii="Calibri" w:hAnsi="Calibri"/>
                <w:szCs w:val="20"/>
              </w:rPr>
            </w:pPr>
          </w:p>
        </w:tc>
      </w:tr>
      <w:tr w:rsidR="002B7FB5" w:rsidRPr="00B54801" w:rsidTr="002B7FB5">
        <w:trPr>
          <w:cantSplit/>
          <w:trHeight w:val="567"/>
          <w:jc w:val="center"/>
        </w:trPr>
        <w:tc>
          <w:tcPr>
            <w:tcW w:w="248"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1.8</w:t>
            </w:r>
          </w:p>
        </w:tc>
        <w:tc>
          <w:tcPr>
            <w:tcW w:w="2901" w:type="pct"/>
            <w:shd w:val="clear" w:color="auto" w:fill="auto"/>
            <w:vAlign w:val="center"/>
          </w:tcPr>
          <w:p w:rsidR="002B7FB5" w:rsidRPr="00B54801" w:rsidRDefault="002B7FB5" w:rsidP="002B7FB5">
            <w:pPr>
              <w:rPr>
                <w:rFonts w:asciiTheme="minorHAnsi" w:hAnsiTheme="minorHAnsi" w:cstheme="minorHAnsi"/>
                <w:szCs w:val="20"/>
              </w:rPr>
            </w:pPr>
            <w:r w:rsidRPr="00B54801">
              <w:rPr>
                <w:rFonts w:asciiTheme="minorHAnsi" w:hAnsiTheme="minorHAnsi" w:cstheme="minorHAnsi"/>
                <w:szCs w:val="20"/>
              </w:rPr>
              <w:t>Sistema di rilevamento e di sincronizzazione dell'attività respiratoria e ECG con connessione wireless</w:t>
            </w:r>
          </w:p>
        </w:tc>
        <w:tc>
          <w:tcPr>
            <w:tcW w:w="1141" w:type="pct"/>
            <w:vAlign w:val="center"/>
          </w:tcPr>
          <w:p w:rsidR="002B7FB5" w:rsidRPr="00B54801" w:rsidRDefault="002B7FB5" w:rsidP="002B7FB5">
            <w:pPr>
              <w:rPr>
                <w:rFonts w:ascii="Calibri" w:hAnsi="Calibri"/>
                <w:szCs w:val="20"/>
              </w:rPr>
            </w:pPr>
          </w:p>
        </w:tc>
        <w:tc>
          <w:tcPr>
            <w:tcW w:w="709" w:type="pct"/>
            <w:vAlign w:val="center"/>
          </w:tcPr>
          <w:p w:rsidR="002B7FB5" w:rsidRPr="00B54801" w:rsidRDefault="002B7FB5" w:rsidP="002B7FB5">
            <w:pPr>
              <w:rPr>
                <w:rFonts w:ascii="Calibri" w:hAnsi="Calibri"/>
                <w:szCs w:val="20"/>
              </w:rPr>
            </w:pPr>
          </w:p>
        </w:tc>
      </w:tr>
      <w:tr w:rsidR="002B7FB5" w:rsidRPr="00B54801" w:rsidTr="002B7FB5">
        <w:trPr>
          <w:cantSplit/>
          <w:trHeight w:val="567"/>
          <w:jc w:val="center"/>
        </w:trPr>
        <w:tc>
          <w:tcPr>
            <w:tcW w:w="248"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1.9</w:t>
            </w:r>
          </w:p>
        </w:tc>
        <w:tc>
          <w:tcPr>
            <w:tcW w:w="2901" w:type="pct"/>
            <w:shd w:val="clear" w:color="auto" w:fill="auto"/>
            <w:vAlign w:val="center"/>
          </w:tcPr>
          <w:p w:rsidR="002B7FB5" w:rsidRPr="00B54801" w:rsidRDefault="002B7FB5" w:rsidP="002B7FB5">
            <w:pPr>
              <w:rPr>
                <w:rFonts w:asciiTheme="minorHAnsi" w:eastAsia="PMingLiU" w:hAnsiTheme="minorHAnsi" w:cstheme="minorHAnsi"/>
                <w:szCs w:val="20"/>
              </w:rPr>
            </w:pPr>
            <w:r w:rsidRPr="00B54801">
              <w:rPr>
                <w:rFonts w:asciiTheme="minorHAnsi" w:hAnsiTheme="minorHAnsi" w:cstheme="minorHAnsi"/>
                <w:szCs w:val="20"/>
              </w:rPr>
              <w:t>Bobina mammella per biopsia con almeno 7 canali completa di accessori per eseguire biopsia mammaria (no consumabili). Con la bobina devono essere fornite: sequenze per lo studio standard senza e con la saturazione del grasso; sequenze per lo studio degli impianti protesici mammari (saturazione di acqua e silicone); sequenze per acquisizioni dinamiche e relativo software di elaborazione immagini per ottenere curve di intensità/ tempo</w:t>
            </w:r>
          </w:p>
        </w:tc>
        <w:tc>
          <w:tcPr>
            <w:tcW w:w="1141" w:type="pct"/>
            <w:vAlign w:val="center"/>
          </w:tcPr>
          <w:p w:rsidR="002B7FB5" w:rsidRPr="00B54801" w:rsidRDefault="002B7FB5" w:rsidP="002B7FB5">
            <w:pPr>
              <w:rPr>
                <w:rFonts w:ascii="Calibri" w:hAnsi="Calibri"/>
                <w:szCs w:val="20"/>
              </w:rPr>
            </w:pPr>
          </w:p>
        </w:tc>
        <w:tc>
          <w:tcPr>
            <w:tcW w:w="709" w:type="pct"/>
            <w:vAlign w:val="center"/>
          </w:tcPr>
          <w:p w:rsidR="002B7FB5" w:rsidRPr="00B54801" w:rsidRDefault="002B7FB5" w:rsidP="002B7FB5">
            <w:pPr>
              <w:rPr>
                <w:rFonts w:ascii="Calibri" w:hAnsi="Calibri"/>
                <w:szCs w:val="20"/>
              </w:rPr>
            </w:pPr>
          </w:p>
        </w:tc>
      </w:tr>
      <w:tr w:rsidR="002B7FB5" w:rsidRPr="00B54801" w:rsidTr="002B7FB5">
        <w:trPr>
          <w:cantSplit/>
          <w:trHeight w:val="567"/>
          <w:jc w:val="center"/>
        </w:trPr>
        <w:tc>
          <w:tcPr>
            <w:tcW w:w="248"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1.10</w:t>
            </w:r>
          </w:p>
        </w:tc>
        <w:tc>
          <w:tcPr>
            <w:tcW w:w="2901" w:type="pct"/>
            <w:shd w:val="clear" w:color="auto" w:fill="auto"/>
            <w:vAlign w:val="center"/>
          </w:tcPr>
          <w:p w:rsidR="002B7FB5" w:rsidRPr="00B54801" w:rsidRDefault="002B7FB5" w:rsidP="002B7FB5">
            <w:pPr>
              <w:rPr>
                <w:rFonts w:asciiTheme="minorHAnsi" w:hAnsiTheme="minorHAnsi" w:cstheme="minorHAnsi"/>
                <w:b/>
                <w:szCs w:val="20"/>
              </w:rPr>
            </w:pPr>
            <w:r w:rsidRPr="00B54801">
              <w:rPr>
                <w:rFonts w:asciiTheme="minorHAnsi" w:hAnsiTheme="minorHAnsi" w:cstheme="minorHAnsi"/>
                <w:szCs w:val="20"/>
              </w:rPr>
              <w:t xml:space="preserve">Bobina flessibile </w:t>
            </w:r>
            <w:proofErr w:type="spellStart"/>
            <w:r w:rsidRPr="00B54801">
              <w:rPr>
                <w:rFonts w:asciiTheme="minorHAnsi" w:hAnsiTheme="minorHAnsi" w:cstheme="minorHAnsi"/>
                <w:szCs w:val="20"/>
              </w:rPr>
              <w:t>phased</w:t>
            </w:r>
            <w:proofErr w:type="spellEnd"/>
            <w:r w:rsidRPr="00B54801">
              <w:rPr>
                <w:rFonts w:asciiTheme="minorHAnsi" w:hAnsiTheme="minorHAnsi" w:cstheme="minorHAnsi"/>
                <w:szCs w:val="20"/>
              </w:rPr>
              <w:t xml:space="preserve"> array ad almeno 16 canali</w:t>
            </w:r>
          </w:p>
        </w:tc>
        <w:tc>
          <w:tcPr>
            <w:tcW w:w="1141" w:type="pct"/>
            <w:vAlign w:val="center"/>
          </w:tcPr>
          <w:p w:rsidR="002B7FB5" w:rsidRPr="00B54801" w:rsidRDefault="002B7FB5" w:rsidP="002B7FB5">
            <w:pPr>
              <w:rPr>
                <w:rFonts w:ascii="Calibri" w:hAnsi="Calibri"/>
                <w:szCs w:val="20"/>
              </w:rPr>
            </w:pPr>
          </w:p>
        </w:tc>
        <w:tc>
          <w:tcPr>
            <w:tcW w:w="709" w:type="pct"/>
            <w:vAlign w:val="center"/>
          </w:tcPr>
          <w:p w:rsidR="002B7FB5" w:rsidRPr="00B54801" w:rsidRDefault="002B7FB5" w:rsidP="002B7FB5">
            <w:pPr>
              <w:rPr>
                <w:rFonts w:ascii="Calibri" w:hAnsi="Calibri"/>
                <w:szCs w:val="20"/>
              </w:rPr>
            </w:pPr>
          </w:p>
        </w:tc>
      </w:tr>
      <w:tr w:rsidR="002B7FB5" w:rsidRPr="00B54801" w:rsidTr="002B7FB5">
        <w:trPr>
          <w:cantSplit/>
          <w:trHeight w:val="567"/>
          <w:jc w:val="center"/>
        </w:trPr>
        <w:tc>
          <w:tcPr>
            <w:tcW w:w="248"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1.11</w:t>
            </w:r>
          </w:p>
        </w:tc>
        <w:tc>
          <w:tcPr>
            <w:tcW w:w="2901" w:type="pct"/>
            <w:shd w:val="clear" w:color="auto" w:fill="auto"/>
            <w:vAlign w:val="center"/>
          </w:tcPr>
          <w:p w:rsidR="002B7FB5" w:rsidRPr="00B54801" w:rsidRDefault="002B7FB5" w:rsidP="002B7FB5">
            <w:pPr>
              <w:rPr>
                <w:rFonts w:asciiTheme="minorHAnsi" w:hAnsiTheme="minorHAnsi" w:cstheme="minorHAnsi"/>
                <w:b/>
                <w:szCs w:val="20"/>
              </w:rPr>
            </w:pPr>
            <w:r w:rsidRPr="00B54801">
              <w:rPr>
                <w:rFonts w:asciiTheme="minorHAnsi" w:hAnsiTheme="minorHAnsi" w:cstheme="minorHAnsi"/>
                <w:szCs w:val="20"/>
              </w:rPr>
              <w:t>Acquisizione in matrice 1024x1024 non interpolata</w:t>
            </w:r>
          </w:p>
        </w:tc>
        <w:tc>
          <w:tcPr>
            <w:tcW w:w="1141" w:type="pct"/>
            <w:vAlign w:val="center"/>
          </w:tcPr>
          <w:p w:rsidR="002B7FB5" w:rsidRPr="00B54801" w:rsidRDefault="002B7FB5" w:rsidP="002B7FB5">
            <w:pPr>
              <w:rPr>
                <w:rFonts w:ascii="Calibri" w:hAnsi="Calibri"/>
                <w:szCs w:val="20"/>
              </w:rPr>
            </w:pPr>
          </w:p>
        </w:tc>
        <w:tc>
          <w:tcPr>
            <w:tcW w:w="709" w:type="pct"/>
            <w:vAlign w:val="center"/>
          </w:tcPr>
          <w:p w:rsidR="002B7FB5" w:rsidRPr="00B54801" w:rsidRDefault="002B7FB5" w:rsidP="002B7FB5">
            <w:pPr>
              <w:rPr>
                <w:rFonts w:ascii="Calibri" w:hAnsi="Calibri"/>
                <w:szCs w:val="20"/>
              </w:rPr>
            </w:pPr>
          </w:p>
        </w:tc>
      </w:tr>
      <w:tr w:rsidR="002B7FB5" w:rsidRPr="00B54801" w:rsidTr="002B7FB5">
        <w:trPr>
          <w:cantSplit/>
          <w:trHeight w:val="567"/>
          <w:jc w:val="center"/>
        </w:trPr>
        <w:tc>
          <w:tcPr>
            <w:tcW w:w="248"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1.12</w:t>
            </w:r>
          </w:p>
        </w:tc>
        <w:tc>
          <w:tcPr>
            <w:tcW w:w="2901" w:type="pct"/>
            <w:shd w:val="clear" w:color="auto" w:fill="auto"/>
            <w:vAlign w:val="center"/>
          </w:tcPr>
          <w:p w:rsidR="002B7FB5" w:rsidRPr="00B54801" w:rsidRDefault="002B7FB5" w:rsidP="002B7FB5">
            <w:pPr>
              <w:rPr>
                <w:rFonts w:asciiTheme="minorHAnsi" w:hAnsiTheme="minorHAnsi" w:cstheme="minorHAnsi"/>
                <w:b/>
                <w:szCs w:val="20"/>
              </w:rPr>
            </w:pPr>
            <w:r w:rsidRPr="00B54801">
              <w:rPr>
                <w:rFonts w:asciiTheme="minorHAnsi" w:hAnsiTheme="minorHAnsi" w:cstheme="minorHAnsi"/>
                <w:szCs w:val="20"/>
              </w:rPr>
              <w:t>Servizio di assistenza e manutenzione “</w:t>
            </w:r>
            <w:r w:rsidRPr="00B54801">
              <w:rPr>
                <w:rFonts w:asciiTheme="minorHAnsi" w:hAnsiTheme="minorHAnsi" w:cstheme="minorHAnsi"/>
                <w:i/>
                <w:szCs w:val="20"/>
              </w:rPr>
              <w:t xml:space="preserve">full </w:t>
            </w:r>
            <w:proofErr w:type="spellStart"/>
            <w:r w:rsidRPr="00B54801">
              <w:rPr>
                <w:rFonts w:asciiTheme="minorHAnsi" w:hAnsiTheme="minorHAnsi" w:cstheme="minorHAnsi"/>
                <w:i/>
                <w:szCs w:val="20"/>
              </w:rPr>
              <w:t>risk</w:t>
            </w:r>
            <w:proofErr w:type="spellEnd"/>
            <w:r w:rsidRPr="00B54801">
              <w:rPr>
                <w:rFonts w:asciiTheme="minorHAnsi" w:hAnsiTheme="minorHAnsi" w:cstheme="minorHAnsi"/>
                <w:szCs w:val="20"/>
              </w:rPr>
              <w:t>” per 24 mesi a partire dalla data di collaudo positivo</w:t>
            </w:r>
          </w:p>
        </w:tc>
        <w:tc>
          <w:tcPr>
            <w:tcW w:w="1141" w:type="pct"/>
            <w:vAlign w:val="center"/>
          </w:tcPr>
          <w:p w:rsidR="002B7FB5" w:rsidRPr="00B54801" w:rsidRDefault="002B7FB5" w:rsidP="002B7FB5">
            <w:pPr>
              <w:rPr>
                <w:rFonts w:ascii="Calibri" w:hAnsi="Calibri"/>
                <w:b/>
                <w:szCs w:val="20"/>
              </w:rPr>
            </w:pPr>
            <w:r w:rsidRPr="00B54801">
              <w:rPr>
                <w:rFonts w:ascii="Calibri" w:hAnsi="Calibri"/>
                <w:b/>
                <w:szCs w:val="20"/>
              </w:rPr>
              <w:t>N/A</w:t>
            </w:r>
          </w:p>
        </w:tc>
        <w:tc>
          <w:tcPr>
            <w:tcW w:w="709" w:type="pct"/>
            <w:vAlign w:val="center"/>
          </w:tcPr>
          <w:p w:rsidR="002B7FB5" w:rsidRPr="00B54801" w:rsidRDefault="002B7FB5" w:rsidP="002B7FB5">
            <w:pPr>
              <w:rPr>
                <w:rFonts w:ascii="Calibri" w:hAnsi="Calibri"/>
                <w:b/>
                <w:szCs w:val="20"/>
              </w:rPr>
            </w:pPr>
            <w:r w:rsidRPr="00B54801">
              <w:rPr>
                <w:rFonts w:ascii="Calibri" w:hAnsi="Calibri"/>
                <w:b/>
                <w:szCs w:val="20"/>
              </w:rPr>
              <w:t>N/A</w:t>
            </w:r>
          </w:p>
        </w:tc>
      </w:tr>
      <w:tr w:rsidR="002B7FB5" w:rsidRPr="00B54801" w:rsidTr="002B7FB5">
        <w:trPr>
          <w:cantSplit/>
          <w:trHeight w:val="567"/>
          <w:jc w:val="center"/>
        </w:trPr>
        <w:tc>
          <w:tcPr>
            <w:tcW w:w="248"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1.13</w:t>
            </w:r>
          </w:p>
        </w:tc>
        <w:tc>
          <w:tcPr>
            <w:tcW w:w="2901" w:type="pct"/>
            <w:shd w:val="clear" w:color="auto" w:fill="auto"/>
            <w:vAlign w:val="center"/>
          </w:tcPr>
          <w:p w:rsidR="002B7FB5" w:rsidRPr="00B54801" w:rsidRDefault="002B7FB5" w:rsidP="002B7FB5">
            <w:pPr>
              <w:rPr>
                <w:rFonts w:asciiTheme="minorHAnsi" w:hAnsiTheme="minorHAnsi" w:cstheme="minorHAnsi"/>
                <w:b/>
                <w:szCs w:val="20"/>
              </w:rPr>
            </w:pPr>
            <w:r w:rsidRPr="00B54801">
              <w:rPr>
                <w:rFonts w:asciiTheme="minorHAnsi" w:hAnsiTheme="minorHAnsi" w:cstheme="minorHAnsi"/>
                <w:b/>
                <w:szCs w:val="20"/>
              </w:rPr>
              <w:t>Catena di digitalizzazione</w:t>
            </w:r>
            <w:r w:rsidRPr="00B54801">
              <w:rPr>
                <w:rFonts w:asciiTheme="minorHAnsi" w:hAnsiTheme="minorHAnsi" w:cstheme="minorHAnsi"/>
                <w:szCs w:val="20"/>
              </w:rPr>
              <w:t>: descrivere le soluzioni adottate per il miglioramento del SNR, il numero e la collocazione dei convertitori A/D fisicamente presenti e il rapporto tra numero di convertitori A/D e numero di elementi di bobina. Saranno oggetto di valutazione il numero di convertitori A/D utilizzabili contemporaneamente al variare del FOV e il numero di convertitori A/D utilizzabili contemporaneamente al massimo FOV dichiarato.</w:t>
            </w:r>
          </w:p>
        </w:tc>
        <w:tc>
          <w:tcPr>
            <w:tcW w:w="1141" w:type="pct"/>
            <w:vAlign w:val="center"/>
          </w:tcPr>
          <w:p w:rsidR="002B7FB5" w:rsidRPr="00B54801" w:rsidRDefault="002B7FB5" w:rsidP="002B7FB5">
            <w:pPr>
              <w:rPr>
                <w:rFonts w:ascii="Calibri" w:hAnsi="Calibri"/>
                <w:szCs w:val="20"/>
              </w:rPr>
            </w:pPr>
          </w:p>
        </w:tc>
        <w:tc>
          <w:tcPr>
            <w:tcW w:w="709" w:type="pct"/>
            <w:vAlign w:val="center"/>
          </w:tcPr>
          <w:p w:rsidR="002B7FB5" w:rsidRPr="00B54801" w:rsidRDefault="002B7FB5" w:rsidP="002B7FB5">
            <w:pPr>
              <w:rPr>
                <w:rFonts w:ascii="Calibri" w:hAnsi="Calibri"/>
                <w:szCs w:val="20"/>
              </w:rPr>
            </w:pPr>
          </w:p>
        </w:tc>
      </w:tr>
      <w:tr w:rsidR="002B7FB5" w:rsidRPr="00B54801" w:rsidTr="002B7FB5">
        <w:trPr>
          <w:cantSplit/>
          <w:trHeight w:val="567"/>
          <w:jc w:val="center"/>
        </w:trPr>
        <w:tc>
          <w:tcPr>
            <w:tcW w:w="248"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1.14</w:t>
            </w:r>
          </w:p>
        </w:tc>
        <w:tc>
          <w:tcPr>
            <w:tcW w:w="2901" w:type="pct"/>
            <w:shd w:val="clear" w:color="auto" w:fill="auto"/>
            <w:vAlign w:val="center"/>
          </w:tcPr>
          <w:p w:rsidR="002B7FB5" w:rsidRPr="00B54801" w:rsidRDefault="002B7FB5" w:rsidP="002B7FB5">
            <w:pPr>
              <w:rPr>
                <w:rFonts w:asciiTheme="minorHAnsi" w:hAnsiTheme="minorHAnsi" w:cstheme="minorHAnsi"/>
                <w:b/>
                <w:szCs w:val="20"/>
              </w:rPr>
            </w:pPr>
            <w:r w:rsidRPr="00B54801">
              <w:rPr>
                <w:rFonts w:asciiTheme="minorHAnsi" w:hAnsiTheme="minorHAnsi" w:cstheme="minorHAnsi"/>
                <w:b/>
                <w:bCs/>
                <w:szCs w:val="20"/>
              </w:rPr>
              <w:t xml:space="preserve">Intelligenza Artificiale: </w:t>
            </w:r>
            <w:r w:rsidRPr="00B54801">
              <w:rPr>
                <w:rFonts w:asciiTheme="minorHAnsi" w:hAnsiTheme="minorHAnsi" w:cstheme="minorHAnsi"/>
                <w:bCs/>
                <w:szCs w:val="20"/>
              </w:rPr>
              <w:t>descrivere gli algoritmi di ricostruzione delle immagini e/o le soluzioni tecnologiche basati sull’Intelligenza Artificiale e le tipologie di sequenze/esami sui quali è prevista la loro applicabilità</w:t>
            </w:r>
          </w:p>
        </w:tc>
        <w:tc>
          <w:tcPr>
            <w:tcW w:w="1141" w:type="pct"/>
            <w:vAlign w:val="center"/>
          </w:tcPr>
          <w:p w:rsidR="002B7FB5" w:rsidRPr="00B54801" w:rsidRDefault="002B7FB5" w:rsidP="002B7FB5">
            <w:pPr>
              <w:rPr>
                <w:rFonts w:ascii="Calibri" w:hAnsi="Calibri"/>
                <w:szCs w:val="20"/>
              </w:rPr>
            </w:pPr>
          </w:p>
        </w:tc>
        <w:tc>
          <w:tcPr>
            <w:tcW w:w="709" w:type="pct"/>
            <w:vAlign w:val="center"/>
          </w:tcPr>
          <w:p w:rsidR="002B7FB5" w:rsidRPr="00B54801" w:rsidRDefault="002B7FB5" w:rsidP="002B7FB5">
            <w:pPr>
              <w:rPr>
                <w:rFonts w:ascii="Calibri" w:hAnsi="Calibri"/>
                <w:szCs w:val="20"/>
              </w:rPr>
            </w:pPr>
          </w:p>
        </w:tc>
      </w:tr>
      <w:tr w:rsidR="002B7FB5" w:rsidRPr="00B54801" w:rsidTr="002B7FB5">
        <w:trPr>
          <w:cantSplit/>
          <w:trHeight w:val="567"/>
          <w:jc w:val="center"/>
        </w:trPr>
        <w:tc>
          <w:tcPr>
            <w:tcW w:w="248"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1.15</w:t>
            </w:r>
          </w:p>
        </w:tc>
        <w:tc>
          <w:tcPr>
            <w:tcW w:w="2901" w:type="pct"/>
            <w:shd w:val="clear" w:color="auto" w:fill="auto"/>
            <w:vAlign w:val="center"/>
          </w:tcPr>
          <w:p w:rsidR="002B7FB5" w:rsidRPr="00B54801" w:rsidRDefault="002B7FB5" w:rsidP="002B7FB5">
            <w:pPr>
              <w:rPr>
                <w:rFonts w:asciiTheme="minorHAnsi" w:hAnsiTheme="minorHAnsi" w:cstheme="minorHAnsi"/>
                <w:b/>
                <w:szCs w:val="20"/>
              </w:rPr>
            </w:pPr>
            <w:r w:rsidRPr="00B54801">
              <w:rPr>
                <w:rFonts w:asciiTheme="minorHAnsi" w:hAnsiTheme="minorHAnsi" w:cstheme="minorHAnsi"/>
                <w:b/>
                <w:szCs w:val="20"/>
              </w:rPr>
              <w:t>Sequenze dedicate allo studio morfologico di cuore e vasi</w:t>
            </w:r>
            <w:r w:rsidRPr="00B54801">
              <w:rPr>
                <w:rFonts w:asciiTheme="minorHAnsi" w:hAnsiTheme="minorHAnsi" w:cstheme="minorHAnsi"/>
                <w:szCs w:val="20"/>
              </w:rPr>
              <w:t xml:space="preserve">: descrivere tutte le tecniche e gli studi disponibili e i relativi software di elaborazione delle immagini specificando se disponibile lo studio della quantificazione dei flussi valvolari con relativo software di elaborazione delle immagini. Specificare per le tecniche offerte la possibilità di sincronizzazione ECG ed acquisizione in </w:t>
            </w:r>
            <w:proofErr w:type="spellStart"/>
            <w:r w:rsidRPr="00B54801">
              <w:rPr>
                <w:rFonts w:asciiTheme="minorHAnsi" w:hAnsiTheme="minorHAnsi" w:cstheme="minorHAnsi"/>
                <w:szCs w:val="20"/>
              </w:rPr>
              <w:t>Breath</w:t>
            </w:r>
            <w:proofErr w:type="spellEnd"/>
            <w:r w:rsidRPr="00B54801">
              <w:rPr>
                <w:rFonts w:asciiTheme="minorHAnsi" w:hAnsiTheme="minorHAnsi" w:cstheme="minorHAnsi"/>
                <w:szCs w:val="20"/>
              </w:rPr>
              <w:t xml:space="preserve"> </w:t>
            </w:r>
            <w:proofErr w:type="spellStart"/>
            <w:r w:rsidRPr="00B54801">
              <w:rPr>
                <w:rFonts w:asciiTheme="minorHAnsi" w:hAnsiTheme="minorHAnsi" w:cstheme="minorHAnsi"/>
                <w:szCs w:val="20"/>
              </w:rPr>
              <w:t>Hold</w:t>
            </w:r>
            <w:proofErr w:type="spellEnd"/>
            <w:r w:rsidRPr="00B54801">
              <w:rPr>
                <w:rFonts w:asciiTheme="minorHAnsi" w:hAnsiTheme="minorHAnsi" w:cstheme="minorHAnsi"/>
                <w:szCs w:val="20"/>
              </w:rPr>
              <w:t xml:space="preserve"> o dove necessario a respiro libero. Specificare se disponibili sequenze dedicate allo studio quantitativo </w:t>
            </w:r>
            <w:proofErr w:type="spellStart"/>
            <w:r w:rsidRPr="00B54801">
              <w:rPr>
                <w:rFonts w:asciiTheme="minorHAnsi" w:hAnsiTheme="minorHAnsi" w:cstheme="minorHAnsi"/>
                <w:szCs w:val="20"/>
              </w:rPr>
              <w:t>mapping</w:t>
            </w:r>
            <w:proofErr w:type="spellEnd"/>
            <w:r w:rsidRPr="00B54801">
              <w:rPr>
                <w:rFonts w:asciiTheme="minorHAnsi" w:hAnsiTheme="minorHAnsi" w:cstheme="minorHAnsi"/>
                <w:szCs w:val="20"/>
              </w:rPr>
              <w:t xml:space="preserve"> T1, T2 e T2* del cuore con sincronizzazione ECG e relativo software di elaborazione delle immagini</w:t>
            </w:r>
          </w:p>
        </w:tc>
        <w:tc>
          <w:tcPr>
            <w:tcW w:w="1141" w:type="pct"/>
            <w:vAlign w:val="center"/>
          </w:tcPr>
          <w:p w:rsidR="002B7FB5" w:rsidRPr="00B54801" w:rsidRDefault="002B7FB5" w:rsidP="002B7FB5">
            <w:pPr>
              <w:rPr>
                <w:rFonts w:ascii="Calibri" w:hAnsi="Calibri"/>
                <w:szCs w:val="20"/>
              </w:rPr>
            </w:pPr>
          </w:p>
        </w:tc>
        <w:tc>
          <w:tcPr>
            <w:tcW w:w="709" w:type="pct"/>
            <w:vAlign w:val="center"/>
          </w:tcPr>
          <w:p w:rsidR="002B7FB5" w:rsidRPr="00B54801" w:rsidRDefault="002B7FB5" w:rsidP="002B7FB5">
            <w:pPr>
              <w:rPr>
                <w:rFonts w:ascii="Calibri" w:hAnsi="Calibri"/>
                <w:szCs w:val="20"/>
              </w:rPr>
            </w:pPr>
          </w:p>
        </w:tc>
      </w:tr>
      <w:tr w:rsidR="002B7FB5" w:rsidRPr="00B54801" w:rsidTr="002B7FB5">
        <w:trPr>
          <w:cantSplit/>
          <w:trHeight w:val="567"/>
          <w:jc w:val="center"/>
        </w:trPr>
        <w:tc>
          <w:tcPr>
            <w:tcW w:w="248"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1.16</w:t>
            </w:r>
          </w:p>
        </w:tc>
        <w:tc>
          <w:tcPr>
            <w:tcW w:w="2901" w:type="pct"/>
            <w:shd w:val="clear" w:color="auto" w:fill="auto"/>
            <w:vAlign w:val="center"/>
          </w:tcPr>
          <w:p w:rsidR="002B7FB5" w:rsidRPr="00B54801" w:rsidRDefault="002B7FB5" w:rsidP="002B7FB5">
            <w:pPr>
              <w:rPr>
                <w:rFonts w:asciiTheme="minorHAnsi" w:eastAsia="PMingLiU" w:hAnsiTheme="minorHAnsi" w:cstheme="minorHAnsi"/>
                <w:szCs w:val="20"/>
              </w:rPr>
            </w:pPr>
            <w:r w:rsidRPr="00B54801">
              <w:rPr>
                <w:rFonts w:asciiTheme="minorHAnsi" w:hAnsiTheme="minorHAnsi" w:cstheme="minorHAnsi"/>
                <w:b/>
                <w:szCs w:val="20"/>
              </w:rPr>
              <w:t xml:space="preserve">Tecniche angiografiche: </w:t>
            </w:r>
            <w:r w:rsidRPr="00B54801">
              <w:rPr>
                <w:rFonts w:asciiTheme="minorHAnsi" w:hAnsiTheme="minorHAnsi" w:cstheme="minorHAnsi"/>
                <w:szCs w:val="20"/>
              </w:rPr>
              <w:t xml:space="preserve">descrivere tutte le tecniche disponibili (comprensive delle tecniche angiografiche no </w:t>
            </w:r>
            <w:proofErr w:type="spellStart"/>
            <w:r w:rsidRPr="00B54801">
              <w:rPr>
                <w:rFonts w:asciiTheme="minorHAnsi" w:hAnsiTheme="minorHAnsi" w:cstheme="minorHAnsi"/>
                <w:szCs w:val="20"/>
              </w:rPr>
              <w:t>MdC</w:t>
            </w:r>
            <w:proofErr w:type="spellEnd"/>
            <w:r w:rsidRPr="00B54801">
              <w:rPr>
                <w:rFonts w:asciiTheme="minorHAnsi" w:hAnsiTheme="minorHAnsi" w:cstheme="minorHAnsi"/>
                <w:szCs w:val="20"/>
              </w:rPr>
              <w:t xml:space="preserve"> per studi vascolari e </w:t>
            </w:r>
            <w:proofErr w:type="spellStart"/>
            <w:r w:rsidRPr="00B54801">
              <w:rPr>
                <w:rFonts w:asciiTheme="minorHAnsi" w:hAnsiTheme="minorHAnsi" w:cstheme="minorHAnsi"/>
                <w:szCs w:val="20"/>
              </w:rPr>
              <w:t>total</w:t>
            </w:r>
            <w:proofErr w:type="spellEnd"/>
            <w:r w:rsidRPr="00B54801">
              <w:rPr>
                <w:rFonts w:asciiTheme="minorHAnsi" w:hAnsiTheme="minorHAnsi" w:cstheme="minorHAnsi"/>
                <w:szCs w:val="20"/>
              </w:rPr>
              <w:t xml:space="preserve"> body) e i relativi software di elaborazione delle immagini e dei flussi</w:t>
            </w:r>
            <w:r w:rsidRPr="00B54801">
              <w:rPr>
                <w:rFonts w:asciiTheme="minorHAnsi" w:hAnsiTheme="minorHAnsi" w:cstheme="minorHAnsi"/>
                <w:b/>
                <w:szCs w:val="20"/>
              </w:rPr>
              <w:t xml:space="preserve"> </w:t>
            </w:r>
          </w:p>
        </w:tc>
        <w:tc>
          <w:tcPr>
            <w:tcW w:w="1141" w:type="pct"/>
            <w:vAlign w:val="center"/>
          </w:tcPr>
          <w:p w:rsidR="002B7FB5" w:rsidRPr="00B54801" w:rsidRDefault="002B7FB5" w:rsidP="002B7FB5">
            <w:pPr>
              <w:rPr>
                <w:rFonts w:ascii="Calibri" w:hAnsi="Calibri"/>
                <w:szCs w:val="20"/>
              </w:rPr>
            </w:pPr>
          </w:p>
        </w:tc>
        <w:tc>
          <w:tcPr>
            <w:tcW w:w="709" w:type="pct"/>
            <w:vAlign w:val="center"/>
          </w:tcPr>
          <w:p w:rsidR="002B7FB5" w:rsidRPr="00B54801" w:rsidRDefault="002B7FB5" w:rsidP="002B7FB5">
            <w:pPr>
              <w:rPr>
                <w:rFonts w:ascii="Calibri" w:hAnsi="Calibri"/>
                <w:szCs w:val="20"/>
              </w:rPr>
            </w:pPr>
          </w:p>
        </w:tc>
      </w:tr>
      <w:tr w:rsidR="002B7FB5" w:rsidRPr="00B54801" w:rsidTr="002B7FB5">
        <w:trPr>
          <w:cantSplit/>
          <w:trHeight w:val="567"/>
          <w:jc w:val="center"/>
        </w:trPr>
        <w:tc>
          <w:tcPr>
            <w:tcW w:w="248"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1.17</w:t>
            </w:r>
          </w:p>
        </w:tc>
        <w:tc>
          <w:tcPr>
            <w:tcW w:w="2901" w:type="pct"/>
            <w:shd w:val="clear" w:color="auto" w:fill="auto"/>
            <w:vAlign w:val="center"/>
          </w:tcPr>
          <w:p w:rsidR="002B7FB5" w:rsidRPr="00B54801" w:rsidRDefault="002B7FB5" w:rsidP="002B7FB5">
            <w:pPr>
              <w:rPr>
                <w:rFonts w:asciiTheme="minorHAnsi" w:hAnsiTheme="minorHAnsi" w:cstheme="minorHAnsi"/>
                <w:szCs w:val="20"/>
              </w:rPr>
            </w:pPr>
            <w:r w:rsidRPr="00B54801">
              <w:rPr>
                <w:rFonts w:asciiTheme="minorHAnsi" w:hAnsiTheme="minorHAnsi" w:cstheme="minorHAnsi"/>
                <w:b/>
                <w:szCs w:val="20"/>
              </w:rPr>
              <w:t>Innovatività</w:t>
            </w:r>
            <w:r w:rsidRPr="00B54801">
              <w:rPr>
                <w:rFonts w:asciiTheme="minorHAnsi" w:hAnsiTheme="minorHAnsi" w:cstheme="minorHAnsi"/>
                <w:szCs w:val="20"/>
              </w:rPr>
              <w:t xml:space="preserve"> – specificare le soluzioni adottate in tema di sostenibilità ambientale, risparmio energetico, consumi di elio, miglioramento del </w:t>
            </w:r>
            <w:proofErr w:type="spellStart"/>
            <w:r w:rsidRPr="00B54801">
              <w:rPr>
                <w:rFonts w:asciiTheme="minorHAnsi" w:hAnsiTheme="minorHAnsi" w:cstheme="minorHAnsi"/>
                <w:szCs w:val="20"/>
              </w:rPr>
              <w:t>workflow</w:t>
            </w:r>
            <w:proofErr w:type="spellEnd"/>
          </w:p>
        </w:tc>
        <w:tc>
          <w:tcPr>
            <w:tcW w:w="1141" w:type="pct"/>
            <w:vAlign w:val="center"/>
          </w:tcPr>
          <w:p w:rsidR="002B7FB5" w:rsidRPr="00B54801" w:rsidRDefault="002B7FB5" w:rsidP="002B7FB5">
            <w:pPr>
              <w:rPr>
                <w:rFonts w:ascii="Calibri" w:hAnsi="Calibri"/>
                <w:szCs w:val="20"/>
              </w:rPr>
            </w:pPr>
          </w:p>
        </w:tc>
        <w:tc>
          <w:tcPr>
            <w:tcW w:w="709" w:type="pct"/>
            <w:vAlign w:val="center"/>
          </w:tcPr>
          <w:p w:rsidR="002B7FB5" w:rsidRPr="00B54801" w:rsidRDefault="002B7FB5" w:rsidP="002B7FB5">
            <w:pPr>
              <w:rPr>
                <w:rFonts w:ascii="Calibri" w:hAnsi="Calibri"/>
                <w:szCs w:val="20"/>
              </w:rPr>
            </w:pPr>
          </w:p>
        </w:tc>
      </w:tr>
    </w:tbl>
    <w:p w:rsidR="00F02292" w:rsidRDefault="00F02292" w:rsidP="0036768D">
      <w:pPr>
        <w:rPr>
          <w:rFonts w:ascii="Calibri" w:hAnsi="Calibri"/>
        </w:rPr>
      </w:pPr>
    </w:p>
    <w:p w:rsidR="002B7FB5" w:rsidRPr="00A56E34" w:rsidRDefault="002B7FB5" w:rsidP="002B7FB5">
      <w:pPr>
        <w:rPr>
          <w:rFonts w:ascii="Calibri" w:hAnsi="Calibri"/>
        </w:rPr>
      </w:pPr>
    </w:p>
    <w:p w:rsidR="002B7FB5" w:rsidRDefault="002B7FB5" w:rsidP="002B7FB5">
      <w:pPr>
        <w:rPr>
          <w:rStyle w:val="Grassettocorsivo"/>
          <w:rFonts w:ascii="Calibri" w:hAnsi="Calibri"/>
          <w:i w:val="0"/>
        </w:rPr>
      </w:pPr>
      <w:r w:rsidRPr="00DC30B5">
        <w:rPr>
          <w:rStyle w:val="Grassettocorsivo"/>
          <w:rFonts w:ascii="Calibri" w:hAnsi="Calibri"/>
          <w:i w:val="0"/>
        </w:rPr>
        <w:t>Le caratteristiche contrassegnate con “N/A” non saranno sottoposte né a comprova documentale né a verifica tecnica.</w:t>
      </w:r>
    </w:p>
    <w:p w:rsidR="002B7FB5" w:rsidRDefault="002B7FB5" w:rsidP="002B7FB5">
      <w:pPr>
        <w:rPr>
          <w:rStyle w:val="Grassettocorsivo"/>
          <w:rFonts w:ascii="Calibri" w:hAnsi="Calibri"/>
          <w:i w:val="0"/>
        </w:rPr>
      </w:pPr>
    </w:p>
    <w:p w:rsidR="002B7FB5" w:rsidRDefault="002B7FB5" w:rsidP="0036768D">
      <w:pPr>
        <w:rPr>
          <w:rFonts w:ascii="Calibri" w:hAnsi="Calibri"/>
        </w:rPr>
      </w:pPr>
    </w:p>
    <w:p w:rsidR="002B7FB5" w:rsidRDefault="002B7FB5" w:rsidP="0036768D">
      <w:pPr>
        <w:rPr>
          <w:rFonts w:ascii="Calibri" w:hAnsi="Calibri"/>
        </w:rPr>
      </w:pPr>
    </w:p>
    <w:p w:rsidR="002B7FB5" w:rsidRPr="001D240E" w:rsidRDefault="002B7FB5" w:rsidP="0036768D">
      <w:pPr>
        <w:rPr>
          <w:rFonts w:ascii="Calibri" w:hAnsi="Calibri"/>
        </w:rPr>
      </w:pPr>
    </w:p>
    <w:p w:rsidR="00493296" w:rsidRDefault="00493296">
      <w:pPr>
        <w:widowControl/>
        <w:autoSpaceDE/>
        <w:autoSpaceDN/>
        <w:adjustRightInd/>
        <w:spacing w:line="240" w:lineRule="auto"/>
        <w:jc w:val="left"/>
        <w:rPr>
          <w:rStyle w:val="Grassettocorsivo"/>
          <w:rFonts w:ascii="Calibri" w:hAnsi="Calibri" w:cs="Arial"/>
          <w:b w:val="0"/>
          <w:bCs/>
          <w:i w:val="0"/>
          <w:caps/>
          <w:kern w:val="28"/>
          <w:szCs w:val="20"/>
        </w:rPr>
      </w:pPr>
      <w:r>
        <w:rPr>
          <w:rStyle w:val="Grassettocorsivo"/>
          <w:rFonts w:ascii="Calibri" w:hAnsi="Calibri"/>
          <w:i w:val="0"/>
        </w:rPr>
        <w:br w:type="page"/>
      </w:r>
    </w:p>
    <w:p w:rsidR="00493296" w:rsidRPr="00C65AC5" w:rsidRDefault="00493296" w:rsidP="00493296">
      <w:pPr>
        <w:pStyle w:val="Titolo"/>
        <w:rPr>
          <w:rFonts w:ascii="Calibri" w:hAnsi="Calibri"/>
          <w:sz w:val="28"/>
        </w:rPr>
      </w:pPr>
      <w:r>
        <w:rPr>
          <w:rFonts w:ascii="Calibri" w:hAnsi="Calibri"/>
          <w:caps w:val="0"/>
          <w:sz w:val="28"/>
        </w:rPr>
        <w:t xml:space="preserve">Lotto 2 – </w:t>
      </w:r>
      <w:r w:rsidR="006627DB" w:rsidRPr="006627DB">
        <w:rPr>
          <w:rFonts w:ascii="Calibri" w:hAnsi="Calibri"/>
          <w:caps w:val="0"/>
          <w:sz w:val="28"/>
        </w:rPr>
        <w:t xml:space="preserve">Tomografi Computerizzati (TC) General </w:t>
      </w:r>
      <w:proofErr w:type="spellStart"/>
      <w:r w:rsidR="006627DB" w:rsidRPr="006627DB">
        <w:rPr>
          <w:rFonts w:ascii="Calibri" w:hAnsi="Calibri"/>
          <w:caps w:val="0"/>
          <w:sz w:val="28"/>
        </w:rPr>
        <w:t>Purpose</w:t>
      </w:r>
      <w:proofErr w:type="spellEnd"/>
      <w:r w:rsidR="006627DB" w:rsidRPr="006627DB">
        <w:rPr>
          <w:rFonts w:ascii="Calibri" w:hAnsi="Calibri"/>
          <w:caps w:val="0"/>
          <w:sz w:val="28"/>
        </w:rPr>
        <w:t>/Cardio</w:t>
      </w:r>
    </w:p>
    <w:p w:rsidR="00165A40" w:rsidRDefault="00165A40" w:rsidP="00C65AC5">
      <w:pPr>
        <w:pStyle w:val="Titolo"/>
        <w:rPr>
          <w:rStyle w:val="Grassettocorsivo"/>
          <w:rFonts w:ascii="Calibri" w:hAnsi="Calibri"/>
          <w:i w:val="0"/>
        </w:rPr>
      </w:pPr>
    </w:p>
    <w:p w:rsidR="00F03156" w:rsidRDefault="00F03156" w:rsidP="00C65AC5">
      <w:pPr>
        <w:pStyle w:val="Titolo"/>
        <w:rPr>
          <w:rStyle w:val="Grassettocorsivo"/>
          <w:rFonts w:ascii="Calibri" w:hAnsi="Calibri"/>
          <w:i w:val="0"/>
        </w:rPr>
      </w:pPr>
    </w:p>
    <w:tbl>
      <w:tblPr>
        <w:tblW w:w="6100" w:type="pct"/>
        <w:tblInd w:w="-719" w:type="dxa"/>
        <w:tblCellMar>
          <w:left w:w="70" w:type="dxa"/>
          <w:right w:w="70" w:type="dxa"/>
        </w:tblCellMar>
        <w:tblLook w:val="04A0" w:firstRow="1" w:lastRow="0" w:firstColumn="1" w:lastColumn="0" w:noHBand="0" w:noVBand="1"/>
      </w:tblPr>
      <w:tblGrid>
        <w:gridCol w:w="6095"/>
        <w:gridCol w:w="1985"/>
        <w:gridCol w:w="1985"/>
      </w:tblGrid>
      <w:tr w:rsidR="002B5162" w:rsidRPr="006627DB" w:rsidTr="006627DB">
        <w:trPr>
          <w:trHeight w:val="380"/>
          <w:tblHeader/>
        </w:trPr>
        <w:tc>
          <w:tcPr>
            <w:tcW w:w="3028" w:type="pct"/>
            <w:tcBorders>
              <w:top w:val="single" w:sz="8" w:space="0" w:color="auto"/>
              <w:left w:val="single" w:sz="8" w:space="0" w:color="auto"/>
              <w:bottom w:val="nil"/>
              <w:right w:val="single" w:sz="8" w:space="0" w:color="auto"/>
            </w:tcBorders>
            <w:shd w:val="clear" w:color="auto" w:fill="002060"/>
            <w:vAlign w:val="center"/>
          </w:tcPr>
          <w:p w:rsidR="002B5162" w:rsidRPr="006627DB" w:rsidRDefault="002B5162" w:rsidP="006627DB">
            <w:pPr>
              <w:rPr>
                <w:rFonts w:asciiTheme="minorHAnsi" w:hAnsiTheme="minorHAnsi" w:cstheme="minorHAnsi"/>
                <w:b/>
                <w:bCs/>
                <w:color w:val="FFFFFF"/>
                <w:sz w:val="22"/>
                <w:szCs w:val="20"/>
              </w:rPr>
            </w:pPr>
            <w:r w:rsidRPr="006627DB">
              <w:rPr>
                <w:rFonts w:asciiTheme="minorHAnsi" w:hAnsiTheme="minorHAnsi" w:cstheme="minorHAnsi"/>
                <w:b/>
                <w:bCs/>
                <w:color w:val="FFFFFF"/>
                <w:sz w:val="22"/>
                <w:szCs w:val="20"/>
              </w:rPr>
              <w:t>Caratteristiche tecniche minime</w:t>
            </w:r>
          </w:p>
        </w:tc>
        <w:tc>
          <w:tcPr>
            <w:tcW w:w="986" w:type="pct"/>
            <w:tcBorders>
              <w:top w:val="single" w:sz="8" w:space="0" w:color="auto"/>
              <w:left w:val="single" w:sz="8" w:space="0" w:color="auto"/>
              <w:bottom w:val="nil"/>
              <w:right w:val="single" w:sz="8" w:space="0" w:color="auto"/>
            </w:tcBorders>
            <w:shd w:val="clear" w:color="auto" w:fill="002060"/>
            <w:vAlign w:val="center"/>
          </w:tcPr>
          <w:p w:rsidR="002B5162" w:rsidRPr="006627DB" w:rsidRDefault="002B5162" w:rsidP="006627DB">
            <w:pPr>
              <w:rPr>
                <w:rFonts w:asciiTheme="minorHAnsi" w:hAnsiTheme="minorHAnsi" w:cstheme="minorHAnsi"/>
                <w:b/>
                <w:bCs/>
                <w:color w:val="FFFFFF"/>
                <w:sz w:val="22"/>
                <w:szCs w:val="20"/>
              </w:rPr>
            </w:pPr>
            <w:r w:rsidRPr="006627DB">
              <w:rPr>
                <w:rFonts w:asciiTheme="minorHAnsi" w:hAnsiTheme="minorHAnsi" w:cstheme="minorHAnsi"/>
                <w:b/>
                <w:bCs/>
                <w:color w:val="FFFFFF"/>
                <w:kern w:val="0"/>
                <w:sz w:val="22"/>
                <w:szCs w:val="20"/>
              </w:rPr>
              <w:t>Nome file allegato</w:t>
            </w:r>
          </w:p>
        </w:tc>
        <w:tc>
          <w:tcPr>
            <w:tcW w:w="986" w:type="pct"/>
            <w:tcBorders>
              <w:top w:val="single" w:sz="8" w:space="0" w:color="auto"/>
              <w:left w:val="single" w:sz="8" w:space="0" w:color="auto"/>
              <w:bottom w:val="nil"/>
              <w:right w:val="single" w:sz="8" w:space="0" w:color="auto"/>
            </w:tcBorders>
            <w:shd w:val="clear" w:color="auto" w:fill="002060"/>
            <w:vAlign w:val="center"/>
          </w:tcPr>
          <w:p w:rsidR="002B5162" w:rsidRPr="006627DB" w:rsidRDefault="002B5162" w:rsidP="006627DB">
            <w:pPr>
              <w:rPr>
                <w:rFonts w:asciiTheme="minorHAnsi" w:hAnsiTheme="minorHAnsi" w:cstheme="minorHAnsi"/>
                <w:b/>
                <w:bCs/>
                <w:color w:val="FFFFFF"/>
                <w:sz w:val="22"/>
                <w:szCs w:val="20"/>
              </w:rPr>
            </w:pPr>
            <w:r w:rsidRPr="006627DB">
              <w:rPr>
                <w:rFonts w:asciiTheme="minorHAnsi" w:hAnsiTheme="minorHAnsi" w:cstheme="minorHAnsi"/>
                <w:b/>
                <w:bCs/>
                <w:color w:val="FFFFFF"/>
                <w:kern w:val="0"/>
                <w:sz w:val="22"/>
                <w:szCs w:val="20"/>
              </w:rPr>
              <w:t>Riferimento pagina e/o paragrafo</w:t>
            </w:r>
          </w:p>
        </w:tc>
      </w:tr>
      <w:tr w:rsidR="006627DB" w:rsidRPr="002B5162" w:rsidTr="00831FF5">
        <w:trPr>
          <w:trHeight w:val="20"/>
        </w:trPr>
        <w:tc>
          <w:tcPr>
            <w:tcW w:w="3028" w:type="pct"/>
            <w:tcBorders>
              <w:top w:val="single" w:sz="8" w:space="0" w:color="auto"/>
              <w:left w:val="single" w:sz="8" w:space="0" w:color="auto"/>
              <w:bottom w:val="nil"/>
              <w:right w:val="single" w:sz="8" w:space="0" w:color="auto"/>
            </w:tcBorders>
            <w:shd w:val="clear" w:color="auto" w:fill="002060"/>
            <w:vAlign w:val="center"/>
            <w:hideMark/>
          </w:tcPr>
          <w:p w:rsidR="006627DB" w:rsidRPr="006627DB" w:rsidRDefault="006627DB" w:rsidP="006627DB">
            <w:pPr>
              <w:spacing w:line="240" w:lineRule="auto"/>
              <w:ind w:left="61"/>
              <w:rPr>
                <w:rFonts w:asciiTheme="minorHAnsi" w:hAnsiTheme="minorHAnsi" w:cstheme="minorHAnsi"/>
                <w:b/>
                <w:bCs/>
                <w:color w:val="FFFFFF"/>
                <w:szCs w:val="20"/>
              </w:rPr>
            </w:pPr>
            <w:proofErr w:type="spellStart"/>
            <w:r w:rsidRPr="006627DB">
              <w:rPr>
                <w:rFonts w:asciiTheme="minorHAnsi" w:hAnsiTheme="minorHAnsi" w:cstheme="minorHAnsi"/>
                <w:b/>
                <w:bCs/>
                <w:color w:val="FFFFFF"/>
                <w:szCs w:val="20"/>
              </w:rPr>
              <w:t>Gantry</w:t>
            </w:r>
            <w:proofErr w:type="spellEnd"/>
            <w:r w:rsidRPr="006627DB">
              <w:rPr>
                <w:rFonts w:asciiTheme="minorHAnsi" w:hAnsiTheme="minorHAnsi" w:cstheme="minorHAnsi"/>
                <w:b/>
                <w:bCs/>
                <w:color w:val="FFFFFF"/>
                <w:szCs w:val="20"/>
              </w:rPr>
              <w:t>:</w:t>
            </w:r>
          </w:p>
        </w:tc>
        <w:tc>
          <w:tcPr>
            <w:tcW w:w="986" w:type="pct"/>
            <w:tcBorders>
              <w:top w:val="single" w:sz="8" w:space="0" w:color="auto"/>
              <w:left w:val="single" w:sz="8" w:space="0" w:color="auto"/>
              <w:bottom w:val="nil"/>
              <w:right w:val="single" w:sz="8" w:space="0" w:color="auto"/>
            </w:tcBorders>
            <w:shd w:val="clear" w:color="auto" w:fill="002060"/>
            <w:vAlign w:val="center"/>
          </w:tcPr>
          <w:p w:rsidR="006627DB" w:rsidRPr="002B5162" w:rsidRDefault="006627DB" w:rsidP="00831FF5">
            <w:pPr>
              <w:rPr>
                <w:rFonts w:asciiTheme="minorHAnsi" w:hAnsiTheme="minorHAnsi" w:cstheme="minorHAnsi"/>
                <w:b/>
                <w:szCs w:val="20"/>
              </w:rPr>
            </w:pPr>
          </w:p>
        </w:tc>
        <w:tc>
          <w:tcPr>
            <w:tcW w:w="986" w:type="pct"/>
            <w:tcBorders>
              <w:top w:val="single" w:sz="8" w:space="0" w:color="auto"/>
              <w:left w:val="single" w:sz="8" w:space="0" w:color="auto"/>
              <w:bottom w:val="nil"/>
              <w:right w:val="single" w:sz="8" w:space="0" w:color="auto"/>
            </w:tcBorders>
            <w:shd w:val="clear" w:color="auto" w:fill="002060"/>
            <w:vAlign w:val="center"/>
          </w:tcPr>
          <w:p w:rsidR="006627DB" w:rsidRPr="002B5162" w:rsidRDefault="006627DB" w:rsidP="00831FF5">
            <w:pPr>
              <w:rPr>
                <w:rFonts w:asciiTheme="minorHAnsi" w:hAnsiTheme="minorHAnsi" w:cstheme="minorHAnsi"/>
                <w:b/>
                <w:szCs w:val="20"/>
              </w:rPr>
            </w:pPr>
          </w:p>
        </w:tc>
      </w:tr>
      <w:tr w:rsidR="006627DB" w:rsidRPr="00BA781E" w:rsidTr="00831FF5">
        <w:trPr>
          <w:trHeight w:val="20"/>
        </w:trPr>
        <w:tc>
          <w:tcPr>
            <w:tcW w:w="3028" w:type="pct"/>
            <w:tcBorders>
              <w:top w:val="single" w:sz="8" w:space="0" w:color="auto"/>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spacing w:line="240" w:lineRule="auto"/>
              <w:ind w:left="61"/>
              <w:rPr>
                <w:rFonts w:asciiTheme="minorHAnsi" w:hAnsiTheme="minorHAnsi" w:cstheme="minorHAnsi"/>
                <w:color w:val="000000"/>
                <w:szCs w:val="20"/>
              </w:rPr>
            </w:pPr>
            <w:r w:rsidRPr="006627DB">
              <w:rPr>
                <w:rFonts w:asciiTheme="minorHAnsi" w:hAnsiTheme="minorHAnsi" w:cstheme="minorHAnsi"/>
                <w:color w:val="000000"/>
                <w:szCs w:val="20"/>
              </w:rPr>
              <w:t>Diametro del tunnel ≥ 70 cm</w:t>
            </w:r>
          </w:p>
        </w:tc>
        <w:tc>
          <w:tcPr>
            <w:tcW w:w="986" w:type="pct"/>
            <w:tcBorders>
              <w:top w:val="single" w:sz="8" w:space="0" w:color="auto"/>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c>
          <w:tcPr>
            <w:tcW w:w="986" w:type="pct"/>
            <w:tcBorders>
              <w:top w:val="single" w:sz="8" w:space="0" w:color="auto"/>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002060"/>
            <w:vAlign w:val="center"/>
            <w:hideMark/>
          </w:tcPr>
          <w:p w:rsidR="006627DB" w:rsidRPr="006627DB" w:rsidRDefault="006627DB" w:rsidP="006627DB">
            <w:pPr>
              <w:spacing w:line="240" w:lineRule="auto"/>
              <w:ind w:left="61"/>
              <w:rPr>
                <w:rFonts w:asciiTheme="minorHAnsi" w:hAnsiTheme="minorHAnsi" w:cstheme="minorHAnsi"/>
                <w:b/>
                <w:bCs/>
                <w:color w:val="FFFFFF"/>
                <w:szCs w:val="20"/>
              </w:rPr>
            </w:pPr>
            <w:r w:rsidRPr="006627DB">
              <w:rPr>
                <w:rFonts w:asciiTheme="minorHAnsi" w:hAnsiTheme="minorHAnsi" w:cstheme="minorHAnsi"/>
                <w:b/>
                <w:bCs/>
                <w:color w:val="FFFFFF"/>
                <w:szCs w:val="20"/>
              </w:rPr>
              <w:t>Tubo radiogeno:</w:t>
            </w: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color w:val="000000"/>
                <w:szCs w:val="20"/>
              </w:rPr>
            </w:pP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color w:val="000000"/>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spacing w:line="240" w:lineRule="auto"/>
              <w:ind w:left="61"/>
              <w:rPr>
                <w:rFonts w:asciiTheme="minorHAnsi" w:hAnsiTheme="minorHAnsi" w:cstheme="minorHAnsi"/>
                <w:color w:val="000000"/>
                <w:szCs w:val="20"/>
              </w:rPr>
            </w:pPr>
            <w:r w:rsidRPr="006627DB">
              <w:rPr>
                <w:rFonts w:asciiTheme="minorHAnsi" w:hAnsiTheme="minorHAnsi" w:cstheme="minorHAnsi"/>
                <w:color w:val="000000"/>
                <w:szCs w:val="20"/>
              </w:rPr>
              <w:t xml:space="preserve">Capacità termica anodica ≥ 7 MHU </w:t>
            </w:r>
          </w:p>
          <w:p w:rsidR="006627DB" w:rsidRPr="006627DB" w:rsidRDefault="006627DB" w:rsidP="006627DB">
            <w:pPr>
              <w:spacing w:line="240" w:lineRule="auto"/>
              <w:ind w:left="61"/>
              <w:rPr>
                <w:rFonts w:asciiTheme="minorHAnsi" w:hAnsiTheme="minorHAnsi" w:cstheme="minorHAnsi"/>
                <w:color w:val="000000"/>
                <w:szCs w:val="20"/>
              </w:rPr>
            </w:pPr>
            <w:r w:rsidRPr="006627DB">
              <w:rPr>
                <w:rFonts w:asciiTheme="minorHAnsi" w:hAnsiTheme="minorHAnsi" w:cstheme="minorHAnsi"/>
                <w:color w:val="000000"/>
                <w:szCs w:val="20"/>
              </w:rPr>
              <w:t>o, in alternativa,</w:t>
            </w:r>
          </w:p>
          <w:p w:rsidR="006627DB" w:rsidRPr="006627DB" w:rsidRDefault="006627DB" w:rsidP="006627DB">
            <w:pPr>
              <w:spacing w:line="240" w:lineRule="auto"/>
              <w:ind w:left="61"/>
              <w:rPr>
                <w:rFonts w:asciiTheme="minorHAnsi" w:hAnsiTheme="minorHAnsi" w:cstheme="minorHAnsi"/>
                <w:color w:val="000000"/>
                <w:szCs w:val="20"/>
              </w:rPr>
            </w:pPr>
            <w:r w:rsidRPr="006627DB">
              <w:rPr>
                <w:rFonts w:asciiTheme="minorHAnsi" w:hAnsiTheme="minorHAnsi" w:cstheme="minorHAnsi"/>
                <w:color w:val="000000"/>
                <w:szCs w:val="20"/>
              </w:rPr>
              <w:t>Raffreddamento dell'anodo in bagno d'olio ≥ 0,5 MHU</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002060"/>
            <w:vAlign w:val="center"/>
          </w:tcPr>
          <w:p w:rsidR="006627DB" w:rsidRPr="006627DB" w:rsidRDefault="006627DB" w:rsidP="006627DB">
            <w:pPr>
              <w:spacing w:line="240" w:lineRule="auto"/>
              <w:ind w:left="61"/>
              <w:rPr>
                <w:rFonts w:asciiTheme="minorHAnsi" w:hAnsiTheme="minorHAnsi" w:cstheme="minorHAnsi"/>
                <w:b/>
                <w:bCs/>
                <w:color w:val="FFFFFF"/>
                <w:szCs w:val="20"/>
              </w:rPr>
            </w:pPr>
            <w:r w:rsidRPr="006627DB">
              <w:rPr>
                <w:rFonts w:asciiTheme="minorHAnsi" w:hAnsiTheme="minorHAnsi" w:cstheme="minorHAnsi"/>
                <w:b/>
                <w:bCs/>
                <w:color w:val="FFFFFF"/>
                <w:szCs w:val="20"/>
              </w:rPr>
              <w:t>Generatore:</w:t>
            </w: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color w:val="000000"/>
                <w:szCs w:val="20"/>
              </w:rPr>
            </w:pP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color w:val="000000"/>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spacing w:line="240" w:lineRule="auto"/>
              <w:ind w:left="61"/>
              <w:rPr>
                <w:rFonts w:asciiTheme="minorHAnsi" w:hAnsiTheme="minorHAnsi" w:cstheme="minorHAnsi"/>
                <w:szCs w:val="20"/>
              </w:rPr>
            </w:pPr>
            <w:r w:rsidRPr="006627DB">
              <w:rPr>
                <w:rFonts w:asciiTheme="minorHAnsi" w:hAnsiTheme="minorHAnsi" w:cstheme="minorHAnsi"/>
                <w:szCs w:val="20"/>
              </w:rPr>
              <w:t>Potenza nominale massima ≥ 70 kW</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spacing w:line="240" w:lineRule="auto"/>
              <w:ind w:left="61"/>
              <w:rPr>
                <w:rFonts w:asciiTheme="minorHAnsi" w:hAnsiTheme="minorHAnsi" w:cstheme="minorHAnsi"/>
                <w:szCs w:val="20"/>
              </w:rPr>
            </w:pPr>
            <w:r w:rsidRPr="006627DB">
              <w:rPr>
                <w:rFonts w:asciiTheme="minorHAnsi" w:hAnsiTheme="minorHAnsi" w:cstheme="minorHAnsi"/>
                <w:szCs w:val="20"/>
              </w:rPr>
              <w:t xml:space="preserve">Tensione minima ≤ 80 </w:t>
            </w:r>
            <w:proofErr w:type="spellStart"/>
            <w:r w:rsidRPr="006627DB">
              <w:rPr>
                <w:rFonts w:asciiTheme="minorHAnsi" w:hAnsiTheme="minorHAnsi" w:cstheme="minorHAnsi"/>
                <w:szCs w:val="20"/>
              </w:rPr>
              <w:t>kV</w:t>
            </w:r>
            <w:proofErr w:type="spellEnd"/>
            <w:r w:rsidRPr="006627DB">
              <w:rPr>
                <w:rFonts w:asciiTheme="minorHAnsi" w:hAnsiTheme="minorHAnsi" w:cstheme="minorHAnsi"/>
                <w:szCs w:val="20"/>
              </w:rPr>
              <w:t xml:space="preserve"> e tensione massima ≥ 135 </w:t>
            </w:r>
            <w:proofErr w:type="spellStart"/>
            <w:r w:rsidRPr="006627DB">
              <w:rPr>
                <w:rFonts w:asciiTheme="minorHAnsi" w:hAnsiTheme="minorHAnsi" w:cstheme="minorHAnsi"/>
                <w:szCs w:val="20"/>
              </w:rPr>
              <w:t>kV</w:t>
            </w:r>
            <w:proofErr w:type="spellEnd"/>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spacing w:line="240" w:lineRule="auto"/>
              <w:ind w:left="61"/>
              <w:rPr>
                <w:rFonts w:asciiTheme="minorHAnsi" w:hAnsiTheme="minorHAnsi" w:cstheme="minorHAnsi"/>
                <w:szCs w:val="20"/>
              </w:rPr>
            </w:pPr>
            <w:r w:rsidRPr="006627DB">
              <w:rPr>
                <w:rFonts w:asciiTheme="minorHAnsi" w:hAnsiTheme="minorHAnsi" w:cstheme="minorHAnsi"/>
                <w:szCs w:val="20"/>
              </w:rPr>
              <w:t>Corrente massima selezionabile</w:t>
            </w:r>
            <w:r w:rsidRPr="006627DB">
              <w:rPr>
                <w:rFonts w:asciiTheme="minorHAnsi" w:hAnsiTheme="minorHAnsi" w:cstheme="minorHAnsi"/>
                <w:b/>
                <w:bCs/>
                <w:szCs w:val="20"/>
              </w:rPr>
              <w:t xml:space="preserve"> </w:t>
            </w:r>
            <w:r w:rsidRPr="006627DB">
              <w:rPr>
                <w:rFonts w:asciiTheme="minorHAnsi" w:hAnsiTheme="minorHAnsi" w:cstheme="minorHAnsi"/>
                <w:szCs w:val="20"/>
              </w:rPr>
              <w:t xml:space="preserve">sul protocollo clinico ≥ 600 </w:t>
            </w:r>
            <w:proofErr w:type="spellStart"/>
            <w:r w:rsidRPr="006627DB">
              <w:rPr>
                <w:rFonts w:asciiTheme="minorHAnsi" w:hAnsiTheme="minorHAnsi" w:cstheme="minorHAnsi"/>
                <w:szCs w:val="20"/>
              </w:rPr>
              <w:t>mA</w:t>
            </w:r>
            <w:proofErr w:type="spellEnd"/>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002060"/>
            <w:vAlign w:val="center"/>
            <w:hideMark/>
          </w:tcPr>
          <w:p w:rsidR="006627DB" w:rsidRPr="006627DB" w:rsidRDefault="006627DB" w:rsidP="006627DB">
            <w:pPr>
              <w:spacing w:line="240" w:lineRule="auto"/>
              <w:ind w:left="61"/>
              <w:rPr>
                <w:rFonts w:asciiTheme="minorHAnsi" w:hAnsiTheme="minorHAnsi" w:cstheme="minorHAnsi"/>
                <w:b/>
                <w:bCs/>
                <w:color w:val="FFFFFF"/>
                <w:szCs w:val="20"/>
              </w:rPr>
            </w:pPr>
            <w:proofErr w:type="spellStart"/>
            <w:r w:rsidRPr="006627DB">
              <w:rPr>
                <w:rFonts w:asciiTheme="minorHAnsi" w:hAnsiTheme="minorHAnsi" w:cstheme="minorHAnsi"/>
                <w:b/>
                <w:bCs/>
                <w:color w:val="FFFFFF"/>
                <w:szCs w:val="20"/>
              </w:rPr>
              <w:t>Detettori</w:t>
            </w:r>
            <w:proofErr w:type="spellEnd"/>
            <w:r w:rsidRPr="006627DB">
              <w:rPr>
                <w:rFonts w:asciiTheme="minorHAnsi" w:hAnsiTheme="minorHAnsi" w:cstheme="minorHAnsi"/>
                <w:b/>
                <w:bCs/>
                <w:color w:val="FFFFFF"/>
                <w:szCs w:val="20"/>
              </w:rPr>
              <w:t>:</w:t>
            </w: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color w:val="000000"/>
                <w:szCs w:val="20"/>
              </w:rPr>
            </w:pP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color w:val="000000"/>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spacing w:line="240" w:lineRule="auto"/>
              <w:ind w:left="61"/>
              <w:rPr>
                <w:rFonts w:asciiTheme="minorHAnsi" w:hAnsiTheme="minorHAnsi" w:cstheme="minorHAnsi"/>
                <w:szCs w:val="20"/>
              </w:rPr>
            </w:pPr>
            <w:r w:rsidRPr="006627DB">
              <w:rPr>
                <w:rFonts w:asciiTheme="minorHAnsi" w:hAnsiTheme="minorHAnsi" w:cstheme="minorHAnsi"/>
                <w:szCs w:val="20"/>
              </w:rPr>
              <w:t xml:space="preserve">Dimensione fisica del </w:t>
            </w:r>
            <w:proofErr w:type="spellStart"/>
            <w:r w:rsidRPr="006627DB">
              <w:rPr>
                <w:rFonts w:asciiTheme="minorHAnsi" w:hAnsiTheme="minorHAnsi" w:cstheme="minorHAnsi"/>
                <w:szCs w:val="20"/>
              </w:rPr>
              <w:t>detettore</w:t>
            </w:r>
            <w:proofErr w:type="spellEnd"/>
            <w:r w:rsidRPr="006627DB">
              <w:rPr>
                <w:rFonts w:asciiTheme="minorHAnsi" w:hAnsiTheme="minorHAnsi" w:cstheme="minorHAnsi"/>
                <w:szCs w:val="20"/>
              </w:rPr>
              <w:t xml:space="preserve"> lungo l'asse Z misurata all'</w:t>
            </w:r>
            <w:proofErr w:type="spellStart"/>
            <w:r w:rsidRPr="006627DB">
              <w:rPr>
                <w:rFonts w:asciiTheme="minorHAnsi" w:hAnsiTheme="minorHAnsi" w:cstheme="minorHAnsi"/>
                <w:szCs w:val="20"/>
              </w:rPr>
              <w:t>isocentro</w:t>
            </w:r>
            <w:proofErr w:type="spellEnd"/>
            <w:r w:rsidRPr="006627DB">
              <w:rPr>
                <w:rFonts w:asciiTheme="minorHAnsi" w:hAnsiTheme="minorHAnsi" w:cstheme="minorHAnsi"/>
                <w:szCs w:val="20"/>
              </w:rPr>
              <w:t xml:space="preserve"> ≥ 38 mm</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002060"/>
            <w:vAlign w:val="center"/>
            <w:hideMark/>
          </w:tcPr>
          <w:p w:rsidR="006627DB" w:rsidRPr="006627DB" w:rsidRDefault="006627DB" w:rsidP="006627DB">
            <w:pPr>
              <w:spacing w:line="240" w:lineRule="auto"/>
              <w:ind w:left="61"/>
              <w:rPr>
                <w:rFonts w:asciiTheme="minorHAnsi" w:hAnsiTheme="minorHAnsi" w:cstheme="minorHAnsi"/>
                <w:b/>
                <w:bCs/>
                <w:color w:val="FFFFFF"/>
                <w:szCs w:val="20"/>
              </w:rPr>
            </w:pPr>
            <w:r w:rsidRPr="006627DB">
              <w:rPr>
                <w:rFonts w:asciiTheme="minorHAnsi" w:hAnsiTheme="minorHAnsi" w:cstheme="minorHAnsi"/>
                <w:b/>
                <w:bCs/>
                <w:color w:val="FFFFFF"/>
                <w:szCs w:val="20"/>
              </w:rPr>
              <w:t>Tavolo porta paziente:</w:t>
            </w: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color w:val="000000"/>
                <w:szCs w:val="20"/>
              </w:rPr>
            </w:pP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color w:val="000000"/>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spacing w:line="240" w:lineRule="auto"/>
              <w:ind w:left="61"/>
              <w:rPr>
                <w:rFonts w:asciiTheme="minorHAnsi" w:hAnsiTheme="minorHAnsi" w:cstheme="minorHAnsi"/>
                <w:color w:val="000000"/>
                <w:szCs w:val="20"/>
              </w:rPr>
            </w:pPr>
            <w:r w:rsidRPr="006627DB">
              <w:rPr>
                <w:rFonts w:asciiTheme="minorHAnsi" w:hAnsiTheme="minorHAnsi" w:cstheme="minorHAnsi"/>
                <w:color w:val="000000"/>
                <w:szCs w:val="20"/>
              </w:rPr>
              <w:t>Massima lunghezza scansionabile ai raggi X del tavolo in scansione elicoidale ≥ 170 cm</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color w:val="000000"/>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spacing w:line="240" w:lineRule="auto"/>
              <w:ind w:left="61"/>
              <w:rPr>
                <w:rFonts w:asciiTheme="minorHAnsi" w:hAnsiTheme="minorHAnsi" w:cstheme="minorHAnsi"/>
                <w:color w:val="000000"/>
                <w:szCs w:val="20"/>
              </w:rPr>
            </w:pPr>
            <w:r w:rsidRPr="006627DB">
              <w:rPr>
                <w:rFonts w:asciiTheme="minorHAnsi" w:hAnsiTheme="minorHAnsi" w:cstheme="minorHAnsi"/>
                <w:szCs w:val="20"/>
              </w:rPr>
              <w:t>Carico massimo durante la scansione e la movimentazione verticale del tavolo in fase di posizionamento del paziente ≥ 200 kg</w:t>
            </w:r>
          </w:p>
        </w:tc>
        <w:tc>
          <w:tcPr>
            <w:tcW w:w="986" w:type="pct"/>
            <w:tcBorders>
              <w:top w:val="nil"/>
              <w:left w:val="single" w:sz="4" w:space="0" w:color="auto"/>
              <w:bottom w:val="single" w:sz="4" w:space="0" w:color="auto"/>
              <w:right w:val="single" w:sz="8" w:space="0" w:color="auto"/>
            </w:tcBorders>
            <w:shd w:val="clear" w:color="auto" w:fill="auto"/>
            <w:vAlign w:val="center"/>
          </w:tcPr>
          <w:p w:rsidR="006627DB" w:rsidRPr="00BA781E" w:rsidRDefault="006627DB" w:rsidP="00831FF5">
            <w:pPr>
              <w:rPr>
                <w:rFonts w:cs="Calibri"/>
                <w:b/>
                <w:bCs/>
                <w:color w:val="000000"/>
                <w:szCs w:val="20"/>
              </w:rPr>
            </w:pPr>
          </w:p>
        </w:tc>
        <w:tc>
          <w:tcPr>
            <w:tcW w:w="986" w:type="pct"/>
            <w:tcBorders>
              <w:top w:val="nil"/>
              <w:left w:val="single" w:sz="4" w:space="0" w:color="auto"/>
              <w:bottom w:val="single" w:sz="4" w:space="0" w:color="auto"/>
              <w:right w:val="single" w:sz="8" w:space="0" w:color="auto"/>
            </w:tcBorders>
            <w:shd w:val="clear" w:color="auto" w:fill="auto"/>
            <w:vAlign w:val="center"/>
          </w:tcPr>
          <w:p w:rsidR="006627DB" w:rsidRPr="00BA781E" w:rsidRDefault="006627DB" w:rsidP="00831FF5">
            <w:pPr>
              <w:rPr>
                <w:rFonts w:cs="Calibri"/>
                <w:b/>
                <w:bCs/>
                <w:color w:val="000000"/>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002060"/>
            <w:vAlign w:val="center"/>
          </w:tcPr>
          <w:p w:rsidR="006627DB" w:rsidRPr="006627DB" w:rsidRDefault="006627DB" w:rsidP="006627DB">
            <w:pPr>
              <w:spacing w:line="240" w:lineRule="auto"/>
              <w:ind w:left="61"/>
              <w:rPr>
                <w:rFonts w:asciiTheme="minorHAnsi" w:hAnsiTheme="minorHAnsi" w:cstheme="minorHAnsi"/>
                <w:b/>
                <w:bCs/>
                <w:color w:val="FFFFFF"/>
                <w:szCs w:val="20"/>
              </w:rPr>
            </w:pPr>
            <w:r w:rsidRPr="006627DB">
              <w:rPr>
                <w:rFonts w:asciiTheme="minorHAnsi" w:hAnsiTheme="minorHAnsi" w:cstheme="minorHAnsi"/>
                <w:b/>
                <w:bCs/>
                <w:color w:val="FFFFFF"/>
                <w:szCs w:val="20"/>
              </w:rPr>
              <w:t>Scansione assiale, elicoidale e dinamica:</w:t>
            </w: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szCs w:val="20"/>
              </w:rPr>
            </w:pP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spacing w:line="240" w:lineRule="auto"/>
              <w:ind w:left="61"/>
              <w:rPr>
                <w:rFonts w:asciiTheme="minorHAnsi" w:hAnsiTheme="minorHAnsi" w:cstheme="minorHAnsi"/>
                <w:szCs w:val="20"/>
              </w:rPr>
            </w:pPr>
            <w:r w:rsidRPr="006627DB">
              <w:rPr>
                <w:rFonts w:asciiTheme="minorHAnsi" w:hAnsiTheme="minorHAnsi" w:cstheme="minorHAnsi"/>
                <w:szCs w:val="20"/>
              </w:rPr>
              <w:t>Tempo di rotazione minimo su 360° ≤ 0,35 s</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szCs w:val="20"/>
              </w:rPr>
            </w:pP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tcPr>
          <w:p w:rsidR="006627DB" w:rsidRPr="006627DB" w:rsidRDefault="006627DB" w:rsidP="006627DB">
            <w:pPr>
              <w:spacing w:line="240" w:lineRule="auto"/>
              <w:ind w:left="61"/>
              <w:rPr>
                <w:rFonts w:asciiTheme="minorHAnsi" w:hAnsiTheme="minorHAnsi" w:cstheme="minorHAnsi"/>
                <w:szCs w:val="20"/>
              </w:rPr>
            </w:pPr>
            <w:r w:rsidRPr="006627DB">
              <w:rPr>
                <w:rFonts w:asciiTheme="minorHAnsi" w:hAnsiTheme="minorHAnsi" w:cstheme="minorHAnsi"/>
                <w:szCs w:val="20"/>
              </w:rPr>
              <w:t>Minimo 128 strati acquisiti o ricostruiti in singola rotazione su 360°</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szCs w:val="20"/>
              </w:rPr>
            </w:pP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002060"/>
            <w:vAlign w:val="center"/>
            <w:hideMark/>
          </w:tcPr>
          <w:p w:rsidR="006627DB" w:rsidRPr="006627DB" w:rsidRDefault="006627DB" w:rsidP="006627DB">
            <w:pPr>
              <w:spacing w:line="240" w:lineRule="auto"/>
              <w:ind w:left="61"/>
              <w:rPr>
                <w:rFonts w:asciiTheme="minorHAnsi" w:hAnsiTheme="minorHAnsi" w:cstheme="minorHAnsi"/>
                <w:b/>
                <w:bCs/>
                <w:color w:val="FFFFFF"/>
                <w:szCs w:val="20"/>
              </w:rPr>
            </w:pPr>
            <w:r w:rsidRPr="006627DB">
              <w:rPr>
                <w:rFonts w:asciiTheme="minorHAnsi" w:hAnsiTheme="minorHAnsi" w:cstheme="minorHAnsi"/>
                <w:b/>
                <w:bCs/>
                <w:color w:val="FFFFFF"/>
                <w:szCs w:val="20"/>
              </w:rPr>
              <w:t>Sistemi di riduzione della dose:</w:t>
            </w: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b/>
                <w:bCs/>
                <w:color w:val="000000"/>
                <w:szCs w:val="20"/>
              </w:rPr>
            </w:pP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b/>
                <w:bCs/>
                <w:color w:val="000000"/>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spacing w:line="240" w:lineRule="auto"/>
              <w:ind w:left="61"/>
              <w:rPr>
                <w:rFonts w:asciiTheme="minorHAnsi" w:hAnsiTheme="minorHAnsi" w:cstheme="minorHAnsi"/>
                <w:szCs w:val="20"/>
              </w:rPr>
            </w:pPr>
            <w:r w:rsidRPr="006627DB">
              <w:rPr>
                <w:rFonts w:asciiTheme="minorHAnsi" w:hAnsiTheme="minorHAnsi" w:cstheme="minorHAnsi"/>
                <w:szCs w:val="20"/>
              </w:rPr>
              <w:t>Algoritmo iterativo di ultima generazione e di ultima introduzione sul mercato, basato su modellizzazioni di parti del processo di acquisizione e con elaborazioni nel campo dei dati grezzi e nel campo delle immagini</w:t>
            </w: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szCs w:val="20"/>
              </w:rPr>
            </w:pPr>
          </w:p>
        </w:tc>
        <w:tc>
          <w:tcPr>
            <w:tcW w:w="986" w:type="pct"/>
            <w:tcBorders>
              <w:top w:val="nil"/>
              <w:left w:val="single" w:sz="4" w:space="0" w:color="auto"/>
              <w:bottom w:val="single" w:sz="4" w:space="0" w:color="auto"/>
              <w:right w:val="single" w:sz="8" w:space="0" w:color="auto"/>
            </w:tcBorders>
            <w:vAlign w:val="center"/>
          </w:tcPr>
          <w:p w:rsidR="006627DB" w:rsidRPr="00BA781E" w:rsidRDefault="006627DB" w:rsidP="00831FF5">
            <w:pPr>
              <w:rPr>
                <w:rFonts w:cs="Calibri"/>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002060"/>
            <w:vAlign w:val="center"/>
            <w:hideMark/>
          </w:tcPr>
          <w:p w:rsidR="006627DB" w:rsidRPr="006627DB" w:rsidRDefault="006627DB" w:rsidP="006627DB">
            <w:pPr>
              <w:spacing w:line="240" w:lineRule="auto"/>
              <w:ind w:left="61"/>
              <w:rPr>
                <w:rFonts w:asciiTheme="minorHAnsi" w:hAnsiTheme="minorHAnsi" w:cstheme="minorHAnsi"/>
                <w:b/>
                <w:bCs/>
                <w:color w:val="FFFFFF"/>
                <w:szCs w:val="20"/>
              </w:rPr>
            </w:pPr>
            <w:r w:rsidRPr="006627DB">
              <w:rPr>
                <w:rFonts w:asciiTheme="minorHAnsi" w:hAnsiTheme="minorHAnsi" w:cstheme="minorHAnsi"/>
                <w:b/>
                <w:bCs/>
                <w:color w:val="FFFFFF"/>
                <w:szCs w:val="20"/>
              </w:rPr>
              <w:t>Consolle di comando ed elaborazione di ultima generazione con elevata capacità di memoria e ampia capacità del disco per la memorizzazione degli esami. La consolle dovrà essere completa di tavolo, tastiera alfanumerica, mouse e monitor:</w:t>
            </w: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szCs w:val="20"/>
              </w:rPr>
            </w:pPr>
          </w:p>
        </w:tc>
        <w:tc>
          <w:tcPr>
            <w:tcW w:w="986" w:type="pct"/>
            <w:tcBorders>
              <w:top w:val="nil"/>
              <w:left w:val="single" w:sz="4" w:space="0" w:color="auto"/>
              <w:bottom w:val="single" w:sz="4" w:space="0" w:color="auto"/>
              <w:right w:val="single" w:sz="8" w:space="0" w:color="auto"/>
            </w:tcBorders>
            <w:shd w:val="clear" w:color="auto" w:fill="002060"/>
            <w:vAlign w:val="center"/>
          </w:tcPr>
          <w:p w:rsidR="006627DB" w:rsidRPr="00BA781E" w:rsidRDefault="006627DB" w:rsidP="00831FF5">
            <w:pPr>
              <w:rPr>
                <w:rFonts w:cs="Calibri"/>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spacing w:line="240" w:lineRule="auto"/>
              <w:ind w:left="61"/>
              <w:rPr>
                <w:rFonts w:asciiTheme="minorHAnsi" w:hAnsiTheme="minorHAnsi" w:cstheme="minorHAnsi"/>
                <w:szCs w:val="20"/>
              </w:rPr>
            </w:pPr>
            <w:r w:rsidRPr="006627DB">
              <w:rPr>
                <w:rFonts w:asciiTheme="minorHAnsi" w:hAnsiTheme="minorHAnsi" w:cstheme="minorHAnsi"/>
                <w:szCs w:val="20"/>
              </w:rPr>
              <w:t>Un monitor, a schermo piatto, a colori, ad alta risoluzione e di dimensioni ≥ 19” in grado di visualizzare immagini e/o parametri di acquisizione</w:t>
            </w:r>
          </w:p>
        </w:tc>
        <w:tc>
          <w:tcPr>
            <w:tcW w:w="986" w:type="pct"/>
            <w:tcBorders>
              <w:top w:val="nil"/>
              <w:left w:val="single" w:sz="4" w:space="0" w:color="auto"/>
              <w:bottom w:val="single" w:sz="4" w:space="0" w:color="auto"/>
              <w:right w:val="single" w:sz="8" w:space="0" w:color="auto"/>
            </w:tcBorders>
            <w:shd w:val="clear" w:color="auto" w:fill="auto"/>
            <w:vAlign w:val="center"/>
          </w:tcPr>
          <w:p w:rsidR="006627DB" w:rsidRPr="00BA781E" w:rsidRDefault="006627DB" w:rsidP="00831FF5">
            <w:pPr>
              <w:rPr>
                <w:rFonts w:cs="Calibri"/>
                <w:szCs w:val="20"/>
              </w:rPr>
            </w:pPr>
          </w:p>
        </w:tc>
        <w:tc>
          <w:tcPr>
            <w:tcW w:w="986" w:type="pct"/>
            <w:tcBorders>
              <w:top w:val="nil"/>
              <w:left w:val="single" w:sz="4" w:space="0" w:color="auto"/>
              <w:bottom w:val="single" w:sz="4" w:space="0" w:color="auto"/>
              <w:right w:val="single" w:sz="8" w:space="0" w:color="auto"/>
            </w:tcBorders>
            <w:shd w:val="clear" w:color="auto" w:fill="auto"/>
            <w:vAlign w:val="center"/>
          </w:tcPr>
          <w:p w:rsidR="006627DB" w:rsidRPr="00BA781E" w:rsidRDefault="006627DB" w:rsidP="00831FF5">
            <w:pPr>
              <w:rPr>
                <w:rFonts w:cs="Calibri"/>
                <w:szCs w:val="20"/>
              </w:rPr>
            </w:pPr>
          </w:p>
        </w:tc>
      </w:tr>
      <w:tr w:rsidR="006627DB" w:rsidRPr="008C5EB8"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spacing w:line="240" w:lineRule="auto"/>
              <w:ind w:left="61"/>
              <w:rPr>
                <w:rFonts w:asciiTheme="minorHAnsi" w:hAnsiTheme="minorHAnsi" w:cstheme="minorHAnsi"/>
                <w:szCs w:val="20"/>
                <w:lang w:val="en-US"/>
              </w:rPr>
            </w:pPr>
            <w:proofErr w:type="spellStart"/>
            <w:r w:rsidRPr="006627DB">
              <w:rPr>
                <w:rFonts w:asciiTheme="minorHAnsi" w:hAnsiTheme="minorHAnsi" w:cstheme="minorHAnsi"/>
                <w:szCs w:val="20"/>
                <w:lang w:val="en-US"/>
              </w:rPr>
              <w:t>Conformità</w:t>
            </w:r>
            <w:proofErr w:type="spellEnd"/>
            <w:r w:rsidRPr="006627DB">
              <w:rPr>
                <w:rFonts w:asciiTheme="minorHAnsi" w:hAnsiTheme="minorHAnsi" w:cstheme="minorHAnsi"/>
                <w:szCs w:val="20"/>
                <w:lang w:val="en-US"/>
              </w:rPr>
              <w:t xml:space="preserve"> </w:t>
            </w:r>
            <w:proofErr w:type="spellStart"/>
            <w:r w:rsidRPr="006627DB">
              <w:rPr>
                <w:rFonts w:asciiTheme="minorHAnsi" w:hAnsiTheme="minorHAnsi" w:cstheme="minorHAnsi"/>
                <w:szCs w:val="20"/>
                <w:lang w:val="en-US"/>
              </w:rPr>
              <w:t>allo</w:t>
            </w:r>
            <w:proofErr w:type="spellEnd"/>
            <w:r w:rsidRPr="006627DB">
              <w:rPr>
                <w:rFonts w:asciiTheme="minorHAnsi" w:hAnsiTheme="minorHAnsi" w:cstheme="minorHAnsi"/>
                <w:szCs w:val="20"/>
                <w:lang w:val="en-US"/>
              </w:rPr>
              <w:t xml:space="preserve"> standard DICOM 3 con </w:t>
            </w:r>
            <w:proofErr w:type="spellStart"/>
            <w:r w:rsidRPr="006627DB">
              <w:rPr>
                <w:rFonts w:asciiTheme="minorHAnsi" w:hAnsiTheme="minorHAnsi" w:cstheme="minorHAnsi"/>
                <w:szCs w:val="20"/>
                <w:lang w:val="en-US"/>
              </w:rPr>
              <w:t>fornitura</w:t>
            </w:r>
            <w:proofErr w:type="spellEnd"/>
            <w:r w:rsidRPr="006627DB">
              <w:rPr>
                <w:rFonts w:asciiTheme="minorHAnsi" w:hAnsiTheme="minorHAnsi" w:cstheme="minorHAnsi"/>
                <w:szCs w:val="20"/>
                <w:lang w:val="en-US"/>
              </w:rPr>
              <w:t xml:space="preserve"> </w:t>
            </w:r>
            <w:proofErr w:type="spellStart"/>
            <w:r w:rsidRPr="006627DB">
              <w:rPr>
                <w:rFonts w:asciiTheme="minorHAnsi" w:hAnsiTheme="minorHAnsi" w:cstheme="minorHAnsi"/>
                <w:szCs w:val="20"/>
                <w:lang w:val="en-US"/>
              </w:rPr>
              <w:t>delle</w:t>
            </w:r>
            <w:proofErr w:type="spellEnd"/>
            <w:r w:rsidRPr="006627DB">
              <w:rPr>
                <w:rFonts w:asciiTheme="minorHAnsi" w:hAnsiTheme="minorHAnsi" w:cstheme="minorHAnsi"/>
                <w:szCs w:val="20"/>
                <w:lang w:val="en-US"/>
              </w:rPr>
              <w:t xml:space="preserve"> </w:t>
            </w:r>
            <w:proofErr w:type="spellStart"/>
            <w:r w:rsidRPr="006627DB">
              <w:rPr>
                <w:rFonts w:asciiTheme="minorHAnsi" w:hAnsiTheme="minorHAnsi" w:cstheme="minorHAnsi"/>
                <w:szCs w:val="20"/>
                <w:lang w:val="en-US"/>
              </w:rPr>
              <w:t>seguenti</w:t>
            </w:r>
            <w:proofErr w:type="spellEnd"/>
            <w:r w:rsidRPr="006627DB">
              <w:rPr>
                <w:rFonts w:asciiTheme="minorHAnsi" w:hAnsiTheme="minorHAnsi" w:cstheme="minorHAnsi"/>
                <w:szCs w:val="20"/>
                <w:lang w:val="en-US"/>
              </w:rPr>
              <w:t xml:space="preserve"> </w:t>
            </w:r>
            <w:proofErr w:type="spellStart"/>
            <w:r w:rsidRPr="006627DB">
              <w:rPr>
                <w:rFonts w:asciiTheme="minorHAnsi" w:hAnsiTheme="minorHAnsi" w:cstheme="minorHAnsi"/>
                <w:szCs w:val="20"/>
                <w:lang w:val="en-US"/>
              </w:rPr>
              <w:t>classi</w:t>
            </w:r>
            <w:proofErr w:type="spellEnd"/>
            <w:r w:rsidRPr="006627DB">
              <w:rPr>
                <w:rFonts w:asciiTheme="minorHAnsi" w:hAnsiTheme="minorHAnsi" w:cstheme="minorHAnsi"/>
                <w:szCs w:val="20"/>
                <w:lang w:val="en-US"/>
              </w:rPr>
              <w:t>: Storage (Send/Receive), Query/Retrieve, Print, Get Worklist (HIS /RIS), MPPS, Storage Commitment, Viewer on CD/DVD, Structured Report</w:t>
            </w:r>
          </w:p>
        </w:tc>
        <w:tc>
          <w:tcPr>
            <w:tcW w:w="986" w:type="pct"/>
            <w:tcBorders>
              <w:top w:val="nil"/>
              <w:left w:val="single" w:sz="4" w:space="0" w:color="auto"/>
              <w:bottom w:val="single" w:sz="4" w:space="0" w:color="auto"/>
              <w:right w:val="single" w:sz="8" w:space="0" w:color="auto"/>
            </w:tcBorders>
            <w:shd w:val="clear" w:color="auto" w:fill="auto"/>
            <w:vAlign w:val="center"/>
          </w:tcPr>
          <w:p w:rsidR="006627DB" w:rsidRPr="00BA781E" w:rsidRDefault="006627DB" w:rsidP="00831FF5">
            <w:pPr>
              <w:rPr>
                <w:rFonts w:cs="Calibri"/>
                <w:b/>
                <w:bCs/>
                <w:color w:val="000000"/>
                <w:szCs w:val="20"/>
                <w:lang w:val="en-US"/>
              </w:rPr>
            </w:pPr>
          </w:p>
        </w:tc>
        <w:tc>
          <w:tcPr>
            <w:tcW w:w="986" w:type="pct"/>
            <w:tcBorders>
              <w:top w:val="nil"/>
              <w:left w:val="single" w:sz="4" w:space="0" w:color="auto"/>
              <w:bottom w:val="single" w:sz="4" w:space="0" w:color="auto"/>
              <w:right w:val="single" w:sz="8" w:space="0" w:color="auto"/>
            </w:tcBorders>
            <w:shd w:val="clear" w:color="auto" w:fill="auto"/>
            <w:vAlign w:val="center"/>
          </w:tcPr>
          <w:p w:rsidR="006627DB" w:rsidRPr="00BA781E" w:rsidRDefault="006627DB" w:rsidP="00831FF5">
            <w:pPr>
              <w:rPr>
                <w:rFonts w:cs="Calibri"/>
                <w:b/>
                <w:bCs/>
                <w:color w:val="000000"/>
                <w:szCs w:val="20"/>
                <w:lang w:val="en-US"/>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spacing w:line="240" w:lineRule="auto"/>
              <w:ind w:left="61"/>
              <w:rPr>
                <w:rFonts w:asciiTheme="minorHAnsi" w:hAnsiTheme="minorHAnsi" w:cstheme="minorHAnsi"/>
                <w:szCs w:val="20"/>
              </w:rPr>
            </w:pPr>
            <w:r w:rsidRPr="006627DB">
              <w:rPr>
                <w:rFonts w:asciiTheme="minorHAnsi" w:hAnsiTheme="minorHAnsi" w:cstheme="minorHAnsi"/>
                <w:szCs w:val="20"/>
              </w:rPr>
              <w:t xml:space="preserve">Software di base: archiviazione automatica, Stampa automatica, Ricostruzioni </w:t>
            </w:r>
            <w:proofErr w:type="spellStart"/>
            <w:r w:rsidRPr="006627DB">
              <w:rPr>
                <w:rFonts w:asciiTheme="minorHAnsi" w:hAnsiTheme="minorHAnsi" w:cstheme="minorHAnsi"/>
                <w:szCs w:val="20"/>
              </w:rPr>
              <w:t>multiplanari</w:t>
            </w:r>
            <w:proofErr w:type="spellEnd"/>
            <w:r w:rsidRPr="006627DB">
              <w:rPr>
                <w:rFonts w:asciiTheme="minorHAnsi" w:hAnsiTheme="minorHAnsi" w:cstheme="minorHAnsi"/>
                <w:szCs w:val="20"/>
              </w:rPr>
              <w:t xml:space="preserve"> in tempo reale, 3D (ricostruzioni tridimensionali), VR (Volume </w:t>
            </w:r>
            <w:proofErr w:type="spellStart"/>
            <w:r w:rsidRPr="006627DB">
              <w:rPr>
                <w:rFonts w:asciiTheme="minorHAnsi" w:hAnsiTheme="minorHAnsi" w:cstheme="minorHAnsi"/>
                <w:szCs w:val="20"/>
              </w:rPr>
              <w:t>Rendering</w:t>
            </w:r>
            <w:proofErr w:type="spellEnd"/>
            <w:r w:rsidRPr="006627DB">
              <w:rPr>
                <w:rFonts w:asciiTheme="minorHAnsi" w:hAnsiTheme="minorHAnsi" w:cstheme="minorHAnsi"/>
                <w:szCs w:val="20"/>
              </w:rPr>
              <w:t xml:space="preserve">), MPR (ricostruzioni </w:t>
            </w:r>
            <w:proofErr w:type="spellStart"/>
            <w:r w:rsidRPr="006627DB">
              <w:rPr>
                <w:rFonts w:asciiTheme="minorHAnsi" w:hAnsiTheme="minorHAnsi" w:cstheme="minorHAnsi"/>
                <w:szCs w:val="20"/>
              </w:rPr>
              <w:t>multiplanari</w:t>
            </w:r>
            <w:proofErr w:type="spellEnd"/>
            <w:r w:rsidRPr="006627DB">
              <w:rPr>
                <w:rFonts w:asciiTheme="minorHAnsi" w:hAnsiTheme="minorHAnsi" w:cstheme="minorHAnsi"/>
                <w:szCs w:val="20"/>
              </w:rPr>
              <w:t xml:space="preserve"> e curvilinee), </w:t>
            </w:r>
            <w:proofErr w:type="spellStart"/>
            <w:r w:rsidRPr="006627DB">
              <w:rPr>
                <w:rFonts w:asciiTheme="minorHAnsi" w:hAnsiTheme="minorHAnsi" w:cstheme="minorHAnsi"/>
                <w:szCs w:val="20"/>
              </w:rPr>
              <w:t>Angio</w:t>
            </w:r>
            <w:proofErr w:type="spellEnd"/>
            <w:r w:rsidRPr="006627DB">
              <w:rPr>
                <w:rFonts w:asciiTheme="minorHAnsi" w:hAnsiTheme="minorHAnsi" w:cstheme="minorHAnsi"/>
                <w:szCs w:val="20"/>
              </w:rPr>
              <w:t xml:space="preserve"> CT con algoritmo MIP (Maximum </w:t>
            </w:r>
            <w:proofErr w:type="spellStart"/>
            <w:r w:rsidRPr="006627DB">
              <w:rPr>
                <w:rFonts w:asciiTheme="minorHAnsi" w:hAnsiTheme="minorHAnsi" w:cstheme="minorHAnsi"/>
                <w:szCs w:val="20"/>
              </w:rPr>
              <w:t>Intensity</w:t>
            </w:r>
            <w:proofErr w:type="spellEnd"/>
            <w:r w:rsidRPr="006627DB">
              <w:rPr>
                <w:rFonts w:asciiTheme="minorHAnsi" w:hAnsiTheme="minorHAnsi" w:cstheme="minorHAnsi"/>
                <w:szCs w:val="20"/>
              </w:rPr>
              <w:t xml:space="preserve"> </w:t>
            </w:r>
            <w:proofErr w:type="spellStart"/>
            <w:r w:rsidRPr="006627DB">
              <w:rPr>
                <w:rFonts w:asciiTheme="minorHAnsi" w:hAnsiTheme="minorHAnsi" w:cstheme="minorHAnsi"/>
                <w:szCs w:val="20"/>
              </w:rPr>
              <w:t>Projection</w:t>
            </w:r>
            <w:proofErr w:type="spellEnd"/>
            <w:r w:rsidRPr="006627DB">
              <w:rPr>
                <w:rFonts w:asciiTheme="minorHAnsi" w:hAnsiTheme="minorHAnsi" w:cstheme="minorHAnsi"/>
                <w:szCs w:val="20"/>
              </w:rPr>
              <w:t xml:space="preserve">) </w:t>
            </w:r>
          </w:p>
        </w:tc>
        <w:tc>
          <w:tcPr>
            <w:tcW w:w="986" w:type="pct"/>
            <w:tcBorders>
              <w:top w:val="nil"/>
              <w:left w:val="single" w:sz="4" w:space="0" w:color="auto"/>
              <w:bottom w:val="single" w:sz="4" w:space="0" w:color="auto"/>
              <w:right w:val="single" w:sz="8" w:space="0" w:color="auto"/>
            </w:tcBorders>
            <w:shd w:val="clear" w:color="auto" w:fill="auto"/>
            <w:vAlign w:val="center"/>
          </w:tcPr>
          <w:p w:rsidR="006627DB" w:rsidRPr="00BA781E" w:rsidRDefault="006627DB" w:rsidP="00831FF5">
            <w:pPr>
              <w:rPr>
                <w:rFonts w:cs="Calibri"/>
                <w:szCs w:val="20"/>
              </w:rPr>
            </w:pPr>
          </w:p>
        </w:tc>
        <w:tc>
          <w:tcPr>
            <w:tcW w:w="986" w:type="pct"/>
            <w:tcBorders>
              <w:top w:val="nil"/>
              <w:left w:val="single" w:sz="4" w:space="0" w:color="auto"/>
              <w:bottom w:val="single" w:sz="4" w:space="0" w:color="auto"/>
              <w:right w:val="single" w:sz="8" w:space="0" w:color="auto"/>
            </w:tcBorders>
            <w:shd w:val="clear" w:color="auto" w:fill="auto"/>
            <w:vAlign w:val="center"/>
          </w:tcPr>
          <w:p w:rsidR="006627DB" w:rsidRPr="00BA781E" w:rsidRDefault="006627DB" w:rsidP="00831FF5">
            <w:pPr>
              <w:rPr>
                <w:rFonts w:cs="Calibri"/>
                <w:szCs w:val="20"/>
              </w:rPr>
            </w:pPr>
          </w:p>
        </w:tc>
      </w:tr>
      <w:tr w:rsidR="006627DB" w:rsidRPr="00BA781E" w:rsidTr="00831FF5">
        <w:trPr>
          <w:trHeight w:val="20"/>
        </w:trPr>
        <w:tc>
          <w:tcPr>
            <w:tcW w:w="3028" w:type="pct"/>
            <w:tcBorders>
              <w:top w:val="nil"/>
              <w:left w:val="single" w:sz="4" w:space="0" w:color="auto"/>
              <w:bottom w:val="single" w:sz="4" w:space="0" w:color="auto"/>
              <w:right w:val="single" w:sz="8" w:space="0" w:color="auto"/>
            </w:tcBorders>
            <w:shd w:val="clear" w:color="auto" w:fill="auto"/>
            <w:vAlign w:val="center"/>
            <w:hideMark/>
          </w:tcPr>
          <w:p w:rsidR="006627DB" w:rsidRPr="006627DB" w:rsidRDefault="006627DB" w:rsidP="006627DB">
            <w:pPr>
              <w:spacing w:line="240" w:lineRule="auto"/>
              <w:ind w:left="61"/>
              <w:rPr>
                <w:rFonts w:asciiTheme="minorHAnsi" w:hAnsiTheme="minorHAnsi" w:cstheme="minorHAnsi"/>
                <w:szCs w:val="20"/>
              </w:rPr>
            </w:pPr>
            <w:r w:rsidRPr="006627DB">
              <w:rPr>
                <w:rFonts w:asciiTheme="minorHAnsi" w:hAnsiTheme="minorHAnsi" w:cstheme="minorHAnsi"/>
                <w:szCs w:val="20"/>
              </w:rPr>
              <w:t>Software di acquisizione per la rimozione dell'artefatto metallico in unica scansione</w:t>
            </w:r>
          </w:p>
        </w:tc>
        <w:tc>
          <w:tcPr>
            <w:tcW w:w="986" w:type="pct"/>
            <w:tcBorders>
              <w:top w:val="nil"/>
              <w:left w:val="single" w:sz="4" w:space="0" w:color="auto"/>
              <w:bottom w:val="single" w:sz="4" w:space="0" w:color="auto"/>
              <w:right w:val="single" w:sz="8" w:space="0" w:color="auto"/>
            </w:tcBorders>
            <w:shd w:val="clear" w:color="auto" w:fill="auto"/>
            <w:vAlign w:val="center"/>
          </w:tcPr>
          <w:p w:rsidR="006627DB" w:rsidRPr="00BA781E" w:rsidRDefault="006627DB" w:rsidP="00831FF5">
            <w:pPr>
              <w:rPr>
                <w:rFonts w:cs="Calibri"/>
                <w:b/>
                <w:bCs/>
                <w:color w:val="000000"/>
                <w:szCs w:val="20"/>
              </w:rPr>
            </w:pPr>
          </w:p>
        </w:tc>
        <w:tc>
          <w:tcPr>
            <w:tcW w:w="986" w:type="pct"/>
            <w:tcBorders>
              <w:top w:val="nil"/>
              <w:left w:val="single" w:sz="4" w:space="0" w:color="auto"/>
              <w:bottom w:val="single" w:sz="4" w:space="0" w:color="auto"/>
              <w:right w:val="single" w:sz="8" w:space="0" w:color="auto"/>
            </w:tcBorders>
            <w:shd w:val="clear" w:color="auto" w:fill="auto"/>
            <w:vAlign w:val="center"/>
          </w:tcPr>
          <w:p w:rsidR="006627DB" w:rsidRPr="00BA781E" w:rsidRDefault="006627DB" w:rsidP="00831FF5">
            <w:pPr>
              <w:rPr>
                <w:rFonts w:cs="Calibri"/>
                <w:b/>
                <w:bCs/>
                <w:color w:val="000000"/>
                <w:szCs w:val="20"/>
              </w:rPr>
            </w:pPr>
          </w:p>
        </w:tc>
      </w:tr>
    </w:tbl>
    <w:p w:rsidR="00F03156" w:rsidRPr="001D240E" w:rsidRDefault="00F03156" w:rsidP="00F03156">
      <w:pPr>
        <w:rPr>
          <w:rFonts w:ascii="Calibri" w:hAnsi="Calibri"/>
        </w:rPr>
      </w:pPr>
      <w:r w:rsidRPr="001D240E">
        <w:rPr>
          <w:rFonts w:ascii="Calibri" w:hAnsi="Calibri"/>
        </w:rPr>
        <w:br w:type="page"/>
      </w:r>
    </w:p>
    <w:tbl>
      <w:tblPr>
        <w:tblW w:w="59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1"/>
        <w:gridCol w:w="1985"/>
        <w:gridCol w:w="1701"/>
      </w:tblGrid>
      <w:tr w:rsidR="002B5162" w:rsidRPr="00A30A7F" w:rsidTr="00B72C41">
        <w:trPr>
          <w:cantSplit/>
          <w:trHeight w:val="567"/>
          <w:tblHeader/>
          <w:jc w:val="center"/>
        </w:trPr>
        <w:tc>
          <w:tcPr>
            <w:tcW w:w="3115" w:type="pct"/>
            <w:shd w:val="clear" w:color="auto" w:fill="002060"/>
            <w:vAlign w:val="center"/>
            <w:hideMark/>
          </w:tcPr>
          <w:p w:rsidR="002B5162" w:rsidRPr="00A30A7F" w:rsidRDefault="002B5162" w:rsidP="00831FF5">
            <w:pPr>
              <w:jc w:val="left"/>
              <w:rPr>
                <w:rFonts w:ascii="Calibri" w:hAnsi="Calibri"/>
                <w:b/>
                <w:bCs/>
                <w:color w:val="FFFFFF"/>
                <w:szCs w:val="20"/>
              </w:rPr>
            </w:pPr>
            <w:r w:rsidRPr="00A30A7F">
              <w:rPr>
                <w:rFonts w:ascii="Calibri" w:hAnsi="Calibri"/>
                <w:b/>
                <w:bCs/>
                <w:color w:val="FFFFFF"/>
                <w:szCs w:val="20"/>
              </w:rPr>
              <w:t>DISPOSITIVI OPZIONALI</w:t>
            </w:r>
          </w:p>
        </w:tc>
        <w:tc>
          <w:tcPr>
            <w:tcW w:w="1015" w:type="pct"/>
            <w:shd w:val="clear" w:color="auto" w:fill="002060"/>
            <w:vAlign w:val="center"/>
          </w:tcPr>
          <w:p w:rsidR="002B5162" w:rsidRPr="00654D65" w:rsidRDefault="002B5162" w:rsidP="00B72C41">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Nome file allegato</w:t>
            </w:r>
          </w:p>
        </w:tc>
        <w:tc>
          <w:tcPr>
            <w:tcW w:w="870" w:type="pct"/>
            <w:shd w:val="clear" w:color="auto" w:fill="002060"/>
            <w:vAlign w:val="center"/>
          </w:tcPr>
          <w:p w:rsidR="002B5162" w:rsidRPr="00654D65" w:rsidRDefault="002B5162" w:rsidP="00B72C41">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Riferimento pagina e/o paragrafo</w:t>
            </w:r>
          </w:p>
        </w:tc>
      </w:tr>
      <w:tr w:rsidR="00831FF5" w:rsidRPr="004D66C6" w:rsidTr="00831FF5">
        <w:trPr>
          <w:cantSplit/>
          <w:trHeight w:val="20"/>
          <w:jc w:val="center"/>
        </w:trPr>
        <w:tc>
          <w:tcPr>
            <w:tcW w:w="3115" w:type="pct"/>
            <w:shd w:val="clear" w:color="auto" w:fill="auto"/>
            <w:vAlign w:val="center"/>
          </w:tcPr>
          <w:p w:rsidR="00831FF5" w:rsidRPr="00831FF5" w:rsidRDefault="00831FF5" w:rsidP="00831FF5">
            <w:pPr>
              <w:spacing w:line="240" w:lineRule="auto"/>
              <w:ind w:left="61"/>
              <w:rPr>
                <w:rFonts w:asciiTheme="minorHAnsi" w:hAnsiTheme="minorHAnsi" w:cstheme="minorHAnsi"/>
                <w:bCs/>
                <w:szCs w:val="20"/>
              </w:rPr>
            </w:pPr>
            <w:r w:rsidRPr="00831FF5">
              <w:rPr>
                <w:rFonts w:asciiTheme="minorHAnsi" w:hAnsiTheme="minorHAnsi" w:cstheme="minorHAnsi"/>
                <w:b/>
                <w:bCs/>
                <w:szCs w:val="20"/>
              </w:rPr>
              <w:t xml:space="preserve">Workstation di post-elaborazione </w:t>
            </w:r>
            <w:r w:rsidRPr="00831FF5">
              <w:rPr>
                <w:rFonts w:asciiTheme="minorHAnsi" w:hAnsiTheme="minorHAnsi" w:cstheme="minorHAnsi"/>
                <w:bCs/>
                <w:szCs w:val="20"/>
              </w:rPr>
              <w:t>indipendente dalla consolle di comando, di ultima generazione con elevata capacità di memoria e ampia capacità del disco per la memorizzazione degli esami. La workstation dovrà essere completa di tavolo, tastiera alfanumerica, mouse e monitor e dei seguenti software:</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szCs w:val="20"/>
              </w:rPr>
            </w:pPr>
            <w:r w:rsidRPr="00831FF5">
              <w:rPr>
                <w:rFonts w:asciiTheme="minorHAnsi" w:eastAsia="Calibri" w:hAnsiTheme="minorHAnsi" w:cstheme="minorHAnsi"/>
                <w:szCs w:val="20"/>
              </w:rPr>
              <w:t>Monitor a schermo piatto, a colori, ad alta risoluzione e di dimensioni ≥ 24”</w:t>
            </w:r>
          </w:p>
          <w:p w:rsidR="00831FF5" w:rsidRPr="00831FF5" w:rsidRDefault="00831FF5" w:rsidP="00831FF5">
            <w:pPr>
              <w:spacing w:line="240" w:lineRule="auto"/>
              <w:ind w:left="486"/>
              <w:contextualSpacing/>
              <w:rPr>
                <w:rFonts w:asciiTheme="minorHAnsi" w:eastAsia="Calibri" w:hAnsiTheme="minorHAnsi" w:cstheme="minorHAnsi"/>
                <w:szCs w:val="20"/>
              </w:rPr>
            </w:pPr>
            <w:r w:rsidRPr="00831FF5">
              <w:rPr>
                <w:rFonts w:asciiTheme="minorHAnsi" w:eastAsia="Calibri" w:hAnsiTheme="minorHAnsi" w:cstheme="minorHAnsi"/>
                <w:szCs w:val="20"/>
              </w:rPr>
              <w:t>o, in alternativa,</w:t>
            </w:r>
          </w:p>
          <w:p w:rsidR="00831FF5" w:rsidRPr="00831FF5" w:rsidRDefault="00831FF5" w:rsidP="00831FF5">
            <w:pPr>
              <w:spacing w:line="240" w:lineRule="auto"/>
              <w:ind w:left="486"/>
              <w:contextualSpacing/>
              <w:rPr>
                <w:rFonts w:asciiTheme="minorHAnsi" w:eastAsia="Calibri" w:hAnsiTheme="minorHAnsi" w:cstheme="minorHAnsi"/>
                <w:bCs/>
                <w:szCs w:val="20"/>
              </w:rPr>
            </w:pPr>
            <w:r w:rsidRPr="00831FF5">
              <w:rPr>
                <w:rFonts w:asciiTheme="minorHAnsi" w:eastAsia="Calibri" w:hAnsiTheme="minorHAnsi" w:cstheme="minorHAnsi"/>
                <w:szCs w:val="20"/>
              </w:rPr>
              <w:t>Due monitor, a schermo piatto, a colori, ad alta risoluzione e di dimensioni ≥ 19”</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color w:val="000000"/>
                <w:szCs w:val="20"/>
              </w:rPr>
            </w:pPr>
            <w:r w:rsidRPr="00831FF5">
              <w:rPr>
                <w:rFonts w:asciiTheme="minorHAnsi" w:eastAsia="Calibri" w:hAnsiTheme="minorHAnsi" w:cstheme="minorHAnsi"/>
                <w:color w:val="000000"/>
                <w:szCs w:val="20"/>
              </w:rPr>
              <w:t>Conformità allo standard DICOM 3 con fornitura delle seguenti classi: Storage (</w:t>
            </w:r>
            <w:proofErr w:type="spellStart"/>
            <w:r w:rsidRPr="00831FF5">
              <w:rPr>
                <w:rFonts w:asciiTheme="minorHAnsi" w:eastAsia="Calibri" w:hAnsiTheme="minorHAnsi" w:cstheme="minorHAnsi"/>
                <w:color w:val="000000"/>
                <w:szCs w:val="20"/>
              </w:rPr>
              <w:t>Send</w:t>
            </w:r>
            <w:proofErr w:type="spellEnd"/>
            <w:r w:rsidRPr="00831FF5">
              <w:rPr>
                <w:rFonts w:asciiTheme="minorHAnsi" w:eastAsia="Calibri" w:hAnsiTheme="minorHAnsi" w:cstheme="minorHAnsi"/>
                <w:color w:val="000000"/>
                <w:szCs w:val="20"/>
              </w:rPr>
              <w:t>/</w:t>
            </w:r>
            <w:proofErr w:type="spellStart"/>
            <w:r w:rsidRPr="00831FF5">
              <w:rPr>
                <w:rFonts w:asciiTheme="minorHAnsi" w:eastAsia="Calibri" w:hAnsiTheme="minorHAnsi" w:cstheme="minorHAnsi"/>
                <w:color w:val="000000"/>
                <w:szCs w:val="20"/>
              </w:rPr>
              <w:t>Receive</w:t>
            </w:r>
            <w:proofErr w:type="spellEnd"/>
            <w:r w:rsidRPr="00831FF5">
              <w:rPr>
                <w:rFonts w:asciiTheme="minorHAnsi" w:eastAsia="Calibri" w:hAnsiTheme="minorHAnsi" w:cstheme="minorHAnsi"/>
                <w:color w:val="000000"/>
                <w:szCs w:val="20"/>
              </w:rPr>
              <w:t>), Query/</w:t>
            </w:r>
            <w:proofErr w:type="spellStart"/>
            <w:r w:rsidRPr="00831FF5">
              <w:rPr>
                <w:rFonts w:asciiTheme="minorHAnsi" w:eastAsia="Calibri" w:hAnsiTheme="minorHAnsi" w:cstheme="minorHAnsi"/>
                <w:color w:val="000000"/>
                <w:szCs w:val="20"/>
              </w:rPr>
              <w:t>Retrieve</w:t>
            </w:r>
            <w:proofErr w:type="spellEnd"/>
            <w:r w:rsidRPr="00831FF5">
              <w:rPr>
                <w:rFonts w:asciiTheme="minorHAnsi" w:eastAsia="Calibri" w:hAnsiTheme="minorHAnsi" w:cstheme="minorHAnsi"/>
                <w:color w:val="000000"/>
                <w:szCs w:val="20"/>
              </w:rPr>
              <w:t xml:space="preserve">, </w:t>
            </w:r>
            <w:proofErr w:type="spellStart"/>
            <w:r w:rsidRPr="00831FF5">
              <w:rPr>
                <w:rFonts w:asciiTheme="minorHAnsi" w:eastAsia="Calibri" w:hAnsiTheme="minorHAnsi" w:cstheme="minorHAnsi"/>
                <w:color w:val="000000"/>
                <w:szCs w:val="20"/>
              </w:rPr>
              <w:t>Print</w:t>
            </w:r>
            <w:proofErr w:type="spellEnd"/>
            <w:r w:rsidRPr="00831FF5">
              <w:rPr>
                <w:rFonts w:asciiTheme="minorHAnsi" w:eastAsia="Calibri" w:hAnsiTheme="minorHAnsi" w:cstheme="minorHAnsi"/>
                <w:color w:val="000000"/>
                <w:szCs w:val="20"/>
              </w:rPr>
              <w:t xml:space="preserve">, Storage </w:t>
            </w:r>
            <w:proofErr w:type="spellStart"/>
            <w:r w:rsidRPr="00831FF5">
              <w:rPr>
                <w:rFonts w:asciiTheme="minorHAnsi" w:eastAsia="Calibri" w:hAnsiTheme="minorHAnsi" w:cstheme="minorHAnsi"/>
                <w:color w:val="000000"/>
                <w:szCs w:val="20"/>
              </w:rPr>
              <w:t>Commitment</w:t>
            </w:r>
            <w:proofErr w:type="spellEnd"/>
            <w:r w:rsidRPr="00831FF5">
              <w:rPr>
                <w:rFonts w:asciiTheme="minorHAnsi" w:eastAsia="Calibri" w:hAnsiTheme="minorHAnsi" w:cstheme="minorHAnsi"/>
                <w:color w:val="000000"/>
                <w:szCs w:val="20"/>
              </w:rPr>
              <w:t>, Viewer on CD/DVD</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color w:val="000000"/>
                <w:szCs w:val="20"/>
              </w:rPr>
            </w:pPr>
            <w:r w:rsidRPr="00831FF5">
              <w:rPr>
                <w:rFonts w:asciiTheme="minorHAnsi" w:eastAsia="Calibri" w:hAnsiTheme="minorHAnsi" w:cstheme="minorHAnsi"/>
                <w:szCs w:val="20"/>
              </w:rPr>
              <w:t xml:space="preserve">Software di base: archiviazione automatica, Stampa automatica, Ricostruzioni </w:t>
            </w:r>
            <w:proofErr w:type="spellStart"/>
            <w:r w:rsidRPr="00831FF5">
              <w:rPr>
                <w:rFonts w:asciiTheme="minorHAnsi" w:eastAsia="Calibri" w:hAnsiTheme="minorHAnsi" w:cstheme="minorHAnsi"/>
                <w:szCs w:val="20"/>
              </w:rPr>
              <w:t>multiplanari</w:t>
            </w:r>
            <w:proofErr w:type="spellEnd"/>
            <w:r w:rsidRPr="00831FF5">
              <w:rPr>
                <w:rFonts w:asciiTheme="minorHAnsi" w:eastAsia="Calibri" w:hAnsiTheme="minorHAnsi" w:cstheme="minorHAnsi"/>
                <w:szCs w:val="20"/>
              </w:rPr>
              <w:t xml:space="preserve"> in tempo reale, 3D (ricostruzioni tridimensionali), VR (Volume </w:t>
            </w:r>
            <w:proofErr w:type="spellStart"/>
            <w:r w:rsidRPr="00831FF5">
              <w:rPr>
                <w:rFonts w:asciiTheme="minorHAnsi" w:eastAsia="Calibri" w:hAnsiTheme="minorHAnsi" w:cstheme="minorHAnsi"/>
                <w:szCs w:val="20"/>
              </w:rPr>
              <w:t>Rendering</w:t>
            </w:r>
            <w:proofErr w:type="spellEnd"/>
            <w:r w:rsidRPr="00831FF5">
              <w:rPr>
                <w:rFonts w:asciiTheme="minorHAnsi" w:eastAsia="Calibri" w:hAnsiTheme="minorHAnsi" w:cstheme="minorHAnsi"/>
                <w:szCs w:val="20"/>
              </w:rPr>
              <w:t xml:space="preserve">), MPR (ricostruzioni </w:t>
            </w:r>
            <w:proofErr w:type="spellStart"/>
            <w:r w:rsidRPr="00831FF5">
              <w:rPr>
                <w:rFonts w:asciiTheme="minorHAnsi" w:eastAsia="Calibri" w:hAnsiTheme="minorHAnsi" w:cstheme="minorHAnsi"/>
                <w:szCs w:val="20"/>
              </w:rPr>
              <w:t>multiplanari</w:t>
            </w:r>
            <w:proofErr w:type="spellEnd"/>
            <w:r w:rsidRPr="00831FF5">
              <w:rPr>
                <w:rFonts w:asciiTheme="minorHAnsi" w:eastAsia="Calibri" w:hAnsiTheme="minorHAnsi" w:cstheme="minorHAnsi"/>
                <w:szCs w:val="20"/>
              </w:rPr>
              <w:t xml:space="preserve"> e curvilinee), </w:t>
            </w:r>
            <w:proofErr w:type="spellStart"/>
            <w:r w:rsidRPr="00831FF5">
              <w:rPr>
                <w:rFonts w:asciiTheme="minorHAnsi" w:eastAsia="Calibri" w:hAnsiTheme="minorHAnsi" w:cstheme="minorHAnsi"/>
                <w:szCs w:val="20"/>
              </w:rPr>
              <w:t>Angio</w:t>
            </w:r>
            <w:proofErr w:type="spellEnd"/>
            <w:r w:rsidRPr="00831FF5">
              <w:rPr>
                <w:rFonts w:asciiTheme="minorHAnsi" w:eastAsia="Calibri" w:hAnsiTheme="minorHAnsi" w:cstheme="minorHAnsi"/>
                <w:szCs w:val="20"/>
              </w:rPr>
              <w:t xml:space="preserve"> CT con algoritmo MIP (Maximum </w:t>
            </w:r>
            <w:proofErr w:type="spellStart"/>
            <w:r w:rsidRPr="00831FF5">
              <w:rPr>
                <w:rFonts w:asciiTheme="minorHAnsi" w:eastAsia="Calibri" w:hAnsiTheme="minorHAnsi" w:cstheme="minorHAnsi"/>
                <w:szCs w:val="20"/>
              </w:rPr>
              <w:t>Intensity</w:t>
            </w:r>
            <w:proofErr w:type="spellEnd"/>
            <w:r w:rsidRPr="00831FF5">
              <w:rPr>
                <w:rFonts w:asciiTheme="minorHAnsi" w:eastAsia="Calibri" w:hAnsiTheme="minorHAnsi" w:cstheme="minorHAnsi"/>
                <w:szCs w:val="20"/>
              </w:rPr>
              <w:t xml:space="preserve"> </w:t>
            </w:r>
            <w:proofErr w:type="spellStart"/>
            <w:r w:rsidRPr="00831FF5">
              <w:rPr>
                <w:rFonts w:asciiTheme="minorHAnsi" w:eastAsia="Calibri" w:hAnsiTheme="minorHAnsi" w:cstheme="minorHAnsi"/>
                <w:szCs w:val="20"/>
              </w:rPr>
              <w:t>Projection</w:t>
            </w:r>
            <w:proofErr w:type="spellEnd"/>
            <w:r w:rsidRPr="00831FF5">
              <w:rPr>
                <w:rFonts w:asciiTheme="minorHAnsi" w:eastAsia="Calibri" w:hAnsiTheme="minorHAnsi" w:cstheme="minorHAnsi"/>
                <w:szCs w:val="20"/>
              </w:rPr>
              <w:t>)</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color w:val="000000"/>
                <w:szCs w:val="20"/>
              </w:rPr>
            </w:pPr>
            <w:r w:rsidRPr="00831FF5">
              <w:rPr>
                <w:rFonts w:asciiTheme="minorHAnsi" w:eastAsia="Calibri" w:hAnsiTheme="minorHAnsi" w:cstheme="minorHAnsi"/>
                <w:color w:val="000000"/>
                <w:szCs w:val="20"/>
              </w:rPr>
              <w:t>Software di simulazione e navigazione endoscopica</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color w:val="000000"/>
                <w:szCs w:val="20"/>
              </w:rPr>
            </w:pPr>
            <w:r w:rsidRPr="00831FF5">
              <w:rPr>
                <w:rFonts w:asciiTheme="minorHAnsi" w:eastAsia="Calibri" w:hAnsiTheme="minorHAnsi" w:cstheme="minorHAnsi"/>
                <w:color w:val="000000"/>
                <w:szCs w:val="20"/>
              </w:rPr>
              <w:t>Software di rimozione automatica dell'osso</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bCs/>
                <w:szCs w:val="20"/>
              </w:rPr>
            </w:pPr>
            <w:r w:rsidRPr="00831FF5">
              <w:rPr>
                <w:rFonts w:asciiTheme="minorHAnsi" w:eastAsia="Calibri" w:hAnsiTheme="minorHAnsi" w:cstheme="minorHAnsi"/>
                <w:bCs/>
                <w:szCs w:val="20"/>
              </w:rPr>
              <w:t xml:space="preserve">Software oncologico che garantisca una valutazione delle lesioni sulla base del volume e dei criteri internazionali riconosciuti, quali ad </w:t>
            </w:r>
            <w:proofErr w:type="spellStart"/>
            <w:r w:rsidRPr="00831FF5">
              <w:rPr>
                <w:rFonts w:asciiTheme="minorHAnsi" w:eastAsia="Calibri" w:hAnsiTheme="minorHAnsi" w:cstheme="minorHAnsi"/>
                <w:bCs/>
                <w:szCs w:val="20"/>
              </w:rPr>
              <w:t>es</w:t>
            </w:r>
            <w:proofErr w:type="spellEnd"/>
            <w:r w:rsidRPr="00831FF5">
              <w:rPr>
                <w:rFonts w:asciiTheme="minorHAnsi" w:eastAsia="Calibri" w:hAnsiTheme="minorHAnsi" w:cstheme="minorHAnsi"/>
                <w:bCs/>
                <w:szCs w:val="20"/>
              </w:rPr>
              <w:t>. RECIST, WHO, etc.</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b/>
                <w:bCs/>
                <w:szCs w:val="20"/>
              </w:rPr>
            </w:pPr>
            <w:r w:rsidRPr="00831FF5">
              <w:rPr>
                <w:rFonts w:asciiTheme="minorHAnsi" w:eastAsia="Calibri" w:hAnsiTheme="minorHAnsi" w:cstheme="minorHAnsi"/>
                <w:bCs/>
                <w:szCs w:val="20"/>
              </w:rPr>
              <w:t>Software di fusione immagini almeno PET, TC e RM</w:t>
            </w:r>
          </w:p>
        </w:tc>
        <w:tc>
          <w:tcPr>
            <w:tcW w:w="1015" w:type="pct"/>
            <w:vAlign w:val="center"/>
          </w:tcPr>
          <w:p w:rsidR="00831FF5" w:rsidRPr="004D66C6" w:rsidRDefault="00831FF5" w:rsidP="00831FF5">
            <w:pPr>
              <w:rPr>
                <w:rFonts w:ascii="Calibri" w:hAnsi="Calibri"/>
                <w:sz w:val="18"/>
                <w:szCs w:val="18"/>
              </w:rPr>
            </w:pPr>
          </w:p>
        </w:tc>
        <w:tc>
          <w:tcPr>
            <w:tcW w:w="870" w:type="pct"/>
            <w:vAlign w:val="center"/>
          </w:tcPr>
          <w:p w:rsidR="00831FF5" w:rsidRPr="004D66C6" w:rsidRDefault="00831FF5" w:rsidP="00831FF5">
            <w:pPr>
              <w:rPr>
                <w:rFonts w:ascii="Calibri" w:hAnsi="Calibri"/>
                <w:sz w:val="18"/>
                <w:szCs w:val="18"/>
              </w:rPr>
            </w:pPr>
          </w:p>
        </w:tc>
      </w:tr>
      <w:tr w:rsidR="00831FF5" w:rsidRPr="004D66C6" w:rsidTr="00831FF5">
        <w:trPr>
          <w:cantSplit/>
          <w:trHeight w:val="20"/>
          <w:jc w:val="center"/>
        </w:trPr>
        <w:tc>
          <w:tcPr>
            <w:tcW w:w="3115" w:type="pct"/>
            <w:shd w:val="clear" w:color="auto" w:fill="auto"/>
            <w:vAlign w:val="center"/>
          </w:tcPr>
          <w:p w:rsidR="00831FF5" w:rsidRPr="00831FF5" w:rsidRDefault="00831FF5" w:rsidP="00831FF5">
            <w:pPr>
              <w:spacing w:line="240" w:lineRule="auto"/>
              <w:ind w:left="61"/>
              <w:rPr>
                <w:rFonts w:asciiTheme="minorHAnsi" w:hAnsiTheme="minorHAnsi" w:cstheme="minorHAnsi"/>
                <w:szCs w:val="20"/>
              </w:rPr>
            </w:pPr>
            <w:r w:rsidRPr="00831FF5">
              <w:rPr>
                <w:rFonts w:asciiTheme="minorHAnsi" w:hAnsiTheme="minorHAnsi" w:cstheme="minorHAnsi"/>
                <w:b/>
                <w:bCs/>
                <w:szCs w:val="20"/>
              </w:rPr>
              <w:t>Sistema server</w:t>
            </w:r>
            <w:r w:rsidRPr="00831FF5">
              <w:rPr>
                <w:rFonts w:asciiTheme="minorHAnsi" w:hAnsiTheme="minorHAnsi" w:cstheme="minorHAnsi"/>
                <w:bCs/>
                <w:szCs w:val="20"/>
              </w:rPr>
              <w:t xml:space="preserve"> per la gestione di almeno 3 utenze contemporanee comprensiva di 3 postazioni client per la post elaborazione di studi TC*</w:t>
            </w:r>
          </w:p>
        </w:tc>
        <w:tc>
          <w:tcPr>
            <w:tcW w:w="1015" w:type="pct"/>
            <w:vAlign w:val="center"/>
          </w:tcPr>
          <w:p w:rsidR="00831FF5" w:rsidRPr="004D66C6" w:rsidRDefault="00831FF5" w:rsidP="00831FF5">
            <w:pPr>
              <w:rPr>
                <w:rFonts w:ascii="Calibri" w:hAnsi="Calibri"/>
                <w:sz w:val="18"/>
                <w:szCs w:val="18"/>
              </w:rPr>
            </w:pPr>
          </w:p>
        </w:tc>
        <w:tc>
          <w:tcPr>
            <w:tcW w:w="870" w:type="pct"/>
            <w:vAlign w:val="center"/>
          </w:tcPr>
          <w:p w:rsidR="00831FF5" w:rsidRPr="004D66C6" w:rsidRDefault="00831FF5" w:rsidP="00831FF5">
            <w:pPr>
              <w:rPr>
                <w:rFonts w:ascii="Calibri" w:hAnsi="Calibri"/>
                <w:sz w:val="18"/>
                <w:szCs w:val="18"/>
              </w:rPr>
            </w:pPr>
          </w:p>
        </w:tc>
      </w:tr>
      <w:tr w:rsidR="00831FF5" w:rsidRPr="004D66C6" w:rsidTr="00831FF5">
        <w:trPr>
          <w:cantSplit/>
          <w:trHeight w:val="20"/>
          <w:jc w:val="center"/>
        </w:trPr>
        <w:tc>
          <w:tcPr>
            <w:tcW w:w="3115" w:type="pct"/>
            <w:shd w:val="clear" w:color="auto" w:fill="auto"/>
            <w:vAlign w:val="center"/>
          </w:tcPr>
          <w:p w:rsidR="00831FF5" w:rsidRPr="00831FF5" w:rsidRDefault="00831FF5" w:rsidP="00831FF5">
            <w:pPr>
              <w:spacing w:line="240" w:lineRule="auto"/>
              <w:ind w:left="61"/>
              <w:rPr>
                <w:rFonts w:asciiTheme="minorHAnsi" w:hAnsiTheme="minorHAnsi" w:cstheme="minorHAnsi"/>
                <w:szCs w:val="20"/>
              </w:rPr>
            </w:pPr>
            <w:r w:rsidRPr="00831FF5">
              <w:rPr>
                <w:rFonts w:asciiTheme="minorHAnsi" w:hAnsiTheme="minorHAnsi" w:cstheme="minorHAnsi"/>
                <w:b/>
                <w:szCs w:val="20"/>
              </w:rPr>
              <w:t xml:space="preserve">Pacchetto Software Cardio/Vascolare </w:t>
            </w:r>
            <w:r w:rsidRPr="00831FF5">
              <w:rPr>
                <w:rFonts w:asciiTheme="minorHAnsi" w:hAnsiTheme="minorHAnsi" w:cstheme="minorHAnsi"/>
                <w:szCs w:val="20"/>
              </w:rPr>
              <w:t>con le seguenti caratteristiche hardware/software:</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szCs w:val="20"/>
              </w:rPr>
            </w:pPr>
            <w:r w:rsidRPr="00831FF5">
              <w:rPr>
                <w:rFonts w:asciiTheme="minorHAnsi" w:eastAsia="Calibri" w:hAnsiTheme="minorHAnsi" w:cstheme="minorHAnsi"/>
                <w:szCs w:val="20"/>
              </w:rPr>
              <w:t>Hardware e software dedicati all’esecuzione di esami coronarici e cardiologici in grado di espletare un’analisi quantitativa del calcio e morfologica delle arterie coronarie, con relativo monitor integrato/dedicato per la visualizzazione dell’ECG</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szCs w:val="20"/>
              </w:rPr>
            </w:pPr>
            <w:r w:rsidRPr="00831FF5">
              <w:rPr>
                <w:rFonts w:asciiTheme="minorHAnsi" w:eastAsia="Calibri" w:hAnsiTheme="minorHAnsi" w:cstheme="minorHAnsi"/>
                <w:szCs w:val="20"/>
              </w:rPr>
              <w:t>Software per lo studio del distretto cardiaco che ricostruisca automaticamente il cuore, differenziando le varie strutture (muscolo da coronarie)</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szCs w:val="20"/>
              </w:rPr>
            </w:pPr>
            <w:r w:rsidRPr="00831FF5">
              <w:rPr>
                <w:rFonts w:asciiTheme="minorHAnsi" w:eastAsia="Calibri" w:hAnsiTheme="minorHAnsi" w:cstheme="minorHAnsi"/>
                <w:szCs w:val="20"/>
              </w:rPr>
              <w:t>Software per lo studio automatico dei vasi che comprenda il calcolo del livello di stenosi e la possibilità di misurazione di un trombo</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szCs w:val="20"/>
              </w:rPr>
            </w:pPr>
            <w:r w:rsidRPr="00831FF5">
              <w:rPr>
                <w:rFonts w:asciiTheme="minorHAnsi" w:eastAsia="Calibri" w:hAnsiTheme="minorHAnsi" w:cstheme="minorHAnsi"/>
                <w:szCs w:val="20"/>
              </w:rPr>
              <w:t xml:space="preserve">Software dedicato al </w:t>
            </w:r>
            <w:proofErr w:type="spellStart"/>
            <w:r w:rsidRPr="00831FF5">
              <w:rPr>
                <w:rFonts w:asciiTheme="minorHAnsi" w:eastAsia="Calibri" w:hAnsiTheme="minorHAnsi" w:cstheme="minorHAnsi"/>
                <w:szCs w:val="20"/>
              </w:rPr>
              <w:t>preimpianto</w:t>
            </w:r>
            <w:proofErr w:type="spellEnd"/>
            <w:r w:rsidRPr="00831FF5">
              <w:rPr>
                <w:rFonts w:asciiTheme="minorHAnsi" w:eastAsia="Calibri" w:hAnsiTheme="minorHAnsi" w:cstheme="minorHAnsi"/>
                <w:szCs w:val="20"/>
              </w:rPr>
              <w:t xml:space="preserve"> degli </w:t>
            </w:r>
            <w:proofErr w:type="spellStart"/>
            <w:r w:rsidRPr="00831FF5">
              <w:rPr>
                <w:rFonts w:asciiTheme="minorHAnsi" w:eastAsia="Calibri" w:hAnsiTheme="minorHAnsi" w:cstheme="minorHAnsi"/>
                <w:szCs w:val="20"/>
              </w:rPr>
              <w:t>stent</w:t>
            </w:r>
            <w:proofErr w:type="spellEnd"/>
            <w:r w:rsidRPr="00831FF5">
              <w:rPr>
                <w:rFonts w:asciiTheme="minorHAnsi" w:eastAsia="Calibri" w:hAnsiTheme="minorHAnsi" w:cstheme="minorHAnsi"/>
                <w:szCs w:val="20"/>
              </w:rPr>
              <w:t xml:space="preserve"> con produzione di relativo report</w:t>
            </w:r>
          </w:p>
        </w:tc>
        <w:tc>
          <w:tcPr>
            <w:tcW w:w="1015" w:type="pct"/>
            <w:vAlign w:val="center"/>
          </w:tcPr>
          <w:p w:rsidR="00831FF5" w:rsidRPr="004D66C6" w:rsidRDefault="00831FF5" w:rsidP="00831FF5">
            <w:pPr>
              <w:rPr>
                <w:rFonts w:ascii="Calibri" w:hAnsi="Calibri"/>
                <w:sz w:val="18"/>
                <w:szCs w:val="18"/>
              </w:rPr>
            </w:pPr>
          </w:p>
        </w:tc>
        <w:tc>
          <w:tcPr>
            <w:tcW w:w="870" w:type="pct"/>
            <w:vAlign w:val="center"/>
          </w:tcPr>
          <w:p w:rsidR="00831FF5" w:rsidRPr="004D66C6" w:rsidRDefault="00831FF5" w:rsidP="00831FF5">
            <w:pPr>
              <w:rPr>
                <w:rFonts w:ascii="Calibri" w:hAnsi="Calibri"/>
                <w:sz w:val="18"/>
                <w:szCs w:val="18"/>
              </w:rPr>
            </w:pPr>
          </w:p>
        </w:tc>
      </w:tr>
      <w:tr w:rsidR="00831FF5" w:rsidRPr="004D66C6" w:rsidTr="00831FF5">
        <w:trPr>
          <w:cantSplit/>
          <w:trHeight w:val="20"/>
          <w:jc w:val="center"/>
        </w:trPr>
        <w:tc>
          <w:tcPr>
            <w:tcW w:w="3115" w:type="pct"/>
            <w:shd w:val="clear" w:color="auto" w:fill="auto"/>
            <w:vAlign w:val="center"/>
          </w:tcPr>
          <w:p w:rsidR="00831FF5" w:rsidRPr="00831FF5" w:rsidRDefault="00831FF5" w:rsidP="00831FF5">
            <w:pPr>
              <w:spacing w:line="240" w:lineRule="auto"/>
              <w:ind w:left="61"/>
              <w:rPr>
                <w:rFonts w:asciiTheme="minorHAnsi" w:hAnsiTheme="minorHAnsi" w:cstheme="minorHAnsi"/>
                <w:color w:val="000000"/>
                <w:szCs w:val="20"/>
              </w:rPr>
            </w:pPr>
            <w:r w:rsidRPr="00831FF5">
              <w:rPr>
                <w:rFonts w:asciiTheme="minorHAnsi" w:hAnsiTheme="minorHAnsi" w:cstheme="minorHAnsi"/>
                <w:b/>
                <w:color w:val="000000"/>
                <w:szCs w:val="20"/>
              </w:rPr>
              <w:t>Software per le procedure TAVI</w:t>
            </w:r>
            <w:r w:rsidRPr="00831FF5">
              <w:rPr>
                <w:rFonts w:asciiTheme="minorHAnsi" w:hAnsiTheme="minorHAnsi" w:cstheme="minorHAnsi"/>
                <w:color w:val="000000"/>
                <w:szCs w:val="20"/>
              </w:rPr>
              <w:t xml:space="preserve"> con analisi automatica di tutti i diametri per il calcolo della dimensione della valvola aortica</w:t>
            </w:r>
          </w:p>
        </w:tc>
        <w:tc>
          <w:tcPr>
            <w:tcW w:w="1015" w:type="pct"/>
            <w:vAlign w:val="center"/>
          </w:tcPr>
          <w:p w:rsidR="00831FF5" w:rsidRPr="004D66C6" w:rsidRDefault="00831FF5" w:rsidP="00831FF5">
            <w:pPr>
              <w:rPr>
                <w:rFonts w:ascii="Calibri" w:hAnsi="Calibri"/>
                <w:sz w:val="18"/>
                <w:szCs w:val="18"/>
              </w:rPr>
            </w:pPr>
          </w:p>
        </w:tc>
        <w:tc>
          <w:tcPr>
            <w:tcW w:w="870" w:type="pct"/>
            <w:vAlign w:val="center"/>
          </w:tcPr>
          <w:p w:rsidR="00831FF5" w:rsidRPr="004D66C6" w:rsidRDefault="00831FF5" w:rsidP="00831FF5">
            <w:pPr>
              <w:rPr>
                <w:rFonts w:ascii="Calibri" w:hAnsi="Calibri"/>
                <w:sz w:val="18"/>
                <w:szCs w:val="18"/>
              </w:rPr>
            </w:pPr>
          </w:p>
        </w:tc>
      </w:tr>
      <w:tr w:rsidR="00831FF5" w:rsidRPr="004D66C6" w:rsidTr="00831FF5">
        <w:trPr>
          <w:cantSplit/>
          <w:trHeight w:val="20"/>
          <w:jc w:val="center"/>
        </w:trPr>
        <w:tc>
          <w:tcPr>
            <w:tcW w:w="3115" w:type="pct"/>
            <w:shd w:val="clear" w:color="auto" w:fill="auto"/>
            <w:vAlign w:val="center"/>
          </w:tcPr>
          <w:p w:rsidR="00831FF5" w:rsidRPr="00831FF5" w:rsidRDefault="00831FF5" w:rsidP="00831FF5">
            <w:pPr>
              <w:spacing w:line="240" w:lineRule="auto"/>
              <w:ind w:left="61"/>
              <w:rPr>
                <w:rFonts w:asciiTheme="minorHAnsi" w:hAnsiTheme="minorHAnsi" w:cstheme="minorHAnsi"/>
                <w:color w:val="000000"/>
                <w:szCs w:val="20"/>
              </w:rPr>
            </w:pPr>
            <w:r w:rsidRPr="00831FF5">
              <w:rPr>
                <w:rFonts w:asciiTheme="minorHAnsi" w:hAnsiTheme="minorHAnsi" w:cstheme="minorHAnsi"/>
                <w:b/>
                <w:color w:val="000000"/>
                <w:szCs w:val="20"/>
              </w:rPr>
              <w:t>Pacchetto Software Polmonare 1:</w:t>
            </w:r>
            <w:r w:rsidRPr="00831FF5">
              <w:rPr>
                <w:rFonts w:asciiTheme="minorHAnsi" w:hAnsiTheme="minorHAnsi" w:cstheme="minorHAnsi"/>
                <w:color w:val="000000"/>
                <w:szCs w:val="20"/>
              </w:rPr>
              <w:t xml:space="preserve"> Software per lo studio del nodulo polmonare che permetta il riconoscimento automatico, la segmentazione, ovvero la sua estrapolazione automatica dal background del parenchima polmonare, l'analisi morfologica e volumetrica del nodulo. Il software inoltre deve consentire il follow-up dei noduli polmonari, ovvero il calcolo del tempo di raddoppiamento del volume e della percentuale di accrescimento</w:t>
            </w:r>
          </w:p>
        </w:tc>
        <w:tc>
          <w:tcPr>
            <w:tcW w:w="1015" w:type="pct"/>
            <w:vAlign w:val="center"/>
          </w:tcPr>
          <w:p w:rsidR="00831FF5" w:rsidRPr="004D66C6" w:rsidRDefault="00831FF5" w:rsidP="00831FF5">
            <w:pPr>
              <w:rPr>
                <w:rFonts w:ascii="Calibri" w:hAnsi="Calibri"/>
                <w:sz w:val="18"/>
                <w:szCs w:val="18"/>
              </w:rPr>
            </w:pPr>
          </w:p>
        </w:tc>
        <w:tc>
          <w:tcPr>
            <w:tcW w:w="870" w:type="pct"/>
            <w:vAlign w:val="center"/>
          </w:tcPr>
          <w:p w:rsidR="00831FF5" w:rsidRPr="004D66C6" w:rsidRDefault="00831FF5" w:rsidP="00831FF5">
            <w:pPr>
              <w:rPr>
                <w:rFonts w:ascii="Calibri" w:hAnsi="Calibri"/>
                <w:sz w:val="18"/>
                <w:szCs w:val="18"/>
              </w:rPr>
            </w:pPr>
          </w:p>
        </w:tc>
      </w:tr>
      <w:tr w:rsidR="00831FF5" w:rsidRPr="004D66C6" w:rsidTr="00831FF5">
        <w:trPr>
          <w:cantSplit/>
          <w:trHeight w:val="20"/>
          <w:jc w:val="center"/>
        </w:trPr>
        <w:tc>
          <w:tcPr>
            <w:tcW w:w="3115" w:type="pct"/>
            <w:shd w:val="clear" w:color="auto" w:fill="auto"/>
            <w:vAlign w:val="center"/>
          </w:tcPr>
          <w:p w:rsidR="00831FF5" w:rsidRPr="00831FF5" w:rsidRDefault="00831FF5" w:rsidP="00831FF5">
            <w:pPr>
              <w:spacing w:line="240" w:lineRule="auto"/>
              <w:ind w:left="61"/>
              <w:rPr>
                <w:rFonts w:asciiTheme="minorHAnsi" w:hAnsiTheme="minorHAnsi" w:cstheme="minorHAnsi"/>
                <w:color w:val="000000"/>
                <w:szCs w:val="20"/>
              </w:rPr>
            </w:pPr>
            <w:r w:rsidRPr="00831FF5">
              <w:rPr>
                <w:rFonts w:asciiTheme="minorHAnsi" w:hAnsiTheme="minorHAnsi" w:cstheme="minorHAnsi"/>
                <w:b/>
                <w:color w:val="000000"/>
                <w:szCs w:val="20"/>
              </w:rPr>
              <w:t>Pacchetto Software Polmonare 2</w:t>
            </w:r>
            <w:r w:rsidRPr="00831FF5">
              <w:rPr>
                <w:rFonts w:asciiTheme="minorHAnsi" w:hAnsiTheme="minorHAnsi" w:cstheme="minorHAnsi"/>
                <w:color w:val="000000"/>
                <w:szCs w:val="20"/>
              </w:rPr>
              <w:t xml:space="preserve"> comprensivo del:</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szCs w:val="20"/>
              </w:rPr>
            </w:pPr>
            <w:r w:rsidRPr="00831FF5">
              <w:rPr>
                <w:rFonts w:asciiTheme="minorHAnsi" w:eastAsia="Calibri" w:hAnsiTheme="minorHAnsi" w:cstheme="minorHAnsi"/>
                <w:szCs w:val="20"/>
              </w:rPr>
              <w:t>Software per la valutazione dell’enfisema</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color w:val="000000"/>
                <w:szCs w:val="20"/>
              </w:rPr>
            </w:pPr>
            <w:r w:rsidRPr="00831FF5">
              <w:rPr>
                <w:rFonts w:asciiTheme="minorHAnsi" w:eastAsia="Calibri" w:hAnsiTheme="minorHAnsi" w:cstheme="minorHAnsi"/>
                <w:szCs w:val="20"/>
              </w:rPr>
              <w:t>Software per il riconoscimento anatomico delle strutture bronchiali e per la segmentazione automatica</w:t>
            </w:r>
            <w:r w:rsidRPr="00831FF5">
              <w:rPr>
                <w:rFonts w:asciiTheme="minorHAnsi" w:eastAsia="Calibri" w:hAnsiTheme="minorHAnsi" w:cstheme="minorHAnsi"/>
                <w:color w:val="000000"/>
                <w:szCs w:val="20"/>
              </w:rPr>
              <w:t xml:space="preserve"> in 3D</w:t>
            </w:r>
          </w:p>
        </w:tc>
        <w:tc>
          <w:tcPr>
            <w:tcW w:w="1015" w:type="pct"/>
            <w:vAlign w:val="center"/>
          </w:tcPr>
          <w:p w:rsidR="00831FF5" w:rsidRPr="004D66C6" w:rsidRDefault="00831FF5" w:rsidP="00831FF5">
            <w:pPr>
              <w:rPr>
                <w:rFonts w:ascii="Calibri" w:hAnsi="Calibri"/>
                <w:sz w:val="18"/>
                <w:szCs w:val="18"/>
              </w:rPr>
            </w:pPr>
          </w:p>
        </w:tc>
        <w:tc>
          <w:tcPr>
            <w:tcW w:w="870" w:type="pct"/>
            <w:vAlign w:val="center"/>
          </w:tcPr>
          <w:p w:rsidR="00831FF5" w:rsidRPr="004D66C6" w:rsidRDefault="00831FF5" w:rsidP="00831FF5">
            <w:pPr>
              <w:rPr>
                <w:rFonts w:ascii="Calibri" w:hAnsi="Calibri"/>
                <w:sz w:val="18"/>
                <w:szCs w:val="18"/>
              </w:rPr>
            </w:pPr>
          </w:p>
        </w:tc>
      </w:tr>
      <w:tr w:rsidR="00831FF5" w:rsidRPr="004D66C6" w:rsidTr="00831FF5">
        <w:trPr>
          <w:cantSplit/>
          <w:trHeight w:val="20"/>
          <w:jc w:val="center"/>
        </w:trPr>
        <w:tc>
          <w:tcPr>
            <w:tcW w:w="3115" w:type="pct"/>
            <w:shd w:val="clear" w:color="auto" w:fill="auto"/>
            <w:vAlign w:val="center"/>
          </w:tcPr>
          <w:p w:rsidR="00831FF5" w:rsidRPr="00831FF5" w:rsidRDefault="00831FF5" w:rsidP="00831FF5">
            <w:pPr>
              <w:spacing w:line="240" w:lineRule="auto"/>
              <w:ind w:left="61"/>
              <w:rPr>
                <w:rFonts w:asciiTheme="minorHAnsi" w:hAnsiTheme="minorHAnsi" w:cstheme="minorHAnsi"/>
                <w:b/>
                <w:color w:val="000000"/>
                <w:szCs w:val="20"/>
              </w:rPr>
            </w:pPr>
            <w:r w:rsidRPr="00831FF5">
              <w:rPr>
                <w:rFonts w:asciiTheme="minorHAnsi" w:hAnsiTheme="minorHAnsi" w:cstheme="minorHAnsi"/>
                <w:b/>
                <w:color w:val="000000"/>
                <w:szCs w:val="20"/>
              </w:rPr>
              <w:t>Software dedicato per la perfusione cerebrale</w:t>
            </w:r>
          </w:p>
        </w:tc>
        <w:tc>
          <w:tcPr>
            <w:tcW w:w="1015" w:type="pct"/>
            <w:vAlign w:val="center"/>
          </w:tcPr>
          <w:p w:rsidR="00831FF5" w:rsidRPr="004D66C6" w:rsidRDefault="00831FF5" w:rsidP="00831FF5">
            <w:pPr>
              <w:rPr>
                <w:rFonts w:ascii="Calibri" w:hAnsi="Calibri"/>
                <w:sz w:val="18"/>
                <w:szCs w:val="18"/>
              </w:rPr>
            </w:pPr>
          </w:p>
        </w:tc>
        <w:tc>
          <w:tcPr>
            <w:tcW w:w="870" w:type="pct"/>
            <w:vAlign w:val="center"/>
          </w:tcPr>
          <w:p w:rsidR="00831FF5" w:rsidRPr="004D66C6" w:rsidRDefault="00831FF5" w:rsidP="00831FF5">
            <w:pPr>
              <w:rPr>
                <w:rFonts w:ascii="Calibri" w:hAnsi="Calibri"/>
                <w:sz w:val="18"/>
                <w:szCs w:val="18"/>
              </w:rPr>
            </w:pPr>
          </w:p>
        </w:tc>
      </w:tr>
      <w:tr w:rsidR="00831FF5" w:rsidRPr="004D66C6" w:rsidTr="00831FF5">
        <w:trPr>
          <w:cantSplit/>
          <w:trHeight w:val="20"/>
          <w:jc w:val="center"/>
        </w:trPr>
        <w:tc>
          <w:tcPr>
            <w:tcW w:w="3115" w:type="pct"/>
            <w:shd w:val="clear" w:color="auto" w:fill="auto"/>
            <w:vAlign w:val="center"/>
          </w:tcPr>
          <w:p w:rsidR="00831FF5" w:rsidRPr="00831FF5" w:rsidRDefault="00831FF5" w:rsidP="00831FF5">
            <w:pPr>
              <w:spacing w:line="240" w:lineRule="auto"/>
              <w:ind w:left="61"/>
              <w:rPr>
                <w:rFonts w:asciiTheme="minorHAnsi" w:hAnsiTheme="minorHAnsi" w:cstheme="minorHAnsi"/>
                <w:color w:val="000000"/>
                <w:szCs w:val="20"/>
              </w:rPr>
            </w:pPr>
            <w:r w:rsidRPr="00831FF5">
              <w:rPr>
                <w:rFonts w:asciiTheme="minorHAnsi" w:hAnsiTheme="minorHAnsi" w:cstheme="minorHAnsi"/>
                <w:b/>
                <w:color w:val="000000"/>
                <w:szCs w:val="20"/>
              </w:rPr>
              <w:t>Pacchetto Software Addome 1</w:t>
            </w:r>
            <w:r w:rsidRPr="00831FF5">
              <w:rPr>
                <w:rFonts w:asciiTheme="minorHAnsi" w:hAnsiTheme="minorHAnsi" w:cstheme="minorHAnsi"/>
                <w:color w:val="000000"/>
                <w:szCs w:val="20"/>
              </w:rPr>
              <w:t>: Software di navigazione dedicato allo studio del colon per l'identificazione e segnalazione automatica del polipo e possibilità di rimozione elettronica delle feci marcate con un'acquisizione prona e un'acquisizione supina</w:t>
            </w:r>
          </w:p>
        </w:tc>
        <w:tc>
          <w:tcPr>
            <w:tcW w:w="1015" w:type="pct"/>
            <w:vAlign w:val="center"/>
          </w:tcPr>
          <w:p w:rsidR="00831FF5" w:rsidRPr="004D66C6" w:rsidRDefault="00831FF5" w:rsidP="00831FF5">
            <w:pPr>
              <w:rPr>
                <w:rFonts w:ascii="Calibri" w:hAnsi="Calibri"/>
                <w:sz w:val="18"/>
                <w:szCs w:val="18"/>
              </w:rPr>
            </w:pPr>
          </w:p>
        </w:tc>
        <w:tc>
          <w:tcPr>
            <w:tcW w:w="870" w:type="pct"/>
            <w:vAlign w:val="center"/>
          </w:tcPr>
          <w:p w:rsidR="00831FF5" w:rsidRPr="004D66C6" w:rsidRDefault="00831FF5" w:rsidP="00831FF5">
            <w:pPr>
              <w:rPr>
                <w:rFonts w:ascii="Calibri" w:hAnsi="Calibri"/>
                <w:sz w:val="18"/>
                <w:szCs w:val="18"/>
              </w:rPr>
            </w:pPr>
          </w:p>
        </w:tc>
      </w:tr>
      <w:tr w:rsidR="00831FF5" w:rsidRPr="004D66C6" w:rsidTr="00831FF5">
        <w:trPr>
          <w:cantSplit/>
          <w:trHeight w:val="20"/>
          <w:jc w:val="center"/>
        </w:trPr>
        <w:tc>
          <w:tcPr>
            <w:tcW w:w="3115" w:type="pct"/>
            <w:shd w:val="clear" w:color="auto" w:fill="auto"/>
            <w:vAlign w:val="center"/>
          </w:tcPr>
          <w:p w:rsidR="00831FF5" w:rsidRPr="00831FF5" w:rsidRDefault="00831FF5" w:rsidP="00831FF5">
            <w:pPr>
              <w:spacing w:line="240" w:lineRule="auto"/>
              <w:ind w:left="61"/>
              <w:rPr>
                <w:rFonts w:asciiTheme="minorHAnsi" w:hAnsiTheme="minorHAnsi" w:cstheme="minorHAnsi"/>
                <w:color w:val="000000"/>
                <w:szCs w:val="20"/>
              </w:rPr>
            </w:pPr>
            <w:r w:rsidRPr="00831FF5">
              <w:rPr>
                <w:rFonts w:asciiTheme="minorHAnsi" w:hAnsiTheme="minorHAnsi" w:cstheme="minorHAnsi"/>
                <w:b/>
                <w:color w:val="000000"/>
                <w:szCs w:val="20"/>
              </w:rPr>
              <w:t>Pacchetto Software Addome 2</w:t>
            </w:r>
            <w:r w:rsidRPr="00831FF5">
              <w:rPr>
                <w:rFonts w:asciiTheme="minorHAnsi" w:hAnsiTheme="minorHAnsi" w:cstheme="minorHAnsi"/>
                <w:color w:val="000000"/>
                <w:szCs w:val="20"/>
              </w:rPr>
              <w:t xml:space="preserve"> comprensivo del:</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szCs w:val="20"/>
              </w:rPr>
            </w:pPr>
            <w:r w:rsidRPr="00831FF5">
              <w:rPr>
                <w:rFonts w:asciiTheme="minorHAnsi" w:eastAsia="Calibri" w:hAnsiTheme="minorHAnsi" w:cstheme="minorHAnsi"/>
                <w:szCs w:val="20"/>
              </w:rPr>
              <w:t>Software per il calcolo dei volumi degli organi solidi addominali</w:t>
            </w:r>
          </w:p>
          <w:p w:rsidR="00831FF5" w:rsidRPr="00831FF5" w:rsidRDefault="00831FF5" w:rsidP="00831FF5">
            <w:pPr>
              <w:widowControl/>
              <w:numPr>
                <w:ilvl w:val="0"/>
                <w:numId w:val="27"/>
              </w:numPr>
              <w:autoSpaceDE/>
              <w:autoSpaceDN/>
              <w:adjustRightInd/>
              <w:spacing w:line="240" w:lineRule="auto"/>
              <w:ind w:left="486" w:hanging="283"/>
              <w:contextualSpacing/>
              <w:rPr>
                <w:rFonts w:asciiTheme="minorHAnsi" w:eastAsia="Calibri" w:hAnsiTheme="minorHAnsi" w:cstheme="minorHAnsi"/>
                <w:color w:val="000000"/>
                <w:szCs w:val="20"/>
              </w:rPr>
            </w:pPr>
            <w:r w:rsidRPr="00831FF5">
              <w:rPr>
                <w:rFonts w:asciiTheme="minorHAnsi" w:eastAsia="Calibri" w:hAnsiTheme="minorHAnsi" w:cstheme="minorHAnsi"/>
                <w:szCs w:val="20"/>
              </w:rPr>
              <w:t>Software per l’identificazione delle lesioni epatiche con analisi volumetrica delle lesioni e/o di segmentazione epatica</w:t>
            </w:r>
          </w:p>
        </w:tc>
        <w:tc>
          <w:tcPr>
            <w:tcW w:w="1015" w:type="pct"/>
            <w:vAlign w:val="center"/>
          </w:tcPr>
          <w:p w:rsidR="00831FF5" w:rsidRPr="004D66C6" w:rsidRDefault="00831FF5" w:rsidP="00831FF5">
            <w:pPr>
              <w:rPr>
                <w:rFonts w:ascii="Calibri" w:hAnsi="Calibri"/>
                <w:sz w:val="18"/>
                <w:szCs w:val="18"/>
              </w:rPr>
            </w:pPr>
          </w:p>
        </w:tc>
        <w:tc>
          <w:tcPr>
            <w:tcW w:w="870" w:type="pct"/>
            <w:vAlign w:val="center"/>
          </w:tcPr>
          <w:p w:rsidR="00831FF5" w:rsidRPr="004D66C6" w:rsidRDefault="00831FF5" w:rsidP="00831FF5">
            <w:pPr>
              <w:rPr>
                <w:rFonts w:ascii="Calibri" w:hAnsi="Calibri"/>
                <w:sz w:val="18"/>
                <w:szCs w:val="18"/>
              </w:rPr>
            </w:pPr>
          </w:p>
        </w:tc>
      </w:tr>
      <w:tr w:rsidR="00831FF5" w:rsidRPr="004D66C6" w:rsidTr="00831FF5">
        <w:trPr>
          <w:cantSplit/>
          <w:trHeight w:val="20"/>
          <w:jc w:val="center"/>
        </w:trPr>
        <w:tc>
          <w:tcPr>
            <w:tcW w:w="3115" w:type="pct"/>
            <w:shd w:val="clear" w:color="auto" w:fill="auto"/>
            <w:vAlign w:val="center"/>
          </w:tcPr>
          <w:p w:rsidR="00831FF5" w:rsidRPr="00831FF5" w:rsidRDefault="00831FF5" w:rsidP="00831FF5">
            <w:pPr>
              <w:spacing w:line="240" w:lineRule="auto"/>
              <w:ind w:left="61"/>
              <w:rPr>
                <w:rFonts w:asciiTheme="minorHAnsi" w:hAnsiTheme="minorHAnsi" w:cstheme="minorHAnsi"/>
                <w:b/>
                <w:color w:val="000000"/>
                <w:szCs w:val="20"/>
              </w:rPr>
            </w:pPr>
            <w:r w:rsidRPr="00831FF5">
              <w:rPr>
                <w:rFonts w:asciiTheme="minorHAnsi" w:hAnsiTheme="minorHAnsi" w:cstheme="minorHAnsi"/>
                <w:b/>
                <w:color w:val="000000"/>
                <w:szCs w:val="20"/>
              </w:rPr>
              <w:t>Software Dentale</w:t>
            </w:r>
          </w:p>
        </w:tc>
        <w:tc>
          <w:tcPr>
            <w:tcW w:w="1015" w:type="pct"/>
            <w:vAlign w:val="center"/>
          </w:tcPr>
          <w:p w:rsidR="00831FF5" w:rsidRPr="004D66C6" w:rsidRDefault="00831FF5" w:rsidP="00831FF5">
            <w:pPr>
              <w:rPr>
                <w:rFonts w:ascii="Calibri" w:hAnsi="Calibri"/>
                <w:sz w:val="18"/>
                <w:szCs w:val="18"/>
              </w:rPr>
            </w:pPr>
          </w:p>
        </w:tc>
        <w:tc>
          <w:tcPr>
            <w:tcW w:w="870" w:type="pct"/>
            <w:vAlign w:val="center"/>
          </w:tcPr>
          <w:p w:rsidR="00831FF5" w:rsidRPr="004D66C6" w:rsidRDefault="00831FF5" w:rsidP="00831FF5">
            <w:pPr>
              <w:rPr>
                <w:rFonts w:ascii="Calibri" w:hAnsi="Calibri"/>
                <w:sz w:val="18"/>
                <w:szCs w:val="18"/>
              </w:rPr>
            </w:pPr>
          </w:p>
        </w:tc>
      </w:tr>
    </w:tbl>
    <w:p w:rsidR="00F03156" w:rsidRPr="002B5162" w:rsidRDefault="00F03156" w:rsidP="00F03156">
      <w:pPr>
        <w:rPr>
          <w:rFonts w:ascii="Calibri" w:hAnsi="Calibri"/>
        </w:rPr>
      </w:pPr>
    </w:p>
    <w:p w:rsidR="00F03156" w:rsidRPr="002B5162" w:rsidRDefault="00F03156" w:rsidP="00F03156">
      <w:pPr>
        <w:rPr>
          <w:rFonts w:ascii="Calibri" w:hAnsi="Calibri"/>
        </w:rPr>
      </w:pPr>
      <w:r w:rsidRPr="002B5162">
        <w:rPr>
          <w:rFonts w:ascii="Calibri" w:hAnsi="Calibri"/>
        </w:rPr>
        <w:br w:type="page"/>
      </w:r>
    </w:p>
    <w:tbl>
      <w:tblPr>
        <w:tblW w:w="57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5386"/>
        <w:gridCol w:w="1986"/>
        <w:gridCol w:w="1613"/>
      </w:tblGrid>
      <w:tr w:rsidR="004E5BF6" w:rsidRPr="00A30A7F" w:rsidTr="004E5BF6">
        <w:trPr>
          <w:cantSplit/>
          <w:trHeight w:val="567"/>
          <w:tblHeader/>
          <w:jc w:val="center"/>
        </w:trPr>
        <w:tc>
          <w:tcPr>
            <w:tcW w:w="294" w:type="pct"/>
            <w:shd w:val="clear" w:color="auto" w:fill="002060"/>
          </w:tcPr>
          <w:p w:rsidR="002B5162" w:rsidRPr="00654D65" w:rsidRDefault="002B5162" w:rsidP="00B72C41">
            <w:pPr>
              <w:jc w:val="left"/>
              <w:rPr>
                <w:rFonts w:ascii="Calibri" w:hAnsi="Calibri"/>
                <w:b/>
                <w:bCs/>
                <w:color w:val="FFFFFF"/>
                <w:kern w:val="0"/>
                <w:szCs w:val="20"/>
              </w:rPr>
            </w:pPr>
          </w:p>
        </w:tc>
        <w:tc>
          <w:tcPr>
            <w:tcW w:w="2821" w:type="pct"/>
            <w:shd w:val="clear" w:color="auto" w:fill="002060"/>
            <w:vAlign w:val="center"/>
            <w:hideMark/>
          </w:tcPr>
          <w:p w:rsidR="002B5162" w:rsidRPr="00A30A7F" w:rsidRDefault="002B5162" w:rsidP="00831FF5">
            <w:pPr>
              <w:jc w:val="left"/>
              <w:rPr>
                <w:rFonts w:ascii="Calibri" w:hAnsi="Calibri"/>
                <w:b/>
                <w:bCs/>
                <w:color w:val="FFFFFF"/>
                <w:szCs w:val="20"/>
              </w:rPr>
            </w:pPr>
            <w:r w:rsidRPr="00654D65">
              <w:rPr>
                <w:rFonts w:ascii="Calibri" w:hAnsi="Calibri"/>
                <w:b/>
                <w:bCs/>
                <w:color w:val="FFFFFF"/>
                <w:kern w:val="0"/>
                <w:szCs w:val="20"/>
              </w:rPr>
              <w:t>CARATTERISTICHE MIGLIORATIVE</w:t>
            </w:r>
          </w:p>
        </w:tc>
        <w:tc>
          <w:tcPr>
            <w:tcW w:w="1040" w:type="pct"/>
            <w:shd w:val="clear" w:color="auto" w:fill="002060"/>
            <w:vAlign w:val="center"/>
          </w:tcPr>
          <w:p w:rsidR="002B5162" w:rsidRPr="00654D65" w:rsidRDefault="002B5162" w:rsidP="00B72C41">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Nome file allegato</w:t>
            </w:r>
          </w:p>
        </w:tc>
        <w:tc>
          <w:tcPr>
            <w:tcW w:w="845" w:type="pct"/>
            <w:shd w:val="clear" w:color="auto" w:fill="002060"/>
            <w:vAlign w:val="center"/>
          </w:tcPr>
          <w:p w:rsidR="002B5162" w:rsidRPr="00654D65" w:rsidRDefault="002B5162" w:rsidP="00B72C41">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Riferimento pagina e/o paragrafo</w:t>
            </w:r>
          </w:p>
        </w:tc>
      </w:tr>
      <w:tr w:rsidR="002B7FB5" w:rsidRPr="00831FF5" w:rsidTr="00083DDF">
        <w:trPr>
          <w:cantSplit/>
          <w:trHeight w:val="383"/>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w:t>
            </w:r>
          </w:p>
        </w:tc>
        <w:tc>
          <w:tcPr>
            <w:tcW w:w="2821" w:type="pct"/>
            <w:shd w:val="clear" w:color="auto" w:fill="auto"/>
            <w:vAlign w:val="center"/>
          </w:tcPr>
          <w:p w:rsidR="002B7FB5" w:rsidRPr="00B54801" w:rsidRDefault="002B7FB5" w:rsidP="002B7FB5">
            <w:pPr>
              <w:spacing w:line="240" w:lineRule="auto"/>
              <w:contextualSpacing/>
              <w:rPr>
                <w:rFonts w:asciiTheme="minorHAnsi" w:hAnsiTheme="minorHAnsi" w:cstheme="minorHAnsi"/>
                <w:bCs/>
                <w:szCs w:val="20"/>
              </w:rPr>
            </w:pPr>
            <w:r w:rsidRPr="00B54801">
              <w:rPr>
                <w:rFonts w:asciiTheme="minorHAnsi" w:hAnsiTheme="minorHAnsi" w:cstheme="minorHAnsi"/>
                <w:bCs/>
                <w:szCs w:val="20"/>
              </w:rPr>
              <w:t>Diametro del tunnel [cm]</w:t>
            </w:r>
          </w:p>
        </w:tc>
        <w:tc>
          <w:tcPr>
            <w:tcW w:w="1040" w:type="pct"/>
            <w:vAlign w:val="center"/>
          </w:tcPr>
          <w:p w:rsidR="002B7FB5" w:rsidRPr="00B54801" w:rsidRDefault="002B7FB5" w:rsidP="002B7FB5">
            <w:pPr>
              <w:rPr>
                <w:rFonts w:ascii="Calibri" w:hAnsi="Calibri"/>
                <w:szCs w:val="20"/>
                <w:highlight w:val="yellow"/>
              </w:rPr>
            </w:pPr>
          </w:p>
        </w:tc>
        <w:tc>
          <w:tcPr>
            <w:tcW w:w="845" w:type="pct"/>
            <w:vAlign w:val="center"/>
          </w:tcPr>
          <w:p w:rsidR="002B7FB5" w:rsidRPr="00B54801" w:rsidRDefault="002B7FB5" w:rsidP="002B7FB5">
            <w:pPr>
              <w:rPr>
                <w:rFonts w:ascii="Calibri" w:hAnsi="Calibri"/>
                <w:szCs w:val="20"/>
                <w:highlight w:val="yellow"/>
              </w:rPr>
            </w:pPr>
          </w:p>
        </w:tc>
      </w:tr>
      <w:tr w:rsidR="002B7FB5" w:rsidRPr="00831FF5" w:rsidTr="00083DDF">
        <w:trPr>
          <w:cantSplit/>
          <w:trHeight w:val="418"/>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1.2</w:t>
            </w:r>
          </w:p>
        </w:tc>
        <w:tc>
          <w:tcPr>
            <w:tcW w:w="2821" w:type="pct"/>
            <w:shd w:val="clear" w:color="auto" w:fill="auto"/>
            <w:vAlign w:val="center"/>
          </w:tcPr>
          <w:p w:rsidR="002B7FB5" w:rsidRPr="00B54801" w:rsidRDefault="002B7FB5" w:rsidP="002B7FB5">
            <w:pPr>
              <w:rPr>
                <w:rFonts w:asciiTheme="minorHAnsi" w:eastAsia="PMingLiU" w:hAnsiTheme="minorHAnsi" w:cstheme="minorHAnsi"/>
                <w:szCs w:val="20"/>
              </w:rPr>
            </w:pPr>
            <w:r w:rsidRPr="00B54801">
              <w:rPr>
                <w:rFonts w:ascii="Calibri" w:hAnsi="Calibri" w:cs="Calibri"/>
                <w:color w:val="000000"/>
                <w:szCs w:val="20"/>
              </w:rPr>
              <w:t>Potenza nominale massima [kW]</w:t>
            </w:r>
          </w:p>
        </w:tc>
        <w:tc>
          <w:tcPr>
            <w:tcW w:w="1040" w:type="pct"/>
            <w:vAlign w:val="center"/>
          </w:tcPr>
          <w:p w:rsidR="002B7FB5" w:rsidRPr="00B54801" w:rsidRDefault="002B7FB5" w:rsidP="002B7FB5">
            <w:pPr>
              <w:rPr>
                <w:rFonts w:ascii="Calibri" w:hAnsi="Calibri"/>
                <w:szCs w:val="20"/>
                <w:highlight w:val="yellow"/>
              </w:rPr>
            </w:pPr>
          </w:p>
        </w:tc>
        <w:tc>
          <w:tcPr>
            <w:tcW w:w="845" w:type="pct"/>
            <w:vAlign w:val="center"/>
          </w:tcPr>
          <w:p w:rsidR="002B7FB5" w:rsidRPr="00B54801" w:rsidRDefault="002B7FB5" w:rsidP="002B7FB5">
            <w:pPr>
              <w:rPr>
                <w:rFonts w:ascii="Calibri" w:hAnsi="Calibri"/>
                <w:szCs w:val="20"/>
                <w:highlight w:val="yellow"/>
              </w:rPr>
            </w:pPr>
          </w:p>
        </w:tc>
      </w:tr>
      <w:tr w:rsidR="002B7FB5" w:rsidRPr="00831FF5" w:rsidTr="00083DDF">
        <w:trPr>
          <w:cantSplit/>
          <w:trHeight w:val="410"/>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1.3</w:t>
            </w:r>
          </w:p>
        </w:tc>
        <w:tc>
          <w:tcPr>
            <w:tcW w:w="2821" w:type="pct"/>
            <w:shd w:val="clear" w:color="auto" w:fill="auto"/>
            <w:vAlign w:val="center"/>
          </w:tcPr>
          <w:p w:rsidR="002B7FB5" w:rsidRPr="00B54801" w:rsidRDefault="002B7FB5" w:rsidP="002B7FB5">
            <w:pPr>
              <w:ind w:right="17"/>
              <w:contextualSpacing/>
              <w:rPr>
                <w:rFonts w:asciiTheme="minorHAnsi" w:eastAsia="PMingLiU" w:hAnsiTheme="minorHAnsi" w:cstheme="minorHAnsi"/>
                <w:szCs w:val="20"/>
              </w:rPr>
            </w:pPr>
            <w:r w:rsidRPr="00B54801">
              <w:rPr>
                <w:rFonts w:ascii="Calibri" w:hAnsi="Calibri" w:cs="Calibri"/>
                <w:szCs w:val="20"/>
              </w:rPr>
              <w:t>Differenza tra tensione massima e tensione minima impostabili in uso clinico [</w:t>
            </w:r>
            <w:proofErr w:type="spellStart"/>
            <w:r w:rsidRPr="00B54801">
              <w:rPr>
                <w:rFonts w:ascii="Calibri" w:hAnsi="Calibri" w:cs="Calibri"/>
                <w:szCs w:val="20"/>
              </w:rPr>
              <w:t>kV</w:t>
            </w:r>
            <w:proofErr w:type="spellEnd"/>
            <w:r w:rsidRPr="00B54801">
              <w:rPr>
                <w:rFonts w:ascii="Calibri" w:hAnsi="Calibri" w:cs="Calibri"/>
                <w:szCs w:val="20"/>
              </w:rPr>
              <w:t>]</w:t>
            </w:r>
          </w:p>
        </w:tc>
        <w:tc>
          <w:tcPr>
            <w:tcW w:w="1040" w:type="pct"/>
            <w:vAlign w:val="center"/>
          </w:tcPr>
          <w:p w:rsidR="002B7FB5" w:rsidRPr="00B54801" w:rsidRDefault="002B7FB5" w:rsidP="002B7FB5">
            <w:pPr>
              <w:rPr>
                <w:rFonts w:ascii="Calibri" w:hAnsi="Calibri"/>
                <w:szCs w:val="20"/>
                <w:highlight w:val="yellow"/>
              </w:rPr>
            </w:pPr>
          </w:p>
        </w:tc>
        <w:tc>
          <w:tcPr>
            <w:tcW w:w="845" w:type="pct"/>
            <w:vAlign w:val="center"/>
          </w:tcPr>
          <w:p w:rsidR="002B7FB5" w:rsidRPr="00B54801" w:rsidRDefault="002B7FB5" w:rsidP="002B7FB5">
            <w:pPr>
              <w:rPr>
                <w:rFonts w:ascii="Calibri" w:hAnsi="Calibri"/>
                <w:szCs w:val="20"/>
                <w:highlight w:val="yellow"/>
              </w:rPr>
            </w:pPr>
          </w:p>
        </w:tc>
      </w:tr>
      <w:tr w:rsidR="002B7FB5" w:rsidRPr="00831FF5" w:rsidTr="00083DDF">
        <w:trPr>
          <w:cantSplit/>
          <w:trHeight w:val="415"/>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1.4</w:t>
            </w:r>
          </w:p>
        </w:tc>
        <w:tc>
          <w:tcPr>
            <w:tcW w:w="2821" w:type="pct"/>
            <w:shd w:val="clear" w:color="auto" w:fill="auto"/>
            <w:vAlign w:val="center"/>
          </w:tcPr>
          <w:p w:rsidR="002B7FB5" w:rsidRPr="00B54801" w:rsidRDefault="002B7FB5" w:rsidP="002B7FB5">
            <w:pPr>
              <w:rPr>
                <w:rFonts w:asciiTheme="minorHAnsi" w:eastAsia="PMingLiU" w:hAnsiTheme="minorHAnsi" w:cstheme="minorHAnsi"/>
                <w:szCs w:val="20"/>
              </w:rPr>
            </w:pPr>
            <w:r w:rsidRPr="00B54801">
              <w:rPr>
                <w:rFonts w:ascii="Calibri" w:hAnsi="Calibri" w:cs="Calibri"/>
                <w:color w:val="000000"/>
                <w:szCs w:val="20"/>
              </w:rPr>
              <w:t>Tavolo, da offrire in alternativa al tavolo base, con una lunghezza scansionabile ai raggi X in scansione elicoidale ≥ 190 cm e con carico massimo durante la scansione e la movimentazione verticale del tavolo in fase di posizionamento del paziente ≥ 220 kg</w:t>
            </w:r>
          </w:p>
        </w:tc>
        <w:tc>
          <w:tcPr>
            <w:tcW w:w="1040" w:type="pct"/>
            <w:vAlign w:val="center"/>
          </w:tcPr>
          <w:p w:rsidR="002B7FB5" w:rsidRPr="00B54801" w:rsidRDefault="002B7FB5" w:rsidP="002B7FB5">
            <w:pPr>
              <w:rPr>
                <w:rFonts w:ascii="Calibri" w:hAnsi="Calibri"/>
                <w:szCs w:val="20"/>
                <w:highlight w:val="yellow"/>
              </w:rPr>
            </w:pPr>
          </w:p>
        </w:tc>
        <w:tc>
          <w:tcPr>
            <w:tcW w:w="845" w:type="pct"/>
            <w:vAlign w:val="center"/>
          </w:tcPr>
          <w:p w:rsidR="002B7FB5" w:rsidRPr="00B54801" w:rsidRDefault="002B7FB5" w:rsidP="002B7FB5">
            <w:pPr>
              <w:rPr>
                <w:rFonts w:ascii="Calibri" w:hAnsi="Calibri"/>
                <w:szCs w:val="20"/>
                <w:highlight w:val="yellow"/>
              </w:rPr>
            </w:pPr>
          </w:p>
        </w:tc>
      </w:tr>
      <w:tr w:rsidR="002B7FB5" w:rsidRPr="00831FF5" w:rsidTr="004E5BF6">
        <w:trPr>
          <w:cantSplit/>
          <w:trHeight w:val="420"/>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1.5</w:t>
            </w:r>
          </w:p>
        </w:tc>
        <w:tc>
          <w:tcPr>
            <w:tcW w:w="2821" w:type="pct"/>
            <w:shd w:val="clear" w:color="auto" w:fill="auto"/>
            <w:vAlign w:val="center"/>
          </w:tcPr>
          <w:p w:rsidR="002B7FB5" w:rsidRPr="00B54801" w:rsidRDefault="002B7FB5" w:rsidP="002B7FB5">
            <w:pPr>
              <w:rPr>
                <w:rFonts w:asciiTheme="minorHAnsi" w:hAnsiTheme="minorHAnsi" w:cstheme="minorHAnsi"/>
                <w:bCs/>
                <w:szCs w:val="20"/>
              </w:rPr>
            </w:pPr>
            <w:r w:rsidRPr="00B54801">
              <w:rPr>
                <w:rFonts w:ascii="Calibri" w:hAnsi="Calibri" w:cs="Calibri"/>
                <w:color w:val="000000"/>
                <w:szCs w:val="20"/>
              </w:rPr>
              <w:t>Tempo di rotazione minimo su 360° per tutti i protocolli clinici [s]</w:t>
            </w:r>
          </w:p>
        </w:tc>
        <w:tc>
          <w:tcPr>
            <w:tcW w:w="1040" w:type="pct"/>
            <w:vAlign w:val="center"/>
          </w:tcPr>
          <w:p w:rsidR="002B7FB5" w:rsidRPr="00B54801" w:rsidRDefault="002B7FB5" w:rsidP="002B7FB5">
            <w:pPr>
              <w:rPr>
                <w:rFonts w:ascii="Calibri" w:hAnsi="Calibri"/>
                <w:szCs w:val="20"/>
                <w:highlight w:val="yellow"/>
              </w:rPr>
            </w:pPr>
          </w:p>
        </w:tc>
        <w:tc>
          <w:tcPr>
            <w:tcW w:w="845" w:type="pct"/>
            <w:vAlign w:val="center"/>
          </w:tcPr>
          <w:p w:rsidR="002B7FB5" w:rsidRPr="00B54801" w:rsidRDefault="002B7FB5" w:rsidP="002B7FB5">
            <w:pPr>
              <w:rPr>
                <w:rFonts w:ascii="Calibri" w:hAnsi="Calibri"/>
                <w:szCs w:val="20"/>
                <w:highlight w:val="yellow"/>
              </w:rPr>
            </w:pPr>
          </w:p>
        </w:tc>
      </w:tr>
      <w:tr w:rsidR="002B7FB5" w:rsidRPr="00831FF5" w:rsidTr="004E5BF6">
        <w:trPr>
          <w:cantSplit/>
          <w:trHeight w:val="567"/>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1.6</w:t>
            </w:r>
          </w:p>
        </w:tc>
        <w:tc>
          <w:tcPr>
            <w:tcW w:w="2821" w:type="pct"/>
            <w:shd w:val="clear" w:color="auto" w:fill="auto"/>
            <w:vAlign w:val="center"/>
          </w:tcPr>
          <w:p w:rsidR="002B7FB5" w:rsidRPr="00B54801" w:rsidRDefault="002B7FB5" w:rsidP="002B7FB5">
            <w:pPr>
              <w:rPr>
                <w:rFonts w:ascii="Calibri" w:hAnsi="Calibri" w:cs="Calibri"/>
                <w:color w:val="000000"/>
                <w:szCs w:val="20"/>
              </w:rPr>
            </w:pPr>
            <w:r w:rsidRPr="00B54801">
              <w:rPr>
                <w:rFonts w:ascii="Calibri" w:hAnsi="Calibri" w:cs="Calibri"/>
                <w:color w:val="000000"/>
                <w:szCs w:val="20"/>
              </w:rPr>
              <w:t>Un monitor, a schermo piatto, a colori, ad alta risoluzione e di dimensioni ≥ 23” in grado di visualizzare sia immagini che parametri di acquisizione</w:t>
            </w:r>
          </w:p>
          <w:p w:rsidR="002B7FB5" w:rsidRPr="00B54801" w:rsidRDefault="002B7FB5" w:rsidP="002B7FB5">
            <w:pPr>
              <w:rPr>
                <w:rFonts w:ascii="Calibri" w:hAnsi="Calibri" w:cs="Calibri"/>
                <w:color w:val="000000"/>
                <w:szCs w:val="20"/>
              </w:rPr>
            </w:pPr>
            <w:r w:rsidRPr="00B54801">
              <w:rPr>
                <w:rFonts w:ascii="Calibri" w:hAnsi="Calibri" w:cs="Calibri"/>
                <w:color w:val="000000"/>
                <w:szCs w:val="20"/>
              </w:rPr>
              <w:t>o, in alternativa,</w:t>
            </w:r>
          </w:p>
          <w:p w:rsidR="002B7FB5" w:rsidRPr="00B54801" w:rsidRDefault="002B7FB5" w:rsidP="002B7FB5">
            <w:pPr>
              <w:rPr>
                <w:rFonts w:asciiTheme="minorHAnsi" w:eastAsia="Calibri" w:hAnsiTheme="minorHAnsi" w:cstheme="minorHAnsi"/>
                <w:bCs/>
                <w:szCs w:val="20"/>
              </w:rPr>
            </w:pPr>
            <w:r w:rsidRPr="00B54801">
              <w:rPr>
                <w:rFonts w:ascii="Calibri" w:hAnsi="Calibri" w:cs="Calibri"/>
                <w:color w:val="000000"/>
                <w:szCs w:val="20"/>
              </w:rPr>
              <w:t>Due monitor, a schermo piatto, a colori, ad alta risoluzione e in grado di visualizzare sia immagini che parametri di acquisizione ≥ 19”</w:t>
            </w:r>
          </w:p>
        </w:tc>
        <w:tc>
          <w:tcPr>
            <w:tcW w:w="1040" w:type="pct"/>
            <w:vAlign w:val="center"/>
          </w:tcPr>
          <w:p w:rsidR="002B7FB5" w:rsidRPr="00B54801" w:rsidRDefault="002B7FB5" w:rsidP="002B7FB5">
            <w:pPr>
              <w:rPr>
                <w:rFonts w:ascii="Calibri" w:hAnsi="Calibri"/>
                <w:szCs w:val="20"/>
                <w:highlight w:val="yellow"/>
              </w:rPr>
            </w:pPr>
          </w:p>
        </w:tc>
        <w:tc>
          <w:tcPr>
            <w:tcW w:w="845" w:type="pct"/>
            <w:vAlign w:val="center"/>
          </w:tcPr>
          <w:p w:rsidR="002B7FB5" w:rsidRPr="00B54801" w:rsidRDefault="002B7FB5" w:rsidP="002B7FB5">
            <w:pPr>
              <w:rPr>
                <w:rFonts w:ascii="Calibri" w:hAnsi="Calibri"/>
                <w:szCs w:val="20"/>
                <w:highlight w:val="yellow"/>
              </w:rPr>
            </w:pPr>
          </w:p>
        </w:tc>
      </w:tr>
      <w:tr w:rsidR="002B7FB5" w:rsidRPr="004D66C6" w:rsidTr="0009107B">
        <w:trPr>
          <w:cantSplit/>
          <w:trHeight w:val="567"/>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1.7</w:t>
            </w:r>
          </w:p>
        </w:tc>
        <w:tc>
          <w:tcPr>
            <w:tcW w:w="2821" w:type="pct"/>
            <w:shd w:val="clear" w:color="auto" w:fill="auto"/>
            <w:vAlign w:val="center"/>
          </w:tcPr>
          <w:p w:rsidR="002B7FB5" w:rsidRPr="00B54801" w:rsidRDefault="002B7FB5" w:rsidP="002B7FB5">
            <w:pPr>
              <w:contextualSpacing/>
              <w:rPr>
                <w:rFonts w:asciiTheme="minorHAnsi" w:eastAsia="PMingLiU" w:hAnsiTheme="minorHAnsi" w:cstheme="minorHAnsi"/>
                <w:szCs w:val="20"/>
              </w:rPr>
            </w:pPr>
            <w:r w:rsidRPr="00B54801">
              <w:rPr>
                <w:rFonts w:ascii="Calibri" w:hAnsi="Calibri" w:cs="Calibri"/>
                <w:b/>
                <w:bCs/>
                <w:color w:val="000000"/>
                <w:szCs w:val="20"/>
              </w:rPr>
              <w:t xml:space="preserve">Software per il post processing delle immagini acquisite in modalità Doppia Energia (DUAL ENERGY): </w:t>
            </w:r>
            <w:r w:rsidRPr="00B54801">
              <w:rPr>
                <w:rFonts w:ascii="Calibri" w:hAnsi="Calibri" w:cs="Calibri"/>
                <w:color w:val="000000"/>
                <w:szCs w:val="20"/>
              </w:rPr>
              <w:t>Acquisizione in doppia energia in un'unica scansione spirale continua</w:t>
            </w:r>
          </w:p>
        </w:tc>
        <w:tc>
          <w:tcPr>
            <w:tcW w:w="1040" w:type="pct"/>
            <w:vAlign w:val="center"/>
          </w:tcPr>
          <w:p w:rsidR="002B7FB5" w:rsidRPr="00B54801" w:rsidRDefault="002B7FB5" w:rsidP="002B7FB5">
            <w:pPr>
              <w:rPr>
                <w:rFonts w:ascii="Calibri" w:hAnsi="Calibri"/>
                <w:szCs w:val="20"/>
              </w:rPr>
            </w:pPr>
          </w:p>
        </w:tc>
        <w:tc>
          <w:tcPr>
            <w:tcW w:w="845" w:type="pct"/>
            <w:vAlign w:val="center"/>
          </w:tcPr>
          <w:p w:rsidR="002B7FB5" w:rsidRPr="00B54801" w:rsidRDefault="002B7FB5" w:rsidP="002B7FB5">
            <w:pPr>
              <w:rPr>
                <w:rFonts w:ascii="Calibri" w:hAnsi="Calibri"/>
                <w:szCs w:val="20"/>
              </w:rPr>
            </w:pPr>
          </w:p>
        </w:tc>
      </w:tr>
      <w:tr w:rsidR="002B7FB5" w:rsidRPr="004D66C6" w:rsidTr="0009107B">
        <w:trPr>
          <w:cantSplit/>
          <w:trHeight w:val="567"/>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1.8</w:t>
            </w:r>
          </w:p>
        </w:tc>
        <w:tc>
          <w:tcPr>
            <w:tcW w:w="2821" w:type="pct"/>
            <w:shd w:val="clear" w:color="auto" w:fill="auto"/>
            <w:vAlign w:val="center"/>
          </w:tcPr>
          <w:p w:rsidR="002B7FB5" w:rsidRPr="00B54801" w:rsidRDefault="002B7FB5" w:rsidP="002B7FB5">
            <w:pPr>
              <w:rPr>
                <w:rFonts w:asciiTheme="minorHAnsi" w:hAnsiTheme="minorHAnsi" w:cstheme="minorHAnsi"/>
                <w:szCs w:val="20"/>
              </w:rPr>
            </w:pPr>
            <w:r w:rsidRPr="00B54801">
              <w:rPr>
                <w:rFonts w:ascii="Calibri" w:hAnsi="Calibri" w:cs="Calibri"/>
                <w:b/>
                <w:bCs/>
                <w:color w:val="000000"/>
                <w:szCs w:val="20"/>
              </w:rPr>
              <w:t xml:space="preserve">Software per il post processing delle immagini acquisite in modalità Doppia Energia (DUAL ENERGY): </w:t>
            </w:r>
            <w:r w:rsidRPr="00B54801">
              <w:rPr>
                <w:rFonts w:ascii="Calibri" w:hAnsi="Calibri" w:cs="Calibri"/>
                <w:color w:val="000000"/>
                <w:szCs w:val="20"/>
              </w:rPr>
              <w:t xml:space="preserve">Risoluzione temporale in </w:t>
            </w:r>
            <w:proofErr w:type="spellStart"/>
            <w:r w:rsidRPr="00B54801">
              <w:rPr>
                <w:rFonts w:ascii="Calibri" w:hAnsi="Calibri" w:cs="Calibri"/>
                <w:color w:val="000000"/>
                <w:szCs w:val="20"/>
              </w:rPr>
              <w:t>spectral</w:t>
            </w:r>
            <w:proofErr w:type="spellEnd"/>
            <w:r w:rsidRPr="00B54801">
              <w:rPr>
                <w:rFonts w:ascii="Calibri" w:hAnsi="Calibri" w:cs="Calibri"/>
                <w:color w:val="000000"/>
                <w:szCs w:val="20"/>
              </w:rPr>
              <w:t xml:space="preserve"> </w:t>
            </w:r>
            <w:proofErr w:type="spellStart"/>
            <w:r w:rsidRPr="00B54801">
              <w:rPr>
                <w:rFonts w:ascii="Calibri" w:hAnsi="Calibri" w:cs="Calibri"/>
                <w:color w:val="000000"/>
                <w:szCs w:val="20"/>
              </w:rPr>
              <w:t>imaging</w:t>
            </w:r>
            <w:proofErr w:type="spellEnd"/>
            <w:r w:rsidRPr="00B54801">
              <w:rPr>
                <w:rFonts w:ascii="Calibri" w:hAnsi="Calibri" w:cs="Calibri"/>
                <w:color w:val="000000"/>
                <w:szCs w:val="20"/>
              </w:rPr>
              <w:t xml:space="preserve"> intesa come ritardo di acquisizione da una vista a energia più bassa e quella a energia più alta [</w:t>
            </w:r>
            <w:proofErr w:type="spellStart"/>
            <w:r w:rsidRPr="00B54801">
              <w:rPr>
                <w:rFonts w:ascii="Calibri" w:hAnsi="Calibri" w:cs="Calibri"/>
                <w:color w:val="000000"/>
                <w:szCs w:val="20"/>
              </w:rPr>
              <w:t>ms</w:t>
            </w:r>
            <w:proofErr w:type="spellEnd"/>
            <w:r w:rsidRPr="00B54801">
              <w:rPr>
                <w:rFonts w:ascii="Calibri" w:hAnsi="Calibri" w:cs="Calibri"/>
                <w:color w:val="000000"/>
                <w:szCs w:val="20"/>
              </w:rPr>
              <w:t>]</w:t>
            </w:r>
          </w:p>
        </w:tc>
        <w:tc>
          <w:tcPr>
            <w:tcW w:w="1040" w:type="pct"/>
            <w:vAlign w:val="center"/>
          </w:tcPr>
          <w:p w:rsidR="002B7FB5" w:rsidRPr="00B54801" w:rsidRDefault="002B7FB5" w:rsidP="002B7FB5">
            <w:pPr>
              <w:rPr>
                <w:rFonts w:ascii="Calibri" w:hAnsi="Calibri"/>
                <w:szCs w:val="20"/>
              </w:rPr>
            </w:pPr>
          </w:p>
        </w:tc>
        <w:tc>
          <w:tcPr>
            <w:tcW w:w="845" w:type="pct"/>
            <w:vAlign w:val="center"/>
          </w:tcPr>
          <w:p w:rsidR="002B7FB5" w:rsidRPr="00B54801" w:rsidRDefault="002B7FB5" w:rsidP="002B7FB5">
            <w:pPr>
              <w:rPr>
                <w:rFonts w:ascii="Calibri" w:hAnsi="Calibri"/>
                <w:szCs w:val="20"/>
              </w:rPr>
            </w:pPr>
          </w:p>
        </w:tc>
      </w:tr>
      <w:tr w:rsidR="002B7FB5" w:rsidRPr="004D66C6" w:rsidTr="0009107B">
        <w:trPr>
          <w:cantSplit/>
          <w:trHeight w:val="567"/>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1.9</w:t>
            </w:r>
          </w:p>
        </w:tc>
        <w:tc>
          <w:tcPr>
            <w:tcW w:w="2821" w:type="pct"/>
            <w:shd w:val="clear" w:color="auto" w:fill="auto"/>
            <w:vAlign w:val="center"/>
          </w:tcPr>
          <w:p w:rsidR="002B7FB5" w:rsidRPr="00B54801" w:rsidRDefault="002B7FB5" w:rsidP="002B7FB5">
            <w:pPr>
              <w:rPr>
                <w:rFonts w:asciiTheme="minorHAnsi" w:eastAsia="PMingLiU" w:hAnsiTheme="minorHAnsi" w:cstheme="minorHAnsi"/>
                <w:szCs w:val="20"/>
              </w:rPr>
            </w:pPr>
            <w:r w:rsidRPr="00B54801">
              <w:rPr>
                <w:rFonts w:ascii="Calibri" w:hAnsi="Calibri" w:cs="Calibri"/>
                <w:b/>
                <w:bCs/>
                <w:color w:val="000000"/>
                <w:szCs w:val="20"/>
              </w:rPr>
              <w:t xml:space="preserve">Software per il post processing delle immagini acquisite in modalità Doppia Energia (DUAL ENERGY): </w:t>
            </w:r>
            <w:r w:rsidRPr="00B54801">
              <w:rPr>
                <w:rFonts w:ascii="Calibri" w:hAnsi="Calibri" w:cs="Calibri"/>
                <w:color w:val="000000"/>
                <w:szCs w:val="20"/>
              </w:rPr>
              <w:t>Possibilità di ricostruzione di immagini monoenergetiche a partire dai dati grezzi e di separare e analizzare i tessuti (in particolare calcio, iodio e acido urico)</w:t>
            </w:r>
          </w:p>
        </w:tc>
        <w:tc>
          <w:tcPr>
            <w:tcW w:w="1040" w:type="pct"/>
            <w:vAlign w:val="center"/>
          </w:tcPr>
          <w:p w:rsidR="002B7FB5" w:rsidRPr="00B54801" w:rsidRDefault="002B7FB5" w:rsidP="002B7FB5">
            <w:pPr>
              <w:rPr>
                <w:rFonts w:ascii="Calibri" w:hAnsi="Calibri"/>
                <w:szCs w:val="20"/>
              </w:rPr>
            </w:pPr>
          </w:p>
        </w:tc>
        <w:tc>
          <w:tcPr>
            <w:tcW w:w="845" w:type="pct"/>
            <w:vAlign w:val="center"/>
          </w:tcPr>
          <w:p w:rsidR="002B7FB5" w:rsidRPr="00B54801" w:rsidRDefault="002B7FB5" w:rsidP="002B7FB5">
            <w:pPr>
              <w:rPr>
                <w:rFonts w:ascii="Calibri" w:hAnsi="Calibri"/>
                <w:szCs w:val="20"/>
              </w:rPr>
            </w:pPr>
          </w:p>
        </w:tc>
      </w:tr>
      <w:tr w:rsidR="002B7FB5" w:rsidRPr="004D66C6" w:rsidTr="0009107B">
        <w:trPr>
          <w:cantSplit/>
          <w:trHeight w:val="567"/>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1.10</w:t>
            </w:r>
          </w:p>
        </w:tc>
        <w:tc>
          <w:tcPr>
            <w:tcW w:w="2821" w:type="pct"/>
            <w:shd w:val="clear" w:color="auto" w:fill="auto"/>
            <w:vAlign w:val="center"/>
          </w:tcPr>
          <w:p w:rsidR="002B7FB5" w:rsidRPr="00B54801" w:rsidRDefault="002B7FB5" w:rsidP="002B7FB5">
            <w:pPr>
              <w:rPr>
                <w:rFonts w:asciiTheme="minorHAnsi" w:hAnsiTheme="minorHAnsi" w:cstheme="minorHAnsi"/>
                <w:b/>
                <w:szCs w:val="20"/>
              </w:rPr>
            </w:pPr>
            <w:r w:rsidRPr="00B54801">
              <w:rPr>
                <w:rFonts w:ascii="Calibri" w:hAnsi="Calibri" w:cs="Calibri"/>
                <w:color w:val="000000"/>
                <w:szCs w:val="20"/>
              </w:rPr>
              <w:t>Matrice di ricostruzione 1024 x 1024 applicabile su tutti i protocolli di acquisizione e per qualsiasi impostazione dei parametri di scansione</w:t>
            </w:r>
          </w:p>
        </w:tc>
        <w:tc>
          <w:tcPr>
            <w:tcW w:w="1040" w:type="pct"/>
            <w:vAlign w:val="center"/>
          </w:tcPr>
          <w:p w:rsidR="002B7FB5" w:rsidRPr="00B54801" w:rsidRDefault="002B7FB5" w:rsidP="002B7FB5">
            <w:pPr>
              <w:rPr>
                <w:rFonts w:ascii="Calibri" w:hAnsi="Calibri"/>
                <w:szCs w:val="20"/>
              </w:rPr>
            </w:pPr>
          </w:p>
        </w:tc>
        <w:tc>
          <w:tcPr>
            <w:tcW w:w="845" w:type="pct"/>
            <w:vAlign w:val="center"/>
          </w:tcPr>
          <w:p w:rsidR="002B7FB5" w:rsidRPr="00B54801" w:rsidRDefault="002B7FB5" w:rsidP="002B7FB5">
            <w:pPr>
              <w:rPr>
                <w:rFonts w:ascii="Calibri" w:hAnsi="Calibri"/>
                <w:szCs w:val="20"/>
              </w:rPr>
            </w:pPr>
          </w:p>
        </w:tc>
      </w:tr>
      <w:tr w:rsidR="002B7FB5" w:rsidRPr="004D66C6" w:rsidTr="0009107B">
        <w:trPr>
          <w:cantSplit/>
          <w:trHeight w:val="567"/>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1.11</w:t>
            </w:r>
          </w:p>
        </w:tc>
        <w:tc>
          <w:tcPr>
            <w:tcW w:w="2821" w:type="pct"/>
            <w:shd w:val="clear" w:color="auto" w:fill="auto"/>
            <w:vAlign w:val="center"/>
          </w:tcPr>
          <w:p w:rsidR="002B7FB5" w:rsidRPr="00B54801" w:rsidRDefault="002B7FB5" w:rsidP="002B7FB5">
            <w:pPr>
              <w:rPr>
                <w:rFonts w:asciiTheme="minorHAnsi" w:hAnsiTheme="minorHAnsi" w:cstheme="minorHAnsi"/>
                <w:b/>
                <w:szCs w:val="20"/>
              </w:rPr>
            </w:pPr>
            <w:r w:rsidRPr="00B54801">
              <w:rPr>
                <w:rFonts w:ascii="Calibri" w:hAnsi="Calibri" w:cs="Calibri"/>
                <w:b/>
                <w:bCs/>
                <w:color w:val="000000"/>
                <w:szCs w:val="20"/>
              </w:rPr>
              <w:t xml:space="preserve">Pacchetto Software Cardio/Vascolare: </w:t>
            </w:r>
            <w:r w:rsidRPr="00B54801">
              <w:rPr>
                <w:rFonts w:ascii="Calibri" w:hAnsi="Calibri" w:cs="Calibri"/>
                <w:color w:val="000000"/>
                <w:szCs w:val="20"/>
              </w:rPr>
              <w:t>In caso di aritmia durante l’esecuzione dell’esame, l'apparecchiatura deve poter modificare la sua acquisizione, attendendo il battito successivo</w:t>
            </w:r>
          </w:p>
        </w:tc>
        <w:tc>
          <w:tcPr>
            <w:tcW w:w="1040" w:type="pct"/>
            <w:vAlign w:val="center"/>
          </w:tcPr>
          <w:p w:rsidR="002B7FB5" w:rsidRPr="00B54801" w:rsidRDefault="002B7FB5" w:rsidP="002B7FB5">
            <w:pPr>
              <w:rPr>
                <w:rFonts w:ascii="Calibri" w:hAnsi="Calibri"/>
                <w:szCs w:val="20"/>
              </w:rPr>
            </w:pPr>
          </w:p>
        </w:tc>
        <w:tc>
          <w:tcPr>
            <w:tcW w:w="845" w:type="pct"/>
            <w:vAlign w:val="center"/>
          </w:tcPr>
          <w:p w:rsidR="002B7FB5" w:rsidRPr="00B54801" w:rsidRDefault="002B7FB5" w:rsidP="002B7FB5">
            <w:pPr>
              <w:rPr>
                <w:rFonts w:ascii="Calibri" w:hAnsi="Calibri"/>
                <w:szCs w:val="20"/>
              </w:rPr>
            </w:pPr>
          </w:p>
        </w:tc>
      </w:tr>
      <w:tr w:rsidR="002B7FB5" w:rsidRPr="004D66C6" w:rsidTr="0009107B">
        <w:trPr>
          <w:cantSplit/>
          <w:trHeight w:val="567"/>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1.12</w:t>
            </w:r>
          </w:p>
        </w:tc>
        <w:tc>
          <w:tcPr>
            <w:tcW w:w="2821" w:type="pct"/>
            <w:shd w:val="clear" w:color="auto" w:fill="auto"/>
            <w:vAlign w:val="center"/>
          </w:tcPr>
          <w:p w:rsidR="002B7FB5" w:rsidRPr="00B54801" w:rsidRDefault="002B7FB5" w:rsidP="002B7FB5">
            <w:pPr>
              <w:rPr>
                <w:rFonts w:asciiTheme="minorHAnsi" w:hAnsiTheme="minorHAnsi" w:cstheme="minorHAnsi"/>
                <w:b/>
                <w:szCs w:val="20"/>
              </w:rPr>
            </w:pPr>
            <w:r w:rsidRPr="00B54801">
              <w:rPr>
                <w:rFonts w:ascii="Calibri" w:hAnsi="Calibri" w:cs="Calibri"/>
                <w:b/>
                <w:bCs/>
                <w:color w:val="000000"/>
                <w:szCs w:val="20"/>
              </w:rPr>
              <w:t xml:space="preserve">Pacchetto Software Cardio/Vascolare: </w:t>
            </w:r>
            <w:r w:rsidRPr="00B54801">
              <w:rPr>
                <w:rFonts w:ascii="Calibri" w:hAnsi="Calibri" w:cs="Calibri"/>
                <w:color w:val="000000"/>
                <w:szCs w:val="20"/>
              </w:rPr>
              <w:t>Risoluzione temporale intrinseca [</w:t>
            </w:r>
            <w:proofErr w:type="spellStart"/>
            <w:r w:rsidRPr="00B54801">
              <w:rPr>
                <w:rFonts w:ascii="Calibri" w:hAnsi="Calibri" w:cs="Calibri"/>
                <w:color w:val="000000"/>
                <w:szCs w:val="20"/>
              </w:rPr>
              <w:t>ms</w:t>
            </w:r>
            <w:proofErr w:type="spellEnd"/>
            <w:r w:rsidRPr="00B54801">
              <w:rPr>
                <w:rFonts w:ascii="Calibri" w:hAnsi="Calibri" w:cs="Calibri"/>
                <w:color w:val="000000"/>
                <w:szCs w:val="20"/>
              </w:rPr>
              <w:t>]</w:t>
            </w:r>
          </w:p>
        </w:tc>
        <w:tc>
          <w:tcPr>
            <w:tcW w:w="1040" w:type="pct"/>
            <w:vAlign w:val="center"/>
          </w:tcPr>
          <w:p w:rsidR="002B7FB5" w:rsidRPr="00B54801" w:rsidRDefault="002B7FB5" w:rsidP="002B7FB5">
            <w:pPr>
              <w:rPr>
                <w:rFonts w:ascii="Calibri" w:hAnsi="Calibri"/>
                <w:szCs w:val="20"/>
              </w:rPr>
            </w:pPr>
          </w:p>
        </w:tc>
        <w:tc>
          <w:tcPr>
            <w:tcW w:w="845" w:type="pct"/>
            <w:vAlign w:val="center"/>
          </w:tcPr>
          <w:p w:rsidR="002B7FB5" w:rsidRPr="00B54801" w:rsidRDefault="002B7FB5" w:rsidP="002B7FB5">
            <w:pPr>
              <w:rPr>
                <w:rFonts w:ascii="Calibri" w:hAnsi="Calibri"/>
                <w:szCs w:val="20"/>
              </w:rPr>
            </w:pPr>
          </w:p>
        </w:tc>
      </w:tr>
      <w:tr w:rsidR="002B7FB5" w:rsidRPr="004D66C6" w:rsidTr="0009107B">
        <w:trPr>
          <w:cantSplit/>
          <w:trHeight w:val="567"/>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1.13</w:t>
            </w:r>
          </w:p>
        </w:tc>
        <w:tc>
          <w:tcPr>
            <w:tcW w:w="2821" w:type="pct"/>
            <w:shd w:val="clear" w:color="auto" w:fill="auto"/>
            <w:vAlign w:val="center"/>
          </w:tcPr>
          <w:p w:rsidR="002B7FB5" w:rsidRPr="00B54801" w:rsidRDefault="002B7FB5" w:rsidP="002B7FB5">
            <w:pPr>
              <w:rPr>
                <w:rFonts w:asciiTheme="minorHAnsi" w:hAnsiTheme="minorHAnsi" w:cstheme="minorHAnsi"/>
                <w:b/>
                <w:szCs w:val="20"/>
              </w:rPr>
            </w:pPr>
            <w:r w:rsidRPr="00B54801">
              <w:rPr>
                <w:rFonts w:ascii="Calibri" w:hAnsi="Calibri" w:cs="Calibri"/>
                <w:b/>
                <w:bCs/>
                <w:color w:val="000000"/>
                <w:szCs w:val="20"/>
              </w:rPr>
              <w:t xml:space="preserve">Pacchetto Software Cardio/Vascolare: </w:t>
            </w:r>
            <w:r w:rsidRPr="00B54801">
              <w:rPr>
                <w:rFonts w:ascii="Calibri" w:hAnsi="Calibri" w:cs="Calibri"/>
                <w:color w:val="000000"/>
                <w:szCs w:val="20"/>
              </w:rPr>
              <w:t>Software per la valutazione cinetica sul ventricolo</w:t>
            </w:r>
          </w:p>
        </w:tc>
        <w:tc>
          <w:tcPr>
            <w:tcW w:w="1040" w:type="pct"/>
            <w:vAlign w:val="center"/>
          </w:tcPr>
          <w:p w:rsidR="002B7FB5" w:rsidRPr="00B54801" w:rsidRDefault="002B7FB5" w:rsidP="002B7FB5">
            <w:pPr>
              <w:rPr>
                <w:rFonts w:ascii="Calibri" w:hAnsi="Calibri"/>
                <w:szCs w:val="20"/>
              </w:rPr>
            </w:pPr>
          </w:p>
        </w:tc>
        <w:tc>
          <w:tcPr>
            <w:tcW w:w="845" w:type="pct"/>
            <w:vAlign w:val="center"/>
          </w:tcPr>
          <w:p w:rsidR="002B7FB5" w:rsidRPr="00B54801" w:rsidRDefault="002B7FB5" w:rsidP="002B7FB5">
            <w:pPr>
              <w:rPr>
                <w:rFonts w:ascii="Calibri" w:hAnsi="Calibri"/>
                <w:szCs w:val="20"/>
              </w:rPr>
            </w:pPr>
          </w:p>
        </w:tc>
      </w:tr>
      <w:tr w:rsidR="002B7FB5" w:rsidRPr="004D66C6" w:rsidTr="0009107B">
        <w:trPr>
          <w:cantSplit/>
          <w:trHeight w:val="567"/>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1.14</w:t>
            </w:r>
          </w:p>
        </w:tc>
        <w:tc>
          <w:tcPr>
            <w:tcW w:w="2821" w:type="pct"/>
            <w:shd w:val="clear" w:color="auto" w:fill="auto"/>
            <w:vAlign w:val="center"/>
          </w:tcPr>
          <w:p w:rsidR="002B7FB5" w:rsidRPr="00B54801" w:rsidRDefault="002B7FB5" w:rsidP="002B7FB5">
            <w:pPr>
              <w:rPr>
                <w:rFonts w:asciiTheme="minorHAnsi" w:hAnsiTheme="minorHAnsi" w:cstheme="minorHAnsi"/>
                <w:b/>
                <w:szCs w:val="20"/>
              </w:rPr>
            </w:pPr>
            <w:r w:rsidRPr="00B54801">
              <w:rPr>
                <w:rFonts w:asciiTheme="minorHAnsi" w:hAnsiTheme="minorHAnsi" w:cstheme="minorHAnsi"/>
                <w:szCs w:val="20"/>
              </w:rPr>
              <w:t>Servizio di assistenza e manutenzione “</w:t>
            </w:r>
            <w:r w:rsidRPr="00B54801">
              <w:rPr>
                <w:rFonts w:asciiTheme="minorHAnsi" w:hAnsiTheme="minorHAnsi" w:cstheme="minorHAnsi"/>
                <w:i/>
                <w:szCs w:val="20"/>
              </w:rPr>
              <w:t xml:space="preserve">full </w:t>
            </w:r>
            <w:proofErr w:type="spellStart"/>
            <w:r w:rsidRPr="00B54801">
              <w:rPr>
                <w:rFonts w:asciiTheme="minorHAnsi" w:hAnsiTheme="minorHAnsi" w:cstheme="minorHAnsi"/>
                <w:i/>
                <w:szCs w:val="20"/>
              </w:rPr>
              <w:t>risk</w:t>
            </w:r>
            <w:proofErr w:type="spellEnd"/>
            <w:r w:rsidRPr="00B54801">
              <w:rPr>
                <w:rFonts w:asciiTheme="minorHAnsi" w:hAnsiTheme="minorHAnsi" w:cstheme="minorHAnsi"/>
                <w:szCs w:val="20"/>
              </w:rPr>
              <w:t>” per 24 mesi a partire dalla data di collaudo positivo</w:t>
            </w:r>
          </w:p>
        </w:tc>
        <w:tc>
          <w:tcPr>
            <w:tcW w:w="1040" w:type="pct"/>
            <w:vAlign w:val="center"/>
          </w:tcPr>
          <w:p w:rsidR="002B7FB5" w:rsidRPr="00B54801" w:rsidRDefault="00B54801" w:rsidP="002B7FB5">
            <w:pPr>
              <w:rPr>
                <w:rFonts w:ascii="Calibri" w:hAnsi="Calibri"/>
                <w:b/>
                <w:szCs w:val="20"/>
              </w:rPr>
            </w:pPr>
            <w:r w:rsidRPr="00B54801">
              <w:rPr>
                <w:rFonts w:ascii="Calibri" w:hAnsi="Calibri"/>
                <w:b/>
                <w:szCs w:val="20"/>
              </w:rPr>
              <w:t>N/A</w:t>
            </w:r>
          </w:p>
        </w:tc>
        <w:tc>
          <w:tcPr>
            <w:tcW w:w="845" w:type="pct"/>
            <w:vAlign w:val="center"/>
          </w:tcPr>
          <w:p w:rsidR="002B7FB5" w:rsidRPr="00B54801" w:rsidRDefault="00B54801" w:rsidP="002B7FB5">
            <w:pPr>
              <w:rPr>
                <w:rFonts w:ascii="Calibri" w:hAnsi="Calibri"/>
                <w:szCs w:val="20"/>
              </w:rPr>
            </w:pPr>
            <w:r w:rsidRPr="00B54801">
              <w:rPr>
                <w:rFonts w:ascii="Calibri" w:hAnsi="Calibri"/>
                <w:b/>
                <w:szCs w:val="20"/>
              </w:rPr>
              <w:t>N/A</w:t>
            </w:r>
          </w:p>
        </w:tc>
      </w:tr>
      <w:tr w:rsidR="002B7FB5" w:rsidRPr="004D66C6" w:rsidTr="0009107B">
        <w:trPr>
          <w:cantSplit/>
          <w:trHeight w:val="567"/>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1.15</w:t>
            </w:r>
          </w:p>
        </w:tc>
        <w:tc>
          <w:tcPr>
            <w:tcW w:w="2821" w:type="pct"/>
            <w:shd w:val="clear" w:color="auto" w:fill="auto"/>
            <w:vAlign w:val="center"/>
          </w:tcPr>
          <w:p w:rsidR="002B7FB5" w:rsidRPr="00B54801" w:rsidRDefault="002B7FB5" w:rsidP="002B7FB5">
            <w:pPr>
              <w:rPr>
                <w:rFonts w:asciiTheme="minorHAnsi" w:hAnsiTheme="minorHAnsi" w:cstheme="minorHAnsi"/>
                <w:b/>
                <w:szCs w:val="20"/>
              </w:rPr>
            </w:pPr>
            <w:r w:rsidRPr="00B54801">
              <w:rPr>
                <w:rFonts w:ascii="Calibri" w:hAnsi="Calibri" w:cs="Calibri"/>
                <w:b/>
                <w:bCs/>
                <w:color w:val="000000"/>
                <w:szCs w:val="20"/>
              </w:rPr>
              <w:t>Software ottimizzazione della dose</w:t>
            </w:r>
            <w:r w:rsidRPr="00B54801">
              <w:rPr>
                <w:rFonts w:ascii="Calibri" w:hAnsi="Calibri" w:cs="Calibri"/>
                <w:color w:val="000000"/>
                <w:szCs w:val="20"/>
              </w:rPr>
              <w:t xml:space="preserve">: descrivere i software di ottimizzazione della dose, diversi da quello della modulazione della corrente lungo gli assi x, y e z, che tengono conto degli organi sensibili quali iride, cristallino, mammella e tiroide </w:t>
            </w:r>
          </w:p>
        </w:tc>
        <w:tc>
          <w:tcPr>
            <w:tcW w:w="1040" w:type="pct"/>
            <w:vAlign w:val="center"/>
          </w:tcPr>
          <w:p w:rsidR="002B7FB5" w:rsidRPr="00B54801" w:rsidRDefault="002B7FB5" w:rsidP="002B7FB5">
            <w:pPr>
              <w:rPr>
                <w:rFonts w:ascii="Calibri" w:hAnsi="Calibri"/>
                <w:szCs w:val="20"/>
              </w:rPr>
            </w:pPr>
          </w:p>
        </w:tc>
        <w:tc>
          <w:tcPr>
            <w:tcW w:w="845" w:type="pct"/>
            <w:vAlign w:val="center"/>
          </w:tcPr>
          <w:p w:rsidR="002B7FB5" w:rsidRPr="00B54801" w:rsidRDefault="002B7FB5" w:rsidP="002B7FB5">
            <w:pPr>
              <w:rPr>
                <w:rFonts w:ascii="Calibri" w:hAnsi="Calibri"/>
                <w:szCs w:val="20"/>
              </w:rPr>
            </w:pPr>
          </w:p>
        </w:tc>
      </w:tr>
      <w:tr w:rsidR="002B7FB5" w:rsidRPr="004D66C6" w:rsidTr="0009107B">
        <w:trPr>
          <w:cantSplit/>
          <w:trHeight w:val="567"/>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1.16</w:t>
            </w:r>
          </w:p>
        </w:tc>
        <w:tc>
          <w:tcPr>
            <w:tcW w:w="2821" w:type="pct"/>
            <w:shd w:val="clear" w:color="auto" w:fill="auto"/>
            <w:vAlign w:val="center"/>
          </w:tcPr>
          <w:p w:rsidR="002B7FB5" w:rsidRPr="00B54801" w:rsidRDefault="002B7FB5" w:rsidP="002B7FB5">
            <w:pPr>
              <w:rPr>
                <w:rFonts w:asciiTheme="minorHAnsi" w:eastAsia="PMingLiU" w:hAnsiTheme="minorHAnsi" w:cstheme="minorHAnsi"/>
                <w:szCs w:val="20"/>
              </w:rPr>
            </w:pPr>
            <w:proofErr w:type="spellStart"/>
            <w:r w:rsidRPr="00B54801">
              <w:rPr>
                <w:rFonts w:ascii="Calibri" w:hAnsi="Calibri" w:cs="Calibri"/>
                <w:b/>
                <w:bCs/>
                <w:color w:val="000000"/>
                <w:szCs w:val="20"/>
              </w:rPr>
              <w:t>Workflow</w:t>
            </w:r>
            <w:proofErr w:type="spellEnd"/>
            <w:r w:rsidRPr="00B54801">
              <w:rPr>
                <w:rFonts w:ascii="Calibri" w:hAnsi="Calibri" w:cs="Calibri"/>
                <w:color w:val="000000"/>
                <w:szCs w:val="20"/>
              </w:rPr>
              <w:t xml:space="preserve">: descrivere tutti gli automatismi implementati sull'apparecchiatura e le migliorie sul </w:t>
            </w:r>
            <w:proofErr w:type="spellStart"/>
            <w:r w:rsidRPr="00B54801">
              <w:rPr>
                <w:rFonts w:ascii="Calibri" w:hAnsi="Calibri" w:cs="Calibri"/>
                <w:color w:val="000000"/>
                <w:szCs w:val="20"/>
              </w:rPr>
              <w:t>workflow</w:t>
            </w:r>
            <w:proofErr w:type="spellEnd"/>
            <w:r w:rsidRPr="00B54801">
              <w:rPr>
                <w:rFonts w:ascii="Calibri" w:hAnsi="Calibri" w:cs="Calibri"/>
                <w:color w:val="000000"/>
                <w:szCs w:val="20"/>
              </w:rPr>
              <w:t xml:space="preserve"> (ad es. dispositivi di posizionamento automatico del paziente, telecamere, automazione previste per ottenere il miglior risultato diagnostico in base alla tipologia di paziente , etc.)</w:t>
            </w:r>
          </w:p>
        </w:tc>
        <w:tc>
          <w:tcPr>
            <w:tcW w:w="1040" w:type="pct"/>
            <w:vAlign w:val="center"/>
          </w:tcPr>
          <w:p w:rsidR="002B7FB5" w:rsidRPr="00B54801" w:rsidRDefault="002B7FB5" w:rsidP="002B7FB5">
            <w:pPr>
              <w:rPr>
                <w:rFonts w:ascii="Calibri" w:hAnsi="Calibri"/>
                <w:szCs w:val="20"/>
              </w:rPr>
            </w:pPr>
          </w:p>
        </w:tc>
        <w:tc>
          <w:tcPr>
            <w:tcW w:w="845" w:type="pct"/>
            <w:vAlign w:val="center"/>
          </w:tcPr>
          <w:p w:rsidR="002B7FB5" w:rsidRPr="00B54801" w:rsidRDefault="002B7FB5" w:rsidP="002B7FB5">
            <w:pPr>
              <w:rPr>
                <w:rFonts w:ascii="Calibri" w:hAnsi="Calibri"/>
                <w:szCs w:val="20"/>
              </w:rPr>
            </w:pPr>
          </w:p>
        </w:tc>
      </w:tr>
      <w:tr w:rsidR="002B7FB5" w:rsidRPr="004D66C6" w:rsidTr="0009107B">
        <w:trPr>
          <w:cantSplit/>
          <w:trHeight w:val="567"/>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1.17</w:t>
            </w:r>
          </w:p>
        </w:tc>
        <w:tc>
          <w:tcPr>
            <w:tcW w:w="2821" w:type="pct"/>
            <w:shd w:val="clear" w:color="auto" w:fill="auto"/>
            <w:vAlign w:val="center"/>
          </w:tcPr>
          <w:p w:rsidR="002B7FB5" w:rsidRPr="00B54801" w:rsidRDefault="002B7FB5" w:rsidP="002B7FB5">
            <w:pPr>
              <w:rPr>
                <w:rFonts w:asciiTheme="minorHAnsi" w:hAnsiTheme="minorHAnsi" w:cstheme="minorHAnsi"/>
                <w:szCs w:val="20"/>
              </w:rPr>
            </w:pPr>
            <w:r w:rsidRPr="00B54801">
              <w:rPr>
                <w:rFonts w:ascii="Calibri" w:hAnsi="Calibri" w:cs="Calibri"/>
                <w:b/>
                <w:bCs/>
                <w:color w:val="000000"/>
                <w:szCs w:val="20"/>
              </w:rPr>
              <w:t>Intelligenza Artificiale/</w:t>
            </w:r>
            <w:proofErr w:type="spellStart"/>
            <w:r w:rsidRPr="00B54801">
              <w:rPr>
                <w:rFonts w:ascii="Calibri" w:hAnsi="Calibri" w:cs="Calibri"/>
                <w:b/>
                <w:bCs/>
                <w:color w:val="000000"/>
                <w:szCs w:val="20"/>
              </w:rPr>
              <w:t>Deep</w:t>
            </w:r>
            <w:proofErr w:type="spellEnd"/>
            <w:r w:rsidRPr="00B54801">
              <w:rPr>
                <w:rFonts w:ascii="Calibri" w:hAnsi="Calibri" w:cs="Calibri"/>
                <w:b/>
                <w:bCs/>
                <w:color w:val="000000"/>
                <w:szCs w:val="20"/>
              </w:rPr>
              <w:t xml:space="preserve"> Learning:</w:t>
            </w:r>
            <w:r w:rsidRPr="00B54801">
              <w:rPr>
                <w:rFonts w:ascii="Calibri" w:hAnsi="Calibri" w:cs="Calibri"/>
                <w:color w:val="000000"/>
                <w:szCs w:val="20"/>
              </w:rPr>
              <w:t xml:space="preserve"> descrivere le soluzioni tecnologiche basate sull’Intelligenza Artificiale/</w:t>
            </w:r>
            <w:proofErr w:type="spellStart"/>
            <w:r w:rsidRPr="00B54801">
              <w:rPr>
                <w:rFonts w:ascii="Calibri" w:hAnsi="Calibri" w:cs="Calibri"/>
                <w:color w:val="000000"/>
                <w:szCs w:val="20"/>
              </w:rPr>
              <w:t>Deep</w:t>
            </w:r>
            <w:proofErr w:type="spellEnd"/>
            <w:r w:rsidRPr="00B54801">
              <w:rPr>
                <w:rFonts w:ascii="Calibri" w:hAnsi="Calibri" w:cs="Calibri"/>
                <w:color w:val="000000"/>
                <w:szCs w:val="20"/>
              </w:rPr>
              <w:t xml:space="preserve"> Learning che consentono di ridurre il rumore e la dose sulle immagini. Specificare, inoltre, i protocolli clinici sui quali è prevista la loro applicabilità</w:t>
            </w:r>
          </w:p>
        </w:tc>
        <w:tc>
          <w:tcPr>
            <w:tcW w:w="1040" w:type="pct"/>
            <w:vAlign w:val="center"/>
          </w:tcPr>
          <w:p w:rsidR="002B7FB5" w:rsidRPr="00B54801" w:rsidRDefault="002B7FB5" w:rsidP="002B7FB5">
            <w:pPr>
              <w:rPr>
                <w:rFonts w:ascii="Calibri" w:hAnsi="Calibri"/>
                <w:szCs w:val="20"/>
              </w:rPr>
            </w:pPr>
          </w:p>
        </w:tc>
        <w:tc>
          <w:tcPr>
            <w:tcW w:w="845" w:type="pct"/>
            <w:vAlign w:val="center"/>
          </w:tcPr>
          <w:p w:rsidR="002B7FB5" w:rsidRPr="00B54801" w:rsidRDefault="002B7FB5" w:rsidP="002B7FB5">
            <w:pPr>
              <w:rPr>
                <w:rFonts w:ascii="Calibri" w:hAnsi="Calibri"/>
                <w:szCs w:val="20"/>
              </w:rPr>
            </w:pPr>
          </w:p>
        </w:tc>
      </w:tr>
      <w:tr w:rsidR="002B7FB5" w:rsidRPr="004D66C6" w:rsidTr="0009107B">
        <w:trPr>
          <w:cantSplit/>
          <w:trHeight w:val="567"/>
          <w:jc w:val="center"/>
        </w:trPr>
        <w:tc>
          <w:tcPr>
            <w:tcW w:w="294" w:type="pct"/>
            <w:vAlign w:val="center"/>
          </w:tcPr>
          <w:p w:rsidR="002B7FB5" w:rsidRPr="00B54801" w:rsidRDefault="002B7FB5" w:rsidP="002B7FB5">
            <w:pPr>
              <w:jc w:val="left"/>
              <w:rPr>
                <w:rFonts w:asciiTheme="minorHAnsi" w:eastAsia="PMingLiU" w:hAnsiTheme="minorHAnsi" w:cstheme="minorHAnsi"/>
                <w:bCs/>
                <w:smallCaps/>
                <w:color w:val="000000"/>
                <w:szCs w:val="20"/>
              </w:rPr>
            </w:pPr>
            <w:r w:rsidRPr="00B54801">
              <w:rPr>
                <w:rFonts w:asciiTheme="minorHAnsi" w:eastAsia="PMingLiU" w:hAnsiTheme="minorHAnsi" w:cstheme="minorHAnsi"/>
                <w:bCs/>
                <w:smallCaps/>
                <w:color w:val="000000"/>
                <w:szCs w:val="20"/>
              </w:rPr>
              <w:t>1.18</w:t>
            </w:r>
          </w:p>
        </w:tc>
        <w:tc>
          <w:tcPr>
            <w:tcW w:w="2821" w:type="pct"/>
            <w:shd w:val="clear" w:color="auto" w:fill="auto"/>
            <w:vAlign w:val="center"/>
          </w:tcPr>
          <w:p w:rsidR="002B7FB5" w:rsidRPr="00B54801" w:rsidRDefault="002B7FB5" w:rsidP="002B7FB5">
            <w:pPr>
              <w:rPr>
                <w:rFonts w:asciiTheme="minorHAnsi" w:hAnsiTheme="minorHAnsi" w:cstheme="minorHAnsi"/>
                <w:szCs w:val="20"/>
              </w:rPr>
            </w:pPr>
            <w:r w:rsidRPr="00B54801">
              <w:rPr>
                <w:rFonts w:ascii="Calibri" w:hAnsi="Calibri" w:cs="Calibri"/>
                <w:b/>
                <w:bCs/>
                <w:color w:val="000000"/>
                <w:szCs w:val="20"/>
              </w:rPr>
              <w:t>Innovatività</w:t>
            </w:r>
            <w:r w:rsidRPr="00B54801">
              <w:rPr>
                <w:rFonts w:ascii="Calibri" w:hAnsi="Calibri" w:cs="Calibri"/>
                <w:color w:val="000000"/>
                <w:szCs w:val="20"/>
              </w:rPr>
              <w:t>: specificare le soluzioni adottate in tema di sostenibilità ambientale, risparmio energetico, monitoraggio proattivo dell'apparecchiatura</w:t>
            </w:r>
          </w:p>
        </w:tc>
        <w:tc>
          <w:tcPr>
            <w:tcW w:w="1040" w:type="pct"/>
            <w:vAlign w:val="center"/>
          </w:tcPr>
          <w:p w:rsidR="002B7FB5" w:rsidRPr="00B54801" w:rsidRDefault="002B7FB5" w:rsidP="002B7FB5">
            <w:pPr>
              <w:rPr>
                <w:rFonts w:ascii="Calibri" w:hAnsi="Calibri"/>
                <w:szCs w:val="20"/>
              </w:rPr>
            </w:pPr>
          </w:p>
        </w:tc>
        <w:tc>
          <w:tcPr>
            <w:tcW w:w="845" w:type="pct"/>
            <w:vAlign w:val="center"/>
          </w:tcPr>
          <w:p w:rsidR="002B7FB5" w:rsidRPr="00B54801" w:rsidRDefault="002B7FB5" w:rsidP="002B7FB5">
            <w:pPr>
              <w:rPr>
                <w:rFonts w:ascii="Calibri" w:hAnsi="Calibri"/>
                <w:szCs w:val="20"/>
              </w:rPr>
            </w:pPr>
          </w:p>
        </w:tc>
      </w:tr>
    </w:tbl>
    <w:p w:rsidR="002B7FB5" w:rsidRDefault="002B7FB5" w:rsidP="00C65AC5">
      <w:pPr>
        <w:pStyle w:val="Titolo"/>
        <w:rPr>
          <w:rStyle w:val="Grassettocorsivo"/>
          <w:rFonts w:ascii="Calibri" w:hAnsi="Calibri"/>
          <w:i w:val="0"/>
        </w:rPr>
      </w:pPr>
    </w:p>
    <w:p w:rsidR="002B7FB5" w:rsidRDefault="002B7FB5" w:rsidP="00C65AC5">
      <w:pPr>
        <w:pStyle w:val="Titolo"/>
        <w:rPr>
          <w:rStyle w:val="Grassettocorsivo"/>
          <w:rFonts w:ascii="Calibri" w:hAnsi="Calibri"/>
          <w:i w:val="0"/>
        </w:rPr>
      </w:pPr>
    </w:p>
    <w:p w:rsidR="002B7FB5" w:rsidRDefault="002B7FB5" w:rsidP="002B7FB5">
      <w:pPr>
        <w:rPr>
          <w:rStyle w:val="Grassettocorsivo"/>
          <w:rFonts w:ascii="Calibri" w:hAnsi="Calibri"/>
          <w:i w:val="0"/>
        </w:rPr>
      </w:pPr>
      <w:r w:rsidRPr="00DC30B5">
        <w:rPr>
          <w:rStyle w:val="Grassettocorsivo"/>
          <w:rFonts w:ascii="Calibri" w:hAnsi="Calibri"/>
          <w:i w:val="0"/>
        </w:rPr>
        <w:t>Le caratteristiche contrassegnate con “N/A” non saranno sottoposte né a comprova documentale né a verifica tecnica.</w:t>
      </w:r>
    </w:p>
    <w:p w:rsidR="002B7FB5" w:rsidRDefault="002B7FB5" w:rsidP="002B7FB5">
      <w:pPr>
        <w:rPr>
          <w:rStyle w:val="Grassettocorsivo"/>
          <w:rFonts w:ascii="Calibri" w:hAnsi="Calibri"/>
          <w:i w:val="0"/>
        </w:rPr>
      </w:pPr>
    </w:p>
    <w:p w:rsidR="002B7FB5" w:rsidRPr="00DC30B5" w:rsidRDefault="002B7FB5" w:rsidP="00C65AC5">
      <w:pPr>
        <w:pStyle w:val="Titolo"/>
        <w:rPr>
          <w:rStyle w:val="Grassettocorsivo"/>
          <w:rFonts w:ascii="Calibri" w:hAnsi="Calibri"/>
          <w:i w:val="0"/>
        </w:rPr>
      </w:pPr>
    </w:p>
    <w:sectPr w:rsidR="002B7FB5" w:rsidRPr="00DC30B5" w:rsidSect="001926E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1843"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DD2" w:rsidRDefault="00870DD2" w:rsidP="00816101">
      <w:r>
        <w:separator/>
      </w:r>
    </w:p>
  </w:endnote>
  <w:endnote w:type="continuationSeparator" w:id="0">
    <w:p w:rsidR="00870DD2" w:rsidRDefault="00870DD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00000000"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6EE" w:rsidRDefault="001926E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9D" w:rsidRPr="00806110" w:rsidRDefault="00A8719D" w:rsidP="00806110">
    <w:pPr>
      <w:pStyle w:val="Pidipagina"/>
      <w:pBdr>
        <w:top w:val="none" w:sz="0" w:space="0" w:color="auto"/>
      </w:pBdr>
      <w:spacing w:line="276" w:lineRule="auto"/>
      <w:ind w:right="473"/>
      <w:rPr>
        <w:sz w:val="16"/>
        <w:szCs w:val="16"/>
        <w:lang w:val="it-IT"/>
      </w:rPr>
    </w:pPr>
    <w:r w:rsidRPr="00806110">
      <w:rPr>
        <w:noProof/>
        <w:sz w:val="16"/>
        <w:szCs w:val="16"/>
        <w:lang w:val="it-IT" w:eastAsia="it-IT"/>
      </w:rPr>
      <mc:AlternateContent>
        <mc:Choice Requires="wps">
          <w:drawing>
            <wp:anchor distT="0" distB="0" distL="114300" distR="114300" simplePos="0" relativeHeight="251659264" behindDoc="0" locked="0" layoutInCell="1" allowOverlap="1">
              <wp:simplePos x="0" y="0"/>
              <wp:positionH relativeFrom="column">
                <wp:posOffset>5352415</wp:posOffset>
              </wp:positionH>
              <wp:positionV relativeFrom="paragraph">
                <wp:posOffset>87630</wp:posOffset>
              </wp:positionV>
              <wp:extent cx="685800" cy="360045"/>
              <wp:effectExtent l="0" t="1905" r="635"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719D" w:rsidRDefault="00A8719D" w:rsidP="005B4D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926E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926EE">
                            <w:rPr>
                              <w:rStyle w:val="Numeropagina"/>
                              <w:noProof/>
                            </w:rPr>
                            <w:t>13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421.45pt;margin-top:6.9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" stroked="f">
              <v:textbox>
                <w:txbxContent>
                  <w:p w:rsidR="00A8719D" w:rsidRDefault="00A8719D" w:rsidP="005B4D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926E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926EE">
                      <w:rPr>
                        <w:rStyle w:val="Numeropagina"/>
                        <w:noProof/>
                      </w:rPr>
                      <w:t>13</w:t>
                    </w:r>
                    <w:r w:rsidRPr="000D2520">
                      <w:rPr>
                        <w:rStyle w:val="Numeropagina"/>
                      </w:rPr>
                      <w:fldChar w:fldCharType="end"/>
                    </w:r>
                  </w:p>
                </w:txbxContent>
              </v:textbox>
            </v:shape>
          </w:pict>
        </mc:Fallback>
      </mc:AlternateContent>
    </w:r>
  </w:p>
  <w:p w:rsidR="00493296" w:rsidRPr="00493296" w:rsidRDefault="001926EE" w:rsidP="00493296">
    <w:pPr>
      <w:pStyle w:val="Pidipagina"/>
      <w:spacing w:line="276" w:lineRule="auto"/>
      <w:ind w:right="473"/>
      <w:rPr>
        <w:sz w:val="16"/>
        <w:szCs w:val="16"/>
      </w:rPr>
    </w:pPr>
    <w:r>
      <w:rPr>
        <w:sz w:val="16"/>
        <w:szCs w:val="16"/>
        <w:lang w:val="it-IT"/>
      </w:rPr>
      <w:t xml:space="preserve">Moduli di dichiarazione - </w:t>
    </w:r>
    <w:r w:rsidR="006627DB" w:rsidRPr="006627DB">
      <w:rPr>
        <w:sz w:val="16"/>
        <w:szCs w:val="16"/>
      </w:rPr>
      <w:t xml:space="preserve">Gara a procedura aperta ai sensi del </w:t>
    </w:r>
    <w:proofErr w:type="spellStart"/>
    <w:proofErr w:type="gramStart"/>
    <w:r w:rsidR="006627DB" w:rsidRPr="006627DB">
      <w:rPr>
        <w:sz w:val="16"/>
        <w:szCs w:val="16"/>
      </w:rPr>
      <w:t>D.Lgs</w:t>
    </w:r>
    <w:proofErr w:type="gramEnd"/>
    <w:r w:rsidR="006627DB" w:rsidRPr="006627DB">
      <w:rPr>
        <w:sz w:val="16"/>
        <w:szCs w:val="16"/>
      </w:rPr>
      <w:t>.</w:t>
    </w:r>
    <w:proofErr w:type="spellEnd"/>
    <w:r w:rsidR="006627DB" w:rsidRPr="006627DB">
      <w:rPr>
        <w:sz w:val="16"/>
        <w:szCs w:val="16"/>
      </w:rPr>
      <w:t xml:space="preserve"> 50/2016 e s.m.i., per l’affidamento di un Accordo Quadro per ogni Lotto avente ad oggetto la fornitura di Tomografi a Risonanza Magnetica (RM) 1,5 Tesla “Big Bore” e Tomografi Computerizzati (TC) General </w:t>
    </w:r>
    <w:proofErr w:type="spellStart"/>
    <w:r w:rsidR="006627DB" w:rsidRPr="006627DB">
      <w:rPr>
        <w:sz w:val="16"/>
        <w:szCs w:val="16"/>
      </w:rPr>
      <w:t>Purpose</w:t>
    </w:r>
    <w:proofErr w:type="spellEnd"/>
    <w:r w:rsidR="006627DB" w:rsidRPr="006627DB">
      <w:rPr>
        <w:sz w:val="16"/>
        <w:szCs w:val="16"/>
      </w:rPr>
      <w:t>/Cardio, servizi connessi, dispositivi e servizi opzionali per le Pubbliche Amministrazioni Ed. 3 – ID 2533</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9D" w:rsidRPr="000E241A" w:rsidRDefault="00A8719D" w:rsidP="002811EF">
    <w:pPr>
      <w:pStyle w:val="Pidipagina"/>
      <w:pBdr>
        <w:top w:val="none" w:sz="0" w:space="0" w:color="auto"/>
      </w:pBdr>
      <w:rPr>
        <w:sz w:val="16"/>
        <w:szCs w:val="16"/>
        <w:lang w:val="it-IT"/>
      </w:rPr>
    </w:pPr>
    <w:r w:rsidRPr="000E241A">
      <w:rPr>
        <w:noProof/>
        <w:sz w:val="16"/>
        <w:szCs w:val="16"/>
        <w:lang w:val="it-IT" w:eastAsia="it-IT"/>
      </w:rPr>
      <mc:AlternateContent>
        <mc:Choice Requires="wps">
          <w:drawing>
            <wp:anchor distT="0" distB="0" distL="114300" distR="114300" simplePos="0" relativeHeight="251658240" behindDoc="0" locked="0" layoutInCell="1" allowOverlap="1">
              <wp:simplePos x="0" y="0"/>
              <wp:positionH relativeFrom="column">
                <wp:posOffset>5352415</wp:posOffset>
              </wp:positionH>
              <wp:positionV relativeFrom="paragraph">
                <wp:posOffset>87630</wp:posOffset>
              </wp:positionV>
              <wp:extent cx="685800" cy="360045"/>
              <wp:effectExtent l="0" t="1905" r="635"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719D" w:rsidRDefault="00A8719D"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926E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926EE">
                            <w:rPr>
                              <w:rStyle w:val="Numeropagina"/>
                              <w:noProof/>
                            </w:rPr>
                            <w:t>13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21.45pt;margin-top:6.9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" stroked="f">
              <v:textbox>
                <w:txbxContent>
                  <w:p w:rsidR="00A8719D" w:rsidRDefault="00A8719D"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926E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926EE">
                      <w:rPr>
                        <w:rStyle w:val="Numeropagina"/>
                        <w:noProof/>
                      </w:rPr>
                      <w:t>13</w:t>
                    </w:r>
                    <w:r w:rsidRPr="000D2520">
                      <w:rPr>
                        <w:rStyle w:val="Numeropagina"/>
                      </w:rPr>
                      <w:fldChar w:fldCharType="end"/>
                    </w:r>
                  </w:p>
                </w:txbxContent>
              </v:textbox>
            </v:shape>
          </w:pict>
        </mc:Fallback>
      </mc:AlternateContent>
    </w:r>
    <w:r w:rsidRPr="000E241A">
      <w:rPr>
        <w:sz w:val="16"/>
        <w:szCs w:val="16"/>
      </w:rPr>
      <w:t xml:space="preserve">Classificazione del documento: Consip </w:t>
    </w:r>
    <w:r w:rsidRPr="000E241A">
      <w:rPr>
        <w:sz w:val="16"/>
        <w:szCs w:val="16"/>
        <w:lang w:val="it-IT"/>
      </w:rPr>
      <w:t>Public</w:t>
    </w:r>
  </w:p>
  <w:p w:rsidR="00A8719D" w:rsidRPr="000E241A" w:rsidRDefault="006627DB" w:rsidP="002811EF">
    <w:pPr>
      <w:pStyle w:val="Pidipagina"/>
      <w:spacing w:line="276" w:lineRule="auto"/>
      <w:rPr>
        <w:rStyle w:val="Numeropagina"/>
        <w:rFonts w:ascii="Calibri" w:hAnsi="Calibri"/>
        <w:lang w:val="it-IT"/>
      </w:rPr>
    </w:pPr>
    <w:r w:rsidRPr="006627DB">
      <w:rPr>
        <w:sz w:val="16"/>
        <w:szCs w:val="16"/>
      </w:rPr>
      <w:t xml:space="preserve">Gara a procedura aperta ai sensi del </w:t>
    </w:r>
    <w:proofErr w:type="spellStart"/>
    <w:r w:rsidRPr="006627DB">
      <w:rPr>
        <w:sz w:val="16"/>
        <w:szCs w:val="16"/>
      </w:rPr>
      <w:t>D.Lgs.</w:t>
    </w:r>
    <w:proofErr w:type="spellEnd"/>
    <w:r w:rsidRPr="006627DB">
      <w:rPr>
        <w:sz w:val="16"/>
        <w:szCs w:val="16"/>
      </w:rPr>
      <w:t xml:space="preserve"> 50/2016 e s.m.i., per l’affidamento di un Accordo Quadro per ogni Lotto avente ad oggetto la fornitura di Tomografi a Risonanza Magnetica (RM) 1,5 Tesla “Big Bore” e Tomografi Computerizzati (TC) General </w:t>
    </w:r>
    <w:proofErr w:type="spellStart"/>
    <w:r w:rsidRPr="006627DB">
      <w:rPr>
        <w:sz w:val="16"/>
        <w:szCs w:val="16"/>
      </w:rPr>
      <w:t>Purpose</w:t>
    </w:r>
    <w:proofErr w:type="spellEnd"/>
    <w:r w:rsidRPr="006627DB">
      <w:rPr>
        <w:sz w:val="16"/>
        <w:szCs w:val="16"/>
      </w:rPr>
      <w:t>/Cardio, servizi connessi, dispositivi e servizi opzionali per le Pubbliche Amministrazioni Ed. 3 – ID 2533</w:t>
    </w:r>
  </w:p>
  <w:p w:rsidR="00A8719D" w:rsidRPr="000E241A" w:rsidRDefault="00A8719D" w:rsidP="002811EF">
    <w:pPr>
      <w:pStyle w:val="Pidipagina"/>
      <w:pBdr>
        <w:top w:val="none" w:sz="0" w:space="0" w:color="auto"/>
      </w:pBdr>
      <w:rPr>
        <w:sz w:val="16"/>
        <w:szCs w:val="16"/>
        <w:lang w:val="it-IT"/>
      </w:rPr>
    </w:pPr>
    <w:r w:rsidRPr="000E241A">
      <w:rPr>
        <w:sz w:val="16"/>
        <w:szCs w:val="16"/>
      </w:rPr>
      <w:t xml:space="preserve">Allegato </w:t>
    </w:r>
    <w:r w:rsidR="00BB1E16" w:rsidRPr="000E241A">
      <w:rPr>
        <w:sz w:val="16"/>
        <w:szCs w:val="16"/>
        <w:lang w:val="it-IT"/>
      </w:rPr>
      <w:t>1</w:t>
    </w:r>
    <w:r w:rsidR="008C5EB8">
      <w:rPr>
        <w:sz w:val="16"/>
        <w:szCs w:val="16"/>
        <w:lang w:val="it-IT"/>
      </w:rPr>
      <w:t>5</w:t>
    </w:r>
    <w:r w:rsidRPr="000E241A">
      <w:rPr>
        <w:sz w:val="16"/>
        <w:szCs w:val="16"/>
        <w:lang w:val="it-IT"/>
      </w:rPr>
      <w:t xml:space="preserve"> </w:t>
    </w:r>
    <w:r w:rsidRPr="000E241A">
      <w:rPr>
        <w:sz w:val="16"/>
        <w:szCs w:val="16"/>
      </w:rPr>
      <w:t xml:space="preserve">– </w:t>
    </w:r>
    <w:r w:rsidRPr="000E241A">
      <w:rPr>
        <w:sz w:val="16"/>
        <w:szCs w:val="16"/>
        <w:lang w:val="it-IT"/>
      </w:rPr>
      <w:t>Riferimenti documentali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DD2" w:rsidRDefault="00870DD2" w:rsidP="00816101">
      <w:r>
        <w:separator/>
      </w:r>
    </w:p>
  </w:footnote>
  <w:footnote w:type="continuationSeparator" w:id="0">
    <w:p w:rsidR="00870DD2" w:rsidRDefault="00870DD2"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6EE" w:rsidRDefault="001926E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9D" w:rsidRDefault="00A8719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9D" w:rsidRDefault="00A8719D" w:rsidP="00816101">
    <w:pPr>
      <w:pStyle w:val="Intestazione"/>
    </w:pPr>
    <w:r>
      <w:rPr>
        <w:noProof/>
      </w:rPr>
      <w:drawing>
        <wp:anchor distT="0" distB="0" distL="114300" distR="114300" simplePos="0" relativeHeight="251656192" behindDoc="1" locked="0" layoutInCell="1" allowOverlap="1">
          <wp:simplePos x="0" y="0"/>
          <wp:positionH relativeFrom="column">
            <wp:posOffset>-1559755</wp:posOffset>
          </wp:positionH>
          <wp:positionV relativeFrom="paragraph">
            <wp:posOffset>-672074</wp:posOffset>
          </wp:positionV>
          <wp:extent cx="2301240" cy="1085215"/>
          <wp:effectExtent l="0" t="0" r="0" b="0"/>
          <wp:wrapTight wrapText="bothSides">
            <wp:wrapPolygon edited="0">
              <wp:start x="0" y="0"/>
              <wp:lineTo x="0" y="21233"/>
              <wp:lineTo x="21457" y="21233"/>
              <wp:lineTo x="21457" y="0"/>
              <wp:lineTo x="0" y="0"/>
            </wp:wrapPolygon>
          </wp:wrapTight>
          <wp:docPr id="58" name="Immagine 5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3F43A5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1620450"/>
    <w:multiLevelType w:val="hybridMultilevel"/>
    <w:tmpl w:val="3DB470F6"/>
    <w:lvl w:ilvl="0" w:tplc="F1EEE6A4">
      <w:start w:val="1"/>
      <w:numFmt w:val="bullet"/>
      <w:lvlText w:val="-"/>
      <w:lvlJc w:val="left"/>
      <w:pPr>
        <w:ind w:left="720" w:hanging="360"/>
      </w:pPr>
      <w:rPr>
        <w:rFonts w:ascii="Trebuchet MS" w:hAnsi="Trebuchet MS"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BB3287C"/>
    <w:multiLevelType w:val="hybridMultilevel"/>
    <w:tmpl w:val="DB469662"/>
    <w:lvl w:ilvl="0" w:tplc="A68E0558">
      <w:start w:val="1"/>
      <w:numFmt w:val="bullet"/>
      <w:lvlText w:val=""/>
      <w:lvlJc w:val="left"/>
      <w:pPr>
        <w:ind w:left="831" w:hanging="360"/>
      </w:pPr>
      <w:rPr>
        <w:rFonts w:ascii="Symbol" w:hAnsi="Symbol" w:hint="default"/>
        <w:sz w:val="20"/>
        <w:szCs w:val="20"/>
      </w:rPr>
    </w:lvl>
    <w:lvl w:ilvl="1" w:tplc="04100003" w:tentative="1">
      <w:start w:val="1"/>
      <w:numFmt w:val="bullet"/>
      <w:lvlText w:val="o"/>
      <w:lvlJc w:val="left"/>
      <w:pPr>
        <w:ind w:left="1551" w:hanging="360"/>
      </w:pPr>
      <w:rPr>
        <w:rFonts w:ascii="Courier New" w:hAnsi="Courier New" w:cs="Courier New" w:hint="default"/>
      </w:rPr>
    </w:lvl>
    <w:lvl w:ilvl="2" w:tplc="04100005" w:tentative="1">
      <w:start w:val="1"/>
      <w:numFmt w:val="bullet"/>
      <w:lvlText w:val=""/>
      <w:lvlJc w:val="left"/>
      <w:pPr>
        <w:ind w:left="2271" w:hanging="360"/>
      </w:pPr>
      <w:rPr>
        <w:rFonts w:ascii="Wingdings" w:hAnsi="Wingdings" w:hint="default"/>
      </w:rPr>
    </w:lvl>
    <w:lvl w:ilvl="3" w:tplc="04100001" w:tentative="1">
      <w:start w:val="1"/>
      <w:numFmt w:val="bullet"/>
      <w:lvlText w:val=""/>
      <w:lvlJc w:val="left"/>
      <w:pPr>
        <w:ind w:left="2991" w:hanging="360"/>
      </w:pPr>
      <w:rPr>
        <w:rFonts w:ascii="Symbol" w:hAnsi="Symbol" w:hint="default"/>
      </w:rPr>
    </w:lvl>
    <w:lvl w:ilvl="4" w:tplc="04100003" w:tentative="1">
      <w:start w:val="1"/>
      <w:numFmt w:val="bullet"/>
      <w:lvlText w:val="o"/>
      <w:lvlJc w:val="left"/>
      <w:pPr>
        <w:ind w:left="3711" w:hanging="360"/>
      </w:pPr>
      <w:rPr>
        <w:rFonts w:ascii="Courier New" w:hAnsi="Courier New" w:cs="Courier New" w:hint="default"/>
      </w:rPr>
    </w:lvl>
    <w:lvl w:ilvl="5" w:tplc="04100005" w:tentative="1">
      <w:start w:val="1"/>
      <w:numFmt w:val="bullet"/>
      <w:lvlText w:val=""/>
      <w:lvlJc w:val="left"/>
      <w:pPr>
        <w:ind w:left="4431" w:hanging="360"/>
      </w:pPr>
      <w:rPr>
        <w:rFonts w:ascii="Wingdings" w:hAnsi="Wingdings" w:hint="default"/>
      </w:rPr>
    </w:lvl>
    <w:lvl w:ilvl="6" w:tplc="04100001" w:tentative="1">
      <w:start w:val="1"/>
      <w:numFmt w:val="bullet"/>
      <w:lvlText w:val=""/>
      <w:lvlJc w:val="left"/>
      <w:pPr>
        <w:ind w:left="5151" w:hanging="360"/>
      </w:pPr>
      <w:rPr>
        <w:rFonts w:ascii="Symbol" w:hAnsi="Symbol" w:hint="default"/>
      </w:rPr>
    </w:lvl>
    <w:lvl w:ilvl="7" w:tplc="04100003" w:tentative="1">
      <w:start w:val="1"/>
      <w:numFmt w:val="bullet"/>
      <w:lvlText w:val="o"/>
      <w:lvlJc w:val="left"/>
      <w:pPr>
        <w:ind w:left="5871" w:hanging="360"/>
      </w:pPr>
      <w:rPr>
        <w:rFonts w:ascii="Courier New" w:hAnsi="Courier New" w:cs="Courier New" w:hint="default"/>
      </w:rPr>
    </w:lvl>
    <w:lvl w:ilvl="8" w:tplc="04100005" w:tentative="1">
      <w:start w:val="1"/>
      <w:numFmt w:val="bullet"/>
      <w:lvlText w:val=""/>
      <w:lvlJc w:val="left"/>
      <w:pPr>
        <w:ind w:left="6591" w:hanging="360"/>
      </w:pPr>
      <w:rPr>
        <w:rFonts w:ascii="Wingdings" w:hAnsi="Wingdings" w:hint="default"/>
      </w:rPr>
    </w:lvl>
  </w:abstractNum>
  <w:abstractNum w:abstractNumId="14" w15:restartNumberingAfterBreak="0">
    <w:nsid w:val="320A5702"/>
    <w:multiLevelType w:val="hybridMultilevel"/>
    <w:tmpl w:val="518E11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1BC1DFB"/>
    <w:multiLevelType w:val="hybridMultilevel"/>
    <w:tmpl w:val="292000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C7E3A2B"/>
    <w:multiLevelType w:val="hybridMultilevel"/>
    <w:tmpl w:val="9918D3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6F1290A"/>
    <w:multiLevelType w:val="hybridMultilevel"/>
    <w:tmpl w:val="21FE62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7644D02"/>
    <w:multiLevelType w:val="hybridMultilevel"/>
    <w:tmpl w:val="10EA4E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ED6447"/>
    <w:multiLevelType w:val="hybridMultilevel"/>
    <w:tmpl w:val="9C108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096B75"/>
    <w:multiLevelType w:val="hybridMultilevel"/>
    <w:tmpl w:val="0FB29C98"/>
    <w:lvl w:ilvl="0" w:tplc="B3CE748E">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76EF02F9"/>
    <w:multiLevelType w:val="hybridMultilevel"/>
    <w:tmpl w:val="9006DA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9"/>
  </w:num>
  <w:num w:numId="8">
    <w:abstractNumId w:val="24"/>
  </w:num>
  <w:num w:numId="9">
    <w:abstractNumId w:val="1"/>
  </w:num>
  <w:num w:numId="10">
    <w:abstractNumId w:val="0"/>
  </w:num>
  <w:num w:numId="11">
    <w:abstractNumId w:val="6"/>
  </w:num>
  <w:num w:numId="12">
    <w:abstractNumId w:val="3"/>
  </w:num>
  <w:num w:numId="13">
    <w:abstractNumId w:val="23"/>
  </w:num>
  <w:num w:numId="14">
    <w:abstractNumId w:val="7"/>
  </w:num>
  <w:num w:numId="15">
    <w:abstractNumId w:val="22"/>
  </w:num>
  <w:num w:numId="16">
    <w:abstractNumId w:val="10"/>
  </w:num>
  <w:num w:numId="17">
    <w:abstractNumId w:val="26"/>
  </w:num>
  <w:num w:numId="18">
    <w:abstractNumId w:val="12"/>
  </w:num>
  <w:num w:numId="19">
    <w:abstractNumId w:val="11"/>
  </w:num>
  <w:num w:numId="20">
    <w:abstractNumId w:val="20"/>
  </w:num>
  <w:num w:numId="21">
    <w:abstractNumId w:val="21"/>
  </w:num>
  <w:num w:numId="22">
    <w:abstractNumId w:val="15"/>
  </w:num>
  <w:num w:numId="23">
    <w:abstractNumId w:val="16"/>
  </w:num>
  <w:num w:numId="24">
    <w:abstractNumId w:val="25"/>
  </w:num>
  <w:num w:numId="25">
    <w:abstractNumId w:val="14"/>
  </w:num>
  <w:num w:numId="26">
    <w:abstractNumId w:val="18"/>
  </w:num>
  <w:num w:numId="27">
    <w:abstractNumId w:val="13"/>
  </w:num>
  <w:num w:numId="2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291D"/>
    <w:rsid w:val="00003A4C"/>
    <w:rsid w:val="00003F7D"/>
    <w:rsid w:val="00006014"/>
    <w:rsid w:val="00006FC2"/>
    <w:rsid w:val="00007EEF"/>
    <w:rsid w:val="000103B8"/>
    <w:rsid w:val="00011B8A"/>
    <w:rsid w:val="00013243"/>
    <w:rsid w:val="000139BB"/>
    <w:rsid w:val="000139CE"/>
    <w:rsid w:val="00014850"/>
    <w:rsid w:val="000156B6"/>
    <w:rsid w:val="00020FC1"/>
    <w:rsid w:val="00021AB8"/>
    <w:rsid w:val="000226D3"/>
    <w:rsid w:val="000237C0"/>
    <w:rsid w:val="000241FD"/>
    <w:rsid w:val="0002427E"/>
    <w:rsid w:val="00024547"/>
    <w:rsid w:val="000246AD"/>
    <w:rsid w:val="00024AC5"/>
    <w:rsid w:val="00025531"/>
    <w:rsid w:val="0002780B"/>
    <w:rsid w:val="00027FE4"/>
    <w:rsid w:val="0003055D"/>
    <w:rsid w:val="00030E30"/>
    <w:rsid w:val="000317B3"/>
    <w:rsid w:val="0003589D"/>
    <w:rsid w:val="00035E73"/>
    <w:rsid w:val="000379CA"/>
    <w:rsid w:val="00037C93"/>
    <w:rsid w:val="000419D7"/>
    <w:rsid w:val="00041F46"/>
    <w:rsid w:val="00045999"/>
    <w:rsid w:val="00047BC5"/>
    <w:rsid w:val="00051348"/>
    <w:rsid w:val="0005327E"/>
    <w:rsid w:val="000538D4"/>
    <w:rsid w:val="00054D3F"/>
    <w:rsid w:val="000552E9"/>
    <w:rsid w:val="00056547"/>
    <w:rsid w:val="00056715"/>
    <w:rsid w:val="000602DB"/>
    <w:rsid w:val="000613AE"/>
    <w:rsid w:val="000613C4"/>
    <w:rsid w:val="000623F2"/>
    <w:rsid w:val="00070809"/>
    <w:rsid w:val="000712A8"/>
    <w:rsid w:val="00072888"/>
    <w:rsid w:val="000747B3"/>
    <w:rsid w:val="000817CF"/>
    <w:rsid w:val="0008478F"/>
    <w:rsid w:val="00085044"/>
    <w:rsid w:val="0008552F"/>
    <w:rsid w:val="000869CF"/>
    <w:rsid w:val="0008709B"/>
    <w:rsid w:val="00091178"/>
    <w:rsid w:val="000963F3"/>
    <w:rsid w:val="00096586"/>
    <w:rsid w:val="0009680F"/>
    <w:rsid w:val="000A0A32"/>
    <w:rsid w:val="000A2116"/>
    <w:rsid w:val="000A316A"/>
    <w:rsid w:val="000A371D"/>
    <w:rsid w:val="000A41C5"/>
    <w:rsid w:val="000A49BA"/>
    <w:rsid w:val="000A7DC2"/>
    <w:rsid w:val="000A7EBC"/>
    <w:rsid w:val="000B0149"/>
    <w:rsid w:val="000B3540"/>
    <w:rsid w:val="000B55A6"/>
    <w:rsid w:val="000B6C4A"/>
    <w:rsid w:val="000B6FBF"/>
    <w:rsid w:val="000C1070"/>
    <w:rsid w:val="000C3972"/>
    <w:rsid w:val="000C3DE1"/>
    <w:rsid w:val="000C755D"/>
    <w:rsid w:val="000C7C9F"/>
    <w:rsid w:val="000D02C4"/>
    <w:rsid w:val="000D3C25"/>
    <w:rsid w:val="000D5EF5"/>
    <w:rsid w:val="000E0873"/>
    <w:rsid w:val="000E0A3A"/>
    <w:rsid w:val="000E1A75"/>
    <w:rsid w:val="000E241A"/>
    <w:rsid w:val="000E335B"/>
    <w:rsid w:val="000E4BAC"/>
    <w:rsid w:val="000F2026"/>
    <w:rsid w:val="000F2C73"/>
    <w:rsid w:val="000F2FC1"/>
    <w:rsid w:val="000F48EA"/>
    <w:rsid w:val="000F624A"/>
    <w:rsid w:val="000F65A0"/>
    <w:rsid w:val="00103443"/>
    <w:rsid w:val="001116CB"/>
    <w:rsid w:val="00113A0A"/>
    <w:rsid w:val="00115F5E"/>
    <w:rsid w:val="00116BA7"/>
    <w:rsid w:val="0011726C"/>
    <w:rsid w:val="001172BF"/>
    <w:rsid w:val="001261AF"/>
    <w:rsid w:val="00130240"/>
    <w:rsid w:val="00130755"/>
    <w:rsid w:val="00130BA4"/>
    <w:rsid w:val="0013144B"/>
    <w:rsid w:val="00133730"/>
    <w:rsid w:val="00134368"/>
    <w:rsid w:val="00136503"/>
    <w:rsid w:val="00142586"/>
    <w:rsid w:val="001428ED"/>
    <w:rsid w:val="0014369C"/>
    <w:rsid w:val="001441E9"/>
    <w:rsid w:val="00144E3D"/>
    <w:rsid w:val="00144F05"/>
    <w:rsid w:val="00145DCB"/>
    <w:rsid w:val="001525B7"/>
    <w:rsid w:val="0015260A"/>
    <w:rsid w:val="001538DB"/>
    <w:rsid w:val="001540BA"/>
    <w:rsid w:val="00154D4B"/>
    <w:rsid w:val="0015559D"/>
    <w:rsid w:val="001568B7"/>
    <w:rsid w:val="00156E6D"/>
    <w:rsid w:val="00160392"/>
    <w:rsid w:val="0016234B"/>
    <w:rsid w:val="00163168"/>
    <w:rsid w:val="00163575"/>
    <w:rsid w:val="0016570D"/>
    <w:rsid w:val="00165A40"/>
    <w:rsid w:val="00165F5D"/>
    <w:rsid w:val="00170994"/>
    <w:rsid w:val="00171A2B"/>
    <w:rsid w:val="0017566C"/>
    <w:rsid w:val="00180073"/>
    <w:rsid w:val="00181837"/>
    <w:rsid w:val="0018188F"/>
    <w:rsid w:val="00181AFE"/>
    <w:rsid w:val="001832AB"/>
    <w:rsid w:val="00184453"/>
    <w:rsid w:val="0018529A"/>
    <w:rsid w:val="00191B9F"/>
    <w:rsid w:val="0019222B"/>
    <w:rsid w:val="00192614"/>
    <w:rsid w:val="001926EE"/>
    <w:rsid w:val="00192F4C"/>
    <w:rsid w:val="00193EE6"/>
    <w:rsid w:val="00196239"/>
    <w:rsid w:val="001A0282"/>
    <w:rsid w:val="001A02C3"/>
    <w:rsid w:val="001A1A62"/>
    <w:rsid w:val="001A2CB6"/>
    <w:rsid w:val="001A2D95"/>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F3E"/>
    <w:rsid w:val="001B46CC"/>
    <w:rsid w:val="001B50ED"/>
    <w:rsid w:val="001B5BFD"/>
    <w:rsid w:val="001C3413"/>
    <w:rsid w:val="001C3CC1"/>
    <w:rsid w:val="001C3D30"/>
    <w:rsid w:val="001C5460"/>
    <w:rsid w:val="001C6079"/>
    <w:rsid w:val="001C6624"/>
    <w:rsid w:val="001C7A21"/>
    <w:rsid w:val="001D09D7"/>
    <w:rsid w:val="001D240E"/>
    <w:rsid w:val="001D247C"/>
    <w:rsid w:val="001D4390"/>
    <w:rsid w:val="001D63B6"/>
    <w:rsid w:val="001D72AF"/>
    <w:rsid w:val="001E06B9"/>
    <w:rsid w:val="001E11DC"/>
    <w:rsid w:val="001E29EA"/>
    <w:rsid w:val="001E2D87"/>
    <w:rsid w:val="001E32D4"/>
    <w:rsid w:val="001E38C3"/>
    <w:rsid w:val="001E43B9"/>
    <w:rsid w:val="001E5C1C"/>
    <w:rsid w:val="001E6710"/>
    <w:rsid w:val="001F094A"/>
    <w:rsid w:val="001F1218"/>
    <w:rsid w:val="001F3F16"/>
    <w:rsid w:val="001F54EE"/>
    <w:rsid w:val="001F55E3"/>
    <w:rsid w:val="001F65CC"/>
    <w:rsid w:val="002000B6"/>
    <w:rsid w:val="00201BC9"/>
    <w:rsid w:val="00202846"/>
    <w:rsid w:val="0020325F"/>
    <w:rsid w:val="00205452"/>
    <w:rsid w:val="00206252"/>
    <w:rsid w:val="002069C1"/>
    <w:rsid w:val="002118D5"/>
    <w:rsid w:val="0021443C"/>
    <w:rsid w:val="00214ECA"/>
    <w:rsid w:val="002151BA"/>
    <w:rsid w:val="00215B89"/>
    <w:rsid w:val="00216478"/>
    <w:rsid w:val="002212AC"/>
    <w:rsid w:val="00221337"/>
    <w:rsid w:val="00221559"/>
    <w:rsid w:val="00221949"/>
    <w:rsid w:val="0022378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73E"/>
    <w:rsid w:val="00254AC1"/>
    <w:rsid w:val="00255504"/>
    <w:rsid w:val="00255BF5"/>
    <w:rsid w:val="00260400"/>
    <w:rsid w:val="00261FCB"/>
    <w:rsid w:val="002623EC"/>
    <w:rsid w:val="00263203"/>
    <w:rsid w:val="0026346D"/>
    <w:rsid w:val="002641B0"/>
    <w:rsid w:val="00265F2E"/>
    <w:rsid w:val="002663F9"/>
    <w:rsid w:val="00266995"/>
    <w:rsid w:val="00266DC0"/>
    <w:rsid w:val="00266F11"/>
    <w:rsid w:val="00267B47"/>
    <w:rsid w:val="0027069C"/>
    <w:rsid w:val="00271C18"/>
    <w:rsid w:val="002732CD"/>
    <w:rsid w:val="00273E0C"/>
    <w:rsid w:val="00275421"/>
    <w:rsid w:val="00275DD2"/>
    <w:rsid w:val="002775BA"/>
    <w:rsid w:val="0028095D"/>
    <w:rsid w:val="002811EF"/>
    <w:rsid w:val="002827F5"/>
    <w:rsid w:val="00282C56"/>
    <w:rsid w:val="002853C8"/>
    <w:rsid w:val="002928B5"/>
    <w:rsid w:val="002941C5"/>
    <w:rsid w:val="00294B5E"/>
    <w:rsid w:val="002A2B3C"/>
    <w:rsid w:val="002A3CFB"/>
    <w:rsid w:val="002A57AB"/>
    <w:rsid w:val="002A6647"/>
    <w:rsid w:val="002B01FC"/>
    <w:rsid w:val="002B1AB5"/>
    <w:rsid w:val="002B2419"/>
    <w:rsid w:val="002B3ADC"/>
    <w:rsid w:val="002B5162"/>
    <w:rsid w:val="002B5788"/>
    <w:rsid w:val="002B78BB"/>
    <w:rsid w:val="002B79AA"/>
    <w:rsid w:val="002B79BB"/>
    <w:rsid w:val="002B7FB5"/>
    <w:rsid w:val="002C1E76"/>
    <w:rsid w:val="002C30C2"/>
    <w:rsid w:val="002C5D74"/>
    <w:rsid w:val="002C5EEF"/>
    <w:rsid w:val="002C6263"/>
    <w:rsid w:val="002C6F10"/>
    <w:rsid w:val="002C7E86"/>
    <w:rsid w:val="002C7EE5"/>
    <w:rsid w:val="002C7EEC"/>
    <w:rsid w:val="002D0C4E"/>
    <w:rsid w:val="002D2FB6"/>
    <w:rsid w:val="002D3CE9"/>
    <w:rsid w:val="002D4316"/>
    <w:rsid w:val="002D48CB"/>
    <w:rsid w:val="002D52B0"/>
    <w:rsid w:val="002E0A4E"/>
    <w:rsid w:val="002E112D"/>
    <w:rsid w:val="002E1A8D"/>
    <w:rsid w:val="002E1E3D"/>
    <w:rsid w:val="002E3F40"/>
    <w:rsid w:val="002E67D6"/>
    <w:rsid w:val="002F2C2E"/>
    <w:rsid w:val="002F4563"/>
    <w:rsid w:val="002F4C66"/>
    <w:rsid w:val="002F6F65"/>
    <w:rsid w:val="00300A3B"/>
    <w:rsid w:val="00301B48"/>
    <w:rsid w:val="00304579"/>
    <w:rsid w:val="00305B66"/>
    <w:rsid w:val="0030708C"/>
    <w:rsid w:val="00310FD2"/>
    <w:rsid w:val="0031414C"/>
    <w:rsid w:val="00315846"/>
    <w:rsid w:val="00316FC1"/>
    <w:rsid w:val="00321721"/>
    <w:rsid w:val="00323476"/>
    <w:rsid w:val="0032370A"/>
    <w:rsid w:val="0032370D"/>
    <w:rsid w:val="00323BA3"/>
    <w:rsid w:val="00323DF9"/>
    <w:rsid w:val="003270FC"/>
    <w:rsid w:val="0032745A"/>
    <w:rsid w:val="00330CC3"/>
    <w:rsid w:val="0033195D"/>
    <w:rsid w:val="00332140"/>
    <w:rsid w:val="00333E69"/>
    <w:rsid w:val="00334917"/>
    <w:rsid w:val="00334CB3"/>
    <w:rsid w:val="00334DDC"/>
    <w:rsid w:val="00334E98"/>
    <w:rsid w:val="00335116"/>
    <w:rsid w:val="0033514E"/>
    <w:rsid w:val="00336792"/>
    <w:rsid w:val="00337191"/>
    <w:rsid w:val="00337AA0"/>
    <w:rsid w:val="003424A6"/>
    <w:rsid w:val="0034293D"/>
    <w:rsid w:val="00342AD0"/>
    <w:rsid w:val="00344265"/>
    <w:rsid w:val="003507A3"/>
    <w:rsid w:val="00350897"/>
    <w:rsid w:val="003522DC"/>
    <w:rsid w:val="00353B8F"/>
    <w:rsid w:val="00354C02"/>
    <w:rsid w:val="00355251"/>
    <w:rsid w:val="003553A1"/>
    <w:rsid w:val="00357B42"/>
    <w:rsid w:val="00357E11"/>
    <w:rsid w:val="00364715"/>
    <w:rsid w:val="00366EDF"/>
    <w:rsid w:val="0036768D"/>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54F9"/>
    <w:rsid w:val="003A62C1"/>
    <w:rsid w:val="003A7940"/>
    <w:rsid w:val="003B1D6E"/>
    <w:rsid w:val="003B36B3"/>
    <w:rsid w:val="003B68E0"/>
    <w:rsid w:val="003B6B25"/>
    <w:rsid w:val="003B6C80"/>
    <w:rsid w:val="003B7D00"/>
    <w:rsid w:val="003C0AE3"/>
    <w:rsid w:val="003C50D8"/>
    <w:rsid w:val="003D0603"/>
    <w:rsid w:val="003D0C3F"/>
    <w:rsid w:val="003D2361"/>
    <w:rsid w:val="003D26C7"/>
    <w:rsid w:val="003D2F81"/>
    <w:rsid w:val="003D37EA"/>
    <w:rsid w:val="003D4159"/>
    <w:rsid w:val="003D4958"/>
    <w:rsid w:val="003D53C6"/>
    <w:rsid w:val="003D588D"/>
    <w:rsid w:val="003D7D2A"/>
    <w:rsid w:val="003D7EAA"/>
    <w:rsid w:val="003E1035"/>
    <w:rsid w:val="003E1C91"/>
    <w:rsid w:val="003E2904"/>
    <w:rsid w:val="003E4B6E"/>
    <w:rsid w:val="003E4BE5"/>
    <w:rsid w:val="003E5CB3"/>
    <w:rsid w:val="003E757C"/>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07DBC"/>
    <w:rsid w:val="00411A53"/>
    <w:rsid w:val="00412114"/>
    <w:rsid w:val="00412144"/>
    <w:rsid w:val="0041342B"/>
    <w:rsid w:val="0041388E"/>
    <w:rsid w:val="00417E12"/>
    <w:rsid w:val="0042356F"/>
    <w:rsid w:val="00426385"/>
    <w:rsid w:val="0042644E"/>
    <w:rsid w:val="00427E9E"/>
    <w:rsid w:val="004309E2"/>
    <w:rsid w:val="00432A71"/>
    <w:rsid w:val="00432CCA"/>
    <w:rsid w:val="004339AD"/>
    <w:rsid w:val="004347DE"/>
    <w:rsid w:val="00435807"/>
    <w:rsid w:val="004366CC"/>
    <w:rsid w:val="00436CBB"/>
    <w:rsid w:val="0044068D"/>
    <w:rsid w:val="00440E1B"/>
    <w:rsid w:val="00441432"/>
    <w:rsid w:val="004446A9"/>
    <w:rsid w:val="00444B89"/>
    <w:rsid w:val="00444CA9"/>
    <w:rsid w:val="00447EE5"/>
    <w:rsid w:val="00450DAF"/>
    <w:rsid w:val="0046021F"/>
    <w:rsid w:val="00460A59"/>
    <w:rsid w:val="004611A4"/>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33BA"/>
    <w:rsid w:val="004841A1"/>
    <w:rsid w:val="0048572C"/>
    <w:rsid w:val="004876C2"/>
    <w:rsid w:val="00493296"/>
    <w:rsid w:val="004956AD"/>
    <w:rsid w:val="00497B70"/>
    <w:rsid w:val="004A3C15"/>
    <w:rsid w:val="004A3CBD"/>
    <w:rsid w:val="004A6961"/>
    <w:rsid w:val="004B6EF1"/>
    <w:rsid w:val="004C206C"/>
    <w:rsid w:val="004C2FC5"/>
    <w:rsid w:val="004C316A"/>
    <w:rsid w:val="004C493B"/>
    <w:rsid w:val="004C7D30"/>
    <w:rsid w:val="004D0074"/>
    <w:rsid w:val="004D04BF"/>
    <w:rsid w:val="004D1CB3"/>
    <w:rsid w:val="004D2CE4"/>
    <w:rsid w:val="004D39C3"/>
    <w:rsid w:val="004D4CD4"/>
    <w:rsid w:val="004D5226"/>
    <w:rsid w:val="004E1E5C"/>
    <w:rsid w:val="004E40C5"/>
    <w:rsid w:val="004E4DF4"/>
    <w:rsid w:val="004E55C2"/>
    <w:rsid w:val="004E5BF6"/>
    <w:rsid w:val="004F0733"/>
    <w:rsid w:val="004F0F3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5171"/>
    <w:rsid w:val="005153B4"/>
    <w:rsid w:val="00515BBA"/>
    <w:rsid w:val="00515F56"/>
    <w:rsid w:val="0052179C"/>
    <w:rsid w:val="00521875"/>
    <w:rsid w:val="00526717"/>
    <w:rsid w:val="005304F3"/>
    <w:rsid w:val="00530E53"/>
    <w:rsid w:val="00530ED4"/>
    <w:rsid w:val="00531C1E"/>
    <w:rsid w:val="00532A1C"/>
    <w:rsid w:val="00533071"/>
    <w:rsid w:val="005339D1"/>
    <w:rsid w:val="00533C3C"/>
    <w:rsid w:val="00533DD6"/>
    <w:rsid w:val="005374E4"/>
    <w:rsid w:val="0054010C"/>
    <w:rsid w:val="00541116"/>
    <w:rsid w:val="00541344"/>
    <w:rsid w:val="00541937"/>
    <w:rsid w:val="0054706F"/>
    <w:rsid w:val="00550575"/>
    <w:rsid w:val="005508DA"/>
    <w:rsid w:val="00550B5C"/>
    <w:rsid w:val="00550C4D"/>
    <w:rsid w:val="0055156F"/>
    <w:rsid w:val="005529DF"/>
    <w:rsid w:val="0055485A"/>
    <w:rsid w:val="00555732"/>
    <w:rsid w:val="0055625A"/>
    <w:rsid w:val="00556AAA"/>
    <w:rsid w:val="00556E6B"/>
    <w:rsid w:val="005578AD"/>
    <w:rsid w:val="0056097F"/>
    <w:rsid w:val="00561928"/>
    <w:rsid w:val="0056207B"/>
    <w:rsid w:val="005637A6"/>
    <w:rsid w:val="00563C95"/>
    <w:rsid w:val="00565090"/>
    <w:rsid w:val="005656FD"/>
    <w:rsid w:val="00565A48"/>
    <w:rsid w:val="00565C1A"/>
    <w:rsid w:val="00566CA6"/>
    <w:rsid w:val="00570ED0"/>
    <w:rsid w:val="0057440B"/>
    <w:rsid w:val="00577C3D"/>
    <w:rsid w:val="005802A1"/>
    <w:rsid w:val="0058044C"/>
    <w:rsid w:val="00580F5F"/>
    <w:rsid w:val="00582A1F"/>
    <w:rsid w:val="00584044"/>
    <w:rsid w:val="00585BF7"/>
    <w:rsid w:val="0058601A"/>
    <w:rsid w:val="00586551"/>
    <w:rsid w:val="00590374"/>
    <w:rsid w:val="00590AAE"/>
    <w:rsid w:val="00590FA5"/>
    <w:rsid w:val="00591B4A"/>
    <w:rsid w:val="00593499"/>
    <w:rsid w:val="00593912"/>
    <w:rsid w:val="0059408B"/>
    <w:rsid w:val="00594A22"/>
    <w:rsid w:val="00594A81"/>
    <w:rsid w:val="00594ABA"/>
    <w:rsid w:val="005A04CC"/>
    <w:rsid w:val="005A2DF4"/>
    <w:rsid w:val="005A4184"/>
    <w:rsid w:val="005A4523"/>
    <w:rsid w:val="005A6BBA"/>
    <w:rsid w:val="005A79BA"/>
    <w:rsid w:val="005B11DD"/>
    <w:rsid w:val="005B2796"/>
    <w:rsid w:val="005B4028"/>
    <w:rsid w:val="005B422B"/>
    <w:rsid w:val="005B4D0C"/>
    <w:rsid w:val="005B5376"/>
    <w:rsid w:val="005B586E"/>
    <w:rsid w:val="005B7005"/>
    <w:rsid w:val="005B7DFD"/>
    <w:rsid w:val="005C08B4"/>
    <w:rsid w:val="005C10A4"/>
    <w:rsid w:val="005C1BF3"/>
    <w:rsid w:val="005C2748"/>
    <w:rsid w:val="005C700F"/>
    <w:rsid w:val="005C7981"/>
    <w:rsid w:val="005C7E37"/>
    <w:rsid w:val="005D1B44"/>
    <w:rsid w:val="005D2CA2"/>
    <w:rsid w:val="005D4693"/>
    <w:rsid w:val="005D7FFE"/>
    <w:rsid w:val="005E086A"/>
    <w:rsid w:val="005E2ECB"/>
    <w:rsid w:val="005E3992"/>
    <w:rsid w:val="005E78A0"/>
    <w:rsid w:val="005F2EF9"/>
    <w:rsid w:val="005F3E83"/>
    <w:rsid w:val="005F5A0D"/>
    <w:rsid w:val="005F73F7"/>
    <w:rsid w:val="00601382"/>
    <w:rsid w:val="00602A1A"/>
    <w:rsid w:val="00603864"/>
    <w:rsid w:val="006045E0"/>
    <w:rsid w:val="00606B66"/>
    <w:rsid w:val="006077F8"/>
    <w:rsid w:val="00610BB5"/>
    <w:rsid w:val="0061112E"/>
    <w:rsid w:val="0061185B"/>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50E8"/>
    <w:rsid w:val="00635A1B"/>
    <w:rsid w:val="006428A8"/>
    <w:rsid w:val="00643F3F"/>
    <w:rsid w:val="00645722"/>
    <w:rsid w:val="00645823"/>
    <w:rsid w:val="00645C76"/>
    <w:rsid w:val="006472D4"/>
    <w:rsid w:val="006474D0"/>
    <w:rsid w:val="00647890"/>
    <w:rsid w:val="006534D4"/>
    <w:rsid w:val="0065369F"/>
    <w:rsid w:val="00654409"/>
    <w:rsid w:val="006545DC"/>
    <w:rsid w:val="00655550"/>
    <w:rsid w:val="00655BFE"/>
    <w:rsid w:val="006578FE"/>
    <w:rsid w:val="006609E5"/>
    <w:rsid w:val="0066266E"/>
    <w:rsid w:val="006627DB"/>
    <w:rsid w:val="00662CCC"/>
    <w:rsid w:val="00663AA6"/>
    <w:rsid w:val="0066429A"/>
    <w:rsid w:val="00666323"/>
    <w:rsid w:val="006676BA"/>
    <w:rsid w:val="006728E7"/>
    <w:rsid w:val="00673ACA"/>
    <w:rsid w:val="0067476E"/>
    <w:rsid w:val="00674F72"/>
    <w:rsid w:val="006757C2"/>
    <w:rsid w:val="00675AF5"/>
    <w:rsid w:val="00675E8D"/>
    <w:rsid w:val="006766D0"/>
    <w:rsid w:val="00677079"/>
    <w:rsid w:val="00681C8D"/>
    <w:rsid w:val="00682392"/>
    <w:rsid w:val="006853F0"/>
    <w:rsid w:val="00685E51"/>
    <w:rsid w:val="006862DD"/>
    <w:rsid w:val="00687A64"/>
    <w:rsid w:val="00690685"/>
    <w:rsid w:val="00691799"/>
    <w:rsid w:val="00692997"/>
    <w:rsid w:val="006948A6"/>
    <w:rsid w:val="006950EC"/>
    <w:rsid w:val="00695AC8"/>
    <w:rsid w:val="00696432"/>
    <w:rsid w:val="006A01BD"/>
    <w:rsid w:val="006A2D2E"/>
    <w:rsid w:val="006A304C"/>
    <w:rsid w:val="006A39CA"/>
    <w:rsid w:val="006A563A"/>
    <w:rsid w:val="006A68D2"/>
    <w:rsid w:val="006B0026"/>
    <w:rsid w:val="006B0CD9"/>
    <w:rsid w:val="006B180B"/>
    <w:rsid w:val="006B2B65"/>
    <w:rsid w:val="006B3ADD"/>
    <w:rsid w:val="006B6515"/>
    <w:rsid w:val="006C111F"/>
    <w:rsid w:val="006C1332"/>
    <w:rsid w:val="006C15C1"/>
    <w:rsid w:val="006C18E0"/>
    <w:rsid w:val="006C1A44"/>
    <w:rsid w:val="006C2257"/>
    <w:rsid w:val="006C2EE7"/>
    <w:rsid w:val="006C3199"/>
    <w:rsid w:val="006C321A"/>
    <w:rsid w:val="006C34E0"/>
    <w:rsid w:val="006C354A"/>
    <w:rsid w:val="006C3F69"/>
    <w:rsid w:val="006C59F6"/>
    <w:rsid w:val="006C5A8E"/>
    <w:rsid w:val="006C74FB"/>
    <w:rsid w:val="006C7CB0"/>
    <w:rsid w:val="006D4F67"/>
    <w:rsid w:val="006D6CA7"/>
    <w:rsid w:val="006D75B8"/>
    <w:rsid w:val="006E0305"/>
    <w:rsid w:val="006E0920"/>
    <w:rsid w:val="006E0E30"/>
    <w:rsid w:val="006E1C4A"/>
    <w:rsid w:val="006E1E8C"/>
    <w:rsid w:val="006E4F48"/>
    <w:rsid w:val="006F04E8"/>
    <w:rsid w:val="006F1A71"/>
    <w:rsid w:val="006F2973"/>
    <w:rsid w:val="006F31FB"/>
    <w:rsid w:val="006F53BA"/>
    <w:rsid w:val="006F5B17"/>
    <w:rsid w:val="006F5B6A"/>
    <w:rsid w:val="006F67D6"/>
    <w:rsid w:val="006F6C1B"/>
    <w:rsid w:val="006F7643"/>
    <w:rsid w:val="00700395"/>
    <w:rsid w:val="007019B5"/>
    <w:rsid w:val="00702BD7"/>
    <w:rsid w:val="007047C2"/>
    <w:rsid w:val="00704A63"/>
    <w:rsid w:val="0070607B"/>
    <w:rsid w:val="007061B6"/>
    <w:rsid w:val="00712BA2"/>
    <w:rsid w:val="00714451"/>
    <w:rsid w:val="00717ACF"/>
    <w:rsid w:val="00720F9E"/>
    <w:rsid w:val="00721B85"/>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7A8E"/>
    <w:rsid w:val="00741713"/>
    <w:rsid w:val="00741B45"/>
    <w:rsid w:val="007426A6"/>
    <w:rsid w:val="007436AC"/>
    <w:rsid w:val="0074509C"/>
    <w:rsid w:val="00747C78"/>
    <w:rsid w:val="0075003A"/>
    <w:rsid w:val="00751C16"/>
    <w:rsid w:val="007526FC"/>
    <w:rsid w:val="00752926"/>
    <w:rsid w:val="00752F45"/>
    <w:rsid w:val="00754476"/>
    <w:rsid w:val="0075484A"/>
    <w:rsid w:val="00754ACD"/>
    <w:rsid w:val="00754BD2"/>
    <w:rsid w:val="007550D4"/>
    <w:rsid w:val="00760D63"/>
    <w:rsid w:val="0076258D"/>
    <w:rsid w:val="00763768"/>
    <w:rsid w:val="0076383D"/>
    <w:rsid w:val="00766814"/>
    <w:rsid w:val="00770EA0"/>
    <w:rsid w:val="00772E32"/>
    <w:rsid w:val="007743EC"/>
    <w:rsid w:val="00774B71"/>
    <w:rsid w:val="00775AAB"/>
    <w:rsid w:val="00776431"/>
    <w:rsid w:val="007802CE"/>
    <w:rsid w:val="00780A49"/>
    <w:rsid w:val="00782876"/>
    <w:rsid w:val="0078386D"/>
    <w:rsid w:val="00784D6B"/>
    <w:rsid w:val="007856BA"/>
    <w:rsid w:val="00785A67"/>
    <w:rsid w:val="00786A1F"/>
    <w:rsid w:val="007912E5"/>
    <w:rsid w:val="00793B22"/>
    <w:rsid w:val="00795426"/>
    <w:rsid w:val="0079581B"/>
    <w:rsid w:val="00795890"/>
    <w:rsid w:val="00796975"/>
    <w:rsid w:val="00796ADF"/>
    <w:rsid w:val="007A17AA"/>
    <w:rsid w:val="007A3E25"/>
    <w:rsid w:val="007A504A"/>
    <w:rsid w:val="007A7D35"/>
    <w:rsid w:val="007B1116"/>
    <w:rsid w:val="007B2C00"/>
    <w:rsid w:val="007B2FB7"/>
    <w:rsid w:val="007B6923"/>
    <w:rsid w:val="007C028C"/>
    <w:rsid w:val="007C1913"/>
    <w:rsid w:val="007C387E"/>
    <w:rsid w:val="007C3A88"/>
    <w:rsid w:val="007C487E"/>
    <w:rsid w:val="007C58EF"/>
    <w:rsid w:val="007C6B77"/>
    <w:rsid w:val="007C70A4"/>
    <w:rsid w:val="007D48F4"/>
    <w:rsid w:val="007D502E"/>
    <w:rsid w:val="007D76E7"/>
    <w:rsid w:val="007E219C"/>
    <w:rsid w:val="007E2890"/>
    <w:rsid w:val="007E2A73"/>
    <w:rsid w:val="007E3A39"/>
    <w:rsid w:val="007E6E2B"/>
    <w:rsid w:val="007F1C75"/>
    <w:rsid w:val="007F2245"/>
    <w:rsid w:val="007F28E4"/>
    <w:rsid w:val="007F2E87"/>
    <w:rsid w:val="007F322B"/>
    <w:rsid w:val="007F42EC"/>
    <w:rsid w:val="007F680B"/>
    <w:rsid w:val="007F6B2A"/>
    <w:rsid w:val="007F70CF"/>
    <w:rsid w:val="007F734B"/>
    <w:rsid w:val="0080033B"/>
    <w:rsid w:val="008031FC"/>
    <w:rsid w:val="008038BB"/>
    <w:rsid w:val="0080405E"/>
    <w:rsid w:val="00806110"/>
    <w:rsid w:val="00806C47"/>
    <w:rsid w:val="008122EA"/>
    <w:rsid w:val="00812456"/>
    <w:rsid w:val="008145C3"/>
    <w:rsid w:val="00815DD0"/>
    <w:rsid w:val="00816101"/>
    <w:rsid w:val="00816CF9"/>
    <w:rsid w:val="00817048"/>
    <w:rsid w:val="008174B1"/>
    <w:rsid w:val="00820B99"/>
    <w:rsid w:val="00823172"/>
    <w:rsid w:val="00831FF5"/>
    <w:rsid w:val="0083227F"/>
    <w:rsid w:val="008323F7"/>
    <w:rsid w:val="008327F5"/>
    <w:rsid w:val="00835377"/>
    <w:rsid w:val="008354D3"/>
    <w:rsid w:val="00836BC4"/>
    <w:rsid w:val="008403DE"/>
    <w:rsid w:val="0084084A"/>
    <w:rsid w:val="00840850"/>
    <w:rsid w:val="00841616"/>
    <w:rsid w:val="00841CBC"/>
    <w:rsid w:val="008438D5"/>
    <w:rsid w:val="008473D2"/>
    <w:rsid w:val="00847BB8"/>
    <w:rsid w:val="00850967"/>
    <w:rsid w:val="00852157"/>
    <w:rsid w:val="0085309A"/>
    <w:rsid w:val="00854DE2"/>
    <w:rsid w:val="0085524C"/>
    <w:rsid w:val="008568F2"/>
    <w:rsid w:val="0085773E"/>
    <w:rsid w:val="00860291"/>
    <w:rsid w:val="00860768"/>
    <w:rsid w:val="00860B8F"/>
    <w:rsid w:val="00861AF4"/>
    <w:rsid w:val="00862B46"/>
    <w:rsid w:val="00867516"/>
    <w:rsid w:val="00867F99"/>
    <w:rsid w:val="00870DD2"/>
    <w:rsid w:val="008738B0"/>
    <w:rsid w:val="008743FB"/>
    <w:rsid w:val="008746C1"/>
    <w:rsid w:val="00876786"/>
    <w:rsid w:val="00877EC6"/>
    <w:rsid w:val="008844D9"/>
    <w:rsid w:val="00884C67"/>
    <w:rsid w:val="00885D7F"/>
    <w:rsid w:val="00886394"/>
    <w:rsid w:val="00886A13"/>
    <w:rsid w:val="0088765A"/>
    <w:rsid w:val="0089229C"/>
    <w:rsid w:val="00893B6D"/>
    <w:rsid w:val="00894D28"/>
    <w:rsid w:val="00895EC2"/>
    <w:rsid w:val="00896BAF"/>
    <w:rsid w:val="008A1818"/>
    <w:rsid w:val="008A58E2"/>
    <w:rsid w:val="008A5AA3"/>
    <w:rsid w:val="008A65B0"/>
    <w:rsid w:val="008A6649"/>
    <w:rsid w:val="008A6C77"/>
    <w:rsid w:val="008A775A"/>
    <w:rsid w:val="008A7F62"/>
    <w:rsid w:val="008B01AB"/>
    <w:rsid w:val="008B47F7"/>
    <w:rsid w:val="008B58F7"/>
    <w:rsid w:val="008B6C85"/>
    <w:rsid w:val="008C0C41"/>
    <w:rsid w:val="008C1B60"/>
    <w:rsid w:val="008C1D6E"/>
    <w:rsid w:val="008C2F5C"/>
    <w:rsid w:val="008C3062"/>
    <w:rsid w:val="008C34BA"/>
    <w:rsid w:val="008C5EB8"/>
    <w:rsid w:val="008C75CF"/>
    <w:rsid w:val="008C7AA1"/>
    <w:rsid w:val="008D000C"/>
    <w:rsid w:val="008D13DB"/>
    <w:rsid w:val="008D30EC"/>
    <w:rsid w:val="008E068B"/>
    <w:rsid w:val="008E1CC1"/>
    <w:rsid w:val="008E324F"/>
    <w:rsid w:val="008E4BCE"/>
    <w:rsid w:val="008E6664"/>
    <w:rsid w:val="008E7EFE"/>
    <w:rsid w:val="008F0D72"/>
    <w:rsid w:val="008F3052"/>
    <w:rsid w:val="008F3833"/>
    <w:rsid w:val="008F7EC0"/>
    <w:rsid w:val="00901354"/>
    <w:rsid w:val="00902634"/>
    <w:rsid w:val="00902994"/>
    <w:rsid w:val="0090632C"/>
    <w:rsid w:val="009108A1"/>
    <w:rsid w:val="00911F7E"/>
    <w:rsid w:val="00914100"/>
    <w:rsid w:val="00914B24"/>
    <w:rsid w:val="009155FD"/>
    <w:rsid w:val="009162DE"/>
    <w:rsid w:val="009163EB"/>
    <w:rsid w:val="00916438"/>
    <w:rsid w:val="00916530"/>
    <w:rsid w:val="009178F2"/>
    <w:rsid w:val="009200B0"/>
    <w:rsid w:val="009201AE"/>
    <w:rsid w:val="009220CF"/>
    <w:rsid w:val="009224F3"/>
    <w:rsid w:val="009226E2"/>
    <w:rsid w:val="0092285D"/>
    <w:rsid w:val="00922C1A"/>
    <w:rsid w:val="00923C11"/>
    <w:rsid w:val="009244EE"/>
    <w:rsid w:val="00924F07"/>
    <w:rsid w:val="00926468"/>
    <w:rsid w:val="00927757"/>
    <w:rsid w:val="00927B01"/>
    <w:rsid w:val="009308A1"/>
    <w:rsid w:val="009312AE"/>
    <w:rsid w:val="00934097"/>
    <w:rsid w:val="00936367"/>
    <w:rsid w:val="00936A99"/>
    <w:rsid w:val="00941297"/>
    <w:rsid w:val="0094154F"/>
    <w:rsid w:val="0094179F"/>
    <w:rsid w:val="00941997"/>
    <w:rsid w:val="00943A12"/>
    <w:rsid w:val="00944173"/>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4135"/>
    <w:rsid w:val="00964300"/>
    <w:rsid w:val="00964418"/>
    <w:rsid w:val="00964B56"/>
    <w:rsid w:val="00966A7D"/>
    <w:rsid w:val="00966DC3"/>
    <w:rsid w:val="009675EF"/>
    <w:rsid w:val="00970F9E"/>
    <w:rsid w:val="00974A57"/>
    <w:rsid w:val="00975057"/>
    <w:rsid w:val="00976602"/>
    <w:rsid w:val="00981DD0"/>
    <w:rsid w:val="00981F3F"/>
    <w:rsid w:val="009855A7"/>
    <w:rsid w:val="00986188"/>
    <w:rsid w:val="0099127E"/>
    <w:rsid w:val="00991BB3"/>
    <w:rsid w:val="00993146"/>
    <w:rsid w:val="009931A7"/>
    <w:rsid w:val="00994AEE"/>
    <w:rsid w:val="009951E4"/>
    <w:rsid w:val="0099533E"/>
    <w:rsid w:val="009953B0"/>
    <w:rsid w:val="009969CB"/>
    <w:rsid w:val="00996E63"/>
    <w:rsid w:val="00997B1E"/>
    <w:rsid w:val="009A2147"/>
    <w:rsid w:val="009A3C0F"/>
    <w:rsid w:val="009A6528"/>
    <w:rsid w:val="009B1F51"/>
    <w:rsid w:val="009B31D2"/>
    <w:rsid w:val="009B4808"/>
    <w:rsid w:val="009B5831"/>
    <w:rsid w:val="009B5EB1"/>
    <w:rsid w:val="009C134D"/>
    <w:rsid w:val="009C26DD"/>
    <w:rsid w:val="009C6B2D"/>
    <w:rsid w:val="009D1092"/>
    <w:rsid w:val="009D124E"/>
    <w:rsid w:val="009D282F"/>
    <w:rsid w:val="009D3160"/>
    <w:rsid w:val="009D39EB"/>
    <w:rsid w:val="009D5F29"/>
    <w:rsid w:val="009E0AE1"/>
    <w:rsid w:val="009E161F"/>
    <w:rsid w:val="009E1A72"/>
    <w:rsid w:val="009E2421"/>
    <w:rsid w:val="009E24EA"/>
    <w:rsid w:val="009E32DF"/>
    <w:rsid w:val="009E640D"/>
    <w:rsid w:val="009E731B"/>
    <w:rsid w:val="009E753B"/>
    <w:rsid w:val="009E77ED"/>
    <w:rsid w:val="009F0561"/>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6A66"/>
    <w:rsid w:val="00A073BC"/>
    <w:rsid w:val="00A07BF6"/>
    <w:rsid w:val="00A1061F"/>
    <w:rsid w:val="00A10EE3"/>
    <w:rsid w:val="00A113CC"/>
    <w:rsid w:val="00A12065"/>
    <w:rsid w:val="00A13781"/>
    <w:rsid w:val="00A13C54"/>
    <w:rsid w:val="00A144BA"/>
    <w:rsid w:val="00A2008E"/>
    <w:rsid w:val="00A21ED3"/>
    <w:rsid w:val="00A25B98"/>
    <w:rsid w:val="00A26CCC"/>
    <w:rsid w:val="00A26F3E"/>
    <w:rsid w:val="00A2738B"/>
    <w:rsid w:val="00A30A68"/>
    <w:rsid w:val="00A3207F"/>
    <w:rsid w:val="00A378D3"/>
    <w:rsid w:val="00A40DC6"/>
    <w:rsid w:val="00A411FE"/>
    <w:rsid w:val="00A4152C"/>
    <w:rsid w:val="00A42D1A"/>
    <w:rsid w:val="00A46A10"/>
    <w:rsid w:val="00A47901"/>
    <w:rsid w:val="00A501AA"/>
    <w:rsid w:val="00A50615"/>
    <w:rsid w:val="00A5231A"/>
    <w:rsid w:val="00A52966"/>
    <w:rsid w:val="00A54082"/>
    <w:rsid w:val="00A55813"/>
    <w:rsid w:val="00A55CC1"/>
    <w:rsid w:val="00A56E34"/>
    <w:rsid w:val="00A6004C"/>
    <w:rsid w:val="00A60D7C"/>
    <w:rsid w:val="00A617AB"/>
    <w:rsid w:val="00A6379B"/>
    <w:rsid w:val="00A70116"/>
    <w:rsid w:val="00A716AC"/>
    <w:rsid w:val="00A75FA7"/>
    <w:rsid w:val="00A76B6B"/>
    <w:rsid w:val="00A83457"/>
    <w:rsid w:val="00A83F4D"/>
    <w:rsid w:val="00A84C2A"/>
    <w:rsid w:val="00A85A8B"/>
    <w:rsid w:val="00A8719D"/>
    <w:rsid w:val="00A87882"/>
    <w:rsid w:val="00A878D4"/>
    <w:rsid w:val="00A879ED"/>
    <w:rsid w:val="00A87EDF"/>
    <w:rsid w:val="00A97ED0"/>
    <w:rsid w:val="00AA059E"/>
    <w:rsid w:val="00AA2ADB"/>
    <w:rsid w:val="00AA45A1"/>
    <w:rsid w:val="00AA4FFC"/>
    <w:rsid w:val="00AA5031"/>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190A"/>
    <w:rsid w:val="00AD2090"/>
    <w:rsid w:val="00AD30E9"/>
    <w:rsid w:val="00AD33AF"/>
    <w:rsid w:val="00AD4EC1"/>
    <w:rsid w:val="00AD4EF1"/>
    <w:rsid w:val="00AD757D"/>
    <w:rsid w:val="00AE33B4"/>
    <w:rsid w:val="00AE3762"/>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138F4"/>
    <w:rsid w:val="00B1411E"/>
    <w:rsid w:val="00B14478"/>
    <w:rsid w:val="00B14970"/>
    <w:rsid w:val="00B15508"/>
    <w:rsid w:val="00B2042C"/>
    <w:rsid w:val="00B20836"/>
    <w:rsid w:val="00B2085E"/>
    <w:rsid w:val="00B225D7"/>
    <w:rsid w:val="00B244CF"/>
    <w:rsid w:val="00B24E09"/>
    <w:rsid w:val="00B26F88"/>
    <w:rsid w:val="00B30369"/>
    <w:rsid w:val="00B316C4"/>
    <w:rsid w:val="00B31834"/>
    <w:rsid w:val="00B3199E"/>
    <w:rsid w:val="00B33887"/>
    <w:rsid w:val="00B33FC9"/>
    <w:rsid w:val="00B343FB"/>
    <w:rsid w:val="00B40448"/>
    <w:rsid w:val="00B4131F"/>
    <w:rsid w:val="00B4179A"/>
    <w:rsid w:val="00B43D00"/>
    <w:rsid w:val="00B4410A"/>
    <w:rsid w:val="00B45A0F"/>
    <w:rsid w:val="00B47859"/>
    <w:rsid w:val="00B516ED"/>
    <w:rsid w:val="00B52E15"/>
    <w:rsid w:val="00B53BA6"/>
    <w:rsid w:val="00B54801"/>
    <w:rsid w:val="00B55E2A"/>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61FF"/>
    <w:rsid w:val="00B863F3"/>
    <w:rsid w:val="00B86411"/>
    <w:rsid w:val="00BA3A75"/>
    <w:rsid w:val="00BA484F"/>
    <w:rsid w:val="00BA50F8"/>
    <w:rsid w:val="00BA5262"/>
    <w:rsid w:val="00BA5FC1"/>
    <w:rsid w:val="00BB015B"/>
    <w:rsid w:val="00BB1914"/>
    <w:rsid w:val="00BB1A9D"/>
    <w:rsid w:val="00BB1E16"/>
    <w:rsid w:val="00BB4FB7"/>
    <w:rsid w:val="00BB66B5"/>
    <w:rsid w:val="00BB6C4E"/>
    <w:rsid w:val="00BB79C2"/>
    <w:rsid w:val="00BC0AF0"/>
    <w:rsid w:val="00BC13F8"/>
    <w:rsid w:val="00BC1F88"/>
    <w:rsid w:val="00BC5E5D"/>
    <w:rsid w:val="00BC7803"/>
    <w:rsid w:val="00BC7E75"/>
    <w:rsid w:val="00BD2CAF"/>
    <w:rsid w:val="00BD3E42"/>
    <w:rsid w:val="00BD529B"/>
    <w:rsid w:val="00BD586A"/>
    <w:rsid w:val="00BD67C3"/>
    <w:rsid w:val="00BD6F7C"/>
    <w:rsid w:val="00BE195F"/>
    <w:rsid w:val="00BE1E3C"/>
    <w:rsid w:val="00BE1EAE"/>
    <w:rsid w:val="00BE27E3"/>
    <w:rsid w:val="00BE3C28"/>
    <w:rsid w:val="00BE3CD7"/>
    <w:rsid w:val="00BE58C1"/>
    <w:rsid w:val="00BF2E90"/>
    <w:rsid w:val="00BF3481"/>
    <w:rsid w:val="00BF468B"/>
    <w:rsid w:val="00BF48FF"/>
    <w:rsid w:val="00BF72A3"/>
    <w:rsid w:val="00C000CF"/>
    <w:rsid w:val="00C01DA4"/>
    <w:rsid w:val="00C037BC"/>
    <w:rsid w:val="00C04117"/>
    <w:rsid w:val="00C04260"/>
    <w:rsid w:val="00C04728"/>
    <w:rsid w:val="00C04887"/>
    <w:rsid w:val="00C0791B"/>
    <w:rsid w:val="00C1119D"/>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19DE"/>
    <w:rsid w:val="00C4210B"/>
    <w:rsid w:val="00C42351"/>
    <w:rsid w:val="00C45FA9"/>
    <w:rsid w:val="00C462D3"/>
    <w:rsid w:val="00C47B78"/>
    <w:rsid w:val="00C47DE8"/>
    <w:rsid w:val="00C5230D"/>
    <w:rsid w:val="00C550D2"/>
    <w:rsid w:val="00C553B8"/>
    <w:rsid w:val="00C610BF"/>
    <w:rsid w:val="00C63066"/>
    <w:rsid w:val="00C639AB"/>
    <w:rsid w:val="00C64633"/>
    <w:rsid w:val="00C65AC5"/>
    <w:rsid w:val="00C66834"/>
    <w:rsid w:val="00C672B7"/>
    <w:rsid w:val="00C67700"/>
    <w:rsid w:val="00C67D9D"/>
    <w:rsid w:val="00C70425"/>
    <w:rsid w:val="00C7171D"/>
    <w:rsid w:val="00C72377"/>
    <w:rsid w:val="00C724C6"/>
    <w:rsid w:val="00C725F8"/>
    <w:rsid w:val="00C73CD1"/>
    <w:rsid w:val="00C73E47"/>
    <w:rsid w:val="00C76355"/>
    <w:rsid w:val="00C76936"/>
    <w:rsid w:val="00C774DA"/>
    <w:rsid w:val="00C80FDD"/>
    <w:rsid w:val="00C82220"/>
    <w:rsid w:val="00C85686"/>
    <w:rsid w:val="00C86C6D"/>
    <w:rsid w:val="00C87A32"/>
    <w:rsid w:val="00C91B80"/>
    <w:rsid w:val="00C94B86"/>
    <w:rsid w:val="00C9734F"/>
    <w:rsid w:val="00C97CCC"/>
    <w:rsid w:val="00CA0498"/>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8F9"/>
    <w:rsid w:val="00CB7B9D"/>
    <w:rsid w:val="00CB7BB1"/>
    <w:rsid w:val="00CC2373"/>
    <w:rsid w:val="00CC2455"/>
    <w:rsid w:val="00CC2AAA"/>
    <w:rsid w:val="00CC7563"/>
    <w:rsid w:val="00CD02A8"/>
    <w:rsid w:val="00CD09E3"/>
    <w:rsid w:val="00CD18D9"/>
    <w:rsid w:val="00CD1C00"/>
    <w:rsid w:val="00CD5647"/>
    <w:rsid w:val="00CD7946"/>
    <w:rsid w:val="00CE118D"/>
    <w:rsid w:val="00CE263B"/>
    <w:rsid w:val="00CE383E"/>
    <w:rsid w:val="00CE4BAE"/>
    <w:rsid w:val="00CE6A7A"/>
    <w:rsid w:val="00CF0843"/>
    <w:rsid w:val="00CF1F3E"/>
    <w:rsid w:val="00CF2AA3"/>
    <w:rsid w:val="00CF4A15"/>
    <w:rsid w:val="00CF518D"/>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3415"/>
    <w:rsid w:val="00D23CFA"/>
    <w:rsid w:val="00D247E9"/>
    <w:rsid w:val="00D272B3"/>
    <w:rsid w:val="00D33A74"/>
    <w:rsid w:val="00D36A56"/>
    <w:rsid w:val="00D36F18"/>
    <w:rsid w:val="00D37847"/>
    <w:rsid w:val="00D40231"/>
    <w:rsid w:val="00D4286F"/>
    <w:rsid w:val="00D43608"/>
    <w:rsid w:val="00D459A7"/>
    <w:rsid w:val="00D53B17"/>
    <w:rsid w:val="00D5494E"/>
    <w:rsid w:val="00D55856"/>
    <w:rsid w:val="00D5587D"/>
    <w:rsid w:val="00D55A10"/>
    <w:rsid w:val="00D60DE0"/>
    <w:rsid w:val="00D638C6"/>
    <w:rsid w:val="00D6438F"/>
    <w:rsid w:val="00D66061"/>
    <w:rsid w:val="00D711BB"/>
    <w:rsid w:val="00D7205B"/>
    <w:rsid w:val="00D72C26"/>
    <w:rsid w:val="00D72D7A"/>
    <w:rsid w:val="00D741BF"/>
    <w:rsid w:val="00D74E06"/>
    <w:rsid w:val="00D75071"/>
    <w:rsid w:val="00D768A5"/>
    <w:rsid w:val="00D813B7"/>
    <w:rsid w:val="00D8156B"/>
    <w:rsid w:val="00D817BF"/>
    <w:rsid w:val="00D832E7"/>
    <w:rsid w:val="00D835E9"/>
    <w:rsid w:val="00D837B7"/>
    <w:rsid w:val="00D838F7"/>
    <w:rsid w:val="00D85672"/>
    <w:rsid w:val="00D86D4D"/>
    <w:rsid w:val="00D90BF0"/>
    <w:rsid w:val="00D90CD9"/>
    <w:rsid w:val="00D91200"/>
    <w:rsid w:val="00D91FAD"/>
    <w:rsid w:val="00D9203A"/>
    <w:rsid w:val="00D920DA"/>
    <w:rsid w:val="00D954A1"/>
    <w:rsid w:val="00D9649B"/>
    <w:rsid w:val="00DA07D2"/>
    <w:rsid w:val="00DA11FC"/>
    <w:rsid w:val="00DA1AAD"/>
    <w:rsid w:val="00DA42BC"/>
    <w:rsid w:val="00DA47E1"/>
    <w:rsid w:val="00DA54BB"/>
    <w:rsid w:val="00DA70DF"/>
    <w:rsid w:val="00DA74E1"/>
    <w:rsid w:val="00DA7F4B"/>
    <w:rsid w:val="00DB1643"/>
    <w:rsid w:val="00DB2133"/>
    <w:rsid w:val="00DB2793"/>
    <w:rsid w:val="00DB3607"/>
    <w:rsid w:val="00DB361D"/>
    <w:rsid w:val="00DB438D"/>
    <w:rsid w:val="00DB5189"/>
    <w:rsid w:val="00DB6CD0"/>
    <w:rsid w:val="00DC1F86"/>
    <w:rsid w:val="00DC30B5"/>
    <w:rsid w:val="00DC3B17"/>
    <w:rsid w:val="00DC52E9"/>
    <w:rsid w:val="00DC5FF7"/>
    <w:rsid w:val="00DC6803"/>
    <w:rsid w:val="00DD0659"/>
    <w:rsid w:val="00DD07A1"/>
    <w:rsid w:val="00DD11DD"/>
    <w:rsid w:val="00DD11F0"/>
    <w:rsid w:val="00DD3160"/>
    <w:rsid w:val="00DD468B"/>
    <w:rsid w:val="00DD5808"/>
    <w:rsid w:val="00DD5EEF"/>
    <w:rsid w:val="00DD65A4"/>
    <w:rsid w:val="00DD674F"/>
    <w:rsid w:val="00DD78A7"/>
    <w:rsid w:val="00DE0846"/>
    <w:rsid w:val="00DE1064"/>
    <w:rsid w:val="00DE1263"/>
    <w:rsid w:val="00DE18C4"/>
    <w:rsid w:val="00DE1B80"/>
    <w:rsid w:val="00DE2A40"/>
    <w:rsid w:val="00DE44C5"/>
    <w:rsid w:val="00DE58B3"/>
    <w:rsid w:val="00DE5B76"/>
    <w:rsid w:val="00DE7076"/>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4B33"/>
    <w:rsid w:val="00E1588C"/>
    <w:rsid w:val="00E21494"/>
    <w:rsid w:val="00E228CA"/>
    <w:rsid w:val="00E2546D"/>
    <w:rsid w:val="00E25C69"/>
    <w:rsid w:val="00E332DD"/>
    <w:rsid w:val="00E33CF0"/>
    <w:rsid w:val="00E33D80"/>
    <w:rsid w:val="00E35EE0"/>
    <w:rsid w:val="00E36A09"/>
    <w:rsid w:val="00E37468"/>
    <w:rsid w:val="00E37ABC"/>
    <w:rsid w:val="00E4182C"/>
    <w:rsid w:val="00E430AA"/>
    <w:rsid w:val="00E43E46"/>
    <w:rsid w:val="00E47BDF"/>
    <w:rsid w:val="00E51D5F"/>
    <w:rsid w:val="00E52760"/>
    <w:rsid w:val="00E555DA"/>
    <w:rsid w:val="00E562AA"/>
    <w:rsid w:val="00E56D12"/>
    <w:rsid w:val="00E60A24"/>
    <w:rsid w:val="00E615AD"/>
    <w:rsid w:val="00E62685"/>
    <w:rsid w:val="00E63F16"/>
    <w:rsid w:val="00E6633F"/>
    <w:rsid w:val="00E674B5"/>
    <w:rsid w:val="00E674C0"/>
    <w:rsid w:val="00E67A4C"/>
    <w:rsid w:val="00E7260E"/>
    <w:rsid w:val="00E75F68"/>
    <w:rsid w:val="00E77C00"/>
    <w:rsid w:val="00E80BF9"/>
    <w:rsid w:val="00E8178C"/>
    <w:rsid w:val="00E821F9"/>
    <w:rsid w:val="00E82742"/>
    <w:rsid w:val="00E83204"/>
    <w:rsid w:val="00E84E54"/>
    <w:rsid w:val="00E850EE"/>
    <w:rsid w:val="00E86C18"/>
    <w:rsid w:val="00E86F93"/>
    <w:rsid w:val="00E8748F"/>
    <w:rsid w:val="00E87660"/>
    <w:rsid w:val="00E90AFC"/>
    <w:rsid w:val="00E90C55"/>
    <w:rsid w:val="00E9191C"/>
    <w:rsid w:val="00E95DB7"/>
    <w:rsid w:val="00E970A9"/>
    <w:rsid w:val="00EA3919"/>
    <w:rsid w:val="00EA4496"/>
    <w:rsid w:val="00EA5582"/>
    <w:rsid w:val="00EA6B1B"/>
    <w:rsid w:val="00EA72DE"/>
    <w:rsid w:val="00EA7F6B"/>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E20AC"/>
    <w:rsid w:val="00EE68F2"/>
    <w:rsid w:val="00EE7263"/>
    <w:rsid w:val="00EF22AB"/>
    <w:rsid w:val="00EF23FE"/>
    <w:rsid w:val="00EF2A02"/>
    <w:rsid w:val="00EF6896"/>
    <w:rsid w:val="00EF77EA"/>
    <w:rsid w:val="00EF7F71"/>
    <w:rsid w:val="00F00F8E"/>
    <w:rsid w:val="00F02292"/>
    <w:rsid w:val="00F02A15"/>
    <w:rsid w:val="00F03156"/>
    <w:rsid w:val="00F03FA0"/>
    <w:rsid w:val="00F057A7"/>
    <w:rsid w:val="00F05802"/>
    <w:rsid w:val="00F06DA7"/>
    <w:rsid w:val="00F06E67"/>
    <w:rsid w:val="00F0759D"/>
    <w:rsid w:val="00F10C66"/>
    <w:rsid w:val="00F110EA"/>
    <w:rsid w:val="00F12253"/>
    <w:rsid w:val="00F161B1"/>
    <w:rsid w:val="00F164B6"/>
    <w:rsid w:val="00F164BB"/>
    <w:rsid w:val="00F16C7A"/>
    <w:rsid w:val="00F243D5"/>
    <w:rsid w:val="00F25522"/>
    <w:rsid w:val="00F26139"/>
    <w:rsid w:val="00F26D52"/>
    <w:rsid w:val="00F2729F"/>
    <w:rsid w:val="00F27A9B"/>
    <w:rsid w:val="00F320EA"/>
    <w:rsid w:val="00F321A9"/>
    <w:rsid w:val="00F32246"/>
    <w:rsid w:val="00F3274A"/>
    <w:rsid w:val="00F32C71"/>
    <w:rsid w:val="00F33015"/>
    <w:rsid w:val="00F36E26"/>
    <w:rsid w:val="00F403DB"/>
    <w:rsid w:val="00F41032"/>
    <w:rsid w:val="00F440A6"/>
    <w:rsid w:val="00F445C5"/>
    <w:rsid w:val="00F45A0A"/>
    <w:rsid w:val="00F5172D"/>
    <w:rsid w:val="00F52771"/>
    <w:rsid w:val="00F536D3"/>
    <w:rsid w:val="00F53BCB"/>
    <w:rsid w:val="00F5527C"/>
    <w:rsid w:val="00F555DD"/>
    <w:rsid w:val="00F56715"/>
    <w:rsid w:val="00F5720D"/>
    <w:rsid w:val="00F612E2"/>
    <w:rsid w:val="00F62267"/>
    <w:rsid w:val="00F626A6"/>
    <w:rsid w:val="00F636C5"/>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3B8"/>
    <w:rsid w:val="00F819C5"/>
    <w:rsid w:val="00F8438D"/>
    <w:rsid w:val="00F84BE1"/>
    <w:rsid w:val="00F85323"/>
    <w:rsid w:val="00F86127"/>
    <w:rsid w:val="00F86A49"/>
    <w:rsid w:val="00F876B8"/>
    <w:rsid w:val="00F87D0F"/>
    <w:rsid w:val="00F91555"/>
    <w:rsid w:val="00F91794"/>
    <w:rsid w:val="00F92851"/>
    <w:rsid w:val="00F9288B"/>
    <w:rsid w:val="00F930D8"/>
    <w:rsid w:val="00F94015"/>
    <w:rsid w:val="00F94C03"/>
    <w:rsid w:val="00FA3CAD"/>
    <w:rsid w:val="00FB28A2"/>
    <w:rsid w:val="00FB4495"/>
    <w:rsid w:val="00FB4549"/>
    <w:rsid w:val="00FB5C6D"/>
    <w:rsid w:val="00FC0ACB"/>
    <w:rsid w:val="00FC2A30"/>
    <w:rsid w:val="00FC36FF"/>
    <w:rsid w:val="00FC429C"/>
    <w:rsid w:val="00FC4ADD"/>
    <w:rsid w:val="00FC5923"/>
    <w:rsid w:val="00FC5DEE"/>
    <w:rsid w:val="00FC5FA2"/>
    <w:rsid w:val="00FC6E98"/>
    <w:rsid w:val="00FD133A"/>
    <w:rsid w:val="00FD2750"/>
    <w:rsid w:val="00FD3266"/>
    <w:rsid w:val="00FD4223"/>
    <w:rsid w:val="00FD4913"/>
    <w:rsid w:val="00FD494E"/>
    <w:rsid w:val="00FD6050"/>
    <w:rsid w:val="00FD684F"/>
    <w:rsid w:val="00FD7C72"/>
    <w:rsid w:val="00FE019C"/>
    <w:rsid w:val="00FE3A05"/>
    <w:rsid w:val="00FE4E58"/>
    <w:rsid w:val="00FE5509"/>
    <w:rsid w:val="00FE5732"/>
    <w:rsid w:val="00FE6C6E"/>
    <w:rsid w:val="00FF2910"/>
    <w:rsid w:val="00FF3425"/>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C8138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D60DE0"/>
    <w:pPr>
      <w:pBdr>
        <w:top w:val="single" w:sz="4" w:space="1" w:color="auto"/>
      </w:pBdr>
      <w:tabs>
        <w:tab w:val="center" w:pos="4819"/>
        <w:tab w:val="right" w:pos="9638"/>
      </w:tabs>
      <w:spacing w:line="360" w:lineRule="auto"/>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6474D0"/>
    <w:pPr>
      <w:autoSpaceDE/>
      <w:autoSpaceDN/>
      <w:adjustRightInd/>
      <w:spacing w:line="480" w:lineRule="auto"/>
    </w:pPr>
    <w:rPr>
      <w:rFonts w:ascii="Calibri" w:hAnsi="Calibri"/>
      <w:b/>
      <w:caps/>
      <w:kern w:val="32"/>
      <w:sz w:val="32"/>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rPr>
      <w:sz w:val="28"/>
    </w:rPr>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D60DE0"/>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 w:type="paragraph" w:customStyle="1" w:styleId="StileTitolocopertinaCrenatura16pt">
    <w:name w:val="Stile Titolo copertina + Crenatura 16 pt"/>
    <w:basedOn w:val="Titolocopertina"/>
    <w:rsid w:val="00144F05"/>
    <w:pPr>
      <w:suppressAutoHyphens/>
    </w:pPr>
    <w:rPr>
      <w:rFonts w:ascii="Trebuchet MS" w:hAnsi="Trebuchet MS"/>
      <w:b w:val="0"/>
      <w:kern w:val="1"/>
      <w:lang w:eastAsia="ar-SA"/>
    </w:rPr>
  </w:style>
  <w:style w:type="character" w:styleId="Rimandocommento">
    <w:name w:val="annotation reference"/>
    <w:uiPriority w:val="99"/>
    <w:rsid w:val="008C2F5C"/>
    <w:rPr>
      <w:sz w:val="16"/>
      <w:szCs w:val="16"/>
    </w:rPr>
  </w:style>
  <w:style w:type="paragraph" w:styleId="Testocommento">
    <w:name w:val="annotation text"/>
    <w:basedOn w:val="Normale"/>
    <w:link w:val="TestocommentoCarattere"/>
    <w:uiPriority w:val="99"/>
    <w:rsid w:val="008C2F5C"/>
    <w:pPr>
      <w:widowControl/>
      <w:autoSpaceDE/>
      <w:autoSpaceDN/>
      <w:adjustRightInd/>
      <w:spacing w:line="240" w:lineRule="auto"/>
    </w:pPr>
    <w:rPr>
      <w:rFonts w:ascii="Times New Roman" w:hAnsi="Times New Roman"/>
      <w:kern w:val="0"/>
      <w:szCs w:val="20"/>
    </w:rPr>
  </w:style>
  <w:style w:type="character" w:customStyle="1" w:styleId="TestocommentoCarattere">
    <w:name w:val="Testo commento Carattere"/>
    <w:basedOn w:val="Carpredefinitoparagrafo"/>
    <w:link w:val="Testocommento"/>
    <w:uiPriority w:val="99"/>
    <w:rsid w:val="008C2F5C"/>
  </w:style>
  <w:style w:type="paragraph" w:styleId="Paragrafoelenco">
    <w:name w:val="List Paragraph"/>
    <w:basedOn w:val="Normale"/>
    <w:uiPriority w:val="34"/>
    <w:qFormat/>
    <w:rsid w:val="00590374"/>
    <w:pPr>
      <w:widowControl/>
      <w:autoSpaceDE/>
      <w:autoSpaceDN/>
      <w:adjustRightInd/>
      <w:spacing w:line="276" w:lineRule="auto"/>
      <w:ind w:left="720"/>
    </w:pPr>
    <w:rPr>
      <w:rFonts w:ascii="Garamond" w:eastAsia="Calibri" w:hAnsi="Garamond"/>
      <w:kern w:val="0"/>
      <w:sz w:val="24"/>
      <w:szCs w:val="22"/>
    </w:rPr>
  </w:style>
  <w:style w:type="paragraph" w:styleId="Revisione">
    <w:name w:val="Revision"/>
    <w:hidden/>
    <w:uiPriority w:val="99"/>
    <w:semiHidden/>
    <w:rsid w:val="006474D0"/>
    <w:rPr>
      <w:rFonts w:ascii="Trebuchet MS" w:hAnsi="Trebuchet MS"/>
      <w:kern w:val="2"/>
      <w:szCs w:val="24"/>
    </w:rPr>
  </w:style>
  <w:style w:type="paragraph" w:customStyle="1" w:styleId="xxmsonormal">
    <w:name w:val="x_xmsonormal"/>
    <w:basedOn w:val="Normale"/>
    <w:rsid w:val="002B5162"/>
    <w:pPr>
      <w:widowControl/>
      <w:autoSpaceDE/>
      <w:autoSpaceDN/>
      <w:adjustRightInd/>
      <w:spacing w:line="240" w:lineRule="auto"/>
      <w:jc w:val="left"/>
    </w:pPr>
    <w:rPr>
      <w:rFonts w:ascii="Calibri" w:eastAsiaTheme="minorHAnsi" w:hAnsi="Calibri" w:cs="Calibr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3070E-71D1-4F22-840D-230C3FAE7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2537</Words>
  <Characters>15562</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2022-06-01T15:40:00Z</dcterms:created>
  <dcterms:modified xsi:type="dcterms:W3CDTF">2022-09-26T13:48:00Z</dcterms:modified>
</cp:coreProperties>
</file>