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4DC" w:rsidRDefault="007124DC" w:rsidP="007124DC">
      <w:pPr>
        <w:rPr>
          <w:rFonts w:ascii="Calibri" w:hAnsi="Calibri"/>
        </w:rPr>
      </w:pPr>
    </w:p>
    <w:p w:rsidR="007124DC" w:rsidRDefault="007124DC" w:rsidP="007124DC">
      <w:pPr>
        <w:rPr>
          <w:rFonts w:ascii="Calibri" w:hAnsi="Calibri"/>
        </w:rPr>
      </w:pPr>
    </w:p>
    <w:p w:rsidR="007124DC" w:rsidRDefault="007124DC" w:rsidP="007124DC">
      <w:pPr>
        <w:rPr>
          <w:rFonts w:ascii="Calibri" w:hAnsi="Calibri"/>
        </w:rPr>
      </w:pPr>
    </w:p>
    <w:p w:rsidR="007124DC" w:rsidRDefault="007124DC" w:rsidP="007124DC">
      <w:pPr>
        <w:rPr>
          <w:rFonts w:ascii="Calibri" w:hAnsi="Calibri"/>
        </w:rPr>
      </w:pPr>
    </w:p>
    <w:p w:rsidR="007124DC" w:rsidRPr="002D50C5" w:rsidRDefault="007124DC" w:rsidP="007124DC">
      <w:pPr>
        <w:rPr>
          <w:rFonts w:ascii="Calibri" w:hAnsi="Calibri"/>
        </w:rPr>
      </w:pPr>
    </w:p>
    <w:p w:rsidR="007124DC" w:rsidRPr="002D50C5" w:rsidRDefault="007124DC" w:rsidP="007124DC">
      <w:pPr>
        <w:rPr>
          <w:rFonts w:ascii="Calibri" w:hAnsi="Calibri"/>
        </w:rPr>
      </w:pPr>
    </w:p>
    <w:p w:rsidR="007124DC" w:rsidRPr="004E69BA" w:rsidRDefault="007124DC" w:rsidP="007124DC">
      <w:pPr>
        <w:pStyle w:val="Titolocopertina"/>
        <w:rPr>
          <w:rFonts w:ascii="Calibri" w:hAnsi="Calibri"/>
          <w:sz w:val="20"/>
          <w:szCs w:val="20"/>
        </w:rPr>
      </w:pPr>
      <w:r w:rsidRPr="004E69BA">
        <w:rPr>
          <w:rFonts w:ascii="Calibri" w:hAnsi="Calibri"/>
          <w:sz w:val="20"/>
          <w:szCs w:val="20"/>
        </w:rPr>
        <w:t xml:space="preserve">ALLEGATO </w:t>
      </w:r>
      <w:r w:rsidR="00B81A06" w:rsidRPr="004E69BA">
        <w:rPr>
          <w:rFonts w:ascii="Calibri" w:hAnsi="Calibri"/>
          <w:sz w:val="20"/>
          <w:szCs w:val="20"/>
        </w:rPr>
        <w:t xml:space="preserve">5 </w:t>
      </w:r>
    </w:p>
    <w:p w:rsidR="007124DC" w:rsidRPr="002D50C5" w:rsidRDefault="007124DC" w:rsidP="007124DC">
      <w:pPr>
        <w:pStyle w:val="Titolocopertina"/>
        <w:rPr>
          <w:rFonts w:ascii="Calibri" w:hAnsi="Calibri"/>
          <w:b w:val="0"/>
          <w:sz w:val="20"/>
          <w:szCs w:val="20"/>
        </w:rPr>
      </w:pPr>
    </w:p>
    <w:p w:rsidR="007124DC" w:rsidRDefault="007124DC" w:rsidP="007124DC">
      <w:pPr>
        <w:pStyle w:val="StiletitoloTrebuchetMS14ptNonCorsivoMaiuscolettoGius"/>
        <w:rPr>
          <w:rFonts w:ascii="Calibri" w:hAnsi="Calibri"/>
          <w:sz w:val="20"/>
        </w:rPr>
      </w:pPr>
      <w:r w:rsidRPr="002D50C5">
        <w:rPr>
          <w:rFonts w:ascii="Calibri" w:hAnsi="Calibri"/>
          <w:sz w:val="20"/>
        </w:rPr>
        <w:t>DOCUMENTO DI VALUTAZIONE DEI RISCHI STANDARD DA INTERFERENZE EX ART. 26 COMMA 3-TER D.LGS. 81/2008 E S.M.I.</w:t>
      </w:r>
    </w:p>
    <w:p w:rsidR="007124DC" w:rsidRPr="002D50C5" w:rsidRDefault="007124DC" w:rsidP="007124DC">
      <w:pPr>
        <w:pStyle w:val="StiletitoloTrebuchetMS14ptNonCorsivoMaiuscolettoGius"/>
        <w:rPr>
          <w:rFonts w:ascii="Calibri" w:hAnsi="Calibri"/>
          <w:b w:val="0"/>
          <w:bCs w:val="0"/>
          <w:caps/>
          <w:smallCaps w:val="0"/>
          <w:sz w:val="20"/>
        </w:rPr>
      </w:pPr>
      <w:r w:rsidRPr="002D50C5">
        <w:rPr>
          <w:rFonts w:ascii="Calibri" w:hAnsi="Calibri"/>
          <w:sz w:val="20"/>
        </w:rPr>
        <w:br w:type="page"/>
      </w:r>
    </w:p>
    <w:p w:rsidR="007124DC" w:rsidRPr="002D50C5" w:rsidRDefault="007124DC" w:rsidP="007124DC">
      <w:pPr>
        <w:pStyle w:val="Sommario1"/>
        <w:rPr>
          <w:rFonts w:ascii="Calibri" w:hAnsi="Calibri"/>
          <w:b w:val="0"/>
          <w:caps w:val="0"/>
          <w:sz w:val="20"/>
          <w:szCs w:val="20"/>
        </w:rPr>
      </w:pPr>
      <w:r w:rsidRPr="002D50C5">
        <w:rPr>
          <w:rFonts w:ascii="Calibri" w:hAnsi="Calibri"/>
          <w:bCs/>
          <w:sz w:val="20"/>
          <w:szCs w:val="20"/>
        </w:rPr>
        <w:lastRenderedPageBreak/>
        <w:fldChar w:fldCharType="begin"/>
      </w:r>
      <w:r w:rsidRPr="002D50C5">
        <w:rPr>
          <w:rFonts w:ascii="Calibri" w:hAnsi="Calibri"/>
          <w:bCs/>
          <w:sz w:val="20"/>
          <w:szCs w:val="20"/>
        </w:rPr>
        <w:instrText xml:space="preserve"> TOC \o "1-3" \h \z \u </w:instrText>
      </w:r>
      <w:r w:rsidRPr="002D50C5">
        <w:rPr>
          <w:rFonts w:ascii="Calibri" w:hAnsi="Calibri"/>
          <w:bCs/>
          <w:sz w:val="20"/>
          <w:szCs w:val="20"/>
        </w:rPr>
        <w:fldChar w:fldCharType="separate"/>
      </w:r>
      <w:hyperlink w:anchor="_Toc242165166" w:history="1">
        <w:r w:rsidRPr="002D50C5">
          <w:rPr>
            <w:rStyle w:val="Collegamentoipertestuale"/>
            <w:rFonts w:ascii="Calibri" w:hAnsi="Calibri"/>
            <w:szCs w:val="20"/>
          </w:rPr>
          <w:t>1</w:t>
        </w:r>
        <w:r w:rsidRPr="002D50C5">
          <w:rPr>
            <w:rFonts w:ascii="Calibri" w:hAnsi="Calibri"/>
            <w:b w:val="0"/>
            <w:caps w:val="0"/>
            <w:sz w:val="20"/>
            <w:szCs w:val="20"/>
          </w:rPr>
          <w:tab/>
        </w:r>
        <w:r w:rsidRPr="002D50C5">
          <w:rPr>
            <w:rStyle w:val="Collegamentoipertestuale"/>
            <w:rFonts w:ascii="Calibri" w:hAnsi="Calibri"/>
            <w:szCs w:val="20"/>
          </w:rPr>
          <w:t>PREMESSA</w:t>
        </w:r>
        <w:r w:rsidRPr="002D50C5">
          <w:rPr>
            <w:rFonts w:ascii="Calibri" w:hAnsi="Calibri"/>
            <w:webHidden/>
            <w:sz w:val="20"/>
            <w:szCs w:val="20"/>
          </w:rPr>
          <w:tab/>
        </w:r>
        <w:r w:rsidRPr="002D50C5">
          <w:rPr>
            <w:rFonts w:ascii="Calibri" w:hAnsi="Calibri"/>
            <w:webHidden/>
            <w:sz w:val="20"/>
            <w:szCs w:val="20"/>
          </w:rPr>
          <w:fldChar w:fldCharType="begin"/>
        </w:r>
        <w:r w:rsidRPr="002D50C5">
          <w:rPr>
            <w:rFonts w:ascii="Calibri" w:hAnsi="Calibri"/>
            <w:webHidden/>
            <w:sz w:val="20"/>
            <w:szCs w:val="20"/>
          </w:rPr>
          <w:instrText xml:space="preserve"> PAGEREF _Toc242165166 \h </w:instrText>
        </w:r>
        <w:r w:rsidRPr="002D50C5">
          <w:rPr>
            <w:rFonts w:ascii="Calibri" w:hAnsi="Calibri"/>
            <w:webHidden/>
            <w:sz w:val="20"/>
            <w:szCs w:val="20"/>
          </w:rPr>
        </w:r>
        <w:r w:rsidRPr="002D50C5">
          <w:rPr>
            <w:rFonts w:ascii="Calibri" w:hAnsi="Calibri"/>
            <w:webHidden/>
            <w:sz w:val="20"/>
            <w:szCs w:val="20"/>
          </w:rPr>
          <w:fldChar w:fldCharType="separate"/>
        </w:r>
        <w:r w:rsidR="00AB5C55">
          <w:rPr>
            <w:rFonts w:ascii="Calibri" w:hAnsi="Calibri"/>
            <w:webHidden/>
            <w:sz w:val="20"/>
            <w:szCs w:val="20"/>
          </w:rPr>
          <w:t>2</w:t>
        </w:r>
        <w:r w:rsidRPr="002D50C5">
          <w:rPr>
            <w:rFonts w:ascii="Calibri" w:hAnsi="Calibri"/>
            <w:webHidden/>
            <w:sz w:val="20"/>
            <w:szCs w:val="20"/>
          </w:rPr>
          <w:fldChar w:fldCharType="end"/>
        </w:r>
      </w:hyperlink>
    </w:p>
    <w:p w:rsidR="007124DC" w:rsidRPr="002D50C5" w:rsidRDefault="002219F1" w:rsidP="007124DC">
      <w:pPr>
        <w:pStyle w:val="Sommario1"/>
        <w:rPr>
          <w:rFonts w:ascii="Calibri" w:hAnsi="Calibri"/>
          <w:b w:val="0"/>
          <w:caps w:val="0"/>
          <w:sz w:val="20"/>
          <w:szCs w:val="20"/>
        </w:rPr>
      </w:pPr>
      <w:hyperlink w:anchor="_Toc242165167" w:history="1">
        <w:r w:rsidR="007124DC" w:rsidRPr="002D50C5">
          <w:rPr>
            <w:rStyle w:val="Collegamentoipertestuale"/>
            <w:rFonts w:ascii="Calibri" w:hAnsi="Calibri"/>
            <w:szCs w:val="20"/>
          </w:rPr>
          <w:t>2</w:t>
        </w:r>
        <w:r w:rsidR="007124DC" w:rsidRPr="002D50C5">
          <w:rPr>
            <w:rFonts w:ascii="Calibri" w:hAnsi="Calibri"/>
            <w:b w:val="0"/>
            <w:caps w:val="0"/>
            <w:sz w:val="20"/>
            <w:szCs w:val="20"/>
          </w:rPr>
          <w:tab/>
        </w:r>
        <w:r w:rsidR="007124DC" w:rsidRPr="002D50C5">
          <w:rPr>
            <w:rStyle w:val="Collegamentoipertestuale"/>
            <w:rFonts w:ascii="Calibri" w:hAnsi="Calibri"/>
            <w:szCs w:val="20"/>
          </w:rPr>
          <w:t>DEFINIZIONI</w:t>
        </w:r>
        <w:r w:rsidR="007124DC" w:rsidRPr="002D50C5">
          <w:rPr>
            <w:rFonts w:ascii="Calibri" w:hAnsi="Calibri"/>
            <w:webHidden/>
            <w:sz w:val="20"/>
            <w:szCs w:val="20"/>
          </w:rPr>
          <w:tab/>
        </w:r>
        <w:r w:rsidR="007124DC" w:rsidRPr="002D50C5">
          <w:rPr>
            <w:rFonts w:ascii="Calibri" w:hAnsi="Calibri"/>
            <w:webHidden/>
            <w:sz w:val="20"/>
            <w:szCs w:val="20"/>
          </w:rPr>
          <w:fldChar w:fldCharType="begin"/>
        </w:r>
        <w:r w:rsidR="007124DC" w:rsidRPr="002D50C5">
          <w:rPr>
            <w:rFonts w:ascii="Calibri" w:hAnsi="Calibri"/>
            <w:webHidden/>
            <w:sz w:val="20"/>
            <w:szCs w:val="20"/>
          </w:rPr>
          <w:instrText xml:space="preserve"> PAGEREF _Toc242165167 \h </w:instrText>
        </w:r>
        <w:r w:rsidR="007124DC" w:rsidRPr="002D50C5">
          <w:rPr>
            <w:rFonts w:ascii="Calibri" w:hAnsi="Calibri"/>
            <w:webHidden/>
            <w:sz w:val="20"/>
            <w:szCs w:val="20"/>
          </w:rPr>
        </w:r>
        <w:r w:rsidR="007124DC" w:rsidRPr="002D50C5">
          <w:rPr>
            <w:rFonts w:ascii="Calibri" w:hAnsi="Calibri"/>
            <w:webHidden/>
            <w:sz w:val="20"/>
            <w:szCs w:val="20"/>
          </w:rPr>
          <w:fldChar w:fldCharType="separate"/>
        </w:r>
        <w:r w:rsidR="00AB5C55">
          <w:rPr>
            <w:rFonts w:ascii="Calibri" w:hAnsi="Calibri"/>
            <w:webHidden/>
            <w:sz w:val="20"/>
            <w:szCs w:val="20"/>
          </w:rPr>
          <w:t>3</w:t>
        </w:r>
        <w:r w:rsidR="007124DC" w:rsidRPr="002D50C5">
          <w:rPr>
            <w:rFonts w:ascii="Calibri" w:hAnsi="Calibri"/>
            <w:webHidden/>
            <w:sz w:val="20"/>
            <w:szCs w:val="20"/>
          </w:rPr>
          <w:fldChar w:fldCharType="end"/>
        </w:r>
      </w:hyperlink>
    </w:p>
    <w:p w:rsidR="007124DC" w:rsidRPr="002D50C5" w:rsidRDefault="002219F1" w:rsidP="007124DC">
      <w:pPr>
        <w:pStyle w:val="Sommario1"/>
        <w:rPr>
          <w:rFonts w:ascii="Calibri" w:hAnsi="Calibri"/>
          <w:b w:val="0"/>
          <w:caps w:val="0"/>
          <w:sz w:val="20"/>
          <w:szCs w:val="20"/>
        </w:rPr>
      </w:pPr>
      <w:hyperlink w:anchor="_Toc242165168" w:history="1">
        <w:r w:rsidR="007124DC" w:rsidRPr="002D50C5">
          <w:rPr>
            <w:rStyle w:val="Collegamentoipertestuale"/>
            <w:rFonts w:ascii="Calibri" w:hAnsi="Calibri"/>
            <w:szCs w:val="20"/>
          </w:rPr>
          <w:t>3</w:t>
        </w:r>
        <w:r w:rsidR="007124DC" w:rsidRPr="002D50C5">
          <w:rPr>
            <w:rFonts w:ascii="Calibri" w:hAnsi="Calibri"/>
            <w:b w:val="0"/>
            <w:caps w:val="0"/>
            <w:sz w:val="20"/>
            <w:szCs w:val="20"/>
          </w:rPr>
          <w:tab/>
        </w:r>
        <w:r w:rsidR="007124DC" w:rsidRPr="002D50C5">
          <w:rPr>
            <w:rStyle w:val="Collegamentoipertestuale"/>
            <w:rFonts w:ascii="Calibri" w:hAnsi="Calibri"/>
            <w:szCs w:val="20"/>
          </w:rPr>
          <w:t>VALUTAZIONE RICOGNITIVA DEI rischi standard</w:t>
        </w:r>
        <w:r w:rsidR="007124DC" w:rsidRPr="002D50C5">
          <w:rPr>
            <w:rFonts w:ascii="Calibri" w:hAnsi="Calibri"/>
            <w:webHidden/>
            <w:sz w:val="20"/>
            <w:szCs w:val="20"/>
          </w:rPr>
          <w:tab/>
        </w:r>
        <w:r w:rsidR="007124DC" w:rsidRPr="002D50C5">
          <w:rPr>
            <w:rFonts w:ascii="Calibri" w:hAnsi="Calibri"/>
            <w:webHidden/>
            <w:sz w:val="20"/>
            <w:szCs w:val="20"/>
          </w:rPr>
          <w:fldChar w:fldCharType="begin"/>
        </w:r>
        <w:r w:rsidR="007124DC" w:rsidRPr="002D50C5">
          <w:rPr>
            <w:rFonts w:ascii="Calibri" w:hAnsi="Calibri"/>
            <w:webHidden/>
            <w:sz w:val="20"/>
            <w:szCs w:val="20"/>
          </w:rPr>
          <w:instrText xml:space="preserve"> PAGEREF _Toc242165168 \h </w:instrText>
        </w:r>
        <w:r w:rsidR="007124DC" w:rsidRPr="002D50C5">
          <w:rPr>
            <w:rFonts w:ascii="Calibri" w:hAnsi="Calibri"/>
            <w:webHidden/>
            <w:sz w:val="20"/>
            <w:szCs w:val="20"/>
          </w:rPr>
        </w:r>
        <w:r w:rsidR="007124DC" w:rsidRPr="002D50C5">
          <w:rPr>
            <w:rFonts w:ascii="Calibri" w:hAnsi="Calibri"/>
            <w:webHidden/>
            <w:sz w:val="20"/>
            <w:szCs w:val="20"/>
          </w:rPr>
          <w:fldChar w:fldCharType="separate"/>
        </w:r>
        <w:r w:rsidR="00AB5C55">
          <w:rPr>
            <w:rFonts w:ascii="Calibri" w:hAnsi="Calibri"/>
            <w:webHidden/>
            <w:sz w:val="20"/>
            <w:szCs w:val="20"/>
          </w:rPr>
          <w:t>5</w:t>
        </w:r>
        <w:r w:rsidR="007124DC" w:rsidRPr="002D50C5">
          <w:rPr>
            <w:rFonts w:ascii="Calibri" w:hAnsi="Calibri"/>
            <w:webHidden/>
            <w:sz w:val="20"/>
            <w:szCs w:val="20"/>
          </w:rPr>
          <w:fldChar w:fldCharType="end"/>
        </w:r>
      </w:hyperlink>
    </w:p>
    <w:p w:rsidR="007124DC" w:rsidRPr="002D50C5" w:rsidRDefault="007124DC" w:rsidP="007124DC">
      <w:pPr>
        <w:pStyle w:val="Testo"/>
        <w:ind w:firstLine="0"/>
        <w:rPr>
          <w:rFonts w:ascii="Calibri" w:hAnsi="Calibri"/>
          <w:sz w:val="20"/>
        </w:rPr>
      </w:pPr>
      <w:r w:rsidRPr="002D50C5">
        <w:rPr>
          <w:rFonts w:ascii="Calibri" w:hAnsi="Calibri"/>
          <w:b/>
          <w:bCs/>
          <w:noProof/>
          <w:sz w:val="20"/>
        </w:rPr>
        <w:fldChar w:fldCharType="end"/>
      </w:r>
      <w:bookmarkStart w:id="0" w:name="_Toc242165166"/>
    </w:p>
    <w:p w:rsidR="007124DC" w:rsidRPr="002D50C5" w:rsidRDefault="007124DC" w:rsidP="007124DC">
      <w:pPr>
        <w:pStyle w:val="Testo"/>
        <w:numPr>
          <w:ilvl w:val="0"/>
          <w:numId w:val="4"/>
        </w:numPr>
        <w:rPr>
          <w:rFonts w:ascii="Calibri" w:hAnsi="Calibri"/>
          <w:b/>
          <w:sz w:val="20"/>
        </w:rPr>
      </w:pPr>
      <w:r w:rsidRPr="002D50C5">
        <w:rPr>
          <w:rFonts w:ascii="Calibri" w:hAnsi="Calibri"/>
          <w:b/>
          <w:sz w:val="20"/>
        </w:rPr>
        <w:t>PREMESSA</w:t>
      </w:r>
      <w:bookmarkEnd w:id="0"/>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L’art. 26 del </w:t>
      </w:r>
      <w:proofErr w:type="spellStart"/>
      <w:r w:rsidRPr="002D50C5">
        <w:rPr>
          <w:rFonts w:ascii="Calibri" w:hAnsi="Calibri"/>
          <w:sz w:val="20"/>
          <w:szCs w:val="20"/>
        </w:rPr>
        <w:t>D.Lgs.</w:t>
      </w:r>
      <w:proofErr w:type="spellEnd"/>
      <w:r w:rsidRPr="002D50C5">
        <w:rPr>
          <w:rFonts w:ascii="Calibri" w:hAnsi="Calibri"/>
          <w:sz w:val="20"/>
          <w:szCs w:val="20"/>
        </w:rPr>
        <w:t xml:space="preserve"> 81/2008 (Testo Unico sulla sicurezza sul lavoro) obbliga il Datore di Lavoro, in caso di affidamento di lavori, servizi o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 a promuovere la cooperazione nell'attuazione delle misure di prevenzione e protezione dai rischi sul lavoro incidenti sull'attività lavorativa oggetto dell'appalto ed il coordinamento degli interventi di protezione e prevenzione dai rischi cui sono esposti i lavoratori, elaborando un unico documento di valutazione dei rischi che indichi le misure per eliminare o, ove ciò non sia possibile, ridurre al minimo i rischi da interferenza.</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Nella Determinazione 5 marzo 2008, n .3 l’Autorità per la vigilanza sui contratti pubblici</w:t>
      </w:r>
      <w:r w:rsidRPr="002D50C5" w:rsidDel="00F3282F">
        <w:rPr>
          <w:rFonts w:ascii="Calibri" w:hAnsi="Calibri"/>
          <w:sz w:val="20"/>
          <w:szCs w:val="20"/>
        </w:rPr>
        <w:t xml:space="preserve"> </w:t>
      </w:r>
      <w:r w:rsidRPr="002D50C5">
        <w:rPr>
          <w:rFonts w:ascii="Calibri" w:hAnsi="Calibri"/>
          <w:sz w:val="20"/>
          <w:szCs w:val="20"/>
        </w:rPr>
        <w:t>individua l’“interferenza” nella circostanza in cui si verifichi</w:t>
      </w:r>
      <w:r w:rsidRPr="002D50C5">
        <w:rPr>
          <w:rFonts w:ascii="Calibri" w:hAnsi="Calibri"/>
          <w:i/>
          <w:sz w:val="20"/>
          <w:szCs w:val="20"/>
        </w:rPr>
        <w:t xml:space="preserve"> “un contatto rischioso tra il personale del committente e quello dell’appaltatore o tra il personale di imprese diverse che operano nello stesso luogo di lavoro/ ambiente/territorio con contratti differenti”</w:t>
      </w:r>
      <w:r w:rsidRPr="002D50C5">
        <w:rPr>
          <w:rFonts w:ascii="Calibri" w:hAnsi="Calibri"/>
          <w:sz w:val="20"/>
          <w:szCs w:val="20"/>
        </w:rPr>
        <w:t>. </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A titolo esemplificativo si possono considerare interferenti i seguenti rischi:</w:t>
      </w:r>
    </w:p>
    <w:p w:rsidR="007124DC" w:rsidRPr="002D50C5" w:rsidRDefault="007124DC" w:rsidP="007124DC">
      <w:pPr>
        <w:pStyle w:val="CT-Testo"/>
        <w:numPr>
          <w:ilvl w:val="0"/>
          <w:numId w:val="1"/>
        </w:numPr>
        <w:spacing w:line="300" w:lineRule="exact"/>
        <w:rPr>
          <w:rFonts w:ascii="Calibri" w:hAnsi="Calibri"/>
          <w:sz w:val="20"/>
          <w:szCs w:val="20"/>
        </w:rPr>
      </w:pPr>
      <w:r w:rsidRPr="002D50C5">
        <w:rPr>
          <w:rFonts w:ascii="Calibri" w:hAnsi="Calibri"/>
          <w:sz w:val="20"/>
          <w:szCs w:val="20"/>
        </w:rPr>
        <w:t xml:space="preserve">derivanti da sovrapposizioni di più attività svolte da operatori di appaltatori diversi; </w:t>
      </w:r>
    </w:p>
    <w:p w:rsidR="007124DC" w:rsidRPr="002D50C5" w:rsidRDefault="007124DC" w:rsidP="007124DC">
      <w:pPr>
        <w:pStyle w:val="CT-Testo"/>
        <w:numPr>
          <w:ilvl w:val="0"/>
          <w:numId w:val="1"/>
        </w:numPr>
        <w:spacing w:line="300" w:lineRule="exact"/>
        <w:rPr>
          <w:rFonts w:ascii="Calibri" w:hAnsi="Calibri"/>
          <w:sz w:val="20"/>
          <w:szCs w:val="20"/>
        </w:rPr>
      </w:pPr>
      <w:r w:rsidRPr="002D50C5">
        <w:rPr>
          <w:rFonts w:ascii="Calibri" w:hAnsi="Calibri"/>
          <w:sz w:val="20"/>
          <w:szCs w:val="20"/>
        </w:rPr>
        <w:t xml:space="preserve">immessi nel luogo di lavoro del committente dalle lavorazioni dell’appaltatore; </w:t>
      </w:r>
    </w:p>
    <w:p w:rsidR="007124DC" w:rsidRPr="002D50C5" w:rsidRDefault="007124DC" w:rsidP="007124DC">
      <w:pPr>
        <w:pStyle w:val="CT-Testo"/>
        <w:numPr>
          <w:ilvl w:val="0"/>
          <w:numId w:val="1"/>
        </w:numPr>
        <w:spacing w:line="300" w:lineRule="exact"/>
        <w:rPr>
          <w:rFonts w:ascii="Calibri" w:hAnsi="Calibri"/>
          <w:sz w:val="20"/>
          <w:szCs w:val="20"/>
        </w:rPr>
      </w:pPr>
      <w:r w:rsidRPr="002D50C5">
        <w:rPr>
          <w:rFonts w:ascii="Calibri" w:hAnsi="Calibri"/>
          <w:sz w:val="20"/>
          <w:szCs w:val="20"/>
        </w:rPr>
        <w:t xml:space="preserve">esistenti nel luogo di lavoro del committente, ove è previsto che debba operare l’appaltatore, ulteriori rispetto a quelli specifici dell’attività propria dell’appaltatore; </w:t>
      </w:r>
    </w:p>
    <w:p w:rsidR="007124DC" w:rsidRPr="002D50C5" w:rsidRDefault="007124DC" w:rsidP="007124DC">
      <w:pPr>
        <w:pStyle w:val="CT-Testo"/>
        <w:numPr>
          <w:ilvl w:val="0"/>
          <w:numId w:val="1"/>
        </w:numPr>
        <w:spacing w:line="300" w:lineRule="exact"/>
        <w:rPr>
          <w:rFonts w:ascii="Calibri" w:hAnsi="Calibri"/>
          <w:sz w:val="20"/>
          <w:szCs w:val="20"/>
        </w:rPr>
      </w:pPr>
      <w:r w:rsidRPr="002D50C5">
        <w:rPr>
          <w:rFonts w:ascii="Calibri" w:hAnsi="Calibri"/>
          <w:sz w:val="20"/>
          <w:szCs w:val="20"/>
        </w:rPr>
        <w:t>derivanti da modalità di esecuzione particolari richieste esplicitamente dal committente (che comportino pericoli aggiuntivi rispetto a quelli specifici dell’attività appaltata).</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Il Documento Unico di Valutazione dei Rischi Interferenti (DUVRI) deve essere allegato al contratto di appalto o di opera e va adeguato in funzione dell’evoluzione dei lavori, servizi e forniture.</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Nei singoli contratti di subappalto, di appalto e di somministrazione, devono essere specificamente indicati a pena di nullità ai sensi dell'articolo 1418 del codice civile i costi relativi alla sicurezza del lavoro con particolare riferimento ai costi delle misure adottate per eliminare o, ove ciò non sia possibile, ridurre al minimo i rischi in materia di salute e sicurezza sul lavoro derivanti dalle interferenze delle lavorazioni. Tali costi non sono soggetti a ribasso. </w:t>
      </w:r>
    </w:p>
    <w:p w:rsidR="007124DC" w:rsidRPr="00BD2C17"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Il </w:t>
      </w:r>
      <w:proofErr w:type="spellStart"/>
      <w:r w:rsidRPr="002D50C5">
        <w:rPr>
          <w:rFonts w:ascii="Calibri" w:hAnsi="Calibri"/>
          <w:sz w:val="20"/>
          <w:szCs w:val="20"/>
        </w:rPr>
        <w:t>D.Lgs.</w:t>
      </w:r>
      <w:proofErr w:type="spellEnd"/>
      <w:r w:rsidRPr="002D50C5">
        <w:rPr>
          <w:rFonts w:ascii="Calibri" w:hAnsi="Calibri"/>
          <w:sz w:val="20"/>
          <w:szCs w:val="20"/>
        </w:rPr>
        <w:t xml:space="preserve"> 106/2009 (Disposizioni integrative e correttive del </w:t>
      </w:r>
      <w:proofErr w:type="spellStart"/>
      <w:r w:rsidRPr="002D50C5">
        <w:rPr>
          <w:rFonts w:ascii="Calibri" w:hAnsi="Calibri"/>
          <w:sz w:val="20"/>
          <w:szCs w:val="20"/>
        </w:rPr>
        <w:t>D.Lgs.</w:t>
      </w:r>
      <w:proofErr w:type="spellEnd"/>
      <w:r w:rsidRPr="002D50C5">
        <w:rPr>
          <w:rFonts w:ascii="Calibri" w:hAnsi="Calibri"/>
          <w:sz w:val="20"/>
          <w:szCs w:val="20"/>
        </w:rPr>
        <w:t xml:space="preserve"> 81/2008) ha modificato il suddetto articolo 26 del </w:t>
      </w:r>
      <w:proofErr w:type="spellStart"/>
      <w:r w:rsidRPr="002D50C5">
        <w:rPr>
          <w:rFonts w:ascii="Calibri" w:hAnsi="Calibri"/>
          <w:sz w:val="20"/>
          <w:szCs w:val="20"/>
        </w:rPr>
        <w:t>D.Lgs.</w:t>
      </w:r>
      <w:proofErr w:type="spellEnd"/>
      <w:r w:rsidRPr="002D50C5">
        <w:rPr>
          <w:rFonts w:ascii="Calibri" w:hAnsi="Calibri"/>
          <w:sz w:val="20"/>
          <w:szCs w:val="20"/>
        </w:rPr>
        <w:t xml:space="preserve"> 81/2008 introducendo al comma 3-ter la previsione per cui nei casi in cui il contratto sia </w:t>
      </w:r>
      <w:r w:rsidRPr="00BD2C17">
        <w:rPr>
          <w:rFonts w:ascii="Calibri" w:hAnsi="Calibri"/>
          <w:sz w:val="20"/>
          <w:szCs w:val="20"/>
        </w:rPr>
        <w:t xml:space="preserve">affidato dai soggetti di cui all’articolo 3, comma 1, </w:t>
      </w:r>
      <w:proofErr w:type="spellStart"/>
      <w:r w:rsidRPr="00BD2C17">
        <w:rPr>
          <w:rFonts w:ascii="Calibri" w:hAnsi="Calibri"/>
          <w:sz w:val="20"/>
          <w:szCs w:val="20"/>
        </w:rPr>
        <w:t>lett</w:t>
      </w:r>
      <w:proofErr w:type="spellEnd"/>
      <w:r w:rsidRPr="00BD2C17">
        <w:rPr>
          <w:rFonts w:ascii="Calibri" w:hAnsi="Calibri"/>
          <w:sz w:val="20"/>
          <w:szCs w:val="20"/>
        </w:rPr>
        <w:t xml:space="preserve">. i), del decreto legislativo 50/2016, o in tutti i casi in cui il datore di lavoro non coincide con il committente, il soggetto che affida il contratto redige il documento di valutazione dei rischi da interferenze recante una valutazione ricognitiva dei rischi standard relativi alla tipologia della prestazione che </w:t>
      </w:r>
      <w:r w:rsidRPr="00BD2C17">
        <w:rPr>
          <w:rFonts w:ascii="Calibri" w:hAnsi="Calibri"/>
          <w:sz w:val="20"/>
          <w:szCs w:val="20"/>
        </w:rPr>
        <w:lastRenderedPageBreak/>
        <w:t>potrebbero potenzialmente derivare dall’esecuzione del contratto. Il soggetto presso il quale deve essere eseguito il contratto, prima dell’inizio dell’esecuzione, integra il predetto documento riferendolo ai rischi specifici da interferenza presenti nei luoghi in cui verrà espletato l’appalto; l’integrazione, sottoscritta per accettazione dall’esecutore, integra gli atti contrattuali.</w:t>
      </w:r>
    </w:p>
    <w:p w:rsidR="007124DC" w:rsidRPr="00BD2C17" w:rsidRDefault="007124DC" w:rsidP="007124DC">
      <w:pPr>
        <w:pStyle w:val="CT-Testo"/>
        <w:spacing w:line="300" w:lineRule="exact"/>
        <w:rPr>
          <w:rFonts w:ascii="Calibri" w:hAnsi="Calibri"/>
          <w:sz w:val="20"/>
          <w:szCs w:val="20"/>
        </w:rPr>
      </w:pPr>
      <w:r w:rsidRPr="00BD2C17">
        <w:rPr>
          <w:rFonts w:ascii="Calibri" w:hAnsi="Calibri"/>
          <w:sz w:val="20"/>
          <w:szCs w:val="20"/>
        </w:rPr>
        <w:t xml:space="preserve">Viene inoltre specificato al comma 3-bis che l’obbligo della redazione del DUVRI non si applica ai servizi di natura intellettuale, alle mere forniture di materiali o attrezzature, nonché ai lavori o servizi la cui durata non sia superiore ai cinque uomini-giorno, sempre che essi non comportino rischi derivanti dal rischio di incendio di livello elevato, ai sensi del decreto del Ministro dell’interno 10 marzo 1998, pubblicato nel supplemento ordinario n. 64 alla Gazzetta Ufficiale n. 81 del 7 aprile 1998, o dallo svolgimento di attività in ambienti confinati, di cui al regolamento di cui al </w:t>
      </w:r>
      <w:hyperlink r:id="rId7" w:history="1">
        <w:proofErr w:type="spellStart"/>
        <w:r w:rsidRPr="00BD2C17">
          <w:rPr>
            <w:rFonts w:ascii="Calibri" w:hAnsi="Calibri"/>
            <w:sz w:val="20"/>
            <w:szCs w:val="20"/>
          </w:rPr>
          <w:t>d.P.R.</w:t>
        </w:r>
        <w:proofErr w:type="spellEnd"/>
        <w:r w:rsidRPr="00BD2C17">
          <w:rPr>
            <w:rFonts w:ascii="Calibri" w:hAnsi="Calibri"/>
            <w:sz w:val="20"/>
            <w:szCs w:val="20"/>
          </w:rPr>
          <w:t xml:space="preserve"> 14 settembre 2011, n. 177</w:t>
        </w:r>
      </w:hyperlink>
      <w:r w:rsidRPr="00BD2C17">
        <w:rPr>
          <w:rFonts w:ascii="Calibri" w:hAnsi="Calibri"/>
          <w:sz w:val="20"/>
          <w:szCs w:val="20"/>
        </w:rPr>
        <w:t>, o dalla presenza di agenti cancerogeni, mutageni o biologici, di amianto o di atmosfere esplosive o dalla presenza dei rischi particolari di cui all'</w:t>
      </w:r>
      <w:hyperlink r:id="rId8" w:anchor="ALLEGATO_XI" w:history="1">
        <w:r w:rsidRPr="00BD2C17">
          <w:rPr>
            <w:rFonts w:ascii="Calibri" w:hAnsi="Calibri"/>
            <w:sz w:val="20"/>
            <w:szCs w:val="20"/>
          </w:rPr>
          <w:t>allegato XI</w:t>
        </w:r>
      </w:hyperlink>
      <w:r w:rsidRPr="00BD2C17">
        <w:rPr>
          <w:rFonts w:ascii="Calibri" w:hAnsi="Calibri"/>
          <w:sz w:val="20"/>
          <w:szCs w:val="20"/>
        </w:rPr>
        <w:t xml:space="preserve"> del presente decreto.</w:t>
      </w:r>
    </w:p>
    <w:p w:rsidR="007124DC" w:rsidRDefault="007124DC" w:rsidP="007124DC">
      <w:pPr>
        <w:pStyle w:val="CT-Testo"/>
        <w:spacing w:line="300" w:lineRule="exact"/>
        <w:rPr>
          <w:rFonts w:ascii="Calibri" w:hAnsi="Calibri"/>
          <w:sz w:val="20"/>
          <w:szCs w:val="20"/>
        </w:rPr>
      </w:pPr>
      <w:r w:rsidRPr="00BD2C17">
        <w:rPr>
          <w:rFonts w:ascii="Calibri" w:hAnsi="Calibri"/>
          <w:sz w:val="20"/>
          <w:szCs w:val="20"/>
        </w:rPr>
        <w:t xml:space="preserve">Considerato che la gara in oggetto è finalizzata alla stipula di un Accordo Quadro con diversi operatori, ex art. </w:t>
      </w:r>
      <w:smartTag w:uri="urn:schemas-microsoft-com:office:smarttags" w:element="metricconverter">
        <w:smartTagPr>
          <w:attr w:name="ProductID" w:val="26 L"/>
        </w:smartTagPr>
        <w:r w:rsidRPr="00BD2C17">
          <w:rPr>
            <w:rFonts w:ascii="Calibri" w:hAnsi="Calibri"/>
            <w:sz w:val="20"/>
            <w:szCs w:val="20"/>
          </w:rPr>
          <w:t>26 L</w:t>
        </w:r>
      </w:smartTag>
      <w:r w:rsidRPr="00BD2C17">
        <w:rPr>
          <w:rFonts w:ascii="Calibri" w:hAnsi="Calibri"/>
          <w:sz w:val="20"/>
          <w:szCs w:val="20"/>
        </w:rPr>
        <w:t xml:space="preserve">. 488/1999, e che, pertanto, </w:t>
      </w:r>
      <w:smartTag w:uri="urn:schemas-microsoft-com:office:smarttags" w:element="PersonName">
        <w:smartTagPr>
          <w:attr w:name="ProductID" w:val="la Consip S.p"/>
        </w:smartTagPr>
        <w:r w:rsidRPr="00BD2C17">
          <w:rPr>
            <w:rFonts w:ascii="Calibri" w:hAnsi="Calibri"/>
            <w:sz w:val="20"/>
            <w:szCs w:val="20"/>
          </w:rPr>
          <w:t>la Consip S.p</w:t>
        </w:r>
      </w:smartTag>
      <w:r w:rsidRPr="00BD2C17">
        <w:rPr>
          <w:rFonts w:ascii="Calibri" w:hAnsi="Calibri"/>
          <w:sz w:val="20"/>
          <w:szCs w:val="20"/>
        </w:rPr>
        <w:t xml:space="preserve">.A. agisce quale centrale di committenza ai sensi dell’art.3, comma 1, </w:t>
      </w:r>
      <w:proofErr w:type="spellStart"/>
      <w:r w:rsidRPr="00BD2C17">
        <w:rPr>
          <w:rFonts w:ascii="Calibri" w:hAnsi="Calibri"/>
          <w:sz w:val="20"/>
          <w:szCs w:val="20"/>
        </w:rPr>
        <w:t>lett</w:t>
      </w:r>
      <w:proofErr w:type="spellEnd"/>
      <w:r w:rsidRPr="00BD2C17">
        <w:rPr>
          <w:rFonts w:ascii="Calibri" w:hAnsi="Calibri"/>
          <w:sz w:val="20"/>
          <w:szCs w:val="20"/>
        </w:rPr>
        <w:t xml:space="preserve">. i), del decreto legislativo 50/2016, </w:t>
      </w:r>
      <w:smartTag w:uri="urn:schemas-microsoft-com:office:smarttags" w:element="PersonName">
        <w:smartTagPr>
          <w:attr w:name="ProductID" w:val="la Consip S.p"/>
        </w:smartTagPr>
        <w:r w:rsidRPr="00BD2C17">
          <w:rPr>
            <w:rFonts w:ascii="Calibri" w:hAnsi="Calibri"/>
            <w:sz w:val="20"/>
            <w:szCs w:val="20"/>
          </w:rPr>
          <w:t>la Consip S.p</w:t>
        </w:r>
      </w:smartTag>
      <w:r w:rsidRPr="00BD2C17">
        <w:rPr>
          <w:rFonts w:ascii="Calibri" w:hAnsi="Calibri"/>
          <w:sz w:val="20"/>
          <w:szCs w:val="20"/>
        </w:rPr>
        <w:t xml:space="preserve">.A. è tenuta alla redazione del presente documento ricognitivo dei rischi standard (Allegato </w:t>
      </w:r>
      <w:r w:rsidR="00880D6D">
        <w:rPr>
          <w:rFonts w:ascii="Calibri" w:hAnsi="Calibri"/>
          <w:sz w:val="20"/>
          <w:szCs w:val="20"/>
        </w:rPr>
        <w:t>5</w:t>
      </w:r>
      <w:r w:rsidRPr="00BD2C17">
        <w:rPr>
          <w:rFonts w:ascii="Calibri" w:hAnsi="Calibri"/>
          <w:sz w:val="20"/>
          <w:szCs w:val="20"/>
        </w:rPr>
        <w:t xml:space="preserve"> al Capitolato d’Oneri).</w:t>
      </w:r>
      <w:r w:rsidRPr="002D50C5">
        <w:rPr>
          <w:rFonts w:ascii="Calibri" w:hAnsi="Calibri"/>
          <w:sz w:val="20"/>
          <w:szCs w:val="20"/>
        </w:rPr>
        <w:t xml:space="preserve"> </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Si precisa che, atteso che i </w:t>
      </w:r>
      <w:r w:rsidRPr="00BD2C17">
        <w:rPr>
          <w:rFonts w:ascii="Calibri" w:hAnsi="Calibri"/>
          <w:sz w:val="20"/>
          <w:szCs w:val="20"/>
        </w:rPr>
        <w:t>singoli Appalti Specifici vengo</w:t>
      </w:r>
      <w:r w:rsidRPr="002D50C5">
        <w:rPr>
          <w:rFonts w:ascii="Calibri" w:hAnsi="Calibri"/>
          <w:sz w:val="20"/>
          <w:szCs w:val="20"/>
        </w:rPr>
        <w:t>no conclusi a tutti gli effetti tra le Amministrazioni Contraenti ed il Fornitore attraverso l’emissione degli Ordini di Fornitura</w:t>
      </w:r>
      <w:r>
        <w:rPr>
          <w:rFonts w:ascii="Calibri" w:hAnsi="Calibri"/>
          <w:sz w:val="20"/>
          <w:szCs w:val="20"/>
        </w:rPr>
        <w:t xml:space="preserve">; </w:t>
      </w:r>
      <w:r w:rsidRPr="002D50C5">
        <w:rPr>
          <w:rFonts w:ascii="Calibri" w:hAnsi="Calibri"/>
          <w:sz w:val="20"/>
          <w:szCs w:val="20"/>
        </w:rPr>
        <w:t>sarà cura delle medesime Amministrazioni Contraenti integrare il predetto documento</w:t>
      </w:r>
      <w:r w:rsidR="004E69BA">
        <w:rPr>
          <w:rFonts w:ascii="Calibri" w:hAnsi="Calibri"/>
          <w:sz w:val="20"/>
          <w:szCs w:val="20"/>
        </w:rPr>
        <w:t xml:space="preserve"> </w:t>
      </w:r>
      <w:r w:rsidRPr="00BD2C17">
        <w:rPr>
          <w:rFonts w:ascii="Calibri" w:hAnsi="Calibri"/>
          <w:sz w:val="20"/>
          <w:szCs w:val="20"/>
        </w:rPr>
        <w:t>prima dell’emissione dell’Ordine di fornitura, riferendolo ai rischi specifici da interferenza presenti nei luoghi in cui verrà espletato l’appalto; l’integrazione</w:t>
      </w:r>
      <w:r w:rsidRPr="002D50C5">
        <w:rPr>
          <w:rFonts w:ascii="Calibri" w:hAnsi="Calibri"/>
          <w:sz w:val="20"/>
          <w:szCs w:val="20"/>
        </w:rPr>
        <w:t xml:space="preserve">, sottoscritta per accettazione dall’esecutore, integra gli atti contrattuali. </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In particolare, il presente documento, come previsto dall’art. 26, comma 3-ter del D. </w:t>
      </w:r>
      <w:proofErr w:type="spellStart"/>
      <w:r w:rsidRPr="002D50C5">
        <w:rPr>
          <w:rFonts w:ascii="Calibri" w:hAnsi="Calibri"/>
          <w:sz w:val="20"/>
          <w:szCs w:val="20"/>
        </w:rPr>
        <w:t>Lgs</w:t>
      </w:r>
      <w:proofErr w:type="spellEnd"/>
      <w:r w:rsidRPr="002D50C5">
        <w:rPr>
          <w:rFonts w:ascii="Calibri" w:hAnsi="Calibri"/>
          <w:sz w:val="20"/>
          <w:szCs w:val="20"/>
        </w:rPr>
        <w:t xml:space="preserve">. n. 81/2008 e </w:t>
      </w:r>
      <w:proofErr w:type="spellStart"/>
      <w:r w:rsidRPr="002D50C5">
        <w:rPr>
          <w:rFonts w:ascii="Calibri" w:hAnsi="Calibri"/>
          <w:sz w:val="20"/>
          <w:szCs w:val="20"/>
        </w:rPr>
        <w:t>s.m.i.</w:t>
      </w:r>
      <w:proofErr w:type="spellEnd"/>
      <w:r w:rsidRPr="002D50C5">
        <w:rPr>
          <w:rFonts w:ascii="Calibri" w:hAnsi="Calibri"/>
          <w:sz w:val="20"/>
          <w:szCs w:val="20"/>
        </w:rPr>
        <w:t>, reca una valutazione ricognitiva dei rischi standard relativi alla tipologia delle prestazioni oggetto della “</w:t>
      </w:r>
      <w:r w:rsidRPr="002D50C5">
        <w:rPr>
          <w:rFonts w:ascii="Calibri" w:hAnsi="Calibri"/>
          <w:i/>
          <w:sz w:val="20"/>
          <w:szCs w:val="20"/>
        </w:rPr>
        <w:t>gara per</w:t>
      </w:r>
      <w:r w:rsidR="004E69BA">
        <w:rPr>
          <w:rFonts w:ascii="Calibri" w:hAnsi="Calibri"/>
          <w:i/>
          <w:sz w:val="20"/>
          <w:szCs w:val="20"/>
        </w:rPr>
        <w:t xml:space="preserve"> </w:t>
      </w:r>
      <w:r w:rsidR="004E69BA" w:rsidRPr="004E69BA">
        <w:rPr>
          <w:rFonts w:ascii="Calibri" w:hAnsi="Calibri"/>
          <w:i/>
          <w:sz w:val="20"/>
          <w:szCs w:val="20"/>
        </w:rPr>
        <w:t>la fornitura di acceleratori lineari, sistemi per radioterapia (</w:t>
      </w:r>
      <w:proofErr w:type="spellStart"/>
      <w:r w:rsidR="004E69BA" w:rsidRPr="004E69BA">
        <w:rPr>
          <w:rFonts w:ascii="Calibri" w:hAnsi="Calibri"/>
          <w:i/>
          <w:sz w:val="20"/>
          <w:szCs w:val="20"/>
        </w:rPr>
        <w:t>gating</w:t>
      </w:r>
      <w:proofErr w:type="spellEnd"/>
      <w:r w:rsidR="004E69BA" w:rsidRPr="004E69BA">
        <w:rPr>
          <w:rFonts w:ascii="Calibri" w:hAnsi="Calibri"/>
          <w:i/>
          <w:sz w:val="20"/>
          <w:szCs w:val="20"/>
        </w:rPr>
        <w:t xml:space="preserve">, </w:t>
      </w:r>
      <w:proofErr w:type="spellStart"/>
      <w:r w:rsidR="004E69BA" w:rsidRPr="004E69BA">
        <w:rPr>
          <w:rFonts w:ascii="Calibri" w:hAnsi="Calibri"/>
          <w:i/>
          <w:sz w:val="20"/>
          <w:szCs w:val="20"/>
        </w:rPr>
        <w:t>sgrt</w:t>
      </w:r>
      <w:proofErr w:type="spellEnd"/>
      <w:r w:rsidR="004E69BA" w:rsidRPr="004E69BA">
        <w:rPr>
          <w:rFonts w:ascii="Calibri" w:hAnsi="Calibri"/>
          <w:i/>
          <w:sz w:val="20"/>
          <w:szCs w:val="20"/>
        </w:rPr>
        <w:t xml:space="preserve"> e dosimetria), servizi connessi, dispositivi e servizi opzionali</w:t>
      </w:r>
      <w:r w:rsidRPr="002D50C5">
        <w:rPr>
          <w:rFonts w:ascii="Calibri" w:hAnsi="Calibri"/>
          <w:sz w:val="20"/>
          <w:szCs w:val="20"/>
        </w:rPr>
        <w:t>”, che potrebbero potenzialmente derivare dall’esecuzione dei singoli contratti.</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Resta comunque onere di ciascun Fornitore elaborare, relativamente ai costi della sicurezza afferenti all’esercizio della propria attività, il documento di valutazione dei rischi e di provvedere all’attuazione delle misure di sicurezza necessarie per eliminare o ridurre al minimo i rischi specifici connessi all’attività svolta dallo stesso.</w:t>
      </w:r>
    </w:p>
    <w:p w:rsidR="007124DC" w:rsidRPr="002D50C5" w:rsidRDefault="007124DC" w:rsidP="007124DC">
      <w:pPr>
        <w:pStyle w:val="CT-Titolo1"/>
        <w:numPr>
          <w:ilvl w:val="0"/>
          <w:numId w:val="4"/>
        </w:numPr>
        <w:spacing w:line="300" w:lineRule="exact"/>
        <w:rPr>
          <w:rFonts w:ascii="Calibri" w:hAnsi="Calibri"/>
          <w:sz w:val="20"/>
          <w:szCs w:val="20"/>
        </w:rPr>
      </w:pPr>
      <w:bookmarkStart w:id="1" w:name="_Ref500646142"/>
      <w:bookmarkStart w:id="2" w:name="_Toc507376182"/>
      <w:bookmarkStart w:id="3" w:name="_Toc507379805"/>
      <w:bookmarkStart w:id="4" w:name="_Toc507380156"/>
      <w:bookmarkStart w:id="5" w:name="_Toc31024856"/>
      <w:bookmarkStart w:id="6" w:name="_Toc31172493"/>
      <w:bookmarkStart w:id="7" w:name="_Toc31173218"/>
      <w:bookmarkStart w:id="8" w:name="_Toc242165167"/>
      <w:r w:rsidRPr="002D50C5">
        <w:rPr>
          <w:rFonts w:ascii="Calibri" w:hAnsi="Calibri"/>
          <w:sz w:val="20"/>
          <w:szCs w:val="20"/>
        </w:rPr>
        <w:t>DEFINIZIONI</w:t>
      </w:r>
      <w:bookmarkEnd w:id="1"/>
      <w:bookmarkEnd w:id="2"/>
      <w:bookmarkEnd w:id="3"/>
      <w:bookmarkEnd w:id="4"/>
      <w:bookmarkEnd w:id="5"/>
      <w:bookmarkEnd w:id="6"/>
      <w:bookmarkEnd w:id="7"/>
      <w:bookmarkEnd w:id="8"/>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 xml:space="preserve">La seguente tabella riporta i termini maggiormente utilizzati nel presente documento e le relative definizioni.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90"/>
        <w:gridCol w:w="5536"/>
      </w:tblGrid>
      <w:tr w:rsidR="007124DC" w:rsidRPr="002D50C5" w:rsidTr="002C20C2">
        <w:trPr>
          <w:trHeight w:val="488"/>
        </w:trPr>
        <w:tc>
          <w:tcPr>
            <w:tcW w:w="1508" w:type="pct"/>
            <w:shd w:val="clear" w:color="auto" w:fill="E6E6E6"/>
            <w:vAlign w:val="center"/>
          </w:tcPr>
          <w:p w:rsidR="007124DC" w:rsidRPr="002D50C5" w:rsidRDefault="007124DC" w:rsidP="002C20C2">
            <w:pPr>
              <w:pStyle w:val="testo1"/>
              <w:spacing w:line="300" w:lineRule="exact"/>
              <w:rPr>
                <w:rFonts w:ascii="Calibri" w:hAnsi="Calibri"/>
                <w:b/>
                <w:sz w:val="20"/>
                <w:szCs w:val="20"/>
              </w:rPr>
            </w:pPr>
            <w:r w:rsidRPr="002D50C5">
              <w:rPr>
                <w:rFonts w:ascii="Calibri" w:hAnsi="Calibri"/>
                <w:b/>
                <w:sz w:val="20"/>
                <w:szCs w:val="20"/>
              </w:rPr>
              <w:t>TERMINI</w:t>
            </w:r>
          </w:p>
        </w:tc>
        <w:tc>
          <w:tcPr>
            <w:tcW w:w="3492" w:type="pct"/>
            <w:shd w:val="clear" w:color="auto" w:fill="E6E6E6"/>
            <w:vAlign w:val="center"/>
          </w:tcPr>
          <w:p w:rsidR="007124DC" w:rsidRPr="002D50C5" w:rsidRDefault="007124DC" w:rsidP="002C20C2">
            <w:pPr>
              <w:pStyle w:val="testo1"/>
              <w:spacing w:line="300" w:lineRule="exact"/>
              <w:rPr>
                <w:rFonts w:ascii="Calibri" w:hAnsi="Calibri"/>
                <w:b/>
                <w:sz w:val="20"/>
                <w:szCs w:val="20"/>
              </w:rPr>
            </w:pPr>
            <w:r w:rsidRPr="002D50C5">
              <w:rPr>
                <w:rFonts w:ascii="Calibri" w:hAnsi="Calibri"/>
                <w:b/>
                <w:sz w:val="20"/>
                <w:szCs w:val="20"/>
              </w:rPr>
              <w:t>DEFINIZIONI</w:t>
            </w:r>
          </w:p>
        </w:tc>
      </w:tr>
      <w:tr w:rsidR="007124DC" w:rsidRPr="002D50C5" w:rsidTr="002C20C2">
        <w:tc>
          <w:tcPr>
            <w:tcW w:w="1508" w:type="pct"/>
          </w:tcPr>
          <w:p w:rsidR="007124DC" w:rsidRPr="002D50C5" w:rsidRDefault="007124DC" w:rsidP="002C20C2">
            <w:pPr>
              <w:pStyle w:val="CT-Testo"/>
              <w:spacing w:line="300" w:lineRule="exact"/>
              <w:jc w:val="left"/>
              <w:rPr>
                <w:rFonts w:ascii="Calibri" w:hAnsi="Calibri"/>
                <w:sz w:val="20"/>
                <w:szCs w:val="20"/>
              </w:rPr>
            </w:pPr>
            <w:r w:rsidRPr="002D50C5">
              <w:rPr>
                <w:rFonts w:ascii="Calibri" w:hAnsi="Calibri"/>
                <w:sz w:val="20"/>
                <w:szCs w:val="20"/>
              </w:rPr>
              <w:t>Amministrazioni Contraenti</w:t>
            </w:r>
          </w:p>
          <w:p w:rsidR="007124DC" w:rsidRPr="002D50C5" w:rsidRDefault="007124DC" w:rsidP="002C20C2">
            <w:pPr>
              <w:pStyle w:val="testo1"/>
              <w:spacing w:line="300" w:lineRule="exact"/>
              <w:jc w:val="left"/>
              <w:rPr>
                <w:rFonts w:ascii="Calibri" w:hAnsi="Calibri"/>
                <w:sz w:val="20"/>
                <w:szCs w:val="20"/>
              </w:rPr>
            </w:pPr>
          </w:p>
        </w:tc>
        <w:tc>
          <w:tcPr>
            <w:tcW w:w="3492" w:type="pct"/>
          </w:tcPr>
          <w:p w:rsidR="007124DC" w:rsidRPr="002D50C5" w:rsidRDefault="007124DC" w:rsidP="00DE77C8">
            <w:pPr>
              <w:pStyle w:val="CT-Testo"/>
              <w:spacing w:line="300" w:lineRule="exact"/>
              <w:rPr>
                <w:rFonts w:ascii="Calibri" w:hAnsi="Calibri"/>
                <w:sz w:val="20"/>
                <w:szCs w:val="20"/>
              </w:rPr>
            </w:pPr>
            <w:r w:rsidRPr="002D50C5">
              <w:rPr>
                <w:rFonts w:ascii="Calibri" w:hAnsi="Calibri"/>
                <w:sz w:val="20"/>
                <w:szCs w:val="20"/>
              </w:rPr>
              <w:lastRenderedPageBreak/>
              <w:t xml:space="preserve">Le Amministrazioni che utilizzano </w:t>
            </w:r>
            <w:r>
              <w:rPr>
                <w:rFonts w:ascii="Calibri" w:hAnsi="Calibri"/>
                <w:sz w:val="20"/>
                <w:szCs w:val="20"/>
              </w:rPr>
              <w:t xml:space="preserve">l’Accordo Quadro </w:t>
            </w:r>
            <w:r w:rsidRPr="002D50C5">
              <w:rPr>
                <w:rFonts w:ascii="Calibri" w:hAnsi="Calibri"/>
                <w:sz w:val="20"/>
                <w:szCs w:val="20"/>
              </w:rPr>
              <w:t xml:space="preserve">nel periodo della sua validità ed efficacia richiedendo i servizi oggetto del </w:t>
            </w:r>
            <w:r w:rsidRPr="002D50C5">
              <w:rPr>
                <w:rFonts w:ascii="Calibri" w:hAnsi="Calibri"/>
                <w:sz w:val="20"/>
                <w:szCs w:val="20"/>
              </w:rPr>
              <w:lastRenderedPageBreak/>
              <w:t>Capitolato Tecnico mediante l’emissione dell’Ordinativo di Fornitura</w:t>
            </w:r>
            <w:r>
              <w:rPr>
                <w:rFonts w:ascii="Calibri" w:hAnsi="Calibri"/>
                <w:sz w:val="20"/>
                <w:szCs w:val="20"/>
              </w:rPr>
              <w:t xml:space="preserve">; </w:t>
            </w:r>
            <w:r w:rsidRPr="002D50C5">
              <w:rPr>
                <w:rFonts w:ascii="Calibri" w:hAnsi="Calibri"/>
                <w:sz w:val="20"/>
                <w:szCs w:val="20"/>
              </w:rPr>
              <w:t>ovvero i soggetti presso i quali deve essere eseguito il contratto</w:t>
            </w:r>
          </w:p>
        </w:tc>
      </w:tr>
      <w:tr w:rsidR="007124DC" w:rsidRPr="002D50C5" w:rsidTr="002C20C2">
        <w:tc>
          <w:tcPr>
            <w:tcW w:w="1508" w:type="pct"/>
          </w:tcPr>
          <w:p w:rsidR="007124DC" w:rsidRPr="002D50C5" w:rsidRDefault="007124DC" w:rsidP="002C20C2">
            <w:pPr>
              <w:pStyle w:val="CT-Testo"/>
              <w:tabs>
                <w:tab w:val="left" w:pos="1290"/>
              </w:tabs>
              <w:spacing w:line="300" w:lineRule="exact"/>
              <w:jc w:val="left"/>
              <w:rPr>
                <w:rFonts w:ascii="Calibri" w:hAnsi="Calibri"/>
                <w:sz w:val="20"/>
                <w:szCs w:val="20"/>
              </w:rPr>
            </w:pPr>
            <w:r w:rsidRPr="002D50C5">
              <w:rPr>
                <w:rFonts w:ascii="Calibri" w:hAnsi="Calibri"/>
                <w:sz w:val="20"/>
                <w:szCs w:val="20"/>
              </w:rPr>
              <w:lastRenderedPageBreak/>
              <w:t xml:space="preserve">Fornitore </w:t>
            </w:r>
            <w:r w:rsidRPr="002D50C5">
              <w:rPr>
                <w:rFonts w:ascii="Calibri" w:hAnsi="Calibri"/>
                <w:sz w:val="20"/>
                <w:szCs w:val="20"/>
              </w:rPr>
              <w:tab/>
            </w:r>
          </w:p>
        </w:tc>
        <w:tc>
          <w:tcPr>
            <w:tcW w:w="3492" w:type="pct"/>
          </w:tcPr>
          <w:p w:rsidR="007124DC" w:rsidRPr="002D50C5" w:rsidRDefault="007124DC" w:rsidP="004F68DA">
            <w:pPr>
              <w:pStyle w:val="CT-Testo"/>
              <w:spacing w:line="300" w:lineRule="exact"/>
              <w:rPr>
                <w:rFonts w:ascii="Calibri" w:hAnsi="Calibri"/>
                <w:sz w:val="20"/>
                <w:szCs w:val="20"/>
              </w:rPr>
            </w:pPr>
            <w:r w:rsidRPr="002D50C5">
              <w:rPr>
                <w:rFonts w:ascii="Calibri" w:hAnsi="Calibri"/>
                <w:sz w:val="20"/>
                <w:szCs w:val="20"/>
              </w:rPr>
              <w:t xml:space="preserve">L’impresa (RTI o Consorzio) risultata aggiudicataria </w:t>
            </w:r>
            <w:r w:rsidR="004F68DA">
              <w:rPr>
                <w:rFonts w:ascii="Calibri" w:hAnsi="Calibri"/>
                <w:sz w:val="20"/>
                <w:szCs w:val="20"/>
              </w:rPr>
              <w:t>di uno o più lotti</w:t>
            </w:r>
            <w:r w:rsidRPr="002D50C5">
              <w:rPr>
                <w:rFonts w:ascii="Calibri" w:hAnsi="Calibri"/>
                <w:sz w:val="20"/>
                <w:szCs w:val="20"/>
              </w:rPr>
              <w:t xml:space="preserve"> e che conseguentemente sottoscrive </w:t>
            </w:r>
            <w:r>
              <w:rPr>
                <w:rFonts w:ascii="Calibri" w:hAnsi="Calibri"/>
                <w:sz w:val="20"/>
                <w:szCs w:val="20"/>
              </w:rPr>
              <w:t>l’Accordo Quadro</w:t>
            </w:r>
            <w:r w:rsidRPr="002D50C5">
              <w:rPr>
                <w:rFonts w:ascii="Calibri" w:hAnsi="Calibri"/>
                <w:sz w:val="20"/>
                <w:szCs w:val="20"/>
              </w:rPr>
              <w:t xml:space="preserve">, obbligandosi a quanto nella stessa previsto e, comunque, ad eseguire i servizi oggetto del Capitolato Tecnico.  </w:t>
            </w:r>
          </w:p>
        </w:tc>
      </w:tr>
      <w:tr w:rsidR="007124DC" w:rsidRPr="002D50C5" w:rsidTr="002C20C2">
        <w:tc>
          <w:tcPr>
            <w:tcW w:w="1508" w:type="pct"/>
          </w:tcPr>
          <w:p w:rsidR="007124DC" w:rsidRPr="002D50C5" w:rsidRDefault="007124DC" w:rsidP="002C20C2">
            <w:pPr>
              <w:pStyle w:val="CT-Testo"/>
              <w:spacing w:line="300" w:lineRule="exact"/>
              <w:jc w:val="left"/>
              <w:rPr>
                <w:rFonts w:ascii="Calibri" w:hAnsi="Calibri"/>
                <w:sz w:val="20"/>
                <w:szCs w:val="20"/>
              </w:rPr>
            </w:pPr>
            <w:r w:rsidRPr="002D50C5">
              <w:rPr>
                <w:rFonts w:ascii="Calibri" w:hAnsi="Calibri"/>
                <w:sz w:val="20"/>
                <w:szCs w:val="20"/>
              </w:rPr>
              <w:t>Datore di Lavoro</w:t>
            </w:r>
          </w:p>
        </w:tc>
        <w:tc>
          <w:tcPr>
            <w:tcW w:w="3492" w:type="pct"/>
          </w:tcPr>
          <w:p w:rsidR="007124DC" w:rsidRPr="002D50C5" w:rsidRDefault="007124DC" w:rsidP="002C20C2">
            <w:pPr>
              <w:pStyle w:val="CT-Testo"/>
              <w:spacing w:line="300" w:lineRule="exact"/>
              <w:rPr>
                <w:rFonts w:ascii="Calibri" w:hAnsi="Calibri"/>
                <w:sz w:val="20"/>
                <w:szCs w:val="20"/>
                <w:highlight w:val="yellow"/>
              </w:rPr>
            </w:pPr>
            <w:r w:rsidRPr="002D50C5">
              <w:rPr>
                <w:rFonts w:ascii="Calibri" w:hAnsi="Calibri"/>
                <w:sz w:val="20"/>
                <w:szCs w:val="20"/>
              </w:rPr>
              <w:t>Soggetto titolare del rapporto di lavoro con il Lavoratore o, comunque, soggetto che, secondo il tipo e l'assetto dell'organizzazione nel cui ambito il Lavoratore presta la propria attività, ha la responsabilità dell'organizzazione stessa o dell'unit</w:t>
            </w:r>
            <w:r w:rsidR="004F68DA">
              <w:rPr>
                <w:rFonts w:ascii="Calibri" w:hAnsi="Calibri"/>
                <w:sz w:val="20"/>
                <w:szCs w:val="20"/>
              </w:rPr>
              <w:t>à</w:t>
            </w:r>
            <w:r w:rsidRPr="002D50C5">
              <w:rPr>
                <w:rFonts w:ascii="Calibri" w:hAnsi="Calibri"/>
                <w:sz w:val="20"/>
                <w:szCs w:val="20"/>
              </w:rPr>
              <w:t xml:space="preserve"> produttiva in quanto esercita i poteri decisionali e di spesa.</w:t>
            </w:r>
            <w:r w:rsidRPr="002D50C5">
              <w:rPr>
                <w:rFonts w:ascii="Calibri" w:hAnsi="Calibri"/>
                <w:sz w:val="20"/>
                <w:szCs w:val="20"/>
                <w:highlight w:val="yellow"/>
              </w:rPr>
              <w:t xml:space="preserve"> </w:t>
            </w:r>
          </w:p>
          <w:p w:rsidR="007124DC" w:rsidRPr="002D50C5" w:rsidRDefault="007124DC" w:rsidP="002C20C2">
            <w:pPr>
              <w:pStyle w:val="CT-Testo"/>
              <w:spacing w:line="300" w:lineRule="exact"/>
              <w:rPr>
                <w:rFonts w:ascii="Calibri" w:hAnsi="Calibri"/>
                <w:sz w:val="20"/>
                <w:szCs w:val="20"/>
              </w:rPr>
            </w:pPr>
            <w:r w:rsidRPr="002D50C5">
              <w:rPr>
                <w:rFonts w:ascii="Calibri" w:hAnsi="Calibri"/>
                <w:sz w:val="20"/>
                <w:szCs w:val="20"/>
              </w:rPr>
              <w:t xml:space="preserve">Secondo la definizione di cui all’art. 2 del </w:t>
            </w:r>
            <w:proofErr w:type="spellStart"/>
            <w:r w:rsidRPr="002D50C5">
              <w:rPr>
                <w:rFonts w:ascii="Calibri" w:hAnsi="Calibri"/>
                <w:sz w:val="20"/>
                <w:szCs w:val="20"/>
              </w:rPr>
              <w:t>D.Lgs.</w:t>
            </w:r>
            <w:proofErr w:type="spellEnd"/>
            <w:r w:rsidRPr="002D50C5">
              <w:rPr>
                <w:rFonts w:ascii="Calibri" w:hAnsi="Calibri"/>
                <w:sz w:val="20"/>
                <w:szCs w:val="20"/>
              </w:rPr>
              <w:t xml:space="preserve"> 81/2008 e </w:t>
            </w:r>
            <w:proofErr w:type="spellStart"/>
            <w:r w:rsidRPr="002D50C5">
              <w:rPr>
                <w:rFonts w:ascii="Calibri" w:hAnsi="Calibri"/>
                <w:sz w:val="20"/>
                <w:szCs w:val="20"/>
              </w:rPr>
              <w:t>s.m.i.</w:t>
            </w:r>
            <w:proofErr w:type="spellEnd"/>
            <w:r w:rsidRPr="002D50C5">
              <w:rPr>
                <w:rFonts w:ascii="Calibri" w:hAnsi="Calibri"/>
                <w:sz w:val="20"/>
                <w:szCs w:val="20"/>
              </w:rPr>
              <w:t xml:space="preserve">  nelle Pubbliche Amministrazioni per Datore di Lavoro si intende il dirigente al quale spettano i poteri di gestione, ovvero il funzionario non avente qualifica dirigenziale, nei soli casi in cui quest'ultimo sia preposto ad un ufficio avente autonomia gestionale, individuato dall'organo di vertice delle singole Amministrazioni tenendo conto dell'ubicazione e dell'ambito funzionale degli uffici nei quali viene svolta l'attività, e dotato di autonomi poteri decisionali e di spesa. </w:t>
            </w:r>
          </w:p>
        </w:tc>
      </w:tr>
      <w:tr w:rsidR="007124DC" w:rsidRPr="002D50C5" w:rsidTr="002C20C2">
        <w:tc>
          <w:tcPr>
            <w:tcW w:w="1508" w:type="pct"/>
          </w:tcPr>
          <w:p w:rsidR="007124DC" w:rsidRPr="002D50C5" w:rsidRDefault="007124DC" w:rsidP="002C20C2">
            <w:pPr>
              <w:pStyle w:val="CT-Testo"/>
              <w:spacing w:line="300" w:lineRule="exact"/>
              <w:jc w:val="left"/>
              <w:rPr>
                <w:rFonts w:ascii="Calibri" w:hAnsi="Calibri"/>
                <w:sz w:val="20"/>
                <w:szCs w:val="20"/>
              </w:rPr>
            </w:pPr>
            <w:r w:rsidRPr="002D50C5">
              <w:rPr>
                <w:rFonts w:ascii="Calibri" w:hAnsi="Calibri"/>
                <w:sz w:val="20"/>
                <w:szCs w:val="20"/>
              </w:rPr>
              <w:t xml:space="preserve">DVRI standard </w:t>
            </w:r>
          </w:p>
        </w:tc>
        <w:tc>
          <w:tcPr>
            <w:tcW w:w="3492" w:type="pct"/>
          </w:tcPr>
          <w:p w:rsidR="007124DC" w:rsidRPr="002D50C5" w:rsidRDefault="007124DC" w:rsidP="002C20C2">
            <w:pPr>
              <w:pStyle w:val="CT-Testo"/>
              <w:spacing w:line="300" w:lineRule="exact"/>
              <w:rPr>
                <w:rFonts w:ascii="Calibri" w:hAnsi="Calibri"/>
                <w:sz w:val="20"/>
                <w:szCs w:val="20"/>
              </w:rPr>
            </w:pPr>
            <w:r w:rsidRPr="002D50C5">
              <w:rPr>
                <w:rFonts w:ascii="Calibri" w:hAnsi="Calibri"/>
                <w:sz w:val="20"/>
                <w:szCs w:val="20"/>
              </w:rPr>
              <w:t>Il presente documento.</w:t>
            </w:r>
          </w:p>
        </w:tc>
      </w:tr>
      <w:tr w:rsidR="007124DC" w:rsidRPr="002D50C5" w:rsidTr="002C20C2">
        <w:tc>
          <w:tcPr>
            <w:tcW w:w="1508" w:type="pct"/>
          </w:tcPr>
          <w:p w:rsidR="007124DC" w:rsidRPr="002D50C5" w:rsidRDefault="007124DC" w:rsidP="002C20C2">
            <w:pPr>
              <w:pStyle w:val="CT-Testo"/>
              <w:spacing w:line="300" w:lineRule="exact"/>
              <w:jc w:val="left"/>
              <w:rPr>
                <w:rFonts w:ascii="Calibri" w:hAnsi="Calibri"/>
                <w:sz w:val="20"/>
                <w:szCs w:val="20"/>
              </w:rPr>
            </w:pPr>
            <w:r w:rsidRPr="002D50C5">
              <w:rPr>
                <w:rFonts w:ascii="Calibri" w:hAnsi="Calibri"/>
                <w:sz w:val="20"/>
                <w:szCs w:val="20"/>
              </w:rPr>
              <w:t>DUVRI</w:t>
            </w:r>
          </w:p>
        </w:tc>
        <w:tc>
          <w:tcPr>
            <w:tcW w:w="3492" w:type="pct"/>
          </w:tcPr>
          <w:p w:rsidR="007124DC" w:rsidRPr="002D50C5" w:rsidRDefault="007124DC" w:rsidP="002C20C2">
            <w:pPr>
              <w:pStyle w:val="CT-Testo"/>
              <w:spacing w:line="300" w:lineRule="exact"/>
              <w:rPr>
                <w:rFonts w:ascii="Calibri" w:hAnsi="Calibri"/>
                <w:sz w:val="20"/>
                <w:szCs w:val="20"/>
              </w:rPr>
            </w:pPr>
            <w:r w:rsidRPr="002D50C5">
              <w:rPr>
                <w:rFonts w:ascii="Calibri" w:hAnsi="Calibri"/>
                <w:sz w:val="20"/>
                <w:szCs w:val="20"/>
              </w:rPr>
              <w:t xml:space="preserve">Il documento unico di valutazione dei rischi da interferenze di cui all’art. 26 </w:t>
            </w:r>
            <w:proofErr w:type="spellStart"/>
            <w:r w:rsidRPr="002D50C5">
              <w:rPr>
                <w:rFonts w:ascii="Calibri" w:hAnsi="Calibri"/>
                <w:sz w:val="20"/>
                <w:szCs w:val="20"/>
              </w:rPr>
              <w:t>d.lgs</w:t>
            </w:r>
            <w:proofErr w:type="spellEnd"/>
            <w:r w:rsidRPr="002D50C5">
              <w:rPr>
                <w:rFonts w:ascii="Calibri" w:hAnsi="Calibri"/>
                <w:sz w:val="20"/>
                <w:szCs w:val="20"/>
              </w:rPr>
              <w:t xml:space="preserve"> 81/2008 e </w:t>
            </w:r>
            <w:proofErr w:type="spellStart"/>
            <w:r w:rsidRPr="002D50C5">
              <w:rPr>
                <w:rFonts w:ascii="Calibri" w:hAnsi="Calibri"/>
                <w:sz w:val="20"/>
                <w:szCs w:val="20"/>
              </w:rPr>
              <w:t>s.m.i.</w:t>
            </w:r>
            <w:proofErr w:type="spellEnd"/>
            <w:r w:rsidRPr="002D50C5">
              <w:rPr>
                <w:rFonts w:ascii="Calibri" w:hAnsi="Calibri"/>
                <w:sz w:val="20"/>
                <w:szCs w:val="20"/>
              </w:rPr>
              <w:t xml:space="preserve"> che </w:t>
            </w:r>
            <w:smartTag w:uri="urn:schemas-microsoft-com:office:smarttags" w:element="PersonName">
              <w:smartTagPr>
                <w:attr w:name="ProductID" w:val="la singola Amministrazione Contraente"/>
              </w:smartTagPr>
              <w:r w:rsidRPr="002D50C5">
                <w:rPr>
                  <w:rFonts w:ascii="Calibri" w:hAnsi="Calibri"/>
                  <w:sz w:val="20"/>
                  <w:szCs w:val="20"/>
                </w:rPr>
                <w:t>la singola Amministrazione Contraente</w:t>
              </w:r>
            </w:smartTag>
            <w:r w:rsidRPr="002D50C5">
              <w:rPr>
                <w:rFonts w:ascii="Calibri" w:hAnsi="Calibri"/>
                <w:sz w:val="20"/>
                <w:szCs w:val="20"/>
              </w:rPr>
              <w:t xml:space="preserve"> è tenuta a redigere, integrando il DVRI standard predisposto dalla Consip S.p.A.. </w:t>
            </w:r>
          </w:p>
        </w:tc>
      </w:tr>
      <w:tr w:rsidR="007124DC" w:rsidRPr="002D50C5" w:rsidTr="002C20C2">
        <w:tc>
          <w:tcPr>
            <w:tcW w:w="1508" w:type="pct"/>
          </w:tcPr>
          <w:p w:rsidR="007124DC" w:rsidRPr="002D50C5" w:rsidRDefault="007124DC" w:rsidP="002C20C2">
            <w:pPr>
              <w:pStyle w:val="CT-Testo"/>
              <w:spacing w:line="300" w:lineRule="exact"/>
              <w:jc w:val="left"/>
              <w:rPr>
                <w:rFonts w:ascii="Calibri" w:hAnsi="Calibri"/>
                <w:sz w:val="20"/>
                <w:szCs w:val="20"/>
              </w:rPr>
            </w:pPr>
            <w:r w:rsidRPr="002D50C5">
              <w:rPr>
                <w:rFonts w:ascii="Calibri" w:hAnsi="Calibri"/>
                <w:sz w:val="20"/>
                <w:szCs w:val="20"/>
              </w:rPr>
              <w:t>Lavoratore</w:t>
            </w:r>
          </w:p>
        </w:tc>
        <w:tc>
          <w:tcPr>
            <w:tcW w:w="3492" w:type="pct"/>
          </w:tcPr>
          <w:p w:rsidR="007124DC" w:rsidRPr="002D50C5" w:rsidRDefault="007124DC" w:rsidP="002C20C2">
            <w:pPr>
              <w:pStyle w:val="CT-Testo"/>
              <w:spacing w:line="300" w:lineRule="exact"/>
              <w:rPr>
                <w:rFonts w:ascii="Calibri" w:hAnsi="Calibri"/>
                <w:sz w:val="20"/>
                <w:szCs w:val="20"/>
              </w:rPr>
            </w:pPr>
            <w:r w:rsidRPr="002D50C5">
              <w:rPr>
                <w:rFonts w:ascii="Calibri" w:hAnsi="Calibri"/>
                <w:sz w:val="20"/>
                <w:szCs w:val="20"/>
              </w:rPr>
              <w:t xml:space="preserve">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secondo quanto stabilito dall’art. 2 del </w:t>
            </w:r>
            <w:proofErr w:type="spellStart"/>
            <w:r w:rsidRPr="002D50C5">
              <w:rPr>
                <w:rFonts w:ascii="Calibri" w:hAnsi="Calibri"/>
                <w:sz w:val="20"/>
                <w:szCs w:val="20"/>
              </w:rPr>
              <w:t>D.Lgs</w:t>
            </w:r>
            <w:proofErr w:type="spellEnd"/>
            <w:r w:rsidRPr="002D50C5">
              <w:rPr>
                <w:rFonts w:ascii="Calibri" w:hAnsi="Calibri"/>
                <w:sz w:val="20"/>
                <w:szCs w:val="20"/>
              </w:rPr>
              <w:t xml:space="preserve"> 81/2008  e </w:t>
            </w:r>
            <w:proofErr w:type="spellStart"/>
            <w:r w:rsidRPr="002D50C5">
              <w:rPr>
                <w:rFonts w:ascii="Calibri" w:hAnsi="Calibri"/>
                <w:sz w:val="20"/>
                <w:szCs w:val="20"/>
              </w:rPr>
              <w:t>s.m.i.</w:t>
            </w:r>
            <w:proofErr w:type="spellEnd"/>
            <w:r w:rsidRPr="002D50C5">
              <w:rPr>
                <w:rFonts w:ascii="Calibri" w:hAnsi="Calibri"/>
                <w:sz w:val="20"/>
                <w:szCs w:val="20"/>
              </w:rPr>
              <w:t>.</w:t>
            </w:r>
          </w:p>
        </w:tc>
      </w:tr>
    </w:tbl>
    <w:p w:rsidR="007124DC" w:rsidRPr="002D50C5" w:rsidRDefault="007124DC" w:rsidP="007124DC">
      <w:pPr>
        <w:rPr>
          <w:rFonts w:ascii="Calibri" w:hAnsi="Calibri"/>
        </w:rPr>
      </w:pPr>
    </w:p>
    <w:p w:rsidR="007124DC" w:rsidRPr="002D50C5" w:rsidRDefault="007124DC" w:rsidP="007124DC">
      <w:pPr>
        <w:rPr>
          <w:rFonts w:ascii="Calibri" w:hAnsi="Calibri"/>
        </w:rPr>
      </w:pPr>
    </w:p>
    <w:p w:rsidR="007124DC" w:rsidRPr="002D50C5" w:rsidRDefault="007124DC" w:rsidP="007124DC">
      <w:pPr>
        <w:pStyle w:val="CT-Titolo1"/>
        <w:numPr>
          <w:ilvl w:val="0"/>
          <w:numId w:val="5"/>
        </w:numPr>
        <w:tabs>
          <w:tab w:val="clear" w:pos="1080"/>
          <w:tab w:val="num" w:pos="720"/>
        </w:tabs>
        <w:spacing w:line="300" w:lineRule="exact"/>
        <w:ind w:left="720"/>
        <w:rPr>
          <w:rFonts w:ascii="Calibri" w:hAnsi="Calibri"/>
          <w:sz w:val="20"/>
          <w:szCs w:val="20"/>
        </w:rPr>
      </w:pPr>
      <w:bookmarkStart w:id="9" w:name="_Toc31024857"/>
      <w:bookmarkStart w:id="10" w:name="_Toc31172494"/>
      <w:bookmarkStart w:id="11" w:name="_Toc31173219"/>
      <w:bookmarkStart w:id="12" w:name="_Toc242165168"/>
      <w:r w:rsidRPr="002D50C5">
        <w:rPr>
          <w:rFonts w:ascii="Calibri" w:hAnsi="Calibri"/>
          <w:caps w:val="0"/>
          <w:sz w:val="20"/>
          <w:szCs w:val="20"/>
        </w:rPr>
        <w:lastRenderedPageBreak/>
        <w:t xml:space="preserve"> VALUTAZIONE RICOGNITIVA DEI </w:t>
      </w:r>
      <w:bookmarkEnd w:id="9"/>
      <w:bookmarkEnd w:id="10"/>
      <w:bookmarkEnd w:id="11"/>
      <w:r w:rsidRPr="002D50C5">
        <w:rPr>
          <w:rFonts w:ascii="Calibri" w:hAnsi="Calibri"/>
          <w:sz w:val="20"/>
          <w:szCs w:val="20"/>
        </w:rPr>
        <w:t>rischi standard</w:t>
      </w:r>
      <w:bookmarkEnd w:id="12"/>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rPr>
        <w:t>Sono di seguito indicate le principali interferenze che possono ragionevolmente prevedersi nell’esecuzione delle attività oggetto del presente appalto. Tali interferenze potrebbero generare dei rischi e quindi richiedere misure di sicurezza atte ad eliminarli o quantomeno a ridurli.</w:t>
      </w:r>
    </w:p>
    <w:p w:rsidR="004241E6" w:rsidRDefault="004241E6" w:rsidP="004241E6">
      <w:pPr>
        <w:pStyle w:val="CT-Testo"/>
        <w:spacing w:line="300" w:lineRule="exact"/>
        <w:rPr>
          <w:rFonts w:ascii="Calibri" w:hAnsi="Calibri"/>
          <w:sz w:val="20"/>
          <w:szCs w:val="20"/>
        </w:rPr>
      </w:pPr>
      <w:r w:rsidRPr="00B66DB2">
        <w:rPr>
          <w:rFonts w:ascii="Calibri" w:hAnsi="Calibri"/>
          <w:sz w:val="20"/>
          <w:szCs w:val="20"/>
        </w:rPr>
        <w:t>Si ritiene che possono essere identificate, in via preliminare, come potenziali “interferenze” le attività di seguito elencate come meglio descritte ne</w:t>
      </w:r>
      <w:r>
        <w:rPr>
          <w:rFonts w:ascii="Calibri" w:hAnsi="Calibri"/>
          <w:sz w:val="20"/>
          <w:szCs w:val="20"/>
        </w:rPr>
        <w:t>l</w:t>
      </w:r>
      <w:r w:rsidRPr="00B66DB2">
        <w:rPr>
          <w:rFonts w:ascii="Calibri" w:hAnsi="Calibri"/>
          <w:sz w:val="20"/>
          <w:szCs w:val="20"/>
        </w:rPr>
        <w:t xml:space="preserve"> paragraf</w:t>
      </w:r>
      <w:r>
        <w:rPr>
          <w:rFonts w:ascii="Calibri" w:hAnsi="Calibri"/>
          <w:sz w:val="20"/>
          <w:szCs w:val="20"/>
        </w:rPr>
        <w:t>o</w:t>
      </w:r>
      <w:r w:rsidRPr="00B66DB2">
        <w:rPr>
          <w:rFonts w:ascii="Calibri" w:hAnsi="Calibri"/>
          <w:sz w:val="20"/>
          <w:szCs w:val="20"/>
        </w:rPr>
        <w:t xml:space="preserve"> </w:t>
      </w:r>
      <w:r w:rsidR="00740763">
        <w:rPr>
          <w:rFonts w:ascii="Calibri" w:hAnsi="Calibri"/>
          <w:sz w:val="20"/>
          <w:szCs w:val="20"/>
        </w:rPr>
        <w:t>3</w:t>
      </w:r>
      <w:r>
        <w:rPr>
          <w:rFonts w:ascii="Calibri" w:hAnsi="Calibri"/>
          <w:sz w:val="20"/>
          <w:szCs w:val="20"/>
        </w:rPr>
        <w:t xml:space="preserve"> </w:t>
      </w:r>
      <w:r w:rsidRPr="00B66DB2">
        <w:rPr>
          <w:rFonts w:ascii="Calibri" w:hAnsi="Calibri"/>
          <w:sz w:val="20"/>
          <w:szCs w:val="20"/>
        </w:rPr>
        <w:t>del Capitolato Tecnico</w:t>
      </w:r>
      <w:r w:rsidRPr="00BC1172">
        <w:rPr>
          <w:rFonts w:ascii="Calibri" w:hAnsi="Calibri"/>
          <w:sz w:val="20"/>
          <w:szCs w:val="20"/>
        </w:rPr>
        <w:t>:</w:t>
      </w:r>
    </w:p>
    <w:p w:rsidR="004241E6" w:rsidRPr="004241E6" w:rsidRDefault="004241E6" w:rsidP="004241E6">
      <w:pPr>
        <w:pStyle w:val="CT-Testo"/>
        <w:spacing w:line="300" w:lineRule="exact"/>
        <w:rPr>
          <w:rFonts w:ascii="Calibri" w:hAnsi="Calibri"/>
          <w:sz w:val="20"/>
          <w:szCs w:val="20"/>
        </w:rPr>
      </w:pPr>
      <w:r w:rsidRPr="004241E6">
        <w:rPr>
          <w:rFonts w:ascii="Calibri" w:hAnsi="Calibri"/>
          <w:sz w:val="20"/>
          <w:szCs w:val="20"/>
        </w:rPr>
        <w:t xml:space="preserve">Esclusivamente per il Lotto 1: </w:t>
      </w:r>
    </w:p>
    <w:p w:rsidR="004241E6" w:rsidRPr="004241E6" w:rsidRDefault="004241E6" w:rsidP="004241E6">
      <w:pPr>
        <w:pStyle w:val="CT-Testo"/>
        <w:numPr>
          <w:ilvl w:val="0"/>
          <w:numId w:val="6"/>
        </w:numPr>
        <w:spacing w:before="0" w:after="0" w:line="300" w:lineRule="exact"/>
        <w:rPr>
          <w:rFonts w:ascii="Calibri" w:hAnsi="Calibri"/>
          <w:sz w:val="20"/>
          <w:szCs w:val="20"/>
        </w:rPr>
      </w:pPr>
      <w:r w:rsidRPr="004241E6">
        <w:rPr>
          <w:rFonts w:ascii="Calibri" w:hAnsi="Calibri"/>
          <w:sz w:val="20"/>
          <w:szCs w:val="20"/>
        </w:rPr>
        <w:t>sopralluogo e attività connesse;</w:t>
      </w:r>
    </w:p>
    <w:p w:rsidR="004241E6" w:rsidRPr="004241E6" w:rsidRDefault="004241E6" w:rsidP="004241E6">
      <w:pPr>
        <w:pStyle w:val="CT-Testo"/>
        <w:numPr>
          <w:ilvl w:val="0"/>
          <w:numId w:val="6"/>
        </w:numPr>
        <w:spacing w:before="0" w:after="0" w:line="300" w:lineRule="exact"/>
        <w:rPr>
          <w:rFonts w:ascii="Calibri" w:hAnsi="Calibri"/>
          <w:sz w:val="20"/>
          <w:szCs w:val="20"/>
        </w:rPr>
      </w:pPr>
      <w:r w:rsidRPr="004241E6">
        <w:rPr>
          <w:rFonts w:ascii="Calibri" w:hAnsi="Calibri"/>
          <w:sz w:val="20"/>
          <w:szCs w:val="20"/>
        </w:rPr>
        <w:t>smontaggio delle apparecchiature (e dei relativi accessori obsoleti) ai fini del ritiro e successivo smaltimento;</w:t>
      </w:r>
    </w:p>
    <w:p w:rsidR="004241E6" w:rsidRPr="004241E6" w:rsidRDefault="004241E6" w:rsidP="004241E6">
      <w:pPr>
        <w:pStyle w:val="CT-Testo"/>
        <w:spacing w:line="300" w:lineRule="exact"/>
        <w:rPr>
          <w:rFonts w:ascii="Calibri" w:hAnsi="Calibri"/>
          <w:sz w:val="20"/>
          <w:szCs w:val="20"/>
        </w:rPr>
      </w:pPr>
      <w:r w:rsidRPr="004241E6">
        <w:rPr>
          <w:rFonts w:ascii="Calibri" w:hAnsi="Calibri"/>
          <w:sz w:val="20"/>
          <w:szCs w:val="20"/>
        </w:rPr>
        <w:t>Per il Lotto 1 e tutti i Sub Lotti:</w:t>
      </w:r>
    </w:p>
    <w:p w:rsidR="004241E6" w:rsidRPr="00BC1172" w:rsidRDefault="004241E6" w:rsidP="004241E6">
      <w:pPr>
        <w:pStyle w:val="CT-Testo"/>
        <w:numPr>
          <w:ilvl w:val="0"/>
          <w:numId w:val="6"/>
        </w:numPr>
        <w:spacing w:before="0" w:after="0" w:line="300" w:lineRule="exact"/>
        <w:rPr>
          <w:rFonts w:ascii="Calibri" w:hAnsi="Calibri"/>
          <w:sz w:val="20"/>
          <w:szCs w:val="20"/>
        </w:rPr>
      </w:pPr>
      <w:r w:rsidRPr="00BC1172">
        <w:rPr>
          <w:rFonts w:ascii="Calibri" w:hAnsi="Calibri"/>
          <w:sz w:val="20"/>
          <w:szCs w:val="20"/>
        </w:rPr>
        <w:t>Consegna e installazione;</w:t>
      </w:r>
    </w:p>
    <w:p w:rsidR="004241E6" w:rsidRPr="00BC1172" w:rsidRDefault="004241E6" w:rsidP="004241E6">
      <w:pPr>
        <w:pStyle w:val="CT-Testo"/>
        <w:numPr>
          <w:ilvl w:val="0"/>
          <w:numId w:val="6"/>
        </w:numPr>
        <w:spacing w:before="0" w:after="0" w:line="300" w:lineRule="exact"/>
        <w:rPr>
          <w:rFonts w:ascii="Calibri" w:hAnsi="Calibri"/>
          <w:sz w:val="20"/>
          <w:szCs w:val="20"/>
        </w:rPr>
      </w:pPr>
      <w:r w:rsidRPr="00BC1172">
        <w:rPr>
          <w:rFonts w:ascii="Calibri" w:hAnsi="Calibri"/>
          <w:sz w:val="20"/>
          <w:szCs w:val="20"/>
        </w:rPr>
        <w:t>Collaudo;</w:t>
      </w:r>
    </w:p>
    <w:p w:rsidR="004241E6" w:rsidRPr="00BC1172" w:rsidRDefault="004241E6" w:rsidP="004241E6">
      <w:pPr>
        <w:pStyle w:val="CT-Testo"/>
        <w:numPr>
          <w:ilvl w:val="0"/>
          <w:numId w:val="6"/>
        </w:numPr>
        <w:spacing w:before="0" w:after="0" w:line="300" w:lineRule="exact"/>
        <w:rPr>
          <w:rFonts w:ascii="Calibri" w:hAnsi="Calibri"/>
          <w:sz w:val="20"/>
          <w:szCs w:val="20"/>
        </w:rPr>
      </w:pPr>
      <w:r>
        <w:rPr>
          <w:rFonts w:ascii="Calibri" w:hAnsi="Calibri"/>
          <w:sz w:val="20"/>
          <w:szCs w:val="20"/>
        </w:rPr>
        <w:t>Formazion</w:t>
      </w:r>
      <w:r w:rsidRPr="00BC1172">
        <w:rPr>
          <w:rFonts w:ascii="Calibri" w:hAnsi="Calibri"/>
          <w:sz w:val="20"/>
          <w:szCs w:val="20"/>
        </w:rPr>
        <w:t>e del personale;</w:t>
      </w:r>
    </w:p>
    <w:p w:rsidR="004241E6" w:rsidRPr="00BC1172" w:rsidRDefault="004241E6" w:rsidP="004241E6">
      <w:pPr>
        <w:pStyle w:val="CT-Testo"/>
        <w:numPr>
          <w:ilvl w:val="0"/>
          <w:numId w:val="6"/>
        </w:numPr>
        <w:spacing w:before="0" w:after="0" w:line="300" w:lineRule="exact"/>
        <w:rPr>
          <w:rFonts w:ascii="Calibri" w:hAnsi="Calibri"/>
          <w:sz w:val="20"/>
          <w:szCs w:val="20"/>
        </w:rPr>
      </w:pPr>
      <w:r w:rsidRPr="00BC1172">
        <w:rPr>
          <w:rFonts w:ascii="Calibri" w:hAnsi="Calibri"/>
          <w:sz w:val="20"/>
          <w:szCs w:val="20"/>
        </w:rPr>
        <w:t>Garanzia;</w:t>
      </w:r>
    </w:p>
    <w:p w:rsidR="004241E6" w:rsidRPr="00BC1172" w:rsidRDefault="004241E6" w:rsidP="004241E6">
      <w:pPr>
        <w:pStyle w:val="CT-Testo"/>
        <w:numPr>
          <w:ilvl w:val="0"/>
          <w:numId w:val="6"/>
        </w:numPr>
        <w:spacing w:before="0" w:after="0" w:line="300" w:lineRule="exact"/>
        <w:rPr>
          <w:rFonts w:ascii="Calibri" w:hAnsi="Calibri"/>
          <w:sz w:val="20"/>
          <w:szCs w:val="20"/>
        </w:rPr>
      </w:pPr>
      <w:r w:rsidRPr="00BC1172">
        <w:rPr>
          <w:rFonts w:ascii="Calibri" w:hAnsi="Calibri"/>
          <w:sz w:val="20"/>
          <w:szCs w:val="20"/>
        </w:rPr>
        <w:t xml:space="preserve">Servizio di assistenza e manutenzione full </w:t>
      </w:r>
      <w:proofErr w:type="spellStart"/>
      <w:r w:rsidRPr="00BC1172">
        <w:rPr>
          <w:rFonts w:ascii="Calibri" w:hAnsi="Calibri"/>
          <w:sz w:val="20"/>
          <w:szCs w:val="20"/>
        </w:rPr>
        <w:t>risk</w:t>
      </w:r>
      <w:proofErr w:type="spellEnd"/>
      <w:r w:rsidRPr="00BC1172">
        <w:rPr>
          <w:rFonts w:ascii="Calibri" w:hAnsi="Calibri"/>
          <w:sz w:val="20"/>
          <w:szCs w:val="20"/>
        </w:rPr>
        <w:t xml:space="preserve"> per i primi dodici mesi;</w:t>
      </w:r>
    </w:p>
    <w:p w:rsidR="004241E6" w:rsidRPr="00BC1172" w:rsidRDefault="004241E6" w:rsidP="004241E6">
      <w:pPr>
        <w:pStyle w:val="CT-Testo"/>
        <w:numPr>
          <w:ilvl w:val="0"/>
          <w:numId w:val="6"/>
        </w:numPr>
        <w:spacing w:before="0" w:after="0" w:line="300" w:lineRule="exact"/>
        <w:rPr>
          <w:rFonts w:ascii="Calibri" w:hAnsi="Calibri"/>
          <w:sz w:val="20"/>
          <w:szCs w:val="20"/>
        </w:rPr>
      </w:pPr>
      <w:r w:rsidRPr="00BC1172">
        <w:rPr>
          <w:rFonts w:ascii="Calibri" w:hAnsi="Calibri"/>
          <w:sz w:val="20"/>
          <w:szCs w:val="20"/>
        </w:rPr>
        <w:t>Ritiro dei rifiuti di apparecchiature elettriche ed elettroniche (R.A.E.E.).</w:t>
      </w:r>
    </w:p>
    <w:p w:rsidR="007124DC" w:rsidRPr="002D50C5" w:rsidRDefault="007124DC" w:rsidP="007124DC">
      <w:pPr>
        <w:pStyle w:val="CT-Testo"/>
        <w:spacing w:line="300" w:lineRule="exact"/>
        <w:rPr>
          <w:rFonts w:ascii="Calibri" w:hAnsi="Calibri"/>
          <w:sz w:val="20"/>
          <w:szCs w:val="20"/>
        </w:rPr>
      </w:pPr>
      <w:r w:rsidRPr="002D50C5">
        <w:rPr>
          <w:rFonts w:ascii="Calibri" w:hAnsi="Calibri"/>
          <w:sz w:val="20"/>
          <w:szCs w:val="20"/>
          <w:u w:val="single"/>
        </w:rPr>
        <w:t>Oltre ai rischi immessi dalle lavorazioni stesse del Fornitore</w:t>
      </w:r>
      <w:r w:rsidRPr="002D50C5">
        <w:rPr>
          <w:rFonts w:ascii="Calibri" w:hAnsi="Calibri"/>
          <w:sz w:val="20"/>
          <w:szCs w:val="20"/>
        </w:rPr>
        <w:t>, potrebbero v</w:t>
      </w:r>
      <w:r w:rsidR="004241E6">
        <w:rPr>
          <w:rFonts w:ascii="Calibri" w:hAnsi="Calibri"/>
          <w:sz w:val="20"/>
          <w:szCs w:val="20"/>
        </w:rPr>
        <w:t>erificarsi rischi derivanti da:</w:t>
      </w:r>
      <w:r w:rsidRPr="002D50C5">
        <w:rPr>
          <w:rFonts w:ascii="Calibri" w:hAnsi="Calibri"/>
          <w:sz w:val="20"/>
          <w:szCs w:val="20"/>
        </w:rPr>
        <w:t xml:space="preserve">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esecuzione del servizio oggetto d’appalto durante l’orario di lavoro del personale delle Amministrazioni contraenti e/o durante la presenza di utenti;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compresenza di utenti delle Amministrazioni contraenti;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compresenza di lavoratori di altre ditte;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movimento/transito di mezzi;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rischio scivolamenti (pavimenti, scale, rampe, </w:t>
      </w:r>
      <w:proofErr w:type="spellStart"/>
      <w:r w:rsidRPr="002D50C5">
        <w:rPr>
          <w:rFonts w:ascii="Calibri" w:hAnsi="Calibri"/>
        </w:rPr>
        <w:t>ecc</w:t>
      </w:r>
      <w:proofErr w:type="spellEnd"/>
      <w:r w:rsidRPr="002D50C5">
        <w:rPr>
          <w:rFonts w:ascii="Calibri" w:hAnsi="Calibri"/>
        </w:rPr>
        <w:t xml:space="preserve">….);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interruzioni di fornitura di energia elettrica, acqua, gas, linea telefonica, rete dati;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temporanea disattivazione di sistemi antincendio;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temporanea interruzione servizi di riscaldamento/raffrescamento;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probabili interventi sugli impianti;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probabili interventi di opere murarie;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probabile utilizzo di attrezzature e macchinari propri delle Amministrazioni contraenti;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probabile movimentazione manuale di carichi; </w:t>
      </w:r>
    </w:p>
    <w:p w:rsidR="007124DC" w:rsidRPr="002D50C5" w:rsidRDefault="007124DC" w:rsidP="007124DC">
      <w:pPr>
        <w:widowControl/>
        <w:numPr>
          <w:ilvl w:val="0"/>
          <w:numId w:val="3"/>
        </w:numPr>
        <w:tabs>
          <w:tab w:val="clear" w:pos="0"/>
        </w:tabs>
        <w:ind w:left="714" w:right="0" w:hanging="357"/>
        <w:rPr>
          <w:rFonts w:ascii="Calibri" w:hAnsi="Calibri"/>
        </w:rPr>
      </w:pPr>
      <w:r w:rsidRPr="002D50C5">
        <w:rPr>
          <w:rFonts w:ascii="Calibri" w:hAnsi="Calibri"/>
        </w:rPr>
        <w:t xml:space="preserve">probabile movimentazione di carichi con ausilio di macchinari. </w:t>
      </w:r>
    </w:p>
    <w:p w:rsidR="001105D3" w:rsidRPr="007124DC" w:rsidRDefault="007124DC" w:rsidP="007124DC">
      <w:pPr>
        <w:pStyle w:val="CT-Testo"/>
        <w:spacing w:line="300" w:lineRule="exact"/>
        <w:rPr>
          <w:rFonts w:ascii="Calibri" w:hAnsi="Calibri"/>
          <w:sz w:val="20"/>
          <w:szCs w:val="20"/>
        </w:rPr>
      </w:pPr>
      <w:r w:rsidRPr="002D50C5">
        <w:rPr>
          <w:rFonts w:ascii="Calibri" w:hAnsi="Calibri"/>
          <w:sz w:val="20"/>
          <w:szCs w:val="20"/>
        </w:rPr>
        <w:t>Si precisa che il presente documento dovrà essere integrato dalla singola Amministrazione Contraente, prima dell’emissione dell’Ordinativo di fornitura</w:t>
      </w:r>
      <w:r w:rsidRPr="00843920">
        <w:rPr>
          <w:rFonts w:ascii="Calibri" w:hAnsi="Calibri"/>
          <w:sz w:val="20"/>
          <w:szCs w:val="20"/>
        </w:rPr>
        <w:t xml:space="preserve"> e</w:t>
      </w:r>
      <w:r w:rsidRPr="002D50C5">
        <w:rPr>
          <w:rFonts w:ascii="Calibri" w:hAnsi="Calibri"/>
          <w:sz w:val="20"/>
          <w:szCs w:val="20"/>
        </w:rPr>
        <w:t xml:space="preserve"> con i rischi specifici da interferenza presenti nei luoghi in cui verrà espletato l’appalto, individuando le misure atte ad eliminare, o quantomeno ridurre, tali rischi ed indicando i relativi costi; l’integrazione, sottoscritta per accettazione dal Fornitore, integra gli atti contrattuali.</w:t>
      </w:r>
    </w:p>
    <w:sectPr w:rsidR="001105D3" w:rsidRPr="007124DC" w:rsidSect="002219F1">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170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89C" w:rsidRDefault="00B3189C" w:rsidP="007124DC">
      <w:pPr>
        <w:spacing w:line="240" w:lineRule="auto"/>
      </w:pPr>
      <w:r>
        <w:separator/>
      </w:r>
    </w:p>
  </w:endnote>
  <w:endnote w:type="continuationSeparator" w:id="0">
    <w:p w:rsidR="00B3189C" w:rsidRDefault="00B3189C" w:rsidP="007124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9F1" w:rsidRDefault="002219F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A06" w:rsidRPr="00A266BA" w:rsidRDefault="00B81A06" w:rsidP="00A266BA">
    <w:pPr>
      <w:pStyle w:val="Pidipagina"/>
      <w:spacing w:line="240" w:lineRule="auto"/>
      <w:rPr>
        <w:rFonts w:asciiTheme="minorHAnsi" w:hAnsiTheme="minorHAnsi" w:cstheme="minorHAnsi"/>
        <w:szCs w:val="16"/>
      </w:rPr>
    </w:pPr>
    <w:r w:rsidRPr="00A266BA">
      <w:rPr>
        <w:rFonts w:asciiTheme="minorHAnsi" w:hAnsiTheme="minorHAnsi" w:cstheme="minorHAnsi"/>
        <w:noProof/>
        <w:szCs w:val="16"/>
      </w:rPr>
      <mc:AlternateContent>
        <mc:Choice Requires="wps">
          <w:drawing>
            <wp:anchor distT="0" distB="0" distL="114300" distR="114300" simplePos="0" relativeHeight="251662336" behindDoc="0" locked="0" layoutInCell="1" allowOverlap="1" wp14:anchorId="1C658B70" wp14:editId="7EA30E7E">
              <wp:simplePos x="0" y="0"/>
              <wp:positionH relativeFrom="column">
                <wp:posOffset>4889500</wp:posOffset>
              </wp:positionH>
              <wp:positionV relativeFrom="paragraph">
                <wp:posOffset>129540</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1A06" w:rsidRPr="00A266BA" w:rsidRDefault="00B81A06" w:rsidP="00B81A06">
                          <w:pPr>
                            <w:rPr>
                              <w:rFonts w:asciiTheme="minorHAnsi" w:hAnsiTheme="minorHAnsi" w:cstheme="minorHAnsi"/>
                              <w:b/>
                            </w:rPr>
                          </w:pPr>
                          <w:r w:rsidRPr="00A266BA">
                            <w:rPr>
                              <w:rStyle w:val="Numeropagina"/>
                              <w:rFonts w:asciiTheme="minorHAnsi" w:hAnsiTheme="minorHAnsi" w:cstheme="minorHAnsi"/>
                              <w:b w:val="0"/>
                            </w:rPr>
                            <w:fldChar w:fldCharType="begin"/>
                          </w:r>
                          <w:r w:rsidRPr="00A266BA">
                            <w:rPr>
                              <w:rStyle w:val="Numeropagina"/>
                              <w:rFonts w:asciiTheme="minorHAnsi" w:hAnsiTheme="minorHAnsi" w:cstheme="minorHAnsi"/>
                              <w:b w:val="0"/>
                            </w:rPr>
                            <w:instrText xml:space="preserve"> PAGE </w:instrText>
                          </w:r>
                          <w:r w:rsidRPr="00A266BA">
                            <w:rPr>
                              <w:rStyle w:val="Numeropagina"/>
                              <w:rFonts w:asciiTheme="minorHAnsi" w:hAnsiTheme="minorHAnsi" w:cstheme="minorHAnsi"/>
                              <w:b w:val="0"/>
                            </w:rPr>
                            <w:fldChar w:fldCharType="separate"/>
                          </w:r>
                          <w:r w:rsidR="002219F1">
                            <w:rPr>
                              <w:rStyle w:val="Numeropagina"/>
                              <w:rFonts w:asciiTheme="minorHAnsi" w:hAnsiTheme="minorHAnsi" w:cstheme="minorHAnsi"/>
                              <w:b w:val="0"/>
                              <w:noProof/>
                            </w:rPr>
                            <w:t>1</w:t>
                          </w:r>
                          <w:r w:rsidRPr="00A266BA">
                            <w:rPr>
                              <w:rStyle w:val="Numeropagina"/>
                              <w:rFonts w:asciiTheme="minorHAnsi" w:hAnsiTheme="minorHAnsi" w:cstheme="minorHAnsi"/>
                              <w:b w:val="0"/>
                            </w:rPr>
                            <w:fldChar w:fldCharType="end"/>
                          </w:r>
                          <w:r w:rsidRPr="00A266BA">
                            <w:rPr>
                              <w:rStyle w:val="Numeropagina"/>
                              <w:rFonts w:asciiTheme="minorHAnsi" w:hAnsiTheme="minorHAnsi" w:cstheme="minorHAnsi"/>
                              <w:b w:val="0"/>
                            </w:rPr>
                            <w:t xml:space="preserve"> di </w:t>
                          </w:r>
                          <w:r w:rsidRPr="00A266BA">
                            <w:rPr>
                              <w:rStyle w:val="Numeropagina"/>
                              <w:rFonts w:asciiTheme="minorHAnsi" w:hAnsiTheme="minorHAnsi" w:cstheme="minorHAnsi"/>
                              <w:b w:val="0"/>
                            </w:rPr>
                            <w:fldChar w:fldCharType="begin"/>
                          </w:r>
                          <w:r w:rsidRPr="00A266BA">
                            <w:rPr>
                              <w:rStyle w:val="Numeropagina"/>
                              <w:rFonts w:asciiTheme="minorHAnsi" w:hAnsiTheme="minorHAnsi" w:cstheme="minorHAnsi"/>
                              <w:b w:val="0"/>
                            </w:rPr>
                            <w:instrText xml:space="preserve"> NUMPAGES  </w:instrText>
                          </w:r>
                          <w:r w:rsidRPr="00A266BA">
                            <w:rPr>
                              <w:rStyle w:val="Numeropagina"/>
                              <w:rFonts w:asciiTheme="minorHAnsi" w:hAnsiTheme="minorHAnsi" w:cstheme="minorHAnsi"/>
                              <w:b w:val="0"/>
                            </w:rPr>
                            <w:fldChar w:fldCharType="separate"/>
                          </w:r>
                          <w:r w:rsidR="002219F1">
                            <w:rPr>
                              <w:rStyle w:val="Numeropagina"/>
                              <w:rFonts w:asciiTheme="minorHAnsi" w:hAnsiTheme="minorHAnsi" w:cstheme="minorHAnsi"/>
                              <w:b w:val="0"/>
                              <w:noProof/>
                            </w:rPr>
                            <w:t>5</w:t>
                          </w:r>
                          <w:r w:rsidRPr="00A266BA">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658B70" id="_x0000_t202" coordsize="21600,21600" o:spt="202" path="m,l,21600r21600,l21600,xe">
              <v:stroke joinstyle="miter"/>
              <v:path gradientshapeok="t" o:connecttype="rect"/>
            </v:shapetype>
            <v:shape id="Casella di testo 1" o:spid="_x0000_s1026" type="#_x0000_t202" style="position:absolute;left:0;text-align:left;margin-left:385pt;margin-top:10.2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" stroked="f">
              <v:textbox>
                <w:txbxContent>
                  <w:p w:rsidR="00B81A06" w:rsidRPr="00A266BA" w:rsidRDefault="00B81A06" w:rsidP="00B81A06">
                    <w:pPr>
                      <w:rPr>
                        <w:rFonts w:asciiTheme="minorHAnsi" w:hAnsiTheme="minorHAnsi" w:cstheme="minorHAnsi"/>
                        <w:b/>
                      </w:rPr>
                    </w:pPr>
                    <w:r w:rsidRPr="00A266BA">
                      <w:rPr>
                        <w:rStyle w:val="Numeropagina"/>
                        <w:rFonts w:asciiTheme="minorHAnsi" w:hAnsiTheme="minorHAnsi" w:cstheme="minorHAnsi"/>
                        <w:b w:val="0"/>
                      </w:rPr>
                      <w:fldChar w:fldCharType="begin"/>
                    </w:r>
                    <w:r w:rsidRPr="00A266BA">
                      <w:rPr>
                        <w:rStyle w:val="Numeropagina"/>
                        <w:rFonts w:asciiTheme="minorHAnsi" w:hAnsiTheme="minorHAnsi" w:cstheme="minorHAnsi"/>
                        <w:b w:val="0"/>
                      </w:rPr>
                      <w:instrText xml:space="preserve"> PAGE </w:instrText>
                    </w:r>
                    <w:r w:rsidRPr="00A266BA">
                      <w:rPr>
                        <w:rStyle w:val="Numeropagina"/>
                        <w:rFonts w:asciiTheme="minorHAnsi" w:hAnsiTheme="minorHAnsi" w:cstheme="minorHAnsi"/>
                        <w:b w:val="0"/>
                      </w:rPr>
                      <w:fldChar w:fldCharType="separate"/>
                    </w:r>
                    <w:r w:rsidR="002219F1">
                      <w:rPr>
                        <w:rStyle w:val="Numeropagina"/>
                        <w:rFonts w:asciiTheme="minorHAnsi" w:hAnsiTheme="minorHAnsi" w:cstheme="minorHAnsi"/>
                        <w:b w:val="0"/>
                        <w:noProof/>
                      </w:rPr>
                      <w:t>1</w:t>
                    </w:r>
                    <w:r w:rsidRPr="00A266BA">
                      <w:rPr>
                        <w:rStyle w:val="Numeropagina"/>
                        <w:rFonts w:asciiTheme="minorHAnsi" w:hAnsiTheme="minorHAnsi" w:cstheme="minorHAnsi"/>
                        <w:b w:val="0"/>
                      </w:rPr>
                      <w:fldChar w:fldCharType="end"/>
                    </w:r>
                    <w:r w:rsidRPr="00A266BA">
                      <w:rPr>
                        <w:rStyle w:val="Numeropagina"/>
                        <w:rFonts w:asciiTheme="minorHAnsi" w:hAnsiTheme="minorHAnsi" w:cstheme="minorHAnsi"/>
                        <w:b w:val="0"/>
                      </w:rPr>
                      <w:t xml:space="preserve"> di </w:t>
                    </w:r>
                    <w:r w:rsidRPr="00A266BA">
                      <w:rPr>
                        <w:rStyle w:val="Numeropagina"/>
                        <w:rFonts w:asciiTheme="minorHAnsi" w:hAnsiTheme="minorHAnsi" w:cstheme="minorHAnsi"/>
                        <w:b w:val="0"/>
                      </w:rPr>
                      <w:fldChar w:fldCharType="begin"/>
                    </w:r>
                    <w:r w:rsidRPr="00A266BA">
                      <w:rPr>
                        <w:rStyle w:val="Numeropagina"/>
                        <w:rFonts w:asciiTheme="minorHAnsi" w:hAnsiTheme="minorHAnsi" w:cstheme="minorHAnsi"/>
                        <w:b w:val="0"/>
                      </w:rPr>
                      <w:instrText xml:space="preserve"> NUMPAGES  </w:instrText>
                    </w:r>
                    <w:r w:rsidRPr="00A266BA">
                      <w:rPr>
                        <w:rStyle w:val="Numeropagina"/>
                        <w:rFonts w:asciiTheme="minorHAnsi" w:hAnsiTheme="minorHAnsi" w:cstheme="minorHAnsi"/>
                        <w:b w:val="0"/>
                      </w:rPr>
                      <w:fldChar w:fldCharType="separate"/>
                    </w:r>
                    <w:r w:rsidR="002219F1">
                      <w:rPr>
                        <w:rStyle w:val="Numeropagina"/>
                        <w:rFonts w:asciiTheme="minorHAnsi" w:hAnsiTheme="minorHAnsi" w:cstheme="minorHAnsi"/>
                        <w:b w:val="0"/>
                        <w:noProof/>
                      </w:rPr>
                      <w:t>5</w:t>
                    </w:r>
                    <w:r w:rsidRPr="00A266BA">
                      <w:rPr>
                        <w:rStyle w:val="Numeropagina"/>
                        <w:rFonts w:asciiTheme="minorHAnsi" w:hAnsiTheme="minorHAnsi" w:cstheme="minorHAnsi"/>
                        <w:b w:val="0"/>
                      </w:rPr>
                      <w:fldChar w:fldCharType="end"/>
                    </w:r>
                  </w:p>
                </w:txbxContent>
              </v:textbox>
            </v:shape>
          </w:pict>
        </mc:Fallback>
      </mc:AlternateContent>
    </w:r>
  </w:p>
  <w:p w:rsidR="007124DC" w:rsidRDefault="002219F1" w:rsidP="00B81A06">
    <w:pPr>
      <w:pStyle w:val="Pidipagina"/>
      <w:pBdr>
        <w:top w:val="none" w:sz="0" w:space="0" w:color="auto"/>
      </w:pBdr>
      <w:spacing w:line="240" w:lineRule="auto"/>
      <w:ind w:right="848"/>
      <w:rPr>
        <w:rFonts w:asciiTheme="minorHAnsi" w:hAnsiTheme="minorHAnsi" w:cstheme="minorHAnsi"/>
        <w:szCs w:val="16"/>
      </w:rPr>
    </w:pPr>
    <w:r>
      <w:rPr>
        <w:rFonts w:asciiTheme="minorHAnsi" w:hAnsiTheme="minorHAnsi" w:cstheme="minorHAnsi"/>
        <w:szCs w:val="16"/>
      </w:rPr>
      <w:t xml:space="preserve">Moduli di dichiarazione - </w:t>
    </w:r>
    <w:r w:rsidR="007124DC" w:rsidRPr="00A266BA">
      <w:rPr>
        <w:rFonts w:asciiTheme="minorHAnsi" w:hAnsiTheme="minorHAnsi" w:cstheme="minorHAnsi"/>
        <w:szCs w:val="16"/>
      </w:rPr>
      <w:t xml:space="preserve">Gara a procedura aperta ai sensi del </w:t>
    </w:r>
    <w:proofErr w:type="spellStart"/>
    <w:proofErr w:type="gramStart"/>
    <w:r w:rsidR="007124DC" w:rsidRPr="00A266BA">
      <w:rPr>
        <w:rFonts w:asciiTheme="minorHAnsi" w:hAnsiTheme="minorHAnsi" w:cstheme="minorHAnsi"/>
        <w:szCs w:val="16"/>
      </w:rPr>
      <w:t>D.Lgs</w:t>
    </w:r>
    <w:proofErr w:type="gramEnd"/>
    <w:r w:rsidR="007124DC" w:rsidRPr="00A266BA">
      <w:rPr>
        <w:rFonts w:asciiTheme="minorHAnsi" w:hAnsiTheme="minorHAnsi" w:cstheme="minorHAnsi"/>
        <w:szCs w:val="16"/>
      </w:rPr>
      <w:t>.</w:t>
    </w:r>
    <w:proofErr w:type="spellEnd"/>
    <w:r w:rsidR="007124DC" w:rsidRPr="00A266BA">
      <w:rPr>
        <w:rFonts w:asciiTheme="minorHAnsi" w:hAnsiTheme="minorHAnsi" w:cstheme="minorHAnsi"/>
        <w:szCs w:val="16"/>
      </w:rPr>
      <w:t xml:space="preserve"> 50/2016 e </w:t>
    </w:r>
    <w:proofErr w:type="spellStart"/>
    <w:r w:rsidR="007124DC" w:rsidRPr="00A266BA">
      <w:rPr>
        <w:rFonts w:asciiTheme="minorHAnsi" w:hAnsiTheme="minorHAnsi" w:cstheme="minorHAnsi"/>
        <w:szCs w:val="16"/>
      </w:rPr>
      <w:t>s.m.i.</w:t>
    </w:r>
    <w:proofErr w:type="spellEnd"/>
    <w:r w:rsidR="007124DC" w:rsidRPr="00A266BA">
      <w:rPr>
        <w:rFonts w:asciiTheme="minorHAnsi" w:hAnsiTheme="minorHAnsi" w:cstheme="minorHAnsi"/>
        <w:szCs w:val="16"/>
      </w:rPr>
      <w:t>, per la conclusione di un Accordo Quadro</w:t>
    </w:r>
    <w:r w:rsidR="00B81A06" w:rsidRPr="00A266BA">
      <w:rPr>
        <w:rFonts w:asciiTheme="minorHAnsi" w:hAnsiTheme="minorHAnsi" w:cstheme="minorHAnsi"/>
        <w:szCs w:val="16"/>
      </w:rPr>
      <w:t>, per</w:t>
    </w:r>
    <w:r w:rsidR="007124DC" w:rsidRPr="00A266BA">
      <w:rPr>
        <w:rFonts w:asciiTheme="minorHAnsi" w:hAnsiTheme="minorHAnsi" w:cstheme="minorHAnsi"/>
        <w:szCs w:val="16"/>
      </w:rPr>
      <w:t xml:space="preserve"> </w:t>
    </w:r>
    <w:r w:rsidR="00B81A06" w:rsidRPr="00A266BA">
      <w:rPr>
        <w:rFonts w:asciiTheme="minorHAnsi" w:hAnsiTheme="minorHAnsi" w:cstheme="minorHAnsi"/>
        <w:szCs w:val="16"/>
      </w:rPr>
      <w:t>ogni lotto e sub lotto, avente ad oggetto la fornitura di acceleratori lineari, sistemi per radioterapia (</w:t>
    </w:r>
    <w:proofErr w:type="spellStart"/>
    <w:r w:rsidR="00B81A06" w:rsidRPr="00A266BA">
      <w:rPr>
        <w:rFonts w:asciiTheme="minorHAnsi" w:hAnsiTheme="minorHAnsi" w:cstheme="minorHAnsi"/>
        <w:szCs w:val="16"/>
      </w:rPr>
      <w:t>gating</w:t>
    </w:r>
    <w:proofErr w:type="spellEnd"/>
    <w:r w:rsidR="00B81A06" w:rsidRPr="00A266BA">
      <w:rPr>
        <w:rFonts w:asciiTheme="minorHAnsi" w:hAnsiTheme="minorHAnsi" w:cstheme="minorHAnsi"/>
        <w:szCs w:val="16"/>
      </w:rPr>
      <w:t xml:space="preserve">, </w:t>
    </w:r>
    <w:proofErr w:type="spellStart"/>
    <w:r w:rsidR="00B81A06" w:rsidRPr="00A266BA">
      <w:rPr>
        <w:rFonts w:asciiTheme="minorHAnsi" w:hAnsiTheme="minorHAnsi" w:cstheme="minorHAnsi"/>
        <w:szCs w:val="16"/>
      </w:rPr>
      <w:t>sgrt</w:t>
    </w:r>
    <w:proofErr w:type="spellEnd"/>
    <w:r w:rsidR="00B81A06" w:rsidRPr="00A266BA">
      <w:rPr>
        <w:rFonts w:asciiTheme="minorHAnsi" w:hAnsiTheme="minorHAnsi" w:cstheme="minorHAnsi"/>
        <w:szCs w:val="16"/>
      </w:rPr>
      <w:t xml:space="preserve"> e dosimetria), servizi connessi, dispositivi e servizi opzionali per le Pubbliche Amministrazioni – ID 2488</w:t>
    </w:r>
  </w:p>
  <w:p w:rsidR="002219F1" w:rsidRDefault="002219F1" w:rsidP="00B81A06">
    <w:pPr>
      <w:pStyle w:val="Pidipagina"/>
      <w:pBdr>
        <w:top w:val="none" w:sz="0" w:space="0" w:color="auto"/>
      </w:pBdr>
      <w:spacing w:line="240" w:lineRule="auto"/>
      <w:ind w:right="848"/>
      <w:rPr>
        <w:rFonts w:asciiTheme="minorHAnsi" w:hAnsiTheme="minorHAnsi" w:cstheme="minorHAnsi"/>
        <w:szCs w:val="16"/>
      </w:rPr>
    </w:pPr>
  </w:p>
  <w:p w:rsidR="002219F1" w:rsidRPr="00A266BA" w:rsidRDefault="002219F1" w:rsidP="00B81A06">
    <w:pPr>
      <w:pStyle w:val="Pidipagina"/>
      <w:pBdr>
        <w:top w:val="none" w:sz="0" w:space="0" w:color="auto"/>
      </w:pBdr>
      <w:spacing w:line="240" w:lineRule="auto"/>
      <w:ind w:right="848"/>
      <w:rPr>
        <w:rFonts w:asciiTheme="minorHAnsi" w:hAnsiTheme="minorHAnsi" w:cstheme="minorHAnsi"/>
        <w:szCs w:val="16"/>
      </w:rPr>
    </w:pPr>
    <w:bookmarkStart w:id="13" w:name="_GoBack"/>
    <w:bookmarkEnd w:id="13"/>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1A06" w:rsidRDefault="00B81A06" w:rsidP="00B81A06">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89C" w:rsidRDefault="00B3189C" w:rsidP="007124DC">
      <w:pPr>
        <w:spacing w:line="240" w:lineRule="auto"/>
      </w:pPr>
      <w:r>
        <w:separator/>
      </w:r>
    </w:p>
  </w:footnote>
  <w:footnote w:type="continuationSeparator" w:id="0">
    <w:p w:rsidR="00B3189C" w:rsidRDefault="00B3189C" w:rsidP="007124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F9" w:rsidRDefault="002219F1"/>
  <w:p w:rsidR="008E41F9" w:rsidRDefault="002219F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F9" w:rsidRDefault="002219F1"/>
  <w:p w:rsidR="008E41F9" w:rsidRDefault="002219F1"/>
  <w:p w:rsidR="008E41F9" w:rsidRDefault="002219F1"/>
  <w:p w:rsidR="008E41F9" w:rsidRDefault="002219F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1F9" w:rsidRDefault="002219F1"/>
  <w:p w:rsidR="008E41F9" w:rsidRDefault="002609E0">
    <w:r>
      <w:tab/>
    </w:r>
  </w:p>
  <w:p w:rsidR="00F76C83" w:rsidRDefault="00F76C83">
    <w:pPr>
      <w:pStyle w:val="TAGTECNICI"/>
    </w:pPr>
  </w:p>
  <w:p w:rsidR="00F76C83" w:rsidRDefault="00F76C83">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7703"/>
    <w:multiLevelType w:val="hybridMultilevel"/>
    <w:tmpl w:val="6FD6E0A2"/>
    <w:lvl w:ilvl="0" w:tplc="6BDC39AA">
      <w:start w:val="1"/>
      <w:numFmt w:val="decimal"/>
      <w:lvlText w:val="%1."/>
      <w:lvlJc w:val="left"/>
      <w:pPr>
        <w:tabs>
          <w:tab w:val="num" w:pos="720"/>
        </w:tabs>
        <w:ind w:left="720" w:hanging="360"/>
      </w:pPr>
      <w:rPr>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15:restartNumberingAfterBreak="0">
    <w:nsid w:val="11F93EBC"/>
    <w:multiLevelType w:val="hybridMultilevel"/>
    <w:tmpl w:val="D486D2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3B77FFA"/>
    <w:multiLevelType w:val="multilevel"/>
    <w:tmpl w:val="EC9A5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AEF5B49"/>
    <w:multiLevelType w:val="hybridMultilevel"/>
    <w:tmpl w:val="739A4B84"/>
    <w:lvl w:ilvl="0" w:tplc="F8E4E6CC">
      <w:start w:val="1"/>
      <w:numFmt w:val="bullet"/>
      <w:lvlText w:val="­"/>
      <w:lvlJc w:val="left"/>
      <w:pPr>
        <w:tabs>
          <w:tab w:val="num" w:pos="720"/>
        </w:tabs>
        <w:ind w:left="720" w:hanging="360"/>
      </w:pPr>
      <w:rPr>
        <w:rFonts w:ascii="Trebuchet MS" w:hAnsi="Trebuchet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9A2F58"/>
    <w:multiLevelType w:val="multilevel"/>
    <w:tmpl w:val="C756DCD4"/>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1656"/>
        </w:tabs>
        <w:ind w:left="1656" w:hanging="576"/>
      </w:pPr>
      <w:rPr>
        <w:rFonts w:hint="default"/>
        <w:color w:val="auto"/>
      </w:rPr>
    </w:lvl>
    <w:lvl w:ilvl="2">
      <w:start w:val="1"/>
      <w:numFmt w:val="decimal"/>
      <w:pStyle w:val="Titolo3"/>
      <w:lvlText w:val="%1.%2.%3"/>
      <w:lvlJc w:val="left"/>
      <w:pPr>
        <w:tabs>
          <w:tab w:val="num" w:pos="900"/>
        </w:tabs>
        <w:ind w:left="90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80"/>
        </w:tabs>
        <w:ind w:left="284" w:hanging="284"/>
      </w:pPr>
      <w:rPr>
        <w:rFonts w:hint="default"/>
      </w:rPr>
    </w:lvl>
    <w:lvl w:ilvl="5">
      <w:start w:val="1"/>
      <w:numFmt w:val="decimal"/>
      <w:pStyle w:val="Titolo6"/>
      <w:lvlText w:val="%1.%2.%3.%4.%5.%6"/>
      <w:lvlJc w:val="left"/>
      <w:pPr>
        <w:tabs>
          <w:tab w:val="num" w:pos="1724"/>
        </w:tabs>
        <w:ind w:left="1152" w:hanging="868"/>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5" w15:restartNumberingAfterBreak="0">
    <w:nsid w:val="43915DCE"/>
    <w:multiLevelType w:val="hybridMultilevel"/>
    <w:tmpl w:val="237A65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09E716D"/>
    <w:multiLevelType w:val="hybridMultilevel"/>
    <w:tmpl w:val="409E5678"/>
    <w:lvl w:ilvl="0" w:tplc="C91245AE">
      <w:start w:val="1"/>
      <w:numFmt w:val="none"/>
      <w:lvlText w:val="3."/>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739A2373"/>
    <w:multiLevelType w:val="hybridMultilevel"/>
    <w:tmpl w:val="DE7492F0"/>
    <w:lvl w:ilvl="0" w:tplc="05C84B9A">
      <w:numFmt w:val="bullet"/>
      <w:lvlText w:val="•"/>
      <w:lvlJc w:val="left"/>
      <w:pPr>
        <w:ind w:left="1070" w:hanging="71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6"/>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4DC"/>
    <w:rsid w:val="001105D3"/>
    <w:rsid w:val="001E1D36"/>
    <w:rsid w:val="002219F1"/>
    <w:rsid w:val="002609E0"/>
    <w:rsid w:val="004241E6"/>
    <w:rsid w:val="004C5315"/>
    <w:rsid w:val="004E69BA"/>
    <w:rsid w:val="004F68DA"/>
    <w:rsid w:val="007124DC"/>
    <w:rsid w:val="00740763"/>
    <w:rsid w:val="00880D6D"/>
    <w:rsid w:val="009B6972"/>
    <w:rsid w:val="00A266BA"/>
    <w:rsid w:val="00AB5C55"/>
    <w:rsid w:val="00B3189C"/>
    <w:rsid w:val="00B81A06"/>
    <w:rsid w:val="00BA1654"/>
    <w:rsid w:val="00C14374"/>
    <w:rsid w:val="00DB2343"/>
    <w:rsid w:val="00DE77C8"/>
    <w:rsid w:val="00F76C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4097"/>
    <o:shapelayout v:ext="edit">
      <o:idmap v:ext="edit" data="1"/>
    </o:shapelayout>
  </w:shapeDefaults>
  <w:decimalSymbol w:val=","/>
  <w:listSeparator w:val=";"/>
  <w14:docId w14:val="79A285CA"/>
  <w15:chartTrackingRefBased/>
  <w15:docId w15:val="{74D19BA6-AD89-44EC-A665-8BA67E13C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124DC"/>
    <w:pPr>
      <w:widowControl w:val="0"/>
      <w:tabs>
        <w:tab w:val="left" w:pos="0"/>
      </w:tabs>
      <w:spacing w:after="0" w:line="300" w:lineRule="exact"/>
      <w:ind w:right="16"/>
      <w:jc w:val="both"/>
    </w:pPr>
    <w:rPr>
      <w:rFonts w:ascii="Trebuchet MS" w:eastAsia="Times New Roman" w:hAnsi="Trebuchet MS" w:cs="Times New Roman"/>
      <w:sz w:val="20"/>
      <w:szCs w:val="20"/>
      <w:lang w:eastAsia="it-IT"/>
    </w:rPr>
  </w:style>
  <w:style w:type="paragraph" w:styleId="Titolo1">
    <w:name w:val="heading 1"/>
    <w:aliases w:val="TOC 11,1 ghost,g,Titolo 1 (3E),Paspastyle 1,Oggetto lettera,toc 1"/>
    <w:basedOn w:val="Normale"/>
    <w:next w:val="Normale"/>
    <w:link w:val="Titolo1Carattere"/>
    <w:qFormat/>
    <w:rsid w:val="007124DC"/>
    <w:pPr>
      <w:numPr>
        <w:numId w:val="2"/>
      </w:numPr>
      <w:spacing w:line="360" w:lineRule="auto"/>
      <w:outlineLvl w:val="0"/>
    </w:pPr>
    <w:rPr>
      <w:rFonts w:cs="Trebuchet MS"/>
      <w:b/>
      <w:caps/>
      <w:kern w:val="2"/>
    </w:rPr>
  </w:style>
  <w:style w:type="paragraph" w:styleId="Titolo2">
    <w:name w:val="heading 2"/>
    <w:aliases w:val="2 headline,h,CAPITOLO,Titolo 2.v,Titolo 2 (3E),Paspastyle 2,H2,Nome Paragrafo,cap2,ITT t2,PA Major Section,TE Heading 2,Livello 4,h2,l2,Arial 12 Fett Kursiv,heading 2"/>
    <w:basedOn w:val="Titolo1"/>
    <w:next w:val="Normale"/>
    <w:link w:val="Titolo2Carattere"/>
    <w:qFormat/>
    <w:rsid w:val="007124DC"/>
    <w:pPr>
      <w:numPr>
        <w:ilvl w:val="1"/>
      </w:numPr>
      <w:jc w:val="left"/>
      <w:outlineLvl w:val="1"/>
    </w:pPr>
    <w:rPr>
      <w:bCs/>
      <w:iCs/>
      <w:caps w:val="0"/>
    </w:rPr>
  </w:style>
  <w:style w:type="paragraph" w:styleId="Titolo3">
    <w:name w:val="heading 3"/>
    <w:aliases w:val="3 bullet,b,2,h3,Titolo 3.V,Arial 12 Fett,Unterabschnitt,3m,Verdana 12 Fett,Titolo 3 (3E),Paspastyle 3,H3,Richiamo,heading 3"/>
    <w:basedOn w:val="Titolo2"/>
    <w:next w:val="Normale"/>
    <w:link w:val="Titolo3Carattere"/>
    <w:qFormat/>
    <w:rsid w:val="007124DC"/>
    <w:pPr>
      <w:numPr>
        <w:ilvl w:val="2"/>
      </w:numPr>
      <w:outlineLvl w:val="2"/>
    </w:pPr>
    <w:rPr>
      <w:bCs w:val="0"/>
      <w:i/>
      <w:szCs w:val="26"/>
    </w:rPr>
  </w:style>
  <w:style w:type="paragraph" w:styleId="Titolo4">
    <w:name w:val="heading 4"/>
    <w:aliases w:val="4 dash,d,3,PUNTATO,Titolo 4.V,Paspastyle 4,Richiamo2"/>
    <w:basedOn w:val="Normale"/>
    <w:next w:val="Normale"/>
    <w:link w:val="Titolo4Carattere"/>
    <w:qFormat/>
    <w:rsid w:val="007124DC"/>
    <w:pPr>
      <w:keepNext/>
      <w:widowControl/>
      <w:numPr>
        <w:ilvl w:val="3"/>
        <w:numId w:val="2"/>
      </w:numPr>
      <w:spacing w:before="240" w:after="60"/>
      <w:jc w:val="left"/>
      <w:outlineLvl w:val="3"/>
    </w:pPr>
    <w:rPr>
      <w:b/>
      <w:bCs/>
      <w:i/>
      <w:szCs w:val="28"/>
    </w:rPr>
  </w:style>
  <w:style w:type="paragraph" w:styleId="Titolo5">
    <w:name w:val="heading 5"/>
    <w:aliases w:val="5 sub-bullet,sb,4,Paspastyle 5"/>
    <w:basedOn w:val="Normale"/>
    <w:next w:val="Normale"/>
    <w:link w:val="Titolo5Carattere"/>
    <w:qFormat/>
    <w:rsid w:val="007124DC"/>
    <w:pPr>
      <w:keepNext/>
      <w:widowControl/>
      <w:numPr>
        <w:ilvl w:val="4"/>
        <w:numId w:val="2"/>
      </w:numPr>
      <w:tabs>
        <w:tab w:val="clear" w:pos="0"/>
      </w:tabs>
      <w:spacing w:after="240" w:line="240" w:lineRule="auto"/>
      <w:ind w:right="0"/>
      <w:outlineLvl w:val="4"/>
    </w:pPr>
    <w:rPr>
      <w:rFonts w:ascii="Bookman Old Style" w:hAnsi="Bookman Old Style"/>
      <w:sz w:val="24"/>
      <w:szCs w:val="24"/>
      <w:u w:val="single"/>
    </w:rPr>
  </w:style>
  <w:style w:type="paragraph" w:styleId="Titolo6">
    <w:name w:val="heading 6"/>
    <w:aliases w:val="sub-dash,sd,5,Margin Note"/>
    <w:basedOn w:val="Normale"/>
    <w:next w:val="Normale"/>
    <w:link w:val="Titolo6Carattere"/>
    <w:qFormat/>
    <w:rsid w:val="007124DC"/>
    <w:pPr>
      <w:widowControl/>
      <w:numPr>
        <w:ilvl w:val="5"/>
        <w:numId w:val="2"/>
      </w:numPr>
      <w:tabs>
        <w:tab w:val="clear" w:pos="0"/>
      </w:tabs>
      <w:spacing w:before="240" w:after="60" w:line="240" w:lineRule="auto"/>
      <w:ind w:right="0"/>
      <w:jc w:val="left"/>
      <w:outlineLvl w:val="5"/>
    </w:pPr>
    <w:rPr>
      <w:rFonts w:ascii="Times New Roman" w:hAnsi="Times New Roman"/>
      <w:b/>
      <w:bCs/>
      <w:sz w:val="22"/>
      <w:szCs w:val="22"/>
    </w:rPr>
  </w:style>
  <w:style w:type="paragraph" w:styleId="Titolo7">
    <w:name w:val="heading 7"/>
    <w:basedOn w:val="Normale"/>
    <w:next w:val="Normale"/>
    <w:link w:val="Titolo7Carattere"/>
    <w:qFormat/>
    <w:rsid w:val="007124DC"/>
    <w:pPr>
      <w:widowControl/>
      <w:numPr>
        <w:ilvl w:val="6"/>
        <w:numId w:val="2"/>
      </w:numPr>
      <w:tabs>
        <w:tab w:val="clear" w:pos="0"/>
      </w:tabs>
      <w:spacing w:before="240" w:after="60" w:line="240" w:lineRule="auto"/>
      <w:ind w:right="0"/>
      <w:jc w:val="left"/>
      <w:outlineLvl w:val="6"/>
    </w:pPr>
    <w:rPr>
      <w:rFonts w:ascii="Times New Roman" w:hAnsi="Times New Roman"/>
      <w:sz w:val="24"/>
      <w:szCs w:val="24"/>
    </w:rPr>
  </w:style>
  <w:style w:type="paragraph" w:styleId="Titolo8">
    <w:name w:val="heading 8"/>
    <w:basedOn w:val="Normale"/>
    <w:next w:val="Normale"/>
    <w:link w:val="Titolo8Carattere"/>
    <w:qFormat/>
    <w:rsid w:val="007124DC"/>
    <w:pPr>
      <w:widowControl/>
      <w:numPr>
        <w:ilvl w:val="7"/>
        <w:numId w:val="2"/>
      </w:numPr>
      <w:tabs>
        <w:tab w:val="clear" w:pos="0"/>
      </w:tabs>
      <w:spacing w:before="240" w:after="60" w:line="240" w:lineRule="auto"/>
      <w:ind w:right="0"/>
      <w:jc w:val="left"/>
      <w:outlineLvl w:val="7"/>
    </w:pPr>
    <w:rPr>
      <w:rFonts w:ascii="Times New Roman" w:hAnsi="Times New Roman"/>
      <w:i/>
      <w:iCs/>
      <w:sz w:val="24"/>
      <w:szCs w:val="24"/>
    </w:rPr>
  </w:style>
  <w:style w:type="paragraph" w:styleId="Titolo9">
    <w:name w:val="heading 9"/>
    <w:basedOn w:val="Normale"/>
    <w:next w:val="Normale"/>
    <w:link w:val="Titolo9Carattere"/>
    <w:qFormat/>
    <w:rsid w:val="007124DC"/>
    <w:pPr>
      <w:widowControl/>
      <w:numPr>
        <w:ilvl w:val="8"/>
        <w:numId w:val="2"/>
      </w:numPr>
      <w:tabs>
        <w:tab w:val="clear" w:pos="0"/>
      </w:tabs>
      <w:overflowPunct w:val="0"/>
      <w:autoSpaceDE w:val="0"/>
      <w:autoSpaceDN w:val="0"/>
      <w:adjustRightInd w:val="0"/>
      <w:spacing w:line="240" w:lineRule="auto"/>
      <w:ind w:right="0"/>
      <w:textAlignment w:val="baseline"/>
      <w:outlineLvl w:val="8"/>
    </w:pPr>
    <w:rPr>
      <w:rFonts w:ascii="Times New Roman" w:hAnsi="Times New Roman"/>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TOC 11 Carattere,1 ghost Carattere,g Carattere,Titolo 1 (3E) Carattere,Paspastyle 1 Carattere,Oggetto lettera Carattere,toc 1 Carattere"/>
    <w:basedOn w:val="Carpredefinitoparagrafo"/>
    <w:link w:val="Titolo1"/>
    <w:rsid w:val="007124DC"/>
    <w:rPr>
      <w:rFonts w:ascii="Trebuchet MS" w:eastAsia="Times New Roman" w:hAnsi="Trebuchet MS" w:cs="Trebuchet MS"/>
      <w:b/>
      <w:caps/>
      <w:kern w:val="2"/>
      <w:sz w:val="20"/>
      <w:szCs w:val="20"/>
      <w:lang w:eastAsia="it-IT"/>
    </w:rPr>
  </w:style>
  <w:style w:type="character" w:customStyle="1" w:styleId="Titolo2Carattere">
    <w:name w:val="Titolo 2 Carattere"/>
    <w:aliases w:val="2 headline Carattere,h Carattere,CAPITOLO Carattere,Titolo 2.v Carattere,Titolo 2 (3E) Carattere,Paspastyle 2 Carattere,H2 Carattere,Nome Paragrafo Carattere,cap2 Carattere,ITT t2 Carattere,PA Major Section Carattere,h2 Carattere"/>
    <w:basedOn w:val="Carpredefinitoparagrafo"/>
    <w:link w:val="Titolo2"/>
    <w:rsid w:val="007124DC"/>
    <w:rPr>
      <w:rFonts w:ascii="Trebuchet MS" w:eastAsia="Times New Roman" w:hAnsi="Trebuchet MS" w:cs="Trebuchet MS"/>
      <w:b/>
      <w:bCs/>
      <w:iCs/>
      <w:kern w:val="2"/>
      <w:sz w:val="20"/>
      <w:szCs w:val="20"/>
      <w:lang w:eastAsia="it-IT"/>
    </w:rPr>
  </w:style>
  <w:style w:type="character" w:customStyle="1" w:styleId="Titolo3Carattere">
    <w:name w:val="Titolo 3 Carattere"/>
    <w:aliases w:val="3 bullet Carattere,b Carattere,2 Carattere,h3 Carattere,Titolo 3.V Carattere,Arial 12 Fett Carattere,Unterabschnitt Carattere,3m Carattere,Verdana 12 Fett Carattere,Titolo 3 (3E) Carattere,Paspastyle 3 Carattere,H3 Carattere"/>
    <w:basedOn w:val="Carpredefinitoparagrafo"/>
    <w:link w:val="Titolo3"/>
    <w:rsid w:val="007124DC"/>
    <w:rPr>
      <w:rFonts w:ascii="Trebuchet MS" w:eastAsia="Times New Roman" w:hAnsi="Trebuchet MS" w:cs="Trebuchet MS"/>
      <w:b/>
      <w:i/>
      <w:iCs/>
      <w:kern w:val="2"/>
      <w:sz w:val="20"/>
      <w:szCs w:val="26"/>
      <w:lang w:eastAsia="it-IT"/>
    </w:rPr>
  </w:style>
  <w:style w:type="character" w:customStyle="1" w:styleId="Titolo4Carattere">
    <w:name w:val="Titolo 4 Carattere"/>
    <w:aliases w:val="4 dash Carattere,d Carattere,3 Carattere,PUNTATO Carattere,Titolo 4.V Carattere,Paspastyle 4 Carattere,Richiamo2 Carattere"/>
    <w:basedOn w:val="Carpredefinitoparagrafo"/>
    <w:link w:val="Titolo4"/>
    <w:rsid w:val="007124DC"/>
    <w:rPr>
      <w:rFonts w:ascii="Trebuchet MS" w:eastAsia="Times New Roman" w:hAnsi="Trebuchet MS" w:cs="Times New Roman"/>
      <w:b/>
      <w:bCs/>
      <w:i/>
      <w:sz w:val="20"/>
      <w:szCs w:val="28"/>
      <w:lang w:eastAsia="it-IT"/>
    </w:rPr>
  </w:style>
  <w:style w:type="character" w:customStyle="1" w:styleId="Titolo5Carattere">
    <w:name w:val="Titolo 5 Carattere"/>
    <w:aliases w:val="5 sub-bullet Carattere,sb Carattere,4 Carattere,Paspastyle 5 Carattere"/>
    <w:basedOn w:val="Carpredefinitoparagrafo"/>
    <w:link w:val="Titolo5"/>
    <w:rsid w:val="007124DC"/>
    <w:rPr>
      <w:rFonts w:ascii="Bookman Old Style" w:eastAsia="Times New Roman" w:hAnsi="Bookman Old Style" w:cs="Times New Roman"/>
      <w:sz w:val="24"/>
      <w:szCs w:val="24"/>
      <w:u w:val="single"/>
      <w:lang w:eastAsia="it-IT"/>
    </w:rPr>
  </w:style>
  <w:style w:type="character" w:customStyle="1" w:styleId="Titolo6Carattere">
    <w:name w:val="Titolo 6 Carattere"/>
    <w:aliases w:val="sub-dash Carattere,sd Carattere,5 Carattere,Margin Note Carattere"/>
    <w:basedOn w:val="Carpredefinitoparagrafo"/>
    <w:link w:val="Titolo6"/>
    <w:rsid w:val="007124DC"/>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7124DC"/>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7124DC"/>
    <w:rPr>
      <w:rFonts w:ascii="Times New Roman" w:eastAsia="Times New Roman" w:hAnsi="Times New Roman" w:cs="Times New Roman"/>
      <w:i/>
      <w:iCs/>
      <w:sz w:val="24"/>
      <w:szCs w:val="24"/>
      <w:lang w:eastAsia="it-IT"/>
    </w:rPr>
  </w:style>
  <w:style w:type="character" w:customStyle="1" w:styleId="Titolo9Carattere">
    <w:name w:val="Titolo 9 Carattere"/>
    <w:basedOn w:val="Carpredefinitoparagrafo"/>
    <w:link w:val="Titolo9"/>
    <w:rsid w:val="007124DC"/>
    <w:rPr>
      <w:rFonts w:ascii="Times New Roman" w:eastAsia="Times New Roman" w:hAnsi="Times New Roman" w:cs="Times New Roman"/>
      <w:i/>
      <w:sz w:val="20"/>
      <w:szCs w:val="20"/>
      <w:lang w:eastAsia="it-IT"/>
    </w:rPr>
  </w:style>
  <w:style w:type="character" w:styleId="Numeropagina">
    <w:name w:val="page number"/>
    <w:rsid w:val="007124DC"/>
    <w:rPr>
      <w:rFonts w:ascii="Trebuchet MS" w:hAnsi="Trebuchet MS"/>
      <w:b/>
      <w:sz w:val="16"/>
    </w:rPr>
  </w:style>
  <w:style w:type="paragraph" w:styleId="Pidipagina">
    <w:name w:val="footer"/>
    <w:basedOn w:val="Normale"/>
    <w:link w:val="PidipaginaCarattere"/>
    <w:rsid w:val="007124DC"/>
    <w:pPr>
      <w:pBdr>
        <w:top w:val="single" w:sz="4" w:space="1" w:color="auto"/>
      </w:pBdr>
      <w:tabs>
        <w:tab w:val="right" w:pos="9638"/>
      </w:tabs>
      <w:spacing w:line="360" w:lineRule="auto"/>
      <w:ind w:right="556"/>
    </w:pPr>
    <w:rPr>
      <w:sz w:val="16"/>
    </w:rPr>
  </w:style>
  <w:style w:type="character" w:customStyle="1" w:styleId="PidipaginaCarattere">
    <w:name w:val="Piè di pagina Carattere"/>
    <w:basedOn w:val="Carpredefinitoparagrafo"/>
    <w:link w:val="Pidipagina"/>
    <w:rsid w:val="007124DC"/>
    <w:rPr>
      <w:rFonts w:ascii="Trebuchet MS" w:eastAsia="Times New Roman" w:hAnsi="Trebuchet MS" w:cs="Times New Roman"/>
      <w:sz w:val="16"/>
      <w:szCs w:val="20"/>
      <w:lang w:eastAsia="it-IT"/>
    </w:rPr>
  </w:style>
  <w:style w:type="paragraph" w:customStyle="1" w:styleId="Titolocopertina">
    <w:name w:val="Titolo copertina"/>
    <w:basedOn w:val="Normale"/>
    <w:rsid w:val="007124DC"/>
    <w:pPr>
      <w:spacing w:line="360" w:lineRule="auto"/>
    </w:pPr>
    <w:rPr>
      <w:b/>
      <w:caps/>
      <w:sz w:val="28"/>
      <w:szCs w:val="28"/>
    </w:rPr>
  </w:style>
  <w:style w:type="character" w:styleId="Collegamentoipertestuale">
    <w:name w:val="Hyperlink"/>
    <w:rsid w:val="007124DC"/>
    <w:rPr>
      <w:rFonts w:ascii="Trebuchet MS" w:hAnsi="Trebuchet MS"/>
      <w:b/>
      <w:color w:val="0000FF"/>
      <w:sz w:val="20"/>
      <w:u w:val="single"/>
    </w:rPr>
  </w:style>
  <w:style w:type="paragraph" w:styleId="Sommario1">
    <w:name w:val="toc 1"/>
    <w:basedOn w:val="Normale"/>
    <w:next w:val="Normale"/>
    <w:autoRedefine/>
    <w:semiHidden/>
    <w:rsid w:val="007124DC"/>
    <w:pPr>
      <w:widowControl/>
      <w:tabs>
        <w:tab w:val="clear" w:pos="0"/>
        <w:tab w:val="left" w:pos="480"/>
        <w:tab w:val="right" w:leader="dot" w:pos="7920"/>
      </w:tabs>
      <w:spacing w:before="60" w:after="60" w:line="240" w:lineRule="auto"/>
      <w:ind w:right="0"/>
    </w:pPr>
    <w:rPr>
      <w:b/>
      <w:caps/>
      <w:noProof/>
      <w:sz w:val="24"/>
      <w:szCs w:val="24"/>
    </w:rPr>
  </w:style>
  <w:style w:type="paragraph" w:customStyle="1" w:styleId="testo1">
    <w:name w:val="testo1"/>
    <w:basedOn w:val="Normale"/>
    <w:link w:val="testo1Char"/>
    <w:autoRedefine/>
    <w:rsid w:val="007124DC"/>
    <w:pPr>
      <w:widowControl/>
      <w:tabs>
        <w:tab w:val="clear" w:pos="0"/>
      </w:tabs>
      <w:overflowPunct w:val="0"/>
      <w:autoSpaceDE w:val="0"/>
      <w:autoSpaceDN w:val="0"/>
      <w:adjustRightInd w:val="0"/>
      <w:spacing w:line="240" w:lineRule="auto"/>
      <w:ind w:right="0"/>
      <w:textAlignment w:val="baseline"/>
    </w:pPr>
    <w:rPr>
      <w:rFonts w:ascii="Bookman Old Style" w:hAnsi="Bookman Old Style"/>
      <w:sz w:val="24"/>
      <w:szCs w:val="24"/>
    </w:rPr>
  </w:style>
  <w:style w:type="character" w:customStyle="1" w:styleId="testo1Char">
    <w:name w:val="testo1 Char"/>
    <w:link w:val="testo1"/>
    <w:rsid w:val="007124DC"/>
    <w:rPr>
      <w:rFonts w:ascii="Bookman Old Style" w:eastAsia="Times New Roman" w:hAnsi="Bookman Old Style" w:cs="Times New Roman"/>
      <w:sz w:val="24"/>
      <w:szCs w:val="24"/>
      <w:lang w:eastAsia="it-IT"/>
    </w:rPr>
  </w:style>
  <w:style w:type="paragraph" w:customStyle="1" w:styleId="CT-Testo">
    <w:name w:val="CT - Testo"/>
    <w:basedOn w:val="testo1"/>
    <w:link w:val="CT-TestoCharChar"/>
    <w:rsid w:val="007124DC"/>
    <w:pPr>
      <w:spacing w:before="120" w:after="120" w:line="240" w:lineRule="atLeast"/>
    </w:pPr>
    <w:rPr>
      <w:rFonts w:ascii="Trebuchet MS" w:hAnsi="Trebuchet MS"/>
      <w:sz w:val="22"/>
    </w:rPr>
  </w:style>
  <w:style w:type="character" w:customStyle="1" w:styleId="CT-TestoCharChar">
    <w:name w:val="CT - Testo Char Char"/>
    <w:link w:val="CT-Testo"/>
    <w:rsid w:val="007124DC"/>
    <w:rPr>
      <w:rFonts w:ascii="Trebuchet MS" w:eastAsia="Times New Roman" w:hAnsi="Trebuchet MS" w:cs="Times New Roman"/>
      <w:szCs w:val="24"/>
      <w:lang w:eastAsia="it-IT"/>
    </w:rPr>
  </w:style>
  <w:style w:type="paragraph" w:customStyle="1" w:styleId="Testo">
    <w:name w:val="Testo"/>
    <w:basedOn w:val="Normale"/>
    <w:rsid w:val="007124DC"/>
    <w:pPr>
      <w:widowControl/>
      <w:tabs>
        <w:tab w:val="clear" w:pos="0"/>
      </w:tabs>
      <w:spacing w:line="360" w:lineRule="auto"/>
      <w:ind w:right="0" w:firstLine="567"/>
    </w:pPr>
    <w:rPr>
      <w:rFonts w:ascii="Arial" w:hAnsi="Arial"/>
      <w:sz w:val="28"/>
    </w:rPr>
  </w:style>
  <w:style w:type="paragraph" w:customStyle="1" w:styleId="CT-Titolo1">
    <w:name w:val="CT - Titolo 1"/>
    <w:basedOn w:val="Titolo1"/>
    <w:rsid w:val="007124DC"/>
    <w:pPr>
      <w:keepNext/>
      <w:widowControl/>
      <w:tabs>
        <w:tab w:val="clear" w:pos="0"/>
      </w:tabs>
      <w:spacing w:before="240" w:after="60" w:line="240" w:lineRule="auto"/>
      <w:ind w:right="0"/>
    </w:pPr>
    <w:rPr>
      <w:rFonts w:cs="Arial"/>
      <w:bCs/>
      <w:kern w:val="32"/>
      <w:sz w:val="26"/>
      <w:szCs w:val="32"/>
    </w:rPr>
  </w:style>
  <w:style w:type="paragraph" w:customStyle="1" w:styleId="StiletitoloTrebuchetMS14ptNonCorsivoMaiuscolettoGius">
    <w:name w:val="Stile titolo + Trebuchet MS 14 pt Non Corsivo Maiuscoletto Gius..."/>
    <w:basedOn w:val="Normale"/>
    <w:rsid w:val="007124DC"/>
    <w:pPr>
      <w:widowControl/>
      <w:tabs>
        <w:tab w:val="clear" w:pos="0"/>
        <w:tab w:val="left" w:pos="3119"/>
        <w:tab w:val="left" w:pos="4678"/>
        <w:tab w:val="left" w:pos="4962"/>
      </w:tabs>
      <w:spacing w:line="360" w:lineRule="auto"/>
      <w:ind w:right="0"/>
    </w:pPr>
    <w:rPr>
      <w:b/>
      <w:bCs/>
      <w:smallCaps/>
      <w:sz w:val="28"/>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E69B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E69BA"/>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bosettiegatti.eu/info/norme/statali/2011_0177.ht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5</Pages>
  <Words>1681</Words>
  <Characters>9585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cp:lastPrinted>2022-05-31T07:32:00Z</cp:lastPrinted>
  <dcterms:created xsi:type="dcterms:W3CDTF">2020-10-29T10:18:00Z</dcterms:created>
  <dcterms:modified xsi:type="dcterms:W3CDTF">2022-06-01T15:24:00Z</dcterms:modified>
</cp:coreProperties>
</file>

<file path=docProps/custom.xml><?xml version="1.0" encoding="utf-8"?>
<Properties xmlns="http://schemas.openxmlformats.org/officeDocument/2006/custom-properties" xmlns:vt="http://schemas.openxmlformats.org/officeDocument/2006/docPropsVTypes">
  <property fmtid="{3940390D-07DB-46FA-A180-D6EEF8A4C101}" pid="2" name="NomeTemplate">
    <vt:lpwstr>ALL07AQ</vt:lpwstr>
  </property>
  <property fmtid="{8B599F65-E265-482C-B0C1-9714C1AAC755}" pid="3" name="MajorVersion">
    <vt:lpwstr>2</vt:lpwstr>
  </property>
  <property fmtid="{B079BA79-B63F-4279-BA77-AA6C8838BE25}" pid="4" name="MinorVersion">
    <vt:lpwstr>0</vt:lpwstr>
  </property>
</Properties>
</file>