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8E6" w:rsidRPr="00F66DB2" w:rsidRDefault="00AC58E6" w:rsidP="00E74E22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AC58E6" w:rsidRPr="00F66DB2" w:rsidRDefault="00AC58E6" w:rsidP="00E74E22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AC58E6" w:rsidRPr="00D64475" w:rsidRDefault="00AC58E6" w:rsidP="00AC58E6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AC58E6" w:rsidRPr="00D64475" w:rsidRDefault="00AC58E6" w:rsidP="00AC58E6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>
        <w:rPr>
          <w:rFonts w:ascii="Calibri" w:hAnsi="Calibri"/>
          <w:sz w:val="20"/>
          <w:szCs w:val="20"/>
        </w:rPr>
        <w:t>11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AC58E6" w:rsidRPr="00D64475" w:rsidRDefault="00AC58E6" w:rsidP="00AC58E6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AC58E6" w:rsidRPr="00D64475" w:rsidRDefault="00AC58E6" w:rsidP="00AC58E6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AC58E6" w:rsidRPr="00D64475" w:rsidRDefault="00AC58E6" w:rsidP="00AC58E6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AC58E6" w:rsidRPr="00D64475" w:rsidRDefault="00AC58E6" w:rsidP="00AC58E6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AC58E6" w:rsidRPr="00D64475" w:rsidRDefault="00AC58E6" w:rsidP="00AC58E6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AC58E6" w:rsidRPr="00D64475" w:rsidRDefault="00AC58E6" w:rsidP="00AC58E6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AC58E6" w:rsidRPr="00D64475" w:rsidRDefault="00AC58E6" w:rsidP="00AC58E6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AC58E6" w:rsidRPr="00D64475" w:rsidRDefault="00AC58E6" w:rsidP="00AC58E6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AC58E6" w:rsidRPr="00D64475" w:rsidRDefault="00AC58E6" w:rsidP="00AC58E6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AC58E6" w:rsidRPr="00D64475" w:rsidRDefault="00AC58E6" w:rsidP="00AC58E6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AC58E6" w:rsidRPr="00D64475" w:rsidRDefault="00AC58E6" w:rsidP="00AC58E6">
      <w:pPr>
        <w:spacing w:line="360" w:lineRule="auto"/>
        <w:rPr>
          <w:rFonts w:ascii="Calibri" w:hAnsi="Calibri" w:cs="Trebuchet MS"/>
          <w:szCs w:val="20"/>
        </w:rPr>
      </w:pPr>
    </w:p>
    <w:p w:rsidR="00AC58E6" w:rsidRPr="00D64475" w:rsidRDefault="00AC58E6" w:rsidP="00AC58E6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AC58E6" w:rsidRPr="00D64475" w:rsidRDefault="00AC58E6" w:rsidP="00AC58E6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AC58E6">
        <w:rPr>
          <w:rStyle w:val="BLOCKBOLD"/>
          <w:rFonts w:ascii="Calibri" w:hAnsi="Calibri"/>
        </w:rPr>
        <w:t>per l’affidamento in concessione dei servizi museali integrati presso la Galleria Nazionale dell’Umbria e i siti della Direzione Regionale Musei Umbria</w:t>
      </w:r>
      <w:r>
        <w:rPr>
          <w:rStyle w:val="BLOCKBOLD"/>
          <w:rFonts w:ascii="Calibri" w:hAnsi="Calibri"/>
        </w:rPr>
        <w:t xml:space="preserve"> – id 2481</w:t>
      </w:r>
    </w:p>
    <w:p w:rsidR="00AC58E6" w:rsidRPr="00D64475" w:rsidRDefault="00AC58E6" w:rsidP="00AC58E6">
      <w:pPr>
        <w:spacing w:line="360" w:lineRule="auto"/>
        <w:rPr>
          <w:rFonts w:ascii="Calibri" w:hAnsi="Calibri" w:cs="Trebuchet MS"/>
          <w:szCs w:val="20"/>
        </w:rPr>
      </w:pPr>
    </w:p>
    <w:p w:rsidR="00AC58E6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AC58E6" w:rsidRPr="00D64475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AC58E6" w:rsidRPr="00D64475" w:rsidRDefault="00AC58E6" w:rsidP="00AC58E6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AC58E6" w:rsidRPr="00D64475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AC58E6" w:rsidRPr="00D64475" w:rsidRDefault="00AC58E6" w:rsidP="00AC58E6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AC58E6" w:rsidRPr="00D64475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AC58E6" w:rsidRPr="00960AE4" w:rsidRDefault="00AC58E6" w:rsidP="00AC58E6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AC58E6" w:rsidRPr="00960AE4" w:rsidRDefault="00AC58E6" w:rsidP="00AC58E6">
      <w:pPr>
        <w:rPr>
          <w:rFonts w:ascii="Calibri" w:hAnsi="Calibri"/>
          <w:szCs w:val="20"/>
        </w:rPr>
      </w:pPr>
    </w:p>
    <w:p w:rsidR="00AC58E6" w:rsidRDefault="00AC58E6" w:rsidP="00AC58E6"/>
    <w:p w:rsidR="00636201" w:rsidRDefault="00636201">
      <w:bookmarkStart w:id="0" w:name="_GoBack"/>
      <w:bookmarkEnd w:id="0"/>
    </w:p>
    <w:sectPr w:rsidR="00636201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808" w:rsidRDefault="009D0808" w:rsidP="00AC58E6">
      <w:pPr>
        <w:spacing w:line="240" w:lineRule="auto"/>
      </w:pPr>
      <w:r>
        <w:separator/>
      </w:r>
    </w:p>
  </w:endnote>
  <w:endnote w:type="continuationSeparator" w:id="0">
    <w:p w:rsidR="009D0808" w:rsidRDefault="009D0808" w:rsidP="00AC58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297ED3" w:rsidRDefault="009D0808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AC58E6" w:rsidRPr="00BF6FB8">
      <w:t xml:space="preserve"> l’affidamento in concessione dei servizi museali integrati presso la Galleria Nazionale dell’Umbria e i siti della Direzione Regionale Musei Umbria</w:t>
    </w:r>
    <w:r w:rsidR="00AC58E6">
      <w:t xml:space="preserve"> – ID 2481</w:t>
    </w:r>
  </w:p>
  <w:p w:rsidR="00450DAF" w:rsidRPr="00AF2095" w:rsidRDefault="00957C71" w:rsidP="00AF2095">
    <w:pPr>
      <w:pStyle w:val="Pidipagina"/>
    </w:pPr>
    <w:r>
      <w:t>Moduli di dichiarazione</w:t>
    </w:r>
    <w:r w:rsidR="009D080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808" w:rsidRDefault="009D0808" w:rsidP="00AC58E6">
      <w:pPr>
        <w:spacing w:line="240" w:lineRule="auto"/>
      </w:pPr>
      <w:r>
        <w:separator/>
      </w:r>
    </w:p>
  </w:footnote>
  <w:footnote w:type="continuationSeparator" w:id="0">
    <w:p w:rsidR="009D0808" w:rsidRDefault="009D0808" w:rsidP="00AC58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57C71" w:rsidP="00816101">
    <w:pPr>
      <w:pStyle w:val="Intestazione"/>
    </w:pPr>
  </w:p>
  <w:p w:rsidR="001514EE" w:rsidRDefault="00957C71">
    <w:pPr>
      <w:pStyle w:val="TAGTECNICI"/>
    </w:pPr>
    <w:sdt>
      <w:sdtPr>
        <w:alias w:val="NomeTemplate"/>
        <w:tag w:val="Version_2_0"/>
        <w:id w:val="-306329861"/>
        <w:lock w:val="contentLocked"/>
      </w:sdtPr>
      <w:sdtEndPr/>
      <w:sdtContent>
        <w:r w:rsidR="009D0808">
          <w:t>ALL30TTT</w:t>
        </w:r>
      </w:sdtContent>
    </w:sdt>
  </w:p>
  <w:p w:rsidR="001514EE" w:rsidRDefault="00957C7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E6"/>
    <w:rsid w:val="00636201"/>
    <w:rsid w:val="00957C71"/>
    <w:rsid w:val="009D0808"/>
    <w:rsid w:val="00AC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F8A45"/>
  <w15:chartTrackingRefBased/>
  <w15:docId w15:val="{FCE42B61-1B40-4775-AE50-52399ADA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58E6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C58E6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AC58E6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AC58E6"/>
    <w:pPr>
      <w:numPr>
        <w:numId w:val="1"/>
      </w:numPr>
    </w:pPr>
  </w:style>
  <w:style w:type="character" w:customStyle="1" w:styleId="Grassettocorsivo">
    <w:name w:val="Grassetto corsivo"/>
    <w:rsid w:val="00AC58E6"/>
    <w:rPr>
      <w:rFonts w:ascii="Trebuchet MS" w:hAnsi="Trebuchet MS"/>
      <w:b/>
      <w:i/>
      <w:sz w:val="20"/>
    </w:rPr>
  </w:style>
  <w:style w:type="character" w:styleId="Numeropagina">
    <w:name w:val="page number"/>
    <w:rsid w:val="00AC58E6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AC58E6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AC58E6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AC58E6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AC58E6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AC58E6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AC58E6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AC58E6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AC58E6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AC58E6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AC58E6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AC58E6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C58E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420</Words>
  <Characters>2395</Characters>
  <Application>Microsoft Office Word</Application>
  <DocSecurity>0</DocSecurity>
  <Lines>19</Lines>
  <Paragraphs>5</Paragraphs>
  <ScaleCrop>false</ScaleCrop>
  <Company>Consip S.p.A.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Citriniti Simona</dc:creator>
  <cp:keywords/>
  <dc:description/>
  <cp:lastModifiedBy>Filippone Giovanna (esterno)</cp:lastModifiedBy>
  <cp:revision>2</cp:revision>
  <dcterms:created xsi:type="dcterms:W3CDTF">2022-05-30T07:50:00Z</dcterms:created>
  <dcterms:modified xsi:type="dcterms:W3CDTF">2022-06-14T09:52:00Z</dcterms:modified>
</cp:coreProperties>
</file>