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050" w:rsidRDefault="00307050" w:rsidP="00307050">
      <w:pPr>
        <w:pStyle w:val="Titoli14bold"/>
        <w:rPr>
          <w:color w:val="0000FF"/>
          <w:sz w:val="24"/>
        </w:rPr>
      </w:pPr>
      <w:r>
        <w:rPr>
          <w:sz w:val="24"/>
        </w:rPr>
        <w:t>Gara a procedura aperta, ai sensi del D.lgs. 50/2016 e s.m.i., per l’adeguamento dello Storage a nastri del mainframe Sogei – ID 2474</w:t>
      </w:r>
    </w:p>
    <w:p w:rsidR="00775A3D" w:rsidRPr="00CA37D0" w:rsidRDefault="00775A3D" w:rsidP="00775A3D">
      <w:pPr>
        <w:pStyle w:val="StileTitolocopertinaInterlineaesatta15pt"/>
        <w:rPr>
          <w:rFonts w:ascii="Calibri" w:hAnsi="Calibri"/>
          <w:sz w:val="20"/>
        </w:rPr>
      </w:pPr>
    </w:p>
    <w:p w:rsidR="00775A3D" w:rsidRPr="006368ED" w:rsidRDefault="00775A3D" w:rsidP="00775A3D">
      <w:pPr>
        <w:pStyle w:val="StileTitolocopertinaInterlineaesatta15pt"/>
        <w:rPr>
          <w:rFonts w:ascii="Calibri" w:hAnsi="Calibri"/>
          <w:b/>
          <w:sz w:val="20"/>
        </w:rPr>
      </w:pPr>
      <w:r w:rsidRPr="00775A3D">
        <w:rPr>
          <w:rFonts w:ascii="Calibri" w:hAnsi="Calibri"/>
          <w:b/>
          <w:sz w:val="20"/>
        </w:rPr>
        <w:t>ALLEGATO 4</w:t>
      </w:r>
      <w:r w:rsidR="00307050">
        <w:rPr>
          <w:rFonts w:ascii="Calibri" w:hAnsi="Calibri"/>
          <w:b/>
          <w:sz w:val="20"/>
        </w:rPr>
        <w:t xml:space="preserve"> - </w:t>
      </w:r>
      <w:r w:rsidRPr="006368ED">
        <w:rPr>
          <w:rFonts w:ascii="Calibri" w:hAnsi="Calibri"/>
          <w:b/>
          <w:sz w:val="20"/>
        </w:rPr>
        <w:t>MODELLO DI DICHIARAZIONE DI AVVALIMENTO</w:t>
      </w:r>
    </w:p>
    <w:p w:rsidR="00775A3D" w:rsidRPr="00CA37D0" w:rsidRDefault="00775A3D" w:rsidP="00775A3D">
      <w:pPr>
        <w:rPr>
          <w:rFonts w:ascii="Calibri" w:hAnsi="Calibri" w:cs="Trebuchet MS"/>
        </w:rPr>
      </w:pPr>
    </w:p>
    <w:p w:rsidR="00775A3D" w:rsidRPr="00CA37D0" w:rsidRDefault="00775A3D" w:rsidP="00775A3D">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775A3D" w:rsidRPr="00CA37D0" w:rsidRDefault="00775A3D" w:rsidP="00775A3D">
      <w:pPr>
        <w:rPr>
          <w:rFonts w:ascii="Calibri" w:hAnsi="Calibri"/>
        </w:rPr>
      </w:pPr>
    </w:p>
    <w:p w:rsidR="00775A3D" w:rsidRPr="00CA37D0" w:rsidRDefault="00775A3D" w:rsidP="00775A3D">
      <w:pPr>
        <w:rPr>
          <w:rFonts w:ascii="Calibri" w:hAnsi="Calibri"/>
        </w:rPr>
      </w:pPr>
    </w:p>
    <w:p w:rsidR="00775A3D" w:rsidRPr="00CA37D0" w:rsidRDefault="00775A3D" w:rsidP="00775A3D">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775A3D" w:rsidRPr="00CA37D0" w:rsidRDefault="00775A3D" w:rsidP="00775A3D">
      <w:pPr>
        <w:rPr>
          <w:rFonts w:ascii="Calibri" w:hAnsi="Calibri"/>
        </w:rPr>
      </w:pPr>
    </w:p>
    <w:p w:rsidR="00775A3D" w:rsidRPr="00CA37D0" w:rsidRDefault="00775A3D" w:rsidP="00775A3D">
      <w:pPr>
        <w:pStyle w:val="Indirizzo"/>
        <w:rPr>
          <w:rFonts w:ascii="Calibri" w:hAnsi="Calibri"/>
          <w:szCs w:val="20"/>
        </w:rPr>
      </w:pPr>
      <w:r w:rsidRPr="00CA37D0">
        <w:rPr>
          <w:rFonts w:ascii="Calibri" w:hAnsi="Calibri"/>
          <w:szCs w:val="20"/>
        </w:rPr>
        <w:t>Spett.le</w:t>
      </w:r>
    </w:p>
    <w:p w:rsidR="00775A3D" w:rsidRPr="00CA37D0" w:rsidRDefault="00775A3D" w:rsidP="00775A3D">
      <w:pPr>
        <w:pStyle w:val="Indirizzo"/>
        <w:rPr>
          <w:rFonts w:ascii="Calibri" w:hAnsi="Calibri"/>
          <w:b/>
          <w:bCs/>
          <w:szCs w:val="20"/>
        </w:rPr>
      </w:pPr>
      <w:r w:rsidRPr="00CA37D0">
        <w:rPr>
          <w:rFonts w:ascii="Calibri" w:hAnsi="Calibri"/>
          <w:b/>
          <w:bCs/>
          <w:szCs w:val="20"/>
        </w:rPr>
        <w:t>Consip s.p.a.</w:t>
      </w:r>
    </w:p>
    <w:p w:rsidR="00775A3D" w:rsidRPr="00CA37D0" w:rsidRDefault="00775A3D" w:rsidP="00775A3D">
      <w:pPr>
        <w:pStyle w:val="Indirizzo"/>
        <w:rPr>
          <w:rFonts w:ascii="Calibri" w:hAnsi="Calibri"/>
          <w:szCs w:val="20"/>
        </w:rPr>
      </w:pPr>
      <w:r w:rsidRPr="00CA37D0">
        <w:rPr>
          <w:rFonts w:ascii="Calibri" w:hAnsi="Calibri"/>
          <w:szCs w:val="20"/>
        </w:rPr>
        <w:t>VIA ISONZO, 19/E</w:t>
      </w:r>
    </w:p>
    <w:p w:rsidR="00775A3D" w:rsidRPr="00CA37D0" w:rsidRDefault="00775A3D" w:rsidP="00775A3D">
      <w:pPr>
        <w:pStyle w:val="Indirizzo"/>
        <w:rPr>
          <w:rFonts w:ascii="Calibri" w:hAnsi="Calibri"/>
          <w:szCs w:val="20"/>
        </w:rPr>
      </w:pPr>
      <w:r w:rsidRPr="00CA37D0">
        <w:rPr>
          <w:rFonts w:ascii="Calibri" w:hAnsi="Calibri"/>
          <w:szCs w:val="20"/>
        </w:rPr>
        <w:t xml:space="preserve">00198 Roma </w:t>
      </w:r>
    </w:p>
    <w:p w:rsidR="00775A3D" w:rsidRPr="00CA37D0" w:rsidRDefault="00775A3D" w:rsidP="00775A3D">
      <w:pPr>
        <w:rPr>
          <w:rFonts w:ascii="Calibri" w:hAnsi="Calibri"/>
          <w:u w:val="single"/>
        </w:rPr>
      </w:pPr>
    </w:p>
    <w:p w:rsidR="00775A3D" w:rsidRPr="00CA37D0" w:rsidRDefault="00775A3D" w:rsidP="00775A3D">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775A3D" w:rsidRPr="00CA37D0" w:rsidRDefault="00775A3D" w:rsidP="00775A3D">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75A3D" w:rsidRPr="00CA37D0" w:rsidRDefault="00775A3D" w:rsidP="00775A3D">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775A3D" w:rsidRPr="00CA37D0" w:rsidRDefault="00775A3D" w:rsidP="00775A3D">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775A3D" w:rsidRPr="00CA37D0" w:rsidRDefault="00775A3D" w:rsidP="00775A3D">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775A3D" w:rsidRPr="00CA37D0" w:rsidRDefault="00775A3D" w:rsidP="00775A3D">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775A3D" w:rsidRPr="009F4C92" w:rsidRDefault="00775A3D" w:rsidP="00775A3D">
      <w:pPr>
        <w:pStyle w:val="Paragrafoelenco"/>
        <w:rPr>
          <w:rFonts w:ascii="Calibri" w:hAnsi="Calibri" w:cs="Calibri"/>
          <w:sz w:val="20"/>
          <w:szCs w:val="20"/>
        </w:rPr>
      </w:pPr>
      <w:r w:rsidRPr="009F4C92">
        <w:rPr>
          <w:rFonts w:ascii="Calibri" w:hAnsi="Calibri" w:cs="Calibri"/>
          <w:sz w:val="20"/>
          <w:szCs w:val="20"/>
        </w:rPr>
        <w:t>oppure</w:t>
      </w:r>
    </w:p>
    <w:p w:rsidR="00775A3D" w:rsidRPr="009F4C92" w:rsidRDefault="00775A3D" w:rsidP="00775A3D">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775A3D" w:rsidRPr="009F4C92" w:rsidRDefault="00775A3D" w:rsidP="00775A3D">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775A3D" w:rsidRPr="009F4C92" w:rsidRDefault="00775A3D" w:rsidP="00775A3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775A3D" w:rsidRPr="009F4C92" w:rsidRDefault="00775A3D" w:rsidP="00775A3D">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775A3D" w:rsidRPr="009F4C92" w:rsidRDefault="00775A3D" w:rsidP="00775A3D">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775A3D"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775A3D" w:rsidRDefault="00775A3D">
      <w:pPr>
        <w:widowControl/>
        <w:spacing w:after="200" w:line="276" w:lineRule="auto"/>
        <w:jc w:val="left"/>
        <w:rPr>
          <w:rFonts w:ascii="Calibri" w:eastAsia="Calibri" w:hAnsi="Calibri" w:cs="Calibri"/>
        </w:rPr>
      </w:pPr>
      <w:r>
        <w:rPr>
          <w:rFonts w:ascii="Calibri" w:hAnsi="Calibri" w:cs="Calibri"/>
        </w:rPr>
        <w:br w:type="page"/>
      </w:r>
      <w:bookmarkStart w:id="0" w:name="_GoBack"/>
      <w:bookmarkEnd w:id="0"/>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775A3D" w:rsidRPr="00CA37D0" w:rsidRDefault="00775A3D" w:rsidP="00775A3D">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775A3D" w:rsidRPr="00CA37D0" w:rsidRDefault="00775A3D" w:rsidP="00775A3D">
      <w:pPr>
        <w:ind w:left="567"/>
        <w:rPr>
          <w:rFonts w:ascii="Calibri" w:hAnsi="Calibri"/>
        </w:rPr>
      </w:pPr>
      <w:r w:rsidRPr="00CA37D0">
        <w:rPr>
          <w:rFonts w:ascii="Calibri" w:hAnsi="Calibri"/>
        </w:rPr>
        <w:t xml:space="preserve">……………….. … % </w:t>
      </w:r>
    </w:p>
    <w:p w:rsidR="00775A3D" w:rsidRPr="00CA37D0" w:rsidRDefault="00775A3D" w:rsidP="00775A3D">
      <w:pPr>
        <w:ind w:left="567"/>
        <w:rPr>
          <w:rFonts w:ascii="Calibri" w:hAnsi="Calibri"/>
        </w:rPr>
      </w:pPr>
      <w:r w:rsidRPr="00CA37D0">
        <w:rPr>
          <w:rFonts w:ascii="Calibri" w:hAnsi="Calibri"/>
        </w:rPr>
        <w:t xml:space="preserve">……………….. … % </w:t>
      </w:r>
    </w:p>
    <w:p w:rsidR="00775A3D" w:rsidRPr="009F4C92" w:rsidRDefault="00775A3D" w:rsidP="00775A3D">
      <w:pPr>
        <w:ind w:left="567"/>
        <w:rPr>
          <w:rFonts w:ascii="Calibri" w:hAnsi="Calibri"/>
        </w:rPr>
      </w:pPr>
      <w:r w:rsidRPr="009F4C92">
        <w:rPr>
          <w:rFonts w:ascii="Calibri" w:hAnsi="Calibri"/>
        </w:rPr>
        <w:t>_______________</w:t>
      </w:r>
    </w:p>
    <w:p w:rsidR="00775A3D" w:rsidRPr="009F4C92" w:rsidRDefault="00775A3D" w:rsidP="00775A3D">
      <w:pPr>
        <w:ind w:firstLine="709"/>
        <w:rPr>
          <w:rFonts w:ascii="Calibri" w:hAnsi="Calibri"/>
        </w:rPr>
      </w:pPr>
      <w:r w:rsidRPr="009F4C92">
        <w:rPr>
          <w:rFonts w:ascii="Calibri" w:hAnsi="Calibri"/>
        </w:rPr>
        <w:t xml:space="preserve">totale    100 % </w:t>
      </w:r>
    </w:p>
    <w:p w:rsidR="00775A3D" w:rsidRPr="00CA37D0" w:rsidRDefault="00775A3D" w:rsidP="00775A3D">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w:t>
      </w:r>
      <w:r>
        <w:rPr>
          <w:rFonts w:ascii="Calibri" w:eastAsia="Times New Roman" w:hAnsi="Calibri" w:cs="Calibri"/>
          <w:sz w:val="20"/>
          <w:szCs w:val="20"/>
        </w:rPr>
        <w:t xml:space="preserve"> 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w:t>
      </w:r>
      <w:r>
        <w:rPr>
          <w:rFonts w:ascii="Calibri" w:eastAsia="Times New Roman" w:hAnsi="Calibri" w:cs="Calibri"/>
          <w:sz w:val="20"/>
          <w:szCs w:val="20"/>
        </w:rPr>
        <w:t>li, il suddetto codice e Piano.</w:t>
      </w:r>
    </w:p>
    <w:p w:rsidR="00775A3D" w:rsidRPr="00CA37D0" w:rsidRDefault="00775A3D" w:rsidP="00775A3D">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775A3D" w:rsidRPr="00CA37D0" w:rsidRDefault="00775A3D" w:rsidP="00775A3D">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775A3D" w:rsidRPr="00CA37D0" w:rsidRDefault="00775A3D" w:rsidP="00775A3D">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75A3D" w:rsidRPr="00CA37D0" w:rsidRDefault="00775A3D" w:rsidP="00775A3D">
      <w:pPr>
        <w:rPr>
          <w:rFonts w:ascii="Calibri" w:hAnsi="Calibri" w:cs="Trebuchet MS"/>
        </w:rPr>
      </w:pPr>
      <w:r w:rsidRPr="00CA37D0">
        <w:rPr>
          <w:rFonts w:ascii="Calibri" w:hAnsi="Calibri" w:cs="Trebuchet MS"/>
        </w:rPr>
        <w:t>______, li _____________</w:t>
      </w:r>
    </w:p>
    <w:p w:rsidR="00775A3D" w:rsidRPr="00CA37D0" w:rsidRDefault="00775A3D" w:rsidP="00775A3D">
      <w:pPr>
        <w:ind w:left="3545"/>
        <w:rPr>
          <w:rFonts w:ascii="Calibri" w:hAnsi="Calibri"/>
        </w:rPr>
      </w:pPr>
      <w:r w:rsidRPr="00CA37D0">
        <w:rPr>
          <w:rFonts w:ascii="Calibri" w:hAnsi="Calibri"/>
        </w:rPr>
        <w:t xml:space="preserve"> _______________</w:t>
      </w:r>
    </w:p>
    <w:p w:rsidR="00FA2E2E" w:rsidRDefault="00775A3D" w:rsidP="00775A3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FA2E2E" w:rsidRPr="00FA2E2E" w:rsidRDefault="00FA2E2E" w:rsidP="00FA2E2E">
      <w:pPr>
        <w:rPr>
          <w:rFonts w:ascii="Calibri" w:hAnsi="Calibri"/>
        </w:rPr>
      </w:pPr>
    </w:p>
    <w:p w:rsidR="00775A3D" w:rsidRPr="00FA2E2E" w:rsidRDefault="00FA2E2E" w:rsidP="00FA2E2E">
      <w:pPr>
        <w:tabs>
          <w:tab w:val="left" w:pos="2400"/>
        </w:tabs>
        <w:rPr>
          <w:rFonts w:ascii="Calibri" w:hAnsi="Calibri"/>
        </w:rPr>
      </w:pPr>
      <w:r>
        <w:rPr>
          <w:rFonts w:ascii="Calibri" w:hAnsi="Calibri"/>
        </w:rPr>
        <w:tab/>
      </w:r>
    </w:p>
    <w:sectPr w:rsidR="00775A3D" w:rsidRPr="00FA2E2E"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377" w:rsidRDefault="00162377" w:rsidP="00775A3D">
      <w:pPr>
        <w:spacing w:line="240" w:lineRule="auto"/>
      </w:pPr>
      <w:r>
        <w:separator/>
      </w:r>
    </w:p>
  </w:endnote>
  <w:endnote w:type="continuationSeparator" w:id="0">
    <w:p w:rsidR="00162377" w:rsidRDefault="00162377" w:rsidP="00775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3D" w:rsidRPr="00FA2E2E" w:rsidRDefault="0081410F" w:rsidP="00775A3D">
    <w:pPr>
      <w:pStyle w:val="Pidipagina"/>
      <w:spacing w:line="240" w:lineRule="auto"/>
      <w:ind w:right="737"/>
      <w:rPr>
        <w:szCs w:val="16"/>
      </w:rPr>
    </w:pPr>
    <w:r w:rsidRPr="00FA2E2E">
      <w:rPr>
        <w:noProof/>
        <w:szCs w:val="16"/>
      </w:rPr>
      <mc:AlternateContent>
        <mc:Choice Requires="wps">
          <w:drawing>
            <wp:anchor distT="0" distB="0" distL="114300" distR="114300" simplePos="0" relativeHeight="251661312" behindDoc="0" locked="0" layoutInCell="1" allowOverlap="1" wp14:anchorId="00624752" wp14:editId="5556BAED">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FA2E2E" w:rsidRDefault="0081410F" w:rsidP="006D18E9">
                          <w:pPr>
                            <w:rPr>
                              <w:rFonts w:asciiTheme="minorHAnsi" w:hAnsiTheme="minorHAnsi" w:cstheme="minorHAnsi"/>
                            </w:rPr>
                          </w:pP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PAGE </w:instrText>
                          </w:r>
                          <w:r w:rsidRPr="00FA2E2E">
                            <w:rPr>
                              <w:rStyle w:val="Numeropagina"/>
                              <w:rFonts w:asciiTheme="minorHAnsi" w:hAnsiTheme="minorHAnsi" w:cstheme="minorHAnsi"/>
                            </w:rPr>
                            <w:fldChar w:fldCharType="separate"/>
                          </w:r>
                          <w:r w:rsidR="00792993">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r w:rsidRPr="00FA2E2E">
                            <w:rPr>
                              <w:rStyle w:val="Numeropagina"/>
                              <w:rFonts w:asciiTheme="minorHAnsi" w:hAnsiTheme="minorHAnsi" w:cstheme="minorHAnsi"/>
                            </w:rPr>
                            <w:t xml:space="preserve"> di </w:t>
                          </w: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NUMPAGES  </w:instrText>
                          </w:r>
                          <w:r w:rsidRPr="00FA2E2E">
                            <w:rPr>
                              <w:rStyle w:val="Numeropagina"/>
                              <w:rFonts w:asciiTheme="minorHAnsi" w:hAnsiTheme="minorHAnsi" w:cstheme="minorHAnsi"/>
                            </w:rPr>
                            <w:fldChar w:fldCharType="separate"/>
                          </w:r>
                          <w:r w:rsidR="00792993">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24752"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Pr="00FA2E2E" w:rsidRDefault="0081410F" w:rsidP="006D18E9">
                    <w:pPr>
                      <w:rPr>
                        <w:rFonts w:asciiTheme="minorHAnsi" w:hAnsiTheme="minorHAnsi" w:cstheme="minorHAnsi"/>
                      </w:rPr>
                    </w:pP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PAGE </w:instrText>
                    </w:r>
                    <w:r w:rsidRPr="00FA2E2E">
                      <w:rPr>
                        <w:rStyle w:val="Numeropagina"/>
                        <w:rFonts w:asciiTheme="minorHAnsi" w:hAnsiTheme="minorHAnsi" w:cstheme="minorHAnsi"/>
                      </w:rPr>
                      <w:fldChar w:fldCharType="separate"/>
                    </w:r>
                    <w:r w:rsidR="00792993">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r w:rsidRPr="00FA2E2E">
                      <w:rPr>
                        <w:rStyle w:val="Numeropagina"/>
                        <w:rFonts w:asciiTheme="minorHAnsi" w:hAnsiTheme="minorHAnsi" w:cstheme="minorHAnsi"/>
                      </w:rPr>
                      <w:t xml:space="preserve"> di </w:t>
                    </w: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NUMPAGES  </w:instrText>
                    </w:r>
                    <w:r w:rsidRPr="00FA2E2E">
                      <w:rPr>
                        <w:rStyle w:val="Numeropagina"/>
                        <w:rFonts w:asciiTheme="minorHAnsi" w:hAnsiTheme="minorHAnsi" w:cstheme="minorHAnsi"/>
                      </w:rPr>
                      <w:fldChar w:fldCharType="separate"/>
                    </w:r>
                    <w:r w:rsidR="00792993">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p>
                </w:txbxContent>
              </v:textbox>
            </v:shape>
          </w:pict>
        </mc:Fallback>
      </mc:AlternateContent>
    </w:r>
    <w:r w:rsidR="00775A3D" w:rsidRPr="00FA2E2E">
      <w:rPr>
        <w:szCs w:val="16"/>
      </w:rPr>
      <w:t xml:space="preserve">ID 2474 - </w:t>
    </w:r>
    <w:r w:rsidRPr="00FA2E2E">
      <w:rPr>
        <w:szCs w:val="16"/>
      </w:rPr>
      <w:t>Gara a procedura aperta</w:t>
    </w:r>
    <w:r w:rsidR="00775A3D" w:rsidRPr="00FA2E2E">
      <w:rPr>
        <w:szCs w:val="16"/>
      </w:rPr>
      <w:t>, ai sensi del D.l</w:t>
    </w:r>
    <w:r w:rsidRPr="00FA2E2E">
      <w:rPr>
        <w:szCs w:val="16"/>
      </w:rPr>
      <w:t>gs. 50/2016 e s.m.i., pe</w:t>
    </w:r>
    <w:r w:rsidR="00775A3D" w:rsidRPr="00FA2E2E">
      <w:rPr>
        <w:szCs w:val="16"/>
      </w:rPr>
      <w:t>r l’adeguamento dello Storage a nastri del mainframe Sogei</w:t>
    </w:r>
  </w:p>
  <w:p w:rsidR="00366EDD" w:rsidRPr="00FA2E2E" w:rsidRDefault="00672187" w:rsidP="00775A3D">
    <w:pPr>
      <w:pStyle w:val="Pidipagina"/>
      <w:spacing w:line="240" w:lineRule="auto"/>
      <w:ind w:right="737"/>
      <w:rPr>
        <w:szCs w:val="16"/>
      </w:rPr>
    </w:pPr>
    <w:r>
      <w:rPr>
        <w:szCs w:val="16"/>
      </w:rPr>
      <w:t>Moduli di dichiarazione</w:t>
    </w:r>
  </w:p>
  <w:p w:rsidR="008C0189" w:rsidRDefault="008C0189" w:rsidP="00775A3D">
    <w:pPr>
      <w:pStyle w:val="Pidipagina"/>
      <w:spacing w:line="240" w:lineRule="auto"/>
      <w:ind w:right="737"/>
    </w:pPr>
  </w:p>
  <w:p w:rsidR="00775A3D" w:rsidRPr="00C6051F" w:rsidRDefault="00775A3D" w:rsidP="00775A3D">
    <w:pPr>
      <w:pStyle w:val="Pidipagina"/>
      <w:spacing w:line="240" w:lineRule="auto"/>
      <w:ind w:right="73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377" w:rsidRDefault="00162377" w:rsidP="00775A3D">
      <w:pPr>
        <w:spacing w:line="240" w:lineRule="auto"/>
      </w:pPr>
      <w:r>
        <w:separator/>
      </w:r>
    </w:p>
  </w:footnote>
  <w:footnote w:type="continuationSeparator" w:id="0">
    <w:p w:rsidR="00162377" w:rsidRDefault="00162377" w:rsidP="00775A3D">
      <w:pPr>
        <w:spacing w:line="240" w:lineRule="auto"/>
      </w:pPr>
      <w:r>
        <w:continuationSeparator/>
      </w:r>
    </w:p>
  </w:footnote>
  <w:footnote w:id="1">
    <w:p w:rsidR="00775A3D" w:rsidRDefault="00775A3D" w:rsidP="00775A3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775A3D" w:rsidRDefault="00775A3D" w:rsidP="00775A3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775A3D" w:rsidRPr="00130676" w:rsidRDefault="00775A3D" w:rsidP="00775A3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92993" w:rsidP="00C01A6B"/>
  <w:p w:rsidR="009B3A51" w:rsidRDefault="00792993">
    <w:pPr>
      <w:pStyle w:val="TAGTECNICI"/>
    </w:pPr>
  </w:p>
  <w:p w:rsidR="009B3A51" w:rsidRDefault="0079299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92993" w:rsidP="00AB02AF"/>
  <w:p w:rsidR="00771FFF" w:rsidRDefault="0081410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DB8B1A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3D"/>
    <w:rsid w:val="00162377"/>
    <w:rsid w:val="001F73C4"/>
    <w:rsid w:val="00307050"/>
    <w:rsid w:val="003565BA"/>
    <w:rsid w:val="00552E01"/>
    <w:rsid w:val="005D0CDF"/>
    <w:rsid w:val="00672187"/>
    <w:rsid w:val="00775A3D"/>
    <w:rsid w:val="00792993"/>
    <w:rsid w:val="0081410F"/>
    <w:rsid w:val="008C0189"/>
    <w:rsid w:val="00A31F6F"/>
    <w:rsid w:val="00C37659"/>
    <w:rsid w:val="00FA2E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D9F6309"/>
  <w15:chartTrackingRefBased/>
  <w15:docId w15:val="{13BDB7F6-75F1-4401-834C-3E2A4EC7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5A3D"/>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75A3D"/>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75A3D"/>
    <w:rPr>
      <w:rFonts w:ascii="Trebuchet MS" w:eastAsia="Times New Roman" w:hAnsi="Trebuchet MS" w:cs="Trebuchet MS"/>
      <w:b/>
      <w:caps/>
      <w:kern w:val="2"/>
      <w:sz w:val="20"/>
      <w:szCs w:val="20"/>
      <w:lang w:eastAsia="it-IT"/>
    </w:rPr>
  </w:style>
  <w:style w:type="character" w:styleId="Numeropagina">
    <w:name w:val="page number"/>
    <w:rsid w:val="00775A3D"/>
    <w:rPr>
      <w:rFonts w:ascii="Trebuchet MS" w:hAnsi="Trebuchet MS"/>
      <w:b/>
      <w:sz w:val="16"/>
    </w:rPr>
  </w:style>
  <w:style w:type="paragraph" w:styleId="Pidipagina">
    <w:name w:val="footer"/>
    <w:basedOn w:val="Normale"/>
    <w:link w:val="PidipaginaCarattere"/>
    <w:autoRedefine/>
    <w:rsid w:val="00775A3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775A3D"/>
    <w:rPr>
      <w:rFonts w:ascii="Calibri" w:eastAsia="Times New Roman" w:hAnsi="Calibri" w:cs="Times New Roman"/>
      <w:sz w:val="16"/>
      <w:szCs w:val="20"/>
      <w:lang w:eastAsia="it-IT"/>
    </w:rPr>
  </w:style>
  <w:style w:type="character" w:customStyle="1" w:styleId="Grassetto">
    <w:name w:val="Grassetto"/>
    <w:rsid w:val="00775A3D"/>
    <w:rPr>
      <w:rFonts w:ascii="Trebuchet MS" w:hAnsi="Trebuchet MS"/>
      <w:b/>
      <w:bCs/>
      <w:sz w:val="20"/>
    </w:rPr>
  </w:style>
  <w:style w:type="paragraph" w:customStyle="1" w:styleId="Indirizzo">
    <w:name w:val="Indirizzo"/>
    <w:basedOn w:val="Normale"/>
    <w:rsid w:val="00775A3D"/>
    <w:pPr>
      <w:tabs>
        <w:tab w:val="left" w:pos="5103"/>
      </w:tabs>
      <w:ind w:left="5103"/>
    </w:pPr>
    <w:rPr>
      <w:szCs w:val="24"/>
    </w:rPr>
  </w:style>
  <w:style w:type="paragraph" w:styleId="Numeroelenco">
    <w:name w:val="List Number"/>
    <w:basedOn w:val="Normale"/>
    <w:rsid w:val="00775A3D"/>
    <w:pPr>
      <w:numPr>
        <w:numId w:val="1"/>
      </w:numPr>
      <w:spacing w:line="520" w:lineRule="exact"/>
      <w:ind w:left="357" w:hanging="357"/>
    </w:pPr>
  </w:style>
  <w:style w:type="paragraph" w:styleId="Testonotaapidipagina">
    <w:name w:val="footnote text"/>
    <w:basedOn w:val="Normale"/>
    <w:link w:val="TestonotaapidipaginaCarattere"/>
    <w:semiHidden/>
    <w:rsid w:val="00775A3D"/>
  </w:style>
  <w:style w:type="character" w:customStyle="1" w:styleId="TestonotaapidipaginaCarattere">
    <w:name w:val="Testo nota a piè di pagina Carattere"/>
    <w:basedOn w:val="Carpredefinitoparagrafo"/>
    <w:link w:val="Testonotaapidipagina"/>
    <w:semiHidden/>
    <w:rsid w:val="00775A3D"/>
    <w:rPr>
      <w:rFonts w:ascii="Trebuchet MS" w:eastAsia="Times New Roman" w:hAnsi="Trebuchet MS" w:cs="Times New Roman"/>
      <w:sz w:val="20"/>
      <w:szCs w:val="20"/>
      <w:lang w:eastAsia="it-IT"/>
    </w:rPr>
  </w:style>
  <w:style w:type="character" w:styleId="Rimandonotaapidipagina">
    <w:name w:val="footnote reference"/>
    <w:rsid w:val="00775A3D"/>
    <w:rPr>
      <w:vertAlign w:val="superscript"/>
    </w:rPr>
  </w:style>
  <w:style w:type="character" w:styleId="Collegamentoipertestuale">
    <w:name w:val="Hyperlink"/>
    <w:rsid w:val="00775A3D"/>
    <w:rPr>
      <w:rFonts w:ascii="Trebuchet MS" w:hAnsi="Trebuchet MS"/>
      <w:b/>
      <w:color w:val="0000FF"/>
      <w:sz w:val="20"/>
      <w:u w:val="single"/>
    </w:rPr>
  </w:style>
  <w:style w:type="paragraph" w:customStyle="1" w:styleId="Corsivoblu">
    <w:name w:val="Corsivo blu"/>
    <w:basedOn w:val="Normale"/>
    <w:link w:val="CorsivobluCarattere"/>
    <w:autoRedefine/>
    <w:rsid w:val="00775A3D"/>
    <w:rPr>
      <w:i/>
      <w:color w:val="0000FF"/>
    </w:rPr>
  </w:style>
  <w:style w:type="character" w:customStyle="1" w:styleId="CorsivobluCarattere">
    <w:name w:val="Corsivo blu Carattere"/>
    <w:link w:val="Corsivoblu"/>
    <w:rsid w:val="00775A3D"/>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775A3D"/>
    <w:pPr>
      <w:spacing w:line="482" w:lineRule="atLeast"/>
    </w:pPr>
  </w:style>
  <w:style w:type="paragraph" w:customStyle="1" w:styleId="StileTitolocopertinaInterlineaesatta15pt">
    <w:name w:val="Stile Titolo copertina + Interlinea esatta 15 pt"/>
    <w:basedOn w:val="Normale"/>
    <w:rsid w:val="00775A3D"/>
    <w:rPr>
      <w:caps/>
      <w:sz w:val="28"/>
    </w:rPr>
  </w:style>
  <w:style w:type="paragraph" w:styleId="Paragrafoelenco">
    <w:name w:val="List Paragraph"/>
    <w:basedOn w:val="Normale"/>
    <w:uiPriority w:val="1"/>
    <w:qFormat/>
    <w:rsid w:val="00775A3D"/>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75A3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775A3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75A3D"/>
    <w:rPr>
      <w:rFonts w:ascii="Calibri"/>
      <w:color w:val="000000" w:themeColor="dark1"/>
      <w:sz w:val="18"/>
    </w:rPr>
  </w:style>
  <w:style w:type="paragraph" w:customStyle="1" w:styleId="CLASSIFICAZIONEBODY">
    <w:name w:val="CLASSIFICAZIONEBODY"/>
    <w:hidden/>
    <w:uiPriority w:val="1"/>
    <w:semiHidden/>
    <w:unhideWhenUsed/>
    <w:qFormat/>
    <w:locked/>
    <w:rsid w:val="00775A3D"/>
    <w:pPr>
      <w:jc w:val="both"/>
    </w:pPr>
    <w:rPr>
      <w:rFonts w:ascii="Calibri"/>
      <w:b/>
      <w:color w:val="000000" w:themeColor="dark1"/>
      <w:sz w:val="20"/>
    </w:rPr>
  </w:style>
  <w:style w:type="paragraph" w:styleId="Intestazione">
    <w:name w:val="header"/>
    <w:basedOn w:val="Normale"/>
    <w:link w:val="IntestazioneCarattere"/>
    <w:uiPriority w:val="99"/>
    <w:unhideWhenUsed/>
    <w:rsid w:val="00775A3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5A3D"/>
    <w:rPr>
      <w:rFonts w:ascii="Trebuchet MS" w:eastAsia="Times New Roman" w:hAnsi="Trebuchet MS" w:cs="Times New Roman"/>
      <w:sz w:val="20"/>
      <w:szCs w:val="20"/>
      <w:lang w:eastAsia="it-IT"/>
    </w:rPr>
  </w:style>
  <w:style w:type="paragraph" w:customStyle="1" w:styleId="Titoli14bold">
    <w:name w:val="Titoli 14 bold"/>
    <w:basedOn w:val="Normale"/>
    <w:rsid w:val="00307050"/>
    <w:pPr>
      <w:keepNext/>
      <w:widowControl/>
      <w:spacing w:line="300" w:lineRule="atLeast"/>
      <w:jc w:val="left"/>
    </w:pPr>
    <w:rPr>
      <w:rFonts w:ascii="Calibri" w:hAnsi="Calibri"/>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93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Filippone Giovanna (esterno)</cp:lastModifiedBy>
  <cp:revision>2</cp:revision>
  <dcterms:created xsi:type="dcterms:W3CDTF">2022-04-19T07:53:00Z</dcterms:created>
  <dcterms:modified xsi:type="dcterms:W3CDTF">2022-04-19T07:53:00Z</dcterms:modified>
</cp:coreProperties>
</file>