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D677D6" w:rsidRPr="00EF4757" w:rsidRDefault="00D677D6" w:rsidP="00D677D6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="Calibri" w:hAnsi="Calibri"/>
          <w:b/>
          <w:color w:val="000000"/>
          <w:spacing w:val="-1"/>
          <w:sz w:val="28"/>
        </w:rPr>
      </w:pPr>
      <w:r>
        <w:rPr>
          <w:rFonts w:ascii="Calibri" w:hAnsi="Calibri"/>
          <w:b/>
          <w:color w:val="000000"/>
          <w:spacing w:val="-1"/>
          <w:sz w:val="28"/>
        </w:rPr>
        <w:t>A</w:t>
      </w:r>
      <w:r w:rsidR="004C7836">
        <w:rPr>
          <w:rFonts w:ascii="Calibri" w:hAnsi="Calibri"/>
          <w:b/>
          <w:color w:val="000000"/>
          <w:spacing w:val="-1"/>
          <w:sz w:val="28"/>
        </w:rPr>
        <w:t>LLEGATO 4</w:t>
      </w:r>
    </w:p>
    <w:p w:rsidR="00D677D6" w:rsidRPr="00EF4757" w:rsidRDefault="00D677D6" w:rsidP="00D677D6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="Calibri" w:hAnsi="Calibri"/>
          <w:b/>
          <w:color w:val="000000"/>
          <w:spacing w:val="-1"/>
          <w:sz w:val="28"/>
        </w:rPr>
      </w:pPr>
    </w:p>
    <w:p w:rsidR="00D677D6" w:rsidRPr="00D677D6" w:rsidRDefault="00D677D6" w:rsidP="00D677D6">
      <w:pPr>
        <w:pStyle w:val="Titolocopertina"/>
        <w:spacing w:line="276" w:lineRule="auto"/>
        <w:rPr>
          <w:rFonts w:ascii="Calibri" w:hAnsi="Calibri"/>
          <w:b/>
          <w:caps w:val="0"/>
          <w:color w:val="000000"/>
          <w:spacing w:val="-1"/>
          <w:szCs w:val="24"/>
        </w:rPr>
      </w:pPr>
      <w:r w:rsidRPr="00D677D6">
        <w:rPr>
          <w:rFonts w:ascii="Calibri" w:hAnsi="Calibri"/>
          <w:b/>
          <w:caps w:val="0"/>
          <w:color w:val="000000"/>
          <w:spacing w:val="-1"/>
          <w:szCs w:val="24"/>
        </w:rPr>
        <w:t xml:space="preserve">FACSIMILE DICHIARAZIONI DI CUI AL DPCM 187/1991  </w:t>
      </w:r>
    </w:p>
    <w:p w:rsidR="00380E35" w:rsidRPr="00D677D6" w:rsidRDefault="00D677D6" w:rsidP="00D677D6">
      <w:pPr>
        <w:pStyle w:val="Titolocopertina"/>
        <w:spacing w:line="276" w:lineRule="auto"/>
        <w:rPr>
          <w:rFonts w:ascii="Calibri" w:hAnsi="Calibri"/>
          <w:b/>
          <w:caps w:val="0"/>
          <w:color w:val="000000"/>
          <w:spacing w:val="-1"/>
          <w:szCs w:val="24"/>
        </w:rPr>
      </w:pPr>
      <w:r w:rsidRPr="00D677D6">
        <w:rPr>
          <w:rFonts w:ascii="Calibri" w:hAnsi="Calibri"/>
          <w:b/>
          <w:caps w:val="0"/>
          <w:color w:val="000000"/>
          <w:spacing w:val="-1"/>
          <w:szCs w:val="24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677D6" w:rsidRPr="00C86220" w:rsidRDefault="00D677D6" w:rsidP="00D677D6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="Calibri" w:hAnsi="Calibri"/>
          <w:b/>
          <w:color w:val="000000"/>
          <w:spacing w:val="-1"/>
          <w:sz w:val="28"/>
        </w:rPr>
      </w:pPr>
      <w:r w:rsidRPr="00C86220">
        <w:rPr>
          <w:rFonts w:ascii="Calibri" w:hAnsi="Calibri"/>
          <w:b/>
          <w:color w:val="000000"/>
          <w:spacing w:val="-1"/>
          <w:sz w:val="28"/>
        </w:rPr>
        <w:t>ID 2437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581C5F">
      <w:pPr>
        <w:jc w:val="center"/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>DICHIARAZIONI DI CUI AL DPCM 187/1991</w:t>
      </w:r>
    </w:p>
    <w:p w:rsidR="00AA0B79" w:rsidRPr="00AA0B79" w:rsidRDefault="00380E35" w:rsidP="00581C5F">
      <w:pPr>
        <w:jc w:val="center"/>
        <w:rPr>
          <w:rFonts w:asciiTheme="minorHAnsi" w:hAnsiTheme="minorHAns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</w:t>
      </w:r>
      <w:r w:rsidRPr="00AA0B79">
        <w:rPr>
          <w:rFonts w:asciiTheme="minorHAnsi" w:hAnsiTheme="minorHAnsi"/>
          <w:b/>
          <w:szCs w:val="20"/>
        </w:rPr>
        <w:t xml:space="preserve">E 47 DEL D.P.R. 445/2000 </w:t>
      </w:r>
      <w:r w:rsidRPr="00AA0B79">
        <w:rPr>
          <w:rFonts w:asciiTheme="minorHAnsi" w:hAnsiTheme="minorHAnsi"/>
          <w:b/>
          <w:caps/>
        </w:rPr>
        <w:t xml:space="preserve">PER LA </w:t>
      </w:r>
      <w:r w:rsidRPr="00AA0B79">
        <w:rPr>
          <w:rFonts w:asciiTheme="minorHAnsi" w:hAnsiTheme="minorHAnsi"/>
          <w:b/>
          <w:szCs w:val="20"/>
        </w:rPr>
        <w:t xml:space="preserve">GARA </w:t>
      </w:r>
      <w:r w:rsidR="00AA0B79" w:rsidRPr="00AA0B79">
        <w:rPr>
          <w:rFonts w:asciiTheme="minorHAnsi" w:hAnsiTheme="minorHAnsi"/>
          <w:b/>
          <w:szCs w:val="20"/>
        </w:rPr>
        <w:t>A PROCEDURA APERTA PER L'ORGANIZZAZIONE, IL COORDINAMENTO E LA GESTIONE DEL SERVIZIO DI TRASPORTO DELLE MONETE METALLICHE DI NUOVA EMISSIONE E DEI SERVIZI CONNESSI PER IL MINISTERO DELL’ECONOMIA E DELLE FINANZE - DIPARTIMENTO TESORO</w:t>
      </w:r>
    </w:p>
    <w:p w:rsidR="00380E35" w:rsidRPr="00AA0B79" w:rsidRDefault="00380E35" w:rsidP="00AA0B79">
      <w:pPr>
        <w:rPr>
          <w:rFonts w:asciiTheme="minorHAnsi" w:hAnsiTheme="minorHAnsi"/>
          <w:b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AA0B79">
      <w:pPr>
        <w:pStyle w:val="Corpodeltesto2"/>
        <w:tabs>
          <w:tab w:val="left" w:pos="4856"/>
        </w:tabs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  <w:r w:rsidR="00AA0B79">
        <w:rPr>
          <w:rFonts w:ascii="Calibri" w:hAnsi="Calibri"/>
          <w:szCs w:val="20"/>
        </w:rPr>
        <w:tab/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806D62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AD" w:rsidRDefault="007938AD" w:rsidP="00380E35">
      <w:pPr>
        <w:spacing w:line="240" w:lineRule="auto"/>
      </w:pPr>
      <w:r>
        <w:separator/>
      </w:r>
    </w:p>
  </w:endnote>
  <w:endnote w:type="continuationSeparator" w:id="0">
    <w:p w:rsidR="007938AD" w:rsidRDefault="007938AD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6DA" w:rsidRDefault="00A136DA">
    <w:pPr>
      <w:pStyle w:val="CLASSIFICAZIONEFOOTER0"/>
    </w:pPr>
  </w:p>
  <w:p w:rsidR="00380E35" w:rsidRPr="00467889" w:rsidRDefault="00380E35" w:rsidP="00467889">
    <w:pPr>
      <w:pStyle w:val="Pidipagina"/>
      <w:rPr>
        <w:rStyle w:val="CorsivobluCarattere"/>
        <w:rFonts w:asciiTheme="minorHAnsi" w:hAnsiTheme="minorHAnsi"/>
        <w:i w:val="0"/>
        <w:color w:val="auto"/>
        <w:sz w:val="16"/>
        <w:szCs w:val="16"/>
      </w:rPr>
    </w:pPr>
    <w:r w:rsidRPr="00467889">
      <w:rPr>
        <w:rStyle w:val="CorsivobluCarattere"/>
        <w:rFonts w:asciiTheme="minorHAnsi" w:hAnsiTheme="minorHAnsi"/>
        <w:i w:val="0"/>
        <w:color w:val="auto"/>
        <w:sz w:val="16"/>
        <w:szCs w:val="16"/>
      </w:rPr>
      <w:fldChar w:fldCharType="begin"/>
    </w:r>
    <w:r w:rsidRPr="00467889">
      <w:rPr>
        <w:rStyle w:val="CorsivobluCarattere"/>
        <w:rFonts w:asciiTheme="minorHAnsi" w:hAnsiTheme="minorHAnsi"/>
        <w:i w:val="0"/>
        <w:color w:val="auto"/>
        <w:sz w:val="16"/>
        <w:szCs w:val="16"/>
      </w:rPr>
      <w:instrText>PAGE   \* MERGEFORMAT</w:instrText>
    </w:r>
    <w:r w:rsidRPr="00467889">
      <w:rPr>
        <w:rStyle w:val="CorsivobluCarattere"/>
        <w:rFonts w:asciiTheme="minorHAnsi" w:hAnsiTheme="minorHAnsi"/>
        <w:i w:val="0"/>
        <w:color w:val="auto"/>
        <w:sz w:val="16"/>
        <w:szCs w:val="16"/>
      </w:rPr>
      <w:fldChar w:fldCharType="separate"/>
    </w:r>
    <w:r w:rsidR="00806D62">
      <w:rPr>
        <w:rStyle w:val="CorsivobluCarattere"/>
        <w:rFonts w:asciiTheme="minorHAnsi" w:hAnsiTheme="minorHAnsi"/>
        <w:i w:val="0"/>
        <w:color w:val="auto"/>
        <w:sz w:val="16"/>
        <w:szCs w:val="16"/>
      </w:rPr>
      <w:t>3</w:t>
    </w:r>
    <w:r w:rsidRPr="00467889">
      <w:rPr>
        <w:rStyle w:val="CorsivobluCarattere"/>
        <w:rFonts w:asciiTheme="minorHAnsi" w:hAnsiTheme="minorHAnsi"/>
        <w:i w:val="0"/>
        <w:color w:val="auto"/>
        <w:sz w:val="16"/>
        <w:szCs w:val="16"/>
      </w:rPr>
      <w:fldChar w:fldCharType="end"/>
    </w:r>
  </w:p>
  <w:p w:rsidR="00AF2095" w:rsidRPr="008A592F" w:rsidRDefault="00806D62" w:rsidP="008A592F">
    <w:pPr>
      <w:pStyle w:val="Pidipagina"/>
      <w:spacing w:line="240" w:lineRule="auto"/>
      <w:jc w:val="left"/>
      <w:rPr>
        <w:rStyle w:val="Numeropagina"/>
        <w:b/>
      </w:rPr>
    </w:pPr>
    <w:r w:rsidRPr="008A592F">
      <w:rPr>
        <w:b w:val="0"/>
      </w:rPr>
      <w:t>ID 2437</w:t>
    </w:r>
    <w:r>
      <w:rPr>
        <w:rStyle w:val="CorsivorossoCarattere"/>
        <w:b w:val="0"/>
      </w:rPr>
      <w:t xml:space="preserve"> </w:t>
    </w:r>
    <w:r w:rsidR="006F0EA6" w:rsidRPr="008A592F">
      <w:rPr>
        <w:b w:val="0"/>
      </w:rPr>
      <w:t xml:space="preserve">Gara </w:t>
    </w:r>
    <w:r w:rsidR="004C7836" w:rsidRPr="008A592F">
      <w:rPr>
        <w:b w:val="0"/>
      </w:rPr>
      <w:t>a procedura aperta ai sensi del D.Lgs. 50/2016 e s.m.i. per l'organizzazione, il coordinamento e la gestione del servizio di trasporto delle monete metalliche di nuova emi</w:t>
    </w:r>
    <w:r>
      <w:rPr>
        <w:b w:val="0"/>
      </w:rPr>
      <w:t xml:space="preserve">ssione e dei servizi connessi </w:t>
    </w:r>
  </w:p>
  <w:p w:rsidR="00450DAF" w:rsidRPr="008A592F" w:rsidRDefault="00806D62" w:rsidP="008A592F">
    <w:pPr>
      <w:pStyle w:val="Pidipagina"/>
      <w:spacing w:line="240" w:lineRule="auto"/>
      <w:jc w:val="left"/>
      <w:rPr>
        <w:b w:val="0"/>
      </w:rPr>
    </w:pPr>
    <w:r>
      <w:rPr>
        <w:b w:val="0"/>
      </w:rPr>
      <w:t>Moduli di dichiarazione</w:t>
    </w:r>
    <w:r w:rsidR="006F0EA6" w:rsidRPr="008A592F">
      <w:rPr>
        <w:b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BAA" w:rsidRDefault="008E4BAA" w:rsidP="008E4BAA">
    <w:pPr>
      <w:pStyle w:val="Pidipagina"/>
      <w:pBdr>
        <w:top w:val="none" w:sz="0" w:space="0" w:color="auto"/>
      </w:pBdr>
      <w:spacing w:line="240" w:lineRule="auto"/>
      <w:jc w:val="left"/>
      <w:rPr>
        <w:b w:val="0"/>
      </w:rPr>
    </w:pPr>
    <w:r>
      <w:rPr>
        <w:b w:val="0"/>
      </w:rPr>
      <w:t>Classificazione del documento: Consip Public</w:t>
    </w:r>
  </w:p>
  <w:p w:rsidR="008E4BAA" w:rsidRPr="008A592F" w:rsidRDefault="008E4BAA" w:rsidP="008E4BAA">
    <w:pPr>
      <w:pStyle w:val="Pidipagina"/>
      <w:pBdr>
        <w:top w:val="none" w:sz="0" w:space="0" w:color="auto"/>
      </w:pBdr>
      <w:spacing w:line="240" w:lineRule="auto"/>
      <w:jc w:val="left"/>
      <w:rPr>
        <w:rStyle w:val="Numeropagina"/>
        <w:b/>
      </w:rPr>
    </w:pPr>
    <w:r w:rsidRPr="008A592F">
      <w:rPr>
        <w:b w:val="0"/>
      </w:rPr>
      <w:t>Gara a procedura aperta ai sensi del D.Lgs. 50/2016 e s.m.i. per l'organizzazione, il coordinamento e la gestione del servizio di trasporto delle monete metalliche di nuova emissione e dei servizi connessi – ID 2437</w:t>
    </w:r>
    <w:r w:rsidRPr="008A592F">
      <w:rPr>
        <w:rStyle w:val="CorsivorossoCarattere"/>
        <w:b w:val="0"/>
      </w:rPr>
      <w:t xml:space="preserve">           </w:t>
    </w:r>
  </w:p>
  <w:p w:rsidR="008E4BAA" w:rsidRPr="008A592F" w:rsidRDefault="008E4BAA" w:rsidP="008E4BAA">
    <w:pPr>
      <w:pStyle w:val="Pidipagina"/>
      <w:pBdr>
        <w:top w:val="none" w:sz="0" w:space="0" w:color="auto"/>
      </w:pBdr>
      <w:spacing w:line="240" w:lineRule="auto"/>
      <w:jc w:val="left"/>
      <w:rPr>
        <w:b w:val="0"/>
      </w:rPr>
    </w:pPr>
    <w:r w:rsidRPr="008A592F">
      <w:rPr>
        <w:b w:val="0"/>
      </w:rPr>
      <w:t xml:space="preserve">Allegato 4 </w:t>
    </w:r>
    <w:r>
      <w:rPr>
        <w:b w:val="0"/>
      </w:rPr>
      <w:t>-</w:t>
    </w:r>
    <w:r w:rsidRPr="008A592F">
      <w:rPr>
        <w:b w:val="0"/>
      </w:rPr>
      <w:t xml:space="preserve"> Facsimile Dichiarazioni DPCM 187/1991 </w:t>
    </w:r>
  </w:p>
  <w:p w:rsidR="008E4BAA" w:rsidRPr="008E4BAA" w:rsidRDefault="008E4BAA" w:rsidP="008E4BAA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AD" w:rsidRDefault="007938AD" w:rsidP="00380E35">
      <w:pPr>
        <w:spacing w:line="240" w:lineRule="auto"/>
      </w:pPr>
      <w:r>
        <w:separator/>
      </w:r>
    </w:p>
  </w:footnote>
  <w:footnote w:type="continuationSeparator" w:id="0">
    <w:p w:rsidR="007938AD" w:rsidRDefault="007938AD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06D62" w:rsidP="00816101">
    <w:pPr>
      <w:pStyle w:val="Intestazione"/>
    </w:pPr>
  </w:p>
  <w:p w:rsidR="00A136DA" w:rsidRDefault="00A136D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-1257300</wp:posOffset>
          </wp:positionH>
          <wp:positionV relativeFrom="paragraph">
            <wp:posOffset>-415114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06852"/>
    <w:rsid w:val="00007B72"/>
    <w:rsid w:val="000305BE"/>
    <w:rsid w:val="001105D3"/>
    <w:rsid w:val="00140E00"/>
    <w:rsid w:val="00380E35"/>
    <w:rsid w:val="00467889"/>
    <w:rsid w:val="004C7836"/>
    <w:rsid w:val="00581C5F"/>
    <w:rsid w:val="006C2465"/>
    <w:rsid w:val="006F0EA6"/>
    <w:rsid w:val="007938AD"/>
    <w:rsid w:val="007C5096"/>
    <w:rsid w:val="00806D62"/>
    <w:rsid w:val="008A592F"/>
    <w:rsid w:val="008E4BAA"/>
    <w:rsid w:val="0096525B"/>
    <w:rsid w:val="00A136DA"/>
    <w:rsid w:val="00A51102"/>
    <w:rsid w:val="00AA0B79"/>
    <w:rsid w:val="00AF5246"/>
    <w:rsid w:val="00D677D6"/>
    <w:rsid w:val="00E12205"/>
    <w:rsid w:val="00E167EB"/>
    <w:rsid w:val="00E9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DFC6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67889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Theme="minorHAnsi" w:hAnsiTheme="minorHAnsi"/>
      <w:b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467889"/>
    <w:rPr>
      <w:rFonts w:eastAsia="Times New Roman" w:cs="Times New Roman"/>
      <w:b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Collegamentoipertestuale">
    <w:name w:val="Hyperlink"/>
    <w:rsid w:val="00D677D6"/>
    <w:rPr>
      <w:rFonts w:ascii="Trebuchet MS" w:hAnsi="Trebuchet MS"/>
      <w:b/>
      <w:color w:val="0000FF"/>
      <w:sz w:val="20"/>
      <w:u w:val="single"/>
    </w:rPr>
  </w:style>
  <w:style w:type="paragraph" w:customStyle="1" w:styleId="Corpodeltesto31">
    <w:name w:val="Corpo del testo 31"/>
    <w:basedOn w:val="Normale"/>
    <w:rsid w:val="00D677D6"/>
    <w:pPr>
      <w:widowControl/>
      <w:suppressAutoHyphens/>
      <w:autoSpaceDE/>
      <w:autoSpaceDN/>
      <w:adjustRightInd/>
      <w:spacing w:line="240" w:lineRule="auto"/>
      <w:jc w:val="center"/>
    </w:pPr>
    <w:rPr>
      <w:rFonts w:ascii="Times New Roman" w:hAnsi="Times New Roman"/>
      <w:b/>
      <w:kern w:val="0"/>
      <w:sz w:val="24"/>
      <w:szCs w:val="20"/>
      <w:u w:val="single"/>
      <w:lang w:eastAsia="ar-SA"/>
    </w:rPr>
  </w:style>
  <w:style w:type="paragraph" w:customStyle="1" w:styleId="Titolocopertina">
    <w:name w:val="Titolo copertina"/>
    <w:basedOn w:val="Normale"/>
    <w:rsid w:val="00D677D6"/>
    <w:pPr>
      <w:widowControl/>
      <w:autoSpaceDE/>
      <w:autoSpaceDN/>
      <w:adjustRightInd/>
      <w:spacing w:line="480" w:lineRule="auto"/>
      <w:jc w:val="left"/>
    </w:pPr>
    <w:rPr>
      <w:cap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2021-11-24T14:16:00Z</dcterms:created>
  <dcterms:modified xsi:type="dcterms:W3CDTF">2021-11-24T15:39:00Z</dcterms:modified>
</cp:coreProperties>
</file>