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BDF62" w14:textId="77777777" w:rsidR="00C007E3" w:rsidRPr="00E052C3" w:rsidRDefault="00C007E3" w:rsidP="00C007E3">
      <w:pPr>
        <w:pStyle w:val="StileTitolocopertinaCrenatura16pt"/>
        <w:rPr>
          <w:rFonts w:ascii="Calibri" w:hAnsi="Calibri"/>
          <w:sz w:val="20"/>
          <w:szCs w:val="20"/>
        </w:rPr>
      </w:pPr>
      <w:r w:rsidRPr="00E052C3">
        <w:rPr>
          <w:rFonts w:ascii="Calibri" w:hAnsi="Calibri"/>
          <w:sz w:val="20"/>
          <w:szCs w:val="20"/>
        </w:rPr>
        <w:t xml:space="preserve">ALLEGATO </w:t>
      </w:r>
      <w:r w:rsidR="00CF69E4">
        <w:rPr>
          <w:rFonts w:ascii="Calibri" w:hAnsi="Calibri"/>
          <w:sz w:val="20"/>
          <w:szCs w:val="20"/>
        </w:rPr>
        <w:t>1</w:t>
      </w:r>
      <w:r w:rsidRPr="00E052C3">
        <w:rPr>
          <w:rFonts w:ascii="Calibri" w:hAnsi="Calibri"/>
          <w:sz w:val="20"/>
          <w:szCs w:val="20"/>
        </w:rPr>
        <w:t xml:space="preserve"> </w:t>
      </w:r>
    </w:p>
    <w:p w14:paraId="6D45688D"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14:paraId="1AC8D1AA"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25203968" w14:textId="77777777"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60470BAB" w14:textId="77777777" w:rsidR="00C007E3" w:rsidRPr="006A64D0" w:rsidRDefault="00C007E3" w:rsidP="006A64D0">
      <w:pPr>
        <w:pStyle w:val="Nessunaspaziatura"/>
      </w:pPr>
    </w:p>
    <w:p w14:paraId="20978480" w14:textId="77777777" w:rsidR="00C007E3" w:rsidRPr="00E052C3" w:rsidRDefault="00C007E3" w:rsidP="006A64D0">
      <w:pPr>
        <w:pStyle w:val="Nessunaspaziatura"/>
      </w:pPr>
    </w:p>
    <w:p w14:paraId="6FC2F31F"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24F5D730"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064D07B6"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542D783B"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6F6A423A"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5A7BA042" w14:textId="77777777" w:rsidR="00C007E3" w:rsidRPr="00E052C3" w:rsidRDefault="00C007E3" w:rsidP="00C007E3">
      <w:pPr>
        <w:spacing w:line="360" w:lineRule="auto"/>
        <w:rPr>
          <w:rFonts w:ascii="Calibri" w:hAnsi="Calibri" w:cs="Trebuchet MS"/>
          <w:szCs w:val="20"/>
        </w:rPr>
      </w:pPr>
    </w:p>
    <w:p w14:paraId="53BFE11D"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032BE6E9" w14:textId="77777777" w:rsidR="00C007E3" w:rsidRPr="00E052C3" w:rsidRDefault="00927D57" w:rsidP="00C007E3">
      <w:pPr>
        <w:spacing w:line="360" w:lineRule="auto"/>
        <w:rPr>
          <w:rFonts w:ascii="Calibri" w:hAnsi="Calibri" w:cs="Trebuchet MS"/>
          <w:szCs w:val="20"/>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Pr="00AF7467">
        <w:rPr>
          <w:rFonts w:asciiTheme="minorHAnsi" w:hAnsiTheme="minorHAnsi"/>
          <w:b/>
          <w:szCs w:val="20"/>
        </w:rPr>
        <w:t xml:space="preserve">A PROCEDURA APERTA PER </w:t>
      </w:r>
      <w:r w:rsidRPr="003438D5">
        <w:rPr>
          <w:rFonts w:asciiTheme="minorHAnsi" w:hAnsiTheme="minorHAnsi"/>
          <w:b/>
          <w:szCs w:val="20"/>
        </w:rPr>
        <w:t>L’AFFIDAMENTO DEL SERVIZIO DI CONDUZIONE E GESTIONE DI INTERVISTE CON TECNICA MISTA CAPI/CATI PER LA REALIZZAZIONE DELL’INDAGINE</w:t>
      </w:r>
      <w:r>
        <w:rPr>
          <w:rFonts w:asciiTheme="minorHAnsi" w:hAnsiTheme="minorHAnsi"/>
          <w:b/>
          <w:szCs w:val="20"/>
        </w:rPr>
        <w:t xml:space="preserve"> STATISTICA SULLA SICUREZZA DELLE DONNE E DEI SERVIZI CONNESSI E STRUMENTALI PER ISTAT</w:t>
      </w:r>
    </w:p>
    <w:p w14:paraId="46463629"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0E98A19C"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107C9892"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16F5C3AD"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D6084E2"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2AD6C56B"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0C606255"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68A8FCCA"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35F6CE24"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584EFF1D"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699DD2AD"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66A81A33"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5A02112F"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1C5A1F2E"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486AD8CA"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460B963F"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 xml:space="preserve">____________(ragione sociale) ______________ (codice fiscale) _______________ (sede) </w:t>
      </w:r>
    </w:p>
    <w:p w14:paraId="458FD90F"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3A86FD0D"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67A6A513"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7F17C36F"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4DB16AFD"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2A625AE1"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1A4543F4"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14:paraId="6E4CB5CA"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0FE6F189"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29CCBEA8"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2EBAFB1D"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56405755"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7D6342E0"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640973E6"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59B02761"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55E3927F" w14:textId="77777777"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677FF4F"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148A4621"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17B11DF5" w14:textId="77777777"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00D6FBCD"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2869900"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10A87151"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290FE6FA"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(codice fiscale) ___________ (carica/ruolo) </w:t>
      </w:r>
    </w:p>
    <w:p w14:paraId="621CC149"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42FFDC4"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026FF6D"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321CD6B" w14:textId="77777777" w:rsidR="00C007E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947CC4B" w14:textId="77777777" w:rsidR="00504F77" w:rsidRPr="00E052C3" w:rsidRDefault="00504F77" w:rsidP="00C007E3">
      <w:pPr>
        <w:ind w:left="360"/>
        <w:rPr>
          <w:rFonts w:ascii="Calibri" w:hAnsi="Calibri"/>
          <w:szCs w:val="20"/>
        </w:rPr>
      </w:pPr>
    </w:p>
    <w:p w14:paraId="42751F3B"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223BE6F0"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6F174A1E" w14:textId="0ECAE435"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6B83654B" w14:textId="77777777" w:rsidR="00C007E3" w:rsidRDefault="00C007E3" w:rsidP="00C007E3">
      <w:pPr>
        <w:pStyle w:val="Numeroelenco"/>
        <w:rPr>
          <w:rFonts w:ascii="Calibri" w:hAnsi="Calibri"/>
          <w:szCs w:val="20"/>
        </w:rPr>
      </w:pPr>
      <w:r w:rsidRPr="00E052C3">
        <w:rPr>
          <w:rFonts w:ascii="Calibri" w:hAnsi="Calibri"/>
          <w:szCs w:val="20"/>
        </w:rPr>
        <w:t>che accetta, senza condizione o riserva alcuna, tutte le norme e disposizioni contenute nella documentazione gara</w:t>
      </w:r>
      <w:r w:rsidR="00AB4BB0">
        <w:rPr>
          <w:rFonts w:ascii="Calibri" w:hAnsi="Calibri"/>
          <w:szCs w:val="20"/>
        </w:rPr>
        <w:t>,</w:t>
      </w:r>
      <w:r w:rsidR="00AB4BB0" w:rsidRPr="00AB4BB0">
        <w:rPr>
          <w:rFonts w:ascii="Calibri" w:hAnsi="Calibri"/>
          <w:szCs w:val="20"/>
        </w:rPr>
        <w:t xml:space="preserve"> </w:t>
      </w:r>
      <w:r w:rsidR="00AB4BB0" w:rsidRPr="00DD25CC">
        <w:rPr>
          <w:rFonts w:ascii="Calibri" w:hAnsi="Calibri"/>
          <w:szCs w:val="20"/>
        </w:rPr>
        <w:t>ivi incluse le condizioni di esecuzione di cui ai paragrafi 1 e 5 del Capitolato Tecnico e relative all’iscrizione al Roc, alla messa a disposizione di una rete di rilevazione, sia CAPI che CATI, composta da sole intervistatrici donne; nonché alla messa a disposizione della sede operativa nell’ipotesi in cui risulti aggiudicatario</w:t>
      </w:r>
      <w:r w:rsidRPr="00E052C3">
        <w:rPr>
          <w:rFonts w:ascii="Calibri" w:hAnsi="Calibri"/>
          <w:szCs w:val="20"/>
        </w:rPr>
        <w:t xml:space="preserve">; </w:t>
      </w:r>
    </w:p>
    <w:p w14:paraId="7B034639" w14:textId="77777777" w:rsidR="002B2D47" w:rsidRPr="009D04E0" w:rsidRDefault="00927D57" w:rsidP="00927D57">
      <w:pPr>
        <w:pStyle w:val="Numeroelenco"/>
      </w:pPr>
      <w:r w:rsidRPr="00927D57">
        <w:rPr>
          <w:rFonts w:ascii="Calibri" w:hAnsi="Calibri"/>
          <w:szCs w:val="20"/>
        </w:rPr>
        <w:t>di av</w:t>
      </w:r>
      <w:r w:rsidR="002B2D47" w:rsidRPr="00927D57">
        <w:rPr>
          <w:rFonts w:asciiTheme="minorHAnsi" w:hAnsiTheme="minorHAnsi"/>
          <w:szCs w:val="20"/>
        </w:rPr>
        <w:t xml:space="preserve">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7A9E1AE"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5B43BC7B" w14:textId="1CB83BD0" w:rsidR="002B2D47" w:rsidRPr="009D04E0" w:rsidRDefault="002B2D47" w:rsidP="002B2D47">
      <w:pPr>
        <w:pStyle w:val="Numeroelenco"/>
        <w:tabs>
          <w:tab w:val="num" w:pos="786"/>
        </w:tabs>
        <w:rPr>
          <w:rFonts w:ascii="Calibri" w:hAnsi="Calibri"/>
          <w:szCs w:val="20"/>
        </w:rPr>
      </w:pPr>
      <w:r w:rsidRPr="009D04E0">
        <w:rPr>
          <w:rFonts w:ascii="Calibri" w:hAnsi="Calibri"/>
          <w:szCs w:val="20"/>
        </w:rPr>
        <w:t xml:space="preserve">la </w:t>
      </w:r>
      <w:r w:rsidR="00767E4A" w:rsidRPr="00C1090F">
        <w:rPr>
          <w:rFonts w:ascii="Calibri" w:hAnsi="Calibri" w:cs="Trebuchet MS"/>
          <w:i/>
          <w:color w:val="0000FF"/>
          <w:szCs w:val="20"/>
        </w:rPr>
        <w:t>sussistenza/non sussistenza</w:t>
      </w:r>
      <w:r w:rsidR="00767E4A" w:rsidRPr="00F45082">
        <w:rPr>
          <w:rFonts w:ascii="Calibri" w:hAnsi="Calibri"/>
          <w:szCs w:val="20"/>
        </w:rPr>
        <w:t xml:space="preserve"> </w:t>
      </w:r>
      <w:r w:rsidRPr="009D04E0">
        <w:rPr>
          <w:rFonts w:ascii="Calibri" w:hAnsi="Calibri"/>
          <w:szCs w:val="20"/>
        </w:rPr>
        <w:t>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14:paraId="50A2A694" w14:textId="7B3A79DD" w:rsidR="002B2D47" w:rsidRPr="009D04E0" w:rsidRDefault="009D04E0" w:rsidP="00C1090F">
      <w:pPr>
        <w:pStyle w:val="Numeroelenco"/>
        <w:tabs>
          <w:tab w:val="num" w:pos="786"/>
        </w:tabs>
        <w:rPr>
          <w:rFonts w:ascii="Calibri" w:hAnsi="Calibri"/>
          <w:szCs w:val="20"/>
        </w:rPr>
      </w:pPr>
      <w:r w:rsidRPr="009D04E0">
        <w:rPr>
          <w:rFonts w:ascii="Calibri" w:hAnsi="Calibri"/>
          <w:szCs w:val="20"/>
        </w:rPr>
        <w:t>l’impegno</w:t>
      </w:r>
      <w:r w:rsidR="002B2D47" w:rsidRPr="009D04E0">
        <w:rPr>
          <w:rFonts w:ascii="Calibri" w:hAnsi="Calibri"/>
          <w:szCs w:val="20"/>
        </w:rPr>
        <w:t xml:space="preserve"> a dichiarare la </w:t>
      </w:r>
      <w:r w:rsidR="002B2D47" w:rsidRPr="00C1090F">
        <w:rPr>
          <w:rFonts w:ascii="Calibri" w:hAnsi="Calibri"/>
          <w:szCs w:val="20"/>
        </w:rPr>
        <w:t>sussistenza</w:t>
      </w:r>
      <w:r w:rsidR="00767E4A" w:rsidRPr="00C1090F">
        <w:rPr>
          <w:rFonts w:ascii="Calibri" w:hAnsi="Calibri"/>
          <w:szCs w:val="20"/>
        </w:rPr>
        <w:t xml:space="preserve"> </w:t>
      </w:r>
      <w:r w:rsidR="002B2D47" w:rsidRPr="009D04E0">
        <w:rPr>
          <w:rFonts w:ascii="Calibri" w:hAnsi="Calibri"/>
          <w:szCs w:val="20"/>
        </w:rPr>
        <w:t>di possibili conflitti di interesse rispetto ai commissari di gara e/o agli altri soggetti che intervengono nella procedura di gara successivamente alla presen</w:t>
      </w:r>
      <w:r w:rsidR="00773F7D">
        <w:rPr>
          <w:rFonts w:ascii="Calibri" w:hAnsi="Calibri"/>
          <w:szCs w:val="20"/>
        </w:rPr>
        <w:t xml:space="preserve">tazione dell’offerta, fornendo </w:t>
      </w:r>
      <w:r w:rsidR="002B2D47" w:rsidRPr="009D04E0">
        <w:rPr>
          <w:rFonts w:ascii="Calibri" w:hAnsi="Calibri"/>
          <w:szCs w:val="20"/>
        </w:rPr>
        <w:t xml:space="preserve">gli elementi utili a consentire la valutazione della stazione appaltante; </w:t>
      </w:r>
    </w:p>
    <w:p w14:paraId="6B65C7BB" w14:textId="0D8746A8"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w:t>
      </w:r>
      <w:r w:rsidRPr="00E052C3">
        <w:rPr>
          <w:rFonts w:ascii="Calibri" w:hAnsi="Calibri"/>
          <w:szCs w:val="20"/>
        </w:rPr>
        <w:lastRenderedPageBreak/>
        <w:t>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AB4BB0">
        <w:rPr>
          <w:rFonts w:ascii="Calibri" w:hAnsi="Calibri"/>
          <w:szCs w:val="20"/>
        </w:rPr>
        <w:t>www.</w:t>
      </w:r>
      <w:r w:rsidR="009A782D">
        <w:rPr>
          <w:rFonts w:ascii="Calibri" w:hAnsi="Calibri"/>
          <w:szCs w:val="20"/>
        </w:rPr>
        <w:t>istat</w:t>
      </w:r>
      <w:r w:rsidR="00AB4BB0">
        <w:rPr>
          <w:rFonts w:ascii="Calibri" w:hAnsi="Calibri"/>
          <w:szCs w:val="20"/>
        </w:rPr>
        <w:t>.it</w:t>
      </w:r>
      <w:r w:rsidR="00AB4BB0"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0A4DB963" w14:textId="21FB6E3B" w:rsidR="00C007E3" w:rsidRPr="00E052C3" w:rsidRDefault="00C007E3" w:rsidP="00DC48D2">
      <w:pPr>
        <w:pStyle w:val="Numeroelenco"/>
        <w:rPr>
          <w:rFonts w:ascii="Calibri" w:hAnsi="Calibri"/>
          <w:szCs w:val="20"/>
        </w:rPr>
      </w:pPr>
      <w:r w:rsidRPr="00625402">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14:paraId="0929D113"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4466958"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3C442B96"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w:t>
      </w:r>
      <w:r w:rsidRPr="00504F77">
        <w:rPr>
          <w:rFonts w:ascii="Calibri" w:eastAsia="Calibri" w:hAnsi="Calibri" w:cs="Calibri"/>
          <w:kern w:val="0"/>
          <w:szCs w:val="20"/>
        </w:rPr>
        <w:lastRenderedPageBreak/>
        <w:t>elencano___________________________________</w:t>
      </w:r>
    </w:p>
    <w:p w14:paraId="7162F189" w14:textId="77777777"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7BD904B6" w14:textId="77777777"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5E271835"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14:paraId="1CD883C5"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3943E03A"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7BFDEBBB" w14:textId="77777777"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57495CE5" w14:textId="77777777" w:rsidR="00C007E3" w:rsidRPr="002946E2" w:rsidRDefault="00C007E3" w:rsidP="00C007E3">
      <w:pPr>
        <w:pStyle w:val="Numeroelenco"/>
        <w:numPr>
          <w:ilvl w:val="0"/>
          <w:numId w:val="0"/>
        </w:numPr>
        <w:tabs>
          <w:tab w:val="num" w:pos="502"/>
        </w:tabs>
        <w:ind w:left="360"/>
        <w:rPr>
          <w:rFonts w:ascii="Calibri" w:hAnsi="Calibri"/>
        </w:rPr>
      </w:pPr>
    </w:p>
    <w:p w14:paraId="0EAD8846"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32518D11" w14:textId="4BEB7C85"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14:paraId="7D9DA262" w14:textId="681EEC6B"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w:t>
      </w:r>
    </w:p>
    <w:p w14:paraId="236B884F" w14:textId="0C8F0314"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w:t>
      </w:r>
    </w:p>
    <w:p w14:paraId="6F58F82B"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43356FAC"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740A029B"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3F12EE71"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545241E3"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72B67D53"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5DF2CD84"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46C31E3D"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466BE978"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4E87C3B"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55F2C2E4"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5D2B8E67" w14:textId="77777777" w:rsidR="00C007E3" w:rsidRPr="00E052C3" w:rsidRDefault="00C007E3" w:rsidP="00C007E3">
      <w:pPr>
        <w:ind w:left="708"/>
        <w:rPr>
          <w:rFonts w:ascii="Calibri" w:hAnsi="Calibri" w:cs="Calibri"/>
          <w:szCs w:val="20"/>
        </w:rPr>
      </w:pPr>
      <w:r w:rsidRPr="00E052C3">
        <w:rPr>
          <w:rFonts w:ascii="Calibri" w:hAnsi="Calibri" w:cs="Calibri"/>
          <w:szCs w:val="20"/>
        </w:rPr>
        <w:lastRenderedPageBreak/>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6B02DCA2"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67D71D2C"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42871799"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53A110AA"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6509198E"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29264796"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3C9507A8"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3C537A6B"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698C3229"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426D4030"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4443D7D" w14:textId="24C4D921"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9255E3">
        <w:rPr>
          <w:rFonts w:ascii="Calibri" w:hAnsi="Calibri"/>
          <w:i/>
          <w:szCs w:val="20"/>
        </w:rPr>
        <w:t>)</w:t>
      </w:r>
    </w:p>
    <w:p w14:paraId="78F7CC42"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5563F6E3" w14:textId="2ECA92F8"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7703467E"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3B43C6B"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47EBD65"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D34B471"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9FB2A5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33943CE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58F10F9B"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32F09529"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297164B"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93F1144"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5386254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lastRenderedPageBreak/>
        <w:t>2. _____________ (denominazione Impresa) _____________ (attività e/o servizi) ______(%)</w:t>
      </w:r>
    </w:p>
    <w:p w14:paraId="5C5040B9"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0DCFDAB1"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A0577D6"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3ED34E25"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4B69AF97"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0821F01"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0AEC397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23654460"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7EFCEEEA" w14:textId="77777777" w:rsidR="00C007E3" w:rsidRPr="00E052C3" w:rsidRDefault="00C007E3" w:rsidP="00C007E3">
      <w:pPr>
        <w:pStyle w:val="Numeroelenco"/>
        <w:numPr>
          <w:ilvl w:val="0"/>
          <w:numId w:val="0"/>
        </w:numPr>
        <w:ind w:left="360"/>
        <w:jc w:val="center"/>
      </w:pPr>
      <w:r w:rsidRPr="00E052C3">
        <w:t>***</w:t>
      </w:r>
    </w:p>
    <w:p w14:paraId="7C7DE525" w14:textId="77777777"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3C4E649F" w14:textId="6D68D2A9" w:rsidR="00C007E3" w:rsidRPr="00C1090F"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w:t>
      </w:r>
      <w:r w:rsidRPr="00C1090F">
        <w:rPr>
          <w:rFonts w:ascii="Calibri" w:hAnsi="Calibri"/>
          <w:szCs w:val="20"/>
        </w:rPr>
        <w:t>_____;</w:t>
      </w:r>
    </w:p>
    <w:p w14:paraId="66C9A24E" w14:textId="77777777" w:rsidR="00773F7D" w:rsidRPr="00C1090F" w:rsidRDefault="00773F7D" w:rsidP="00773F7D">
      <w:pPr>
        <w:pStyle w:val="Numeroelenco"/>
        <w:rPr>
          <w:rFonts w:ascii="Calibri" w:hAnsi="Calibri"/>
          <w:szCs w:val="20"/>
        </w:rPr>
      </w:pPr>
      <w:r w:rsidRPr="00C1090F">
        <w:rPr>
          <w:rFonts w:asciiTheme="minorHAnsi" w:hAnsiTheme="minorHAnsi"/>
          <w:bCs/>
          <w:iCs/>
          <w:szCs w:val="20"/>
        </w:rPr>
        <w:t xml:space="preserve">che l’imposta pagata </w:t>
      </w:r>
      <w:r w:rsidRPr="00C1090F">
        <w:rPr>
          <w:rFonts w:asciiTheme="minorHAnsi" w:eastAsia="Calibri" w:hAnsiTheme="minorHAnsi"/>
          <w:bCs/>
          <w:iCs/>
          <w:szCs w:val="20"/>
        </w:rPr>
        <w:t>nel rispetto di quanto stabilito dal DPR 642/1972 in ordine all’assolvimento dell’imposta di bollo</w:t>
      </w:r>
      <w:r w:rsidRPr="00C1090F">
        <w:rPr>
          <w:rFonts w:asciiTheme="minorHAnsi" w:hAnsiTheme="minorHAnsi"/>
          <w:bCs/>
          <w:iCs/>
          <w:szCs w:val="20"/>
        </w:rPr>
        <w:t xml:space="preserve">, di cui allega </w:t>
      </w:r>
      <w:r w:rsidRPr="00C1090F">
        <w:rPr>
          <w:rFonts w:asciiTheme="minorHAnsi" w:hAnsiTheme="minorHAnsi"/>
          <w:bCs/>
          <w:i/>
          <w:iCs/>
          <w:szCs w:val="20"/>
        </w:rPr>
        <w:t>copia informatica del modello utilizzato ai fini dell’esecuzione dei pagamenti</w:t>
      </w:r>
      <w:r w:rsidRPr="00C1090F">
        <w:rPr>
          <w:rFonts w:asciiTheme="minorHAnsi" w:hAnsiTheme="minorHAnsi"/>
          <w:bCs/>
          <w:iCs/>
          <w:szCs w:val="20"/>
        </w:rPr>
        <w:t>/</w:t>
      </w:r>
      <w:r w:rsidRPr="00C1090F">
        <w:rPr>
          <w:rFonts w:asciiTheme="minorHAnsi" w:hAnsiTheme="minorHAnsi"/>
          <w:bCs/>
          <w:i/>
          <w:iCs/>
          <w:szCs w:val="20"/>
        </w:rPr>
        <w:t>copia informatica del contrassegno, debitamente annullato, con relativa dichiarazione di conformità all’originale</w:t>
      </w:r>
      <w:r w:rsidRPr="00C1090F">
        <w:rPr>
          <w:rFonts w:asciiTheme="minorHAnsi" w:hAnsiTheme="minorHAnsi"/>
          <w:bCs/>
          <w:iCs/>
          <w:szCs w:val="20"/>
        </w:rPr>
        <w:t>, assolve alle finalità di partecipazione alla presente procedura;</w:t>
      </w:r>
    </w:p>
    <w:p w14:paraId="2676FE3B"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05447A7D"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F1BB7D2" w14:textId="77777777" w:rsidR="00C007E3" w:rsidRPr="00E052C3" w:rsidRDefault="00C007E3" w:rsidP="00C007E3">
      <w:pPr>
        <w:rPr>
          <w:rFonts w:ascii="Calibri" w:hAnsi="Calibri" w:cs="Trebuchet MS"/>
          <w:szCs w:val="20"/>
        </w:rPr>
      </w:pPr>
    </w:p>
    <w:p w14:paraId="5567C5C9"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91B8956"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 xml:space="preserve">ai sensi dell’art. 13 del Regolamento </w:t>
      </w:r>
      <w:r w:rsidRPr="00E052C3">
        <w:rPr>
          <w:rFonts w:ascii="Calibri" w:hAnsi="Calibri"/>
          <w:lang w:eastAsia="ar-SA"/>
        </w:rPr>
        <w:lastRenderedPageBreak/>
        <w:t>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00706F81"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7472515F" w14:textId="77777777" w:rsidR="00C007E3" w:rsidRPr="00E052C3" w:rsidRDefault="00C007E3" w:rsidP="00C007E3">
      <w:pPr>
        <w:rPr>
          <w:rFonts w:ascii="Calibri" w:hAnsi="Calibri" w:cs="Trebuchet MS"/>
          <w:szCs w:val="20"/>
        </w:rPr>
      </w:pPr>
    </w:p>
    <w:p w14:paraId="60A89B7A"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3F618757"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B91DD4A"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5E31AB4"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484356C" w14:textId="77777777" w:rsidR="001105D3" w:rsidRDefault="001105D3"/>
    <w:sectPr w:rsidR="001105D3" w:rsidSect="005E73A2">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037AE" w14:textId="77777777" w:rsidR="00D1415E" w:rsidRDefault="00D1415E" w:rsidP="00C007E3">
      <w:pPr>
        <w:spacing w:line="240" w:lineRule="auto"/>
      </w:pPr>
      <w:r>
        <w:separator/>
      </w:r>
    </w:p>
  </w:endnote>
  <w:endnote w:type="continuationSeparator" w:id="0">
    <w:p w14:paraId="2A23A5BE" w14:textId="77777777" w:rsidR="00D1415E" w:rsidRDefault="00D1415E"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8F01" w14:textId="77777777" w:rsidR="00C0209F" w:rsidRDefault="00C020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DC8A2" w14:textId="77777777" w:rsidR="009143FB" w:rsidRDefault="009143FB" w:rsidP="00CF69E4">
    <w:pPr>
      <w:pStyle w:val="CLASSIFICAZIONEFOOTER4"/>
      <w:spacing w:after="0"/>
    </w:pPr>
  </w:p>
  <w:p w14:paraId="4F06BD4D" w14:textId="42DA1945" w:rsidR="00622956" w:rsidRPr="00CE2C07" w:rsidRDefault="005E73A2" w:rsidP="00CE2C07">
    <w:pPr>
      <w:pStyle w:val="Pidipagina"/>
      <w:rPr>
        <w:rStyle w:val="CorsivobluCarattere"/>
        <w:rFonts w:ascii="Calibri" w:hAnsi="Calibri"/>
        <w:i w:val="0"/>
        <w:color w:val="auto"/>
        <w:sz w:val="18"/>
        <w:szCs w:val="18"/>
      </w:rPr>
    </w:pPr>
    <w:bookmarkStart w:id="0" w:name="_GoBack"/>
    <w:r>
      <w:t xml:space="preserve">Moduli di dichiarazione                                             </w:t>
    </w:r>
    <w:r w:rsidR="003C0DDF">
      <w:t xml:space="preserve">      </w:t>
    </w:r>
    <w:r w:rsidR="00CE2C07">
      <w:t xml:space="preserve">      </w:t>
    </w:r>
    <w:r w:rsidR="00622956">
      <w:rPr>
        <w:rStyle w:val="CorsivobluCarattere"/>
        <w:rFonts w:asciiTheme="minorHAnsi" w:hAnsiTheme="minorHAnsi" w:cstheme="minorHAnsi"/>
        <w:i w:val="0"/>
        <w:color w:val="auto"/>
      </w:rPr>
      <w:t xml:space="preserve">                                                       </w:t>
    </w:r>
    <w:r w:rsidR="008D7763">
      <w:rPr>
        <w:rStyle w:val="CorsivobluCarattere"/>
        <w:rFonts w:asciiTheme="minorHAnsi" w:hAnsiTheme="minorHAnsi" w:cstheme="minorHAnsi"/>
        <w:i w:val="0"/>
        <w:color w:val="auto"/>
      </w:rPr>
      <w:t xml:space="preserve">                             </w:t>
    </w:r>
    <w:bookmarkEnd w:id="0"/>
    <w:r w:rsidR="00622956" w:rsidRPr="00C007E3">
      <w:rPr>
        <w:rStyle w:val="CorsivobluCarattere"/>
        <w:rFonts w:asciiTheme="minorHAnsi" w:hAnsiTheme="minorHAnsi" w:cstheme="minorHAnsi"/>
        <w:i w:val="0"/>
        <w:color w:val="auto"/>
      </w:rPr>
      <w:fldChar w:fldCharType="begin"/>
    </w:r>
    <w:r w:rsidR="00622956" w:rsidRPr="00C007E3">
      <w:rPr>
        <w:rStyle w:val="CorsivobluCarattere"/>
        <w:rFonts w:asciiTheme="minorHAnsi" w:hAnsiTheme="minorHAnsi" w:cstheme="minorHAnsi"/>
        <w:i w:val="0"/>
        <w:color w:val="auto"/>
      </w:rPr>
      <w:instrText>PAGE   \* MERGEFORMAT</w:instrText>
    </w:r>
    <w:r w:rsidR="00622956" w:rsidRPr="00C007E3">
      <w:rPr>
        <w:rStyle w:val="CorsivobluCarattere"/>
        <w:rFonts w:asciiTheme="minorHAnsi" w:hAnsiTheme="minorHAnsi" w:cstheme="minorHAnsi"/>
        <w:i w:val="0"/>
        <w:color w:val="auto"/>
      </w:rPr>
      <w:fldChar w:fldCharType="separate"/>
    </w:r>
    <w:r>
      <w:rPr>
        <w:rStyle w:val="CorsivobluCarattere"/>
        <w:rFonts w:asciiTheme="minorHAnsi" w:hAnsiTheme="minorHAnsi" w:cstheme="minorHAnsi"/>
        <w:i w:val="0"/>
        <w:noProof/>
        <w:color w:val="auto"/>
      </w:rPr>
      <w:t>9</w:t>
    </w:r>
    <w:r w:rsidR="00622956" w:rsidRPr="00C007E3">
      <w:rPr>
        <w:rStyle w:val="CorsivobluCarattere"/>
        <w:rFonts w:asciiTheme="minorHAnsi" w:hAnsiTheme="minorHAnsi" w:cstheme="minorHAnsi"/>
        <w:i w:val="0"/>
        <w:color w:val="auto"/>
      </w:rPr>
      <w:fldChar w:fldCharType="end"/>
    </w:r>
  </w:p>
  <w:p w14:paraId="1B92ED78" w14:textId="0204E25F" w:rsidR="00CF69E4" w:rsidRDefault="00CF69E4" w:rsidP="00CE2C07">
    <w:pPr>
      <w:pStyle w:val="Pidipagina"/>
    </w:pPr>
    <w:r w:rsidRPr="0036162D">
      <w:rPr>
        <w:szCs w:val="16"/>
      </w:rPr>
      <w:t xml:space="preserve">Gara a procedura aperta ai sensi del D.Lgs. 50/2016 e s.m.i. </w:t>
    </w:r>
    <w:r>
      <w:t xml:space="preserve">per l’affidamento del servizio di conduzione e </w:t>
    </w:r>
    <w:r w:rsidR="00CE2C07">
      <w:t>g</w:t>
    </w:r>
    <w:r>
      <w:t>estione di interviste</w:t>
    </w:r>
    <w:r w:rsidRPr="005B6786">
      <w:t xml:space="preserve"> </w:t>
    </w:r>
    <w:r w:rsidRPr="00B402C1">
      <w:t>con tecnica mista CAPI/CATI per la realizzazione dell’indagine</w:t>
    </w:r>
    <w:r>
      <w:t xml:space="preserve"> statistica sulla sicurezza delle donne e dei servizi connessi e strumentali</w:t>
    </w:r>
    <w:r w:rsidRPr="00B402C1">
      <w:t xml:space="preserve"> per ISTAT</w:t>
    </w:r>
    <w:r>
      <w:t xml:space="preserve"> – ID 2416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5D1DC" w14:textId="77777777" w:rsidR="00C0209F" w:rsidRDefault="00C020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FFE34" w14:textId="77777777" w:rsidR="00D1415E" w:rsidRDefault="00D1415E" w:rsidP="00C007E3">
      <w:pPr>
        <w:spacing w:line="240" w:lineRule="auto"/>
      </w:pPr>
      <w:r>
        <w:separator/>
      </w:r>
    </w:p>
  </w:footnote>
  <w:footnote w:type="continuationSeparator" w:id="0">
    <w:p w14:paraId="2EE06DF8" w14:textId="77777777" w:rsidR="00D1415E" w:rsidRDefault="00D1415E" w:rsidP="00C007E3">
      <w:pPr>
        <w:spacing w:line="240" w:lineRule="auto"/>
      </w:pPr>
      <w:r>
        <w:continuationSeparator/>
      </w:r>
    </w:p>
  </w:footnote>
  <w:footnote w:id="1">
    <w:p w14:paraId="07079FDA"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A8C329B"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F7E37ED"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39C0D" w14:textId="77777777" w:rsidR="00C0209F" w:rsidRDefault="00C0209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2AC7A" w14:textId="03329E82" w:rsidR="00156E6D" w:rsidRDefault="005E73A2" w:rsidP="00816101">
    <w:pPr>
      <w:pStyle w:val="Intestazione"/>
    </w:pPr>
  </w:p>
  <w:p w14:paraId="457FAF3E" w14:textId="77777777" w:rsidR="0042798B" w:rsidRDefault="0042798B">
    <w:pPr>
      <w:pStyle w:val="TAGTECNICI"/>
    </w:pPr>
  </w:p>
  <w:p w14:paraId="4E72BF14"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23A00" w14:textId="77777777" w:rsidR="00156E6D" w:rsidRDefault="00C007E3" w:rsidP="00816101">
    <w:pPr>
      <w:pStyle w:val="Intestazione"/>
    </w:pPr>
    <w:r>
      <w:rPr>
        <w:noProof/>
      </w:rPr>
      <w:drawing>
        <wp:anchor distT="0" distB="0" distL="114300" distR="114300" simplePos="0" relativeHeight="251659264" behindDoc="1" locked="0" layoutInCell="1" allowOverlap="1" wp14:anchorId="1F150CA9" wp14:editId="69B401A0">
          <wp:simplePos x="0" y="0"/>
          <wp:positionH relativeFrom="column">
            <wp:posOffset>-1237367</wp:posOffset>
          </wp:positionH>
          <wp:positionV relativeFrom="paragraph">
            <wp:posOffset>-437515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E5F819E8"/>
    <w:lvl w:ilvl="0" w:tplc="360E0DDC">
      <w:start w:val="1"/>
      <w:numFmt w:val="decimal"/>
      <w:pStyle w:val="Numeroelenco"/>
      <w:lvlText w:val="%1."/>
      <w:lvlJc w:val="left"/>
      <w:pPr>
        <w:tabs>
          <w:tab w:val="num" w:pos="360"/>
        </w:tabs>
        <w:ind w:left="360" w:hanging="360"/>
      </w:pPr>
      <w:rPr>
        <w:rFonts w:asciiTheme="minorHAnsi" w:hAnsiTheme="minorHAnsi" w:hint="default"/>
        <w:b w:val="0"/>
        <w:i w:val="0"/>
        <w:strike w:val="0"/>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07D2E3B"/>
    <w:multiLevelType w:val="hybridMultilevel"/>
    <w:tmpl w:val="A4E46F4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7"/>
  </w:num>
  <w:num w:numId="3">
    <w:abstractNumId w:val="2"/>
  </w:num>
  <w:num w:numId="4">
    <w:abstractNumId w:val="6"/>
  </w:num>
  <w:num w:numId="5">
    <w:abstractNumId w:val="8"/>
  </w:num>
  <w:num w:numId="6">
    <w:abstractNumId w:val="4"/>
  </w:num>
  <w:num w:numId="7">
    <w:abstractNumId w:val="9"/>
  </w:num>
  <w:num w:numId="8">
    <w:abstractNumId w:val="3"/>
  </w:num>
  <w:num w:numId="9">
    <w:abstractNumId w:val="0"/>
  </w:num>
  <w:num w:numId="10">
    <w:abstractNumId w:val="5"/>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E234D"/>
    <w:rsid w:val="000F0F54"/>
    <w:rsid w:val="001105D3"/>
    <w:rsid w:val="001B6315"/>
    <w:rsid w:val="0020610D"/>
    <w:rsid w:val="002B2D47"/>
    <w:rsid w:val="002C0025"/>
    <w:rsid w:val="002C1948"/>
    <w:rsid w:val="002E0AE7"/>
    <w:rsid w:val="0039538A"/>
    <w:rsid w:val="003C0DDF"/>
    <w:rsid w:val="0042798B"/>
    <w:rsid w:val="00471D1B"/>
    <w:rsid w:val="00483041"/>
    <w:rsid w:val="004F5372"/>
    <w:rsid w:val="00504F77"/>
    <w:rsid w:val="00545893"/>
    <w:rsid w:val="00592ED3"/>
    <w:rsid w:val="00595402"/>
    <w:rsid w:val="005E73A2"/>
    <w:rsid w:val="006134E5"/>
    <w:rsid w:val="00622956"/>
    <w:rsid w:val="00661F77"/>
    <w:rsid w:val="00680484"/>
    <w:rsid w:val="006A64D0"/>
    <w:rsid w:val="006A79BC"/>
    <w:rsid w:val="0072079C"/>
    <w:rsid w:val="00722ABD"/>
    <w:rsid w:val="00755D9C"/>
    <w:rsid w:val="007617A0"/>
    <w:rsid w:val="0076597E"/>
    <w:rsid w:val="00767E4A"/>
    <w:rsid w:val="00773F7D"/>
    <w:rsid w:val="007940FC"/>
    <w:rsid w:val="007C0858"/>
    <w:rsid w:val="007C3561"/>
    <w:rsid w:val="007C59BC"/>
    <w:rsid w:val="00831E17"/>
    <w:rsid w:val="00892C4D"/>
    <w:rsid w:val="008D7763"/>
    <w:rsid w:val="009143FB"/>
    <w:rsid w:val="0091533B"/>
    <w:rsid w:val="009255E3"/>
    <w:rsid w:val="00927D57"/>
    <w:rsid w:val="00935E50"/>
    <w:rsid w:val="009A782D"/>
    <w:rsid w:val="009D04E0"/>
    <w:rsid w:val="00A15E25"/>
    <w:rsid w:val="00A34EFE"/>
    <w:rsid w:val="00A75CED"/>
    <w:rsid w:val="00AB4BB0"/>
    <w:rsid w:val="00AE4A9D"/>
    <w:rsid w:val="00AF7827"/>
    <w:rsid w:val="00B54A50"/>
    <w:rsid w:val="00B71797"/>
    <w:rsid w:val="00C007E3"/>
    <w:rsid w:val="00C0209F"/>
    <w:rsid w:val="00C1090F"/>
    <w:rsid w:val="00CC7709"/>
    <w:rsid w:val="00CD6E33"/>
    <w:rsid w:val="00CE2C07"/>
    <w:rsid w:val="00CF69E4"/>
    <w:rsid w:val="00CF713D"/>
    <w:rsid w:val="00D1415E"/>
    <w:rsid w:val="00D55CB9"/>
    <w:rsid w:val="00D92D50"/>
    <w:rsid w:val="00DC48D2"/>
    <w:rsid w:val="00EF6C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43471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CE2C07"/>
    <w:pPr>
      <w:pBdr>
        <w:top w:val="single" w:sz="4" w:space="0"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CE2C07"/>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uiPriority w:val="99"/>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uiPriority w:val="99"/>
    <w:rsid w:val="00C007E3"/>
    <w:pPr>
      <w:ind w:left="5103"/>
    </w:pPr>
  </w:style>
  <w:style w:type="character" w:customStyle="1" w:styleId="IntestazioneCarattere">
    <w:name w:val="Intestazione Carattere"/>
    <w:basedOn w:val="Carpredefinitoparagrafo"/>
    <w:link w:val="Intestazione"/>
    <w:uiPriority w:val="99"/>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27D5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27D57"/>
    <w:rPr>
      <w:rFonts w:ascii="Segoe UI" w:eastAsia="Times New Roman" w:hAnsi="Segoe UI" w:cs="Segoe UI"/>
      <w:kern w:val="2"/>
      <w:sz w:val="18"/>
      <w:szCs w:val="18"/>
      <w:lang w:eastAsia="it-IT"/>
    </w:rPr>
  </w:style>
  <w:style w:type="paragraph" w:styleId="Nessunaspaziatura">
    <w:name w:val="No Spacing"/>
    <w:uiPriority w:val="1"/>
    <w:qFormat/>
    <w:rsid w:val="009A782D"/>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9A782D"/>
    <w:rPr>
      <w:sz w:val="16"/>
      <w:szCs w:val="16"/>
    </w:rPr>
  </w:style>
  <w:style w:type="paragraph" w:styleId="Testocommento">
    <w:name w:val="annotation text"/>
    <w:basedOn w:val="Normale"/>
    <w:link w:val="TestocommentoCarattere"/>
    <w:uiPriority w:val="99"/>
    <w:semiHidden/>
    <w:unhideWhenUsed/>
    <w:rsid w:val="009A782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9A782D"/>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A782D"/>
    <w:rPr>
      <w:b/>
      <w:bCs/>
    </w:rPr>
  </w:style>
  <w:style w:type="character" w:customStyle="1" w:styleId="SoggettocommentoCarattere">
    <w:name w:val="Soggetto commento Carattere"/>
    <w:basedOn w:val="TestocommentoCarattere"/>
    <w:link w:val="Soggettocommento"/>
    <w:uiPriority w:val="99"/>
    <w:semiHidden/>
    <w:rsid w:val="009A782D"/>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767E4A"/>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6947F-A18A-41A4-8F96-6F21C4986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3053</Words>
  <Characters>17408</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2021-10-05T10:43:00Z</dcterms:created>
  <dcterms:modified xsi:type="dcterms:W3CDTF">2021-10-18T13:05:00Z</dcterms:modified>
</cp:coreProperties>
</file>