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3B30FE">
        <w:rPr>
          <w:rFonts w:ascii="Calibri" w:hAnsi="Calibri"/>
          <w:sz w:val="20"/>
          <w:szCs w:val="20"/>
        </w:rPr>
        <w:t>6</w:t>
      </w:r>
      <w:r w:rsidRPr="00D63C6C">
        <w:rPr>
          <w:rFonts w:ascii="Calibri" w:hAnsi="Calibri"/>
          <w:sz w:val="20"/>
          <w:szCs w:val="20"/>
        </w:rPr>
        <w:t xml:space="preserve"> 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domicilio e </w:t>
      </w:r>
      <w:r>
        <w:rPr>
          <w:rFonts w:ascii="Calibri" w:hAnsi="Calibri"/>
          <w:sz w:val="20"/>
          <w:szCs w:val="20"/>
        </w:rPr>
        <w:t>accesso agli atti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B36B2B">
        <w:rPr>
          <w:rStyle w:val="BLOCKBOLD"/>
          <w:rFonts w:ascii="Calibri" w:hAnsi="Calibri"/>
        </w:rPr>
        <w:t>PER L’AMMISSIONE ALLA</w:t>
      </w:r>
      <w:r w:rsidRPr="00D63C6C">
        <w:rPr>
          <w:rStyle w:val="BLOCKBOLD"/>
          <w:rFonts w:ascii="Calibri" w:hAnsi="Calibri"/>
        </w:rPr>
        <w:t xml:space="preserve"> GARA a procedura aperta ai sensi del D.Lgs. 50/2016 e s.m.i. per l’affidamento </w:t>
      </w:r>
      <w:r w:rsidR="003B30FE">
        <w:rPr>
          <w:rFonts w:asciiTheme="minorHAnsi" w:hAnsiTheme="minorHAnsi" w:cs="Calibri"/>
          <w:b/>
          <w:szCs w:val="20"/>
        </w:rPr>
        <w:t>DEI SERVIZI DI FORMAZIONE MULTIDISCIPLINARE PER IL PERSONALE DI SOGEI S.P.A. E CONSIP S.P.A. – ID 2395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Default="003D6D78" w:rsidP="00B36B2B">
      <w:pPr>
        <w:pStyle w:val="Numeroelenco"/>
        <w:tabs>
          <w:tab w:val="num" w:pos="284"/>
        </w:tabs>
        <w:ind w:left="284" w:hanging="284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5470B9">
        <w:rPr>
          <w:rFonts w:ascii="Calibri" w:hAnsi="Calibri" w:cs="Calibri"/>
          <w:color w:val="0000FF"/>
          <w:szCs w:val="20"/>
        </w:rPr>
        <w:t>&lt;</w:t>
      </w:r>
      <w:r w:rsidRPr="005470B9">
        <w:rPr>
          <w:rFonts w:ascii="Calibri" w:hAnsi="Calibri" w:cs="Calibri"/>
          <w:b/>
          <w:i/>
          <w:color w:val="0000FF"/>
        </w:rPr>
        <w:t>oppure</w:t>
      </w:r>
      <w:r w:rsidRPr="005470B9">
        <w:rPr>
          <w:rFonts w:ascii="Calibri" w:hAnsi="Calibri" w:cs="Calibri"/>
          <w:i/>
          <w:color w:val="0000FF"/>
        </w:rPr>
        <w:t xml:space="preserve"> </w:t>
      </w:r>
      <w:r w:rsidR="004B3B48" w:rsidRPr="005470B9">
        <w:rPr>
          <w:rFonts w:ascii="Calibri" w:hAnsi="Calibri"/>
          <w:i/>
          <w:color w:val="0000FF"/>
          <w:szCs w:val="20"/>
        </w:rPr>
        <w:t>per gli operatori economici transfrontalieri</w:t>
      </w:r>
      <w:r w:rsidR="004B3B48" w:rsidRPr="005470B9">
        <w:rPr>
          <w:rFonts w:ascii="Calibri" w:hAnsi="Calibri"/>
          <w:color w:val="0000FF"/>
        </w:rPr>
        <w:t>,</w:t>
      </w:r>
      <w:r w:rsidR="00C118DE" w:rsidRPr="005470B9">
        <w:rPr>
          <w:rFonts w:ascii="Calibri" w:hAnsi="Calibri"/>
          <w:color w:val="0000FF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</w:t>
      </w:r>
      <w:r w:rsidR="00B36B2B">
        <w:rPr>
          <w:rFonts w:ascii="Calibri" w:hAnsi="Calibri"/>
          <w:color w:val="000000"/>
          <w:szCs w:val="20"/>
        </w:rPr>
        <w:t>3</w:t>
      </w:r>
      <w:r w:rsidR="00D452D0" w:rsidRPr="00893118">
        <w:rPr>
          <w:rFonts w:ascii="Calibri" w:hAnsi="Calibri"/>
          <w:color w:val="000000"/>
          <w:szCs w:val="20"/>
        </w:rPr>
        <w:t>.3</w:t>
      </w:r>
      <w:r w:rsidR="00D452D0" w:rsidRPr="00893118">
        <w:rPr>
          <w:rFonts w:ascii="Calibri" w:hAnsi="Calibri"/>
          <w:color w:val="000000"/>
        </w:rPr>
        <w:t xml:space="preserve"> del </w:t>
      </w:r>
      <w:r w:rsidR="00B36B2B">
        <w:rPr>
          <w:rFonts w:ascii="Calibri" w:hAnsi="Calibri"/>
          <w:color w:val="000000"/>
        </w:rPr>
        <w:t>Disciplinare</w:t>
      </w:r>
      <w:r w:rsidR="00D452D0" w:rsidRPr="00893118">
        <w:rPr>
          <w:rFonts w:ascii="Calibri" w:hAnsi="Calibri"/>
          <w:color w:val="000000"/>
        </w:rPr>
        <w:t xml:space="preserve">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B36B2B" w:rsidRPr="00893118" w:rsidRDefault="00B36B2B" w:rsidP="00B36B2B">
      <w:pPr>
        <w:pStyle w:val="Numeroelenco"/>
        <w:numPr>
          <w:ilvl w:val="0"/>
          <w:numId w:val="0"/>
        </w:numPr>
        <w:ind w:left="360"/>
        <w:rPr>
          <w:rFonts w:ascii="Calibri" w:hAnsi="Calibri"/>
        </w:rPr>
      </w:pPr>
    </w:p>
    <w:p w:rsidR="00944E58" w:rsidRDefault="00FA15BB" w:rsidP="005470B9">
      <w:pPr>
        <w:pStyle w:val="Numeroelenco"/>
        <w:numPr>
          <w:ilvl w:val="0"/>
          <w:numId w:val="0"/>
        </w:numPr>
        <w:tabs>
          <w:tab w:val="num" w:pos="284"/>
        </w:tabs>
        <w:ind w:left="284"/>
        <w:rPr>
          <w:rFonts w:ascii="Calibri" w:hAnsi="Calibri"/>
          <w:color w:val="000000"/>
          <w:szCs w:val="20"/>
        </w:rPr>
      </w:pPr>
      <w:r w:rsidRPr="005470B9">
        <w:rPr>
          <w:rFonts w:ascii="Calibri" w:hAnsi="Calibri" w:cs="Calibri"/>
          <w:b/>
          <w:i/>
          <w:color w:val="0000FF"/>
        </w:rPr>
        <w:t xml:space="preserve">oppure, </w:t>
      </w:r>
      <w:r w:rsidR="004B3B48" w:rsidRPr="005470B9">
        <w:rPr>
          <w:rFonts w:ascii="Calibri" w:hAnsi="Calibri"/>
          <w:i/>
          <w:color w:val="0000FF"/>
          <w:szCs w:val="20"/>
        </w:rPr>
        <w:t>nel caso in cui l’operatore economico non è presente nei predetti indici,</w:t>
      </w:r>
      <w:r w:rsidR="004B3B48" w:rsidRPr="005470B9">
        <w:rPr>
          <w:rFonts w:ascii="Calibri" w:hAnsi="Calibri"/>
          <w:color w:val="000000"/>
          <w:szCs w:val="20"/>
        </w:rPr>
        <w:t xml:space="preserve"> </w:t>
      </w:r>
      <w:r w:rsidR="005470B9" w:rsidRPr="005470B9">
        <w:rPr>
          <w:rFonts w:ascii="Calibri" w:hAnsi="Calibri"/>
          <w:color w:val="000000"/>
          <w:szCs w:val="20"/>
        </w:rPr>
        <w:t>d</w:t>
      </w:r>
      <w:r w:rsidR="00944E58" w:rsidRPr="00944E58">
        <w:rPr>
          <w:rFonts w:ascii="Calibri" w:hAnsi="Calibri"/>
          <w:color w:val="000000"/>
          <w:szCs w:val="20"/>
        </w:rPr>
        <w:t xml:space="preserve">i non essere presente negli indici di cui agli articoli 6-bis e 6-ter del D.lgs. n. 82/05, e, pertanto, così come previsto al par. 3.3 del </w:t>
      </w:r>
      <w:r w:rsidR="00944E58">
        <w:rPr>
          <w:rFonts w:ascii="Calibri" w:hAnsi="Calibri"/>
          <w:color w:val="000000"/>
          <w:szCs w:val="20"/>
        </w:rPr>
        <w:t>Disciplinare</w:t>
      </w:r>
      <w:r w:rsidR="00944E58" w:rsidRPr="00944E58">
        <w:rPr>
          <w:rFonts w:ascii="Calibri" w:hAnsi="Calibri"/>
          <w:color w:val="000000"/>
          <w:szCs w:val="20"/>
        </w:rPr>
        <w:t>, elegge domicilio digitale per tutte le comunicazioni inerenti la presente procedura nell’apposita area del Sistema ad esso riservata</w:t>
      </w:r>
      <w:r w:rsidR="004B3B48" w:rsidRPr="00893118">
        <w:rPr>
          <w:rFonts w:ascii="Calibri" w:hAnsi="Calibri"/>
          <w:color w:val="000000"/>
          <w:szCs w:val="20"/>
        </w:rPr>
        <w:t>;</w:t>
      </w:r>
    </w:p>
    <w:p w:rsidR="00D452D0" w:rsidRPr="004B3B48" w:rsidRDefault="004B3B48" w:rsidP="00B36B2B">
      <w:pPr>
        <w:pStyle w:val="Numeroelenco"/>
        <w:numPr>
          <w:ilvl w:val="0"/>
          <w:numId w:val="0"/>
        </w:numPr>
        <w:tabs>
          <w:tab w:val="num" w:pos="284"/>
          <w:tab w:val="num" w:pos="1222"/>
        </w:tabs>
        <w:ind w:left="284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 </w:t>
      </w:r>
    </w:p>
    <w:p w:rsidR="007F0195" w:rsidRPr="008858A6" w:rsidRDefault="007F0195" w:rsidP="00B36B2B">
      <w:pPr>
        <w:pStyle w:val="Numeroelenco"/>
        <w:tabs>
          <w:tab w:val="num" w:pos="284"/>
        </w:tabs>
        <w:ind w:left="284" w:hanging="284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="005470B9">
        <w:rPr>
          <w:rFonts w:ascii="Calibri" w:hAnsi="Calibri" w:cs="Calibri"/>
        </w:rPr>
        <w:t>,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B36B2B" w:rsidRDefault="00B36B2B" w:rsidP="00B36B2B">
      <w:pPr>
        <w:pStyle w:val="usoboll1"/>
        <w:tabs>
          <w:tab w:val="num" w:pos="284"/>
        </w:tabs>
        <w:spacing w:line="300" w:lineRule="exact"/>
        <w:ind w:left="284"/>
        <w:rPr>
          <w:rFonts w:ascii="Calibri" w:hAnsi="Calibri" w:cs="Calibri"/>
          <w:b/>
          <w:sz w:val="20"/>
        </w:rPr>
      </w:pPr>
    </w:p>
    <w:p w:rsidR="007F0195" w:rsidRPr="005470B9" w:rsidRDefault="007F0195" w:rsidP="00B36B2B">
      <w:pPr>
        <w:pStyle w:val="usoboll1"/>
        <w:tabs>
          <w:tab w:val="num" w:pos="284"/>
        </w:tabs>
        <w:spacing w:line="300" w:lineRule="exact"/>
        <w:ind w:left="284"/>
        <w:rPr>
          <w:rFonts w:ascii="Calibri" w:hAnsi="Calibri" w:cs="Calibri"/>
          <w:b/>
          <w:color w:val="0000FF"/>
          <w:sz w:val="20"/>
        </w:rPr>
      </w:pPr>
      <w:r w:rsidRPr="005470B9">
        <w:rPr>
          <w:rFonts w:ascii="Calibri" w:hAnsi="Calibri" w:cs="Calibri"/>
          <w:b/>
          <w:color w:val="0000FF"/>
          <w:sz w:val="20"/>
        </w:rPr>
        <w:t>oppure</w:t>
      </w:r>
    </w:p>
    <w:p w:rsidR="00B36B2B" w:rsidRDefault="00B36B2B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5470B9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  <w:color w:val="0000FF"/>
        </w:rPr>
      </w:pPr>
      <w:r w:rsidRPr="005470B9">
        <w:rPr>
          <w:rFonts w:ascii="Calibri" w:hAnsi="Calibri" w:cs="Calibri"/>
          <w:color w:val="0000FF"/>
        </w:rPr>
        <w:t>(</w:t>
      </w:r>
      <w:r w:rsidRPr="005470B9">
        <w:rPr>
          <w:rFonts w:ascii="Calibri" w:hAnsi="Calibri" w:cs="Calibri"/>
          <w:i/>
          <w:color w:val="0000FF"/>
        </w:rPr>
        <w:t xml:space="preserve">Fornire adeguate motivazioni, supportate da eventuale documentazione a comprova, così come richiesto dall’art. 53, comma 5, </w:t>
      </w:r>
      <w:proofErr w:type="spellStart"/>
      <w:r w:rsidRPr="005470B9">
        <w:rPr>
          <w:rFonts w:ascii="Calibri" w:hAnsi="Calibri" w:cs="Calibri"/>
          <w:i/>
          <w:color w:val="0000FF"/>
        </w:rPr>
        <w:t>lett</w:t>
      </w:r>
      <w:proofErr w:type="spellEnd"/>
      <w:r w:rsidRPr="005470B9">
        <w:rPr>
          <w:rFonts w:ascii="Calibri" w:hAnsi="Calibri" w:cs="Calibri"/>
          <w:i/>
          <w:color w:val="0000FF"/>
        </w:rPr>
        <w:t xml:space="preserve">. a), del Codice. </w:t>
      </w:r>
      <w:r w:rsidRPr="005470B9">
        <w:rPr>
          <w:rFonts w:ascii="Calibri" w:hAnsi="Calibri" w:cs="Calibri"/>
          <w:b/>
          <w:i/>
          <w:color w:val="0000FF"/>
        </w:rPr>
        <w:t>Si rammenta di non fornire informazioni relative ai contenuti dell’offerta economica e ai giustificativi dell’anomalia</w:t>
      </w:r>
      <w:r w:rsidRPr="005470B9">
        <w:rPr>
          <w:rFonts w:ascii="Calibri" w:hAnsi="Calibri" w:cs="Calibri"/>
          <w:i/>
          <w:color w:val="0000FF"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5470B9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  <w:color w:val="0000FF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5470B9">
        <w:rPr>
          <w:rStyle w:val="BLOCKBOLD"/>
          <w:rFonts w:ascii="Calibri" w:hAnsi="Calibri"/>
          <w:b w:val="0"/>
          <w:caps w:val="0"/>
          <w:color w:val="0000FF"/>
        </w:rPr>
        <w:t>(</w:t>
      </w:r>
      <w:r w:rsidR="007F0195" w:rsidRPr="005470B9">
        <w:rPr>
          <w:rStyle w:val="BLOCKBOLD"/>
          <w:rFonts w:ascii="Calibri" w:hAnsi="Calibri"/>
          <w:b w:val="0"/>
          <w:i/>
          <w:caps w:val="0"/>
          <w:color w:val="0000FF"/>
        </w:rPr>
        <w:t>Se del caso</w:t>
      </w:r>
      <w:r w:rsidR="007F0195" w:rsidRPr="005470B9">
        <w:rPr>
          <w:rStyle w:val="BLOCKBOLD"/>
          <w:rFonts w:ascii="Calibri" w:hAnsi="Calibri"/>
          <w:b w:val="0"/>
          <w:caps w:val="0"/>
          <w:color w:val="0000FF"/>
        </w:rPr>
        <w:t xml:space="preserve"> </w:t>
      </w:r>
      <w:r w:rsidR="007F0195" w:rsidRPr="005470B9">
        <w:rPr>
          <w:rStyle w:val="BLOCKBOLD"/>
          <w:rFonts w:ascii="Calibri" w:hAnsi="Calibri"/>
          <w:b w:val="0"/>
          <w:i/>
          <w:caps w:val="0"/>
          <w:color w:val="0000FF"/>
        </w:rPr>
        <w:t xml:space="preserve">di seguito inserire le parti della </w:t>
      </w:r>
      <w:r w:rsidR="007F0195" w:rsidRPr="005470B9">
        <w:rPr>
          <w:rStyle w:val="BLOCKBOLD"/>
          <w:rFonts w:ascii="Calibri" w:hAnsi="Calibri"/>
          <w:i/>
          <w:caps w:val="0"/>
          <w:color w:val="0000FF"/>
        </w:rPr>
        <w:t>Offerta tecnica</w:t>
      </w:r>
      <w:r w:rsidR="007F0195" w:rsidRPr="005470B9">
        <w:rPr>
          <w:rStyle w:val="BLOCKBOLD"/>
          <w:rFonts w:ascii="Calibri" w:hAnsi="Calibri"/>
          <w:b w:val="0"/>
          <w:i/>
          <w:caps w:val="0"/>
          <w:color w:val="0000FF"/>
        </w:rPr>
        <w:t xml:space="preserve"> da segretare).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.2 </w:t>
      </w:r>
      <w:r w:rsidR="007F0195" w:rsidRPr="005470B9">
        <w:rPr>
          <w:rFonts w:ascii="Calibri" w:hAnsi="Calibri" w:cs="Calibri"/>
          <w:color w:val="0000FF"/>
          <w:kern w:val="0"/>
          <w:szCs w:val="20"/>
          <w:lang w:eastAsia="en-US"/>
        </w:rPr>
        <w:t>(</w:t>
      </w:r>
      <w:r w:rsidR="007F0195" w:rsidRPr="005470B9">
        <w:rPr>
          <w:rFonts w:ascii="Calibri" w:hAnsi="Calibri" w:cs="Calibri"/>
          <w:i/>
          <w:color w:val="0000FF"/>
          <w:kern w:val="0"/>
          <w:szCs w:val="20"/>
          <w:lang w:eastAsia="en-US"/>
        </w:rPr>
        <w:t>Se del caso</w:t>
      </w:r>
      <w:r w:rsidR="007F0195" w:rsidRPr="005470B9">
        <w:rPr>
          <w:rFonts w:ascii="Calibri" w:hAnsi="Calibri" w:cs="Calibri"/>
          <w:color w:val="0000FF"/>
          <w:kern w:val="0"/>
          <w:szCs w:val="20"/>
          <w:lang w:eastAsia="en-US"/>
        </w:rPr>
        <w:t xml:space="preserve">)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5470B9">
        <w:rPr>
          <w:rFonts w:ascii="Calibri" w:hAnsi="Calibri" w:cs="Calibri"/>
          <w:i/>
          <w:color w:val="0000FF"/>
        </w:rPr>
        <w:t>(</w:t>
      </w:r>
      <w:r w:rsidR="008B7F03" w:rsidRPr="005470B9">
        <w:rPr>
          <w:rFonts w:ascii="Calibri" w:hAnsi="Calibri" w:cs="Calibri"/>
          <w:i/>
          <w:color w:val="0000FF"/>
        </w:rPr>
        <w:t>se sussistono</w:t>
      </w:r>
      <w:r w:rsidRPr="005470B9">
        <w:rPr>
          <w:rFonts w:ascii="Calibri" w:hAnsi="Calibri" w:cs="Calibri"/>
          <w:i/>
          <w:color w:val="0000FF"/>
        </w:rPr>
        <w:t xml:space="preserve"> al momento della partecipazione alla presente procedura contratti di cooperazione di cui </w:t>
      </w:r>
      <w:r w:rsidRPr="00BA5766">
        <w:rPr>
          <w:rFonts w:ascii="Calibri" w:hAnsi="Calibri" w:cs="Calibri"/>
          <w:i/>
        </w:rPr>
        <w:t>all’art.105 comma 3 c bis) del Codice con soggetti terzi)</w:t>
      </w:r>
    </w:p>
    <w:p w:rsidR="00150176" w:rsidRPr="00495282" w:rsidRDefault="00150176" w:rsidP="000A0234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>n data_____________</w:t>
      </w:r>
      <w:r w:rsidR="000A0234">
        <w:rPr>
          <w:rFonts w:ascii="Calibri" w:hAnsi="Calibri" w:cs="Calibri"/>
          <w:kern w:val="0"/>
          <w:szCs w:val="20"/>
          <w:lang w:eastAsia="en-US"/>
        </w:rPr>
        <w:t xml:space="preserve">, 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>contratto.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1105D3" w:rsidRPr="00B36B2B" w:rsidRDefault="007F0195" w:rsidP="00B36B2B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sectPr w:rsidR="001105D3" w:rsidRPr="00B36B2B" w:rsidSect="00B909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2B2" w:rsidRDefault="003C52B2" w:rsidP="007F0195">
      <w:pPr>
        <w:spacing w:line="240" w:lineRule="auto"/>
      </w:pPr>
      <w:r>
        <w:separator/>
      </w:r>
    </w:p>
  </w:endnote>
  <w:endnote w:type="continuationSeparator" w:id="0">
    <w:p w:rsidR="003C52B2" w:rsidRDefault="003C52B2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65E" w:rsidRDefault="003216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Classificazione_ALL27TTT_Internal"/>
      <w:tag w:val="Version_Classificazione_F"/>
      <w:id w:val="-188600686"/>
      <w:lock w:val="sdtLocked"/>
      <w:showingPlcHdr/>
    </w:sdtPr>
    <w:sdtEndPr/>
    <w:sdtContent>
      <w:p w:rsidR="001E5FEB" w:rsidRDefault="00B909DC" w:rsidP="0032165E">
        <w:pPr>
          <w:pStyle w:val="CLASSIFICAZIONEFOOTER4"/>
          <w:spacing w:after="0"/>
        </w:pPr>
        <w:r>
          <w:t xml:space="preserve">     </w:t>
        </w:r>
      </w:p>
    </w:sdtContent>
  </w:sdt>
  <w:p w:rsidR="00AF2095" w:rsidRPr="007F0195" w:rsidRDefault="00B909DC" w:rsidP="0032165E">
    <w:pPr>
      <w:pStyle w:val="Pidipagina"/>
      <w:spacing w:line="276" w:lineRule="auto"/>
      <w:rPr>
        <w:rStyle w:val="Numeropagina"/>
        <w:rFonts w:asciiTheme="minorHAnsi" w:eastAsiaTheme="minorHAnsi" w:hAnsiTheme="minorHAnsi" w:cstheme="minorHAnsi"/>
        <w:kern w:val="0"/>
        <w:sz w:val="18"/>
        <w:szCs w:val="18"/>
        <w:lang w:eastAsia="en-US"/>
      </w:rPr>
    </w:pPr>
    <w:r>
      <w:t xml:space="preserve">Moduli di dichiarazione - </w:t>
    </w:r>
    <w:r w:rsidR="00AD0ED7" w:rsidRPr="007F0195">
      <w:t xml:space="preserve">Gara a procedura aperta ai sensi del </w:t>
    </w:r>
    <w:proofErr w:type="spellStart"/>
    <w:proofErr w:type="gramStart"/>
    <w:r w:rsidR="00AD0ED7" w:rsidRPr="007F0195">
      <w:t>D.Lgs</w:t>
    </w:r>
    <w:proofErr w:type="gramEnd"/>
    <w:r w:rsidR="00AD0ED7" w:rsidRPr="007F0195">
      <w:t>.</w:t>
    </w:r>
    <w:proofErr w:type="spellEnd"/>
    <w:r w:rsidR="00AD0ED7" w:rsidRPr="007F0195">
      <w:t xml:space="preserve"> 50/2016 e </w:t>
    </w:r>
    <w:proofErr w:type="spellStart"/>
    <w:r w:rsidR="00AD0ED7" w:rsidRPr="007F0195">
      <w:t>s.m.i.</w:t>
    </w:r>
    <w:proofErr w:type="spellEnd"/>
    <w:r w:rsidR="00AD0ED7" w:rsidRPr="007F0195">
      <w:t>, per</w:t>
    </w:r>
    <w:r w:rsidR="003B30FE">
      <w:t xml:space="preserve"> </w:t>
    </w:r>
    <w:r w:rsidR="003B30FE" w:rsidRPr="003B30FE">
      <w:t xml:space="preserve">l’affidamento dei servizi di formazione multidisciplinare per il personale di </w:t>
    </w:r>
    <w:proofErr w:type="spellStart"/>
    <w:r w:rsidR="003B30FE">
      <w:t>S</w:t>
    </w:r>
    <w:r w:rsidR="003B30FE" w:rsidRPr="003B30FE">
      <w:t>ogei</w:t>
    </w:r>
    <w:proofErr w:type="spellEnd"/>
    <w:r w:rsidR="003B30FE" w:rsidRPr="003B30FE">
      <w:t xml:space="preserve"> </w:t>
    </w:r>
    <w:r w:rsidR="003B30FE">
      <w:t>S</w:t>
    </w:r>
    <w:r w:rsidR="003B30FE" w:rsidRPr="003B30FE">
      <w:t>.p.</w:t>
    </w:r>
    <w:r w:rsidR="003B30FE">
      <w:t>A</w:t>
    </w:r>
    <w:r w:rsidR="003B30FE" w:rsidRPr="003B30FE">
      <w:t xml:space="preserve">. e Consip S.p.A. </w:t>
    </w:r>
    <w:r w:rsidR="003B30FE" w:rsidRPr="0032165E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t>– ID 2395</w:t>
    </w:r>
  </w:p>
  <w:p w:rsidR="00AF2095" w:rsidRDefault="00B909DC" w:rsidP="0032165E">
    <w:pPr>
      <w:pStyle w:val="Pidipagina"/>
      <w:spacing w:line="276" w:lineRule="auto"/>
    </w:pPr>
    <w:bookmarkStart w:id="0" w:name="_GoBack"/>
    <w:bookmarkEnd w:id="0"/>
  </w:p>
  <w:p w:rsidR="00450DAF" w:rsidRPr="00AF2095" w:rsidRDefault="007F0195" w:rsidP="0032165E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B909DC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FE" w:rsidRDefault="003B30F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2B2" w:rsidRDefault="003C52B2" w:rsidP="007F0195">
      <w:pPr>
        <w:spacing w:line="240" w:lineRule="auto"/>
      </w:pPr>
      <w:r>
        <w:separator/>
      </w:r>
    </w:p>
  </w:footnote>
  <w:footnote w:type="continuationSeparator" w:id="0">
    <w:p w:rsidR="003C52B2" w:rsidRDefault="003C52B2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65E" w:rsidRDefault="0032165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B909DC" w:rsidP="00816101">
    <w:pPr>
      <w:pStyle w:val="Intestazione"/>
    </w:pPr>
  </w:p>
  <w:p w:rsidR="007307F1" w:rsidRDefault="00B909DC">
    <w:pPr>
      <w:pStyle w:val="TAGTECNICI"/>
    </w:pPr>
    <w:sdt>
      <w:sdtPr>
        <w:alias w:val="NomeTemplate"/>
        <w:tag w:val="Version_3_1"/>
        <w:id w:val="1499616749"/>
        <w:lock w:val="sdtContentLocked"/>
      </w:sdtPr>
      <w:sdtEndPr/>
      <w:sdtContent>
        <w:r w:rsidR="00EE0C4C">
          <w:t>ALL27TTT</w:t>
        </w:r>
      </w:sdtContent>
    </w:sdt>
  </w:p>
  <w:p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37A2EAD6">
          <wp:simplePos x="0" y="0"/>
          <wp:positionH relativeFrom="column">
            <wp:posOffset>-1530350</wp:posOffset>
          </wp:positionH>
          <wp:positionV relativeFrom="paragraph">
            <wp:posOffset>-733425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0234"/>
    <w:rsid w:val="000A20B6"/>
    <w:rsid w:val="00102E5B"/>
    <w:rsid w:val="001105D3"/>
    <w:rsid w:val="00150176"/>
    <w:rsid w:val="001D2CBC"/>
    <w:rsid w:val="001E5FEB"/>
    <w:rsid w:val="002A6F7C"/>
    <w:rsid w:val="003072AF"/>
    <w:rsid w:val="00311F42"/>
    <w:rsid w:val="0032165E"/>
    <w:rsid w:val="00381E13"/>
    <w:rsid w:val="003B30FE"/>
    <w:rsid w:val="003C52B2"/>
    <w:rsid w:val="003D6D78"/>
    <w:rsid w:val="003F46D1"/>
    <w:rsid w:val="00466605"/>
    <w:rsid w:val="00471F57"/>
    <w:rsid w:val="00475ADD"/>
    <w:rsid w:val="00491D3C"/>
    <w:rsid w:val="00495282"/>
    <w:rsid w:val="00495849"/>
    <w:rsid w:val="004B3B48"/>
    <w:rsid w:val="005470B9"/>
    <w:rsid w:val="00637385"/>
    <w:rsid w:val="006D60C8"/>
    <w:rsid w:val="007307F1"/>
    <w:rsid w:val="007F0195"/>
    <w:rsid w:val="00893118"/>
    <w:rsid w:val="008B7F03"/>
    <w:rsid w:val="00944E58"/>
    <w:rsid w:val="00971F8E"/>
    <w:rsid w:val="009D73C2"/>
    <w:rsid w:val="00A309A6"/>
    <w:rsid w:val="00A3761C"/>
    <w:rsid w:val="00A64B59"/>
    <w:rsid w:val="00AD0ED7"/>
    <w:rsid w:val="00AE6E5B"/>
    <w:rsid w:val="00B0646A"/>
    <w:rsid w:val="00B36B2B"/>
    <w:rsid w:val="00B42C95"/>
    <w:rsid w:val="00B909DC"/>
    <w:rsid w:val="00BA5766"/>
    <w:rsid w:val="00C118DE"/>
    <w:rsid w:val="00C56018"/>
    <w:rsid w:val="00CA1740"/>
    <w:rsid w:val="00D452D0"/>
    <w:rsid w:val="00EE0C4C"/>
    <w:rsid w:val="00EF42CC"/>
    <w:rsid w:val="00F96314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264475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B30F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B30FE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9</cp:revision>
  <dcterms:created xsi:type="dcterms:W3CDTF">2022-09-26T09:20:00Z</dcterms:created>
  <dcterms:modified xsi:type="dcterms:W3CDTF">2022-10-25T08:38:00Z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5272741-4615-44B9-97FC-AE18081B872A}" pid="2" name="IDALFREF">
    <vt:lpwstr>workspace://SpacesStore/903a8b15-480b-437f-af53-ba943aa52e07</vt:lpwstr>
  </property>
  <property fmtid="{5B26D034-4F3A-4F58-BF14-65535D21464D}" pid="3" name="ALFVersion">
    <vt:lpwstr>workspace://SpacesStore/ecd00429-7cb5-47a2-a7e1-ca6f9b3d7a37</vt:lpwstr>
  </property>
  <property fmtid="{A72F36CA-8596-4163-9259-393280218EA8}" pid="4" name="NomeTemplate">
    <vt:lpwstr>ALL27TTT</vt:lpwstr>
  </property>
  <property fmtid="{E0975FFF-9562-4CC4-ABFD-9EC2D11F07A8}" pid="5" name="MajorVersion">
    <vt:lpwstr>3</vt:lpwstr>
  </property>
  <property fmtid="{C651DA84-BA01-4588-807C-BB8021874028}" pid="6" name="MinorVersion">
    <vt:lpwstr>1</vt:lpwstr>
  </property>
</Properties>
</file>