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B3EDA" w:rsidRDefault="00BF64AF" w:rsidP="00BF64AF">
      <w:pPr>
        <w:autoSpaceDE/>
        <w:autoSpaceDN/>
        <w:adjustRightInd/>
        <w:spacing w:line="360" w:lineRule="auto"/>
        <w:outlineLvl w:val="0"/>
        <w:rPr>
          <w:rFonts w:ascii="Calibri" w:hAnsi="Calibri" w:cs="Arial"/>
          <w:b/>
          <w:bCs/>
          <w:caps/>
          <w:kern w:val="32"/>
          <w:sz w:val="28"/>
          <w:szCs w:val="20"/>
        </w:rPr>
      </w:pPr>
    </w:p>
    <w:p w:rsidR="00BF64AF" w:rsidRPr="00093902" w:rsidRDefault="00BF64AF" w:rsidP="00093902">
      <w:pPr>
        <w:pStyle w:val="Titolocopertina"/>
        <w:jc w:val="center"/>
        <w:rPr>
          <w:rFonts w:ascii="Calibri" w:hAnsi="Calibri"/>
          <w:b/>
          <w:kern w:val="32"/>
          <w:sz w:val="20"/>
          <w:szCs w:val="20"/>
        </w:rPr>
      </w:pPr>
      <w:r w:rsidRPr="00093902">
        <w:rPr>
          <w:rFonts w:ascii="Calibri" w:hAnsi="Calibri"/>
          <w:b/>
          <w:kern w:val="32"/>
          <w:sz w:val="20"/>
          <w:szCs w:val="20"/>
        </w:rPr>
        <w:t xml:space="preserve">ALLEGATO </w:t>
      </w:r>
      <w:r w:rsidR="00C961B7" w:rsidRPr="00093902">
        <w:rPr>
          <w:rFonts w:ascii="Calibri" w:hAnsi="Calibri"/>
          <w:b/>
          <w:kern w:val="32"/>
          <w:sz w:val="20"/>
          <w:szCs w:val="20"/>
        </w:rPr>
        <w:t>11</w:t>
      </w:r>
    </w:p>
    <w:p w:rsidR="00BF64AF" w:rsidRPr="00093902" w:rsidRDefault="00BF64AF" w:rsidP="00093902">
      <w:pPr>
        <w:pStyle w:val="Titolocopertina"/>
        <w:jc w:val="center"/>
        <w:rPr>
          <w:rFonts w:ascii="Calibri" w:hAnsi="Calibri"/>
          <w:b/>
          <w:kern w:val="32"/>
          <w:sz w:val="20"/>
          <w:szCs w:val="20"/>
        </w:rPr>
      </w:pPr>
      <w:r w:rsidRPr="00093902">
        <w:rPr>
          <w:rFonts w:ascii="Calibri" w:hAnsi="Calibri"/>
          <w:b/>
          <w:kern w:val="32"/>
          <w:sz w:val="20"/>
          <w:szCs w:val="20"/>
        </w:rPr>
        <w:t>FACSIMILE DICHIARAZIONE RILASCIATA</w:t>
      </w:r>
    </w:p>
    <w:p w:rsidR="00BF64AF" w:rsidRPr="00093902" w:rsidRDefault="00BF64AF" w:rsidP="00093902">
      <w:pPr>
        <w:pStyle w:val="Titolocopertina"/>
        <w:jc w:val="center"/>
        <w:rPr>
          <w:rFonts w:ascii="Calibri" w:hAnsi="Calibri"/>
          <w:b/>
          <w:kern w:val="32"/>
          <w:sz w:val="20"/>
          <w:szCs w:val="20"/>
        </w:rPr>
      </w:pPr>
      <w:r w:rsidRPr="00093902">
        <w:rPr>
          <w:rFonts w:ascii="Calibri" w:hAnsi="Calibri"/>
          <w:b/>
          <w:kern w:val="32"/>
          <w:sz w:val="20"/>
          <w:szCs w:val="20"/>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093902">
      <w:pPr>
        <w:spacing w:after="200" w:line="276" w:lineRule="auto"/>
        <w:jc w:val="center"/>
        <w:rPr>
          <w:rFonts w:ascii="Calibri" w:hAnsi="Calibri"/>
          <w:lang w:eastAsia="ar-SA"/>
        </w:rPr>
      </w:pPr>
      <w:r w:rsidRPr="00166119">
        <w:rPr>
          <w:rStyle w:val="BLOCKBOLD"/>
          <w:rFonts w:ascii="Calibri" w:eastAsia="Calibri" w:hAnsi="Calibri"/>
        </w:rPr>
        <w:t xml:space="preserve">Gara a procedura aperta ai sensi del D.Lgs. 50/2016 e s.m.i., per </w:t>
      </w:r>
      <w:r w:rsidR="00B26A51">
        <w:rPr>
          <w:rStyle w:val="BLOCKBOLD"/>
          <w:rFonts w:ascii="Calibri" w:eastAsia="Calibri" w:hAnsi="Calibri"/>
        </w:rPr>
        <w:t>L’EROGAZIONE</w:t>
      </w:r>
      <w:r w:rsidRPr="00166119">
        <w:rPr>
          <w:rStyle w:val="BLOCKBOLD"/>
          <w:rFonts w:ascii="Calibri" w:eastAsia="Calibri" w:hAnsi="Calibri"/>
        </w:rPr>
        <w:t xml:space="preserve"> di servizi di banche dati per la vigilanza ispettiva per Inail – ID 2394</w:t>
      </w: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Pr="00892F6B" w:rsidRDefault="00093902"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B3EDA" w:rsidRDefault="00BF64AF" w:rsidP="00BF64AF">
      <w:pPr>
        <w:rPr>
          <w:rStyle w:val="BLOCKBOLD"/>
          <w:rFonts w:ascii="Calibri" w:hAnsi="Calibri"/>
        </w:rPr>
      </w:pPr>
      <w:r w:rsidRPr="008B3EDA">
        <w:rPr>
          <w:rStyle w:val="BLOCKBOLD"/>
          <w:rFonts w:ascii="Calibri" w:hAnsi="Calibri"/>
        </w:rPr>
        <w:t>DICHIARAZIONE ANCHE AI SENSI DEL D.P.R. 445/2000</w:t>
      </w:r>
    </w:p>
    <w:p w:rsidR="00BF64AF" w:rsidRPr="008B3EDA" w:rsidRDefault="002F4D1B" w:rsidP="00BF64AF">
      <w:pPr>
        <w:rPr>
          <w:rStyle w:val="BLOCKBOLD"/>
          <w:rFonts w:ascii="Calibri" w:hAnsi="Calibri"/>
          <w:i/>
        </w:rPr>
      </w:pPr>
      <w:r w:rsidRPr="008B3EDA">
        <w:rPr>
          <w:rStyle w:val="BLOCKBOLD"/>
          <w:rFonts w:ascii="Calibri" w:hAnsi="Calibri"/>
        </w:rPr>
        <w:t>PER GARA A PROCEDURA APERTA AI SENSI DEL D.LGS. 50/2016 E S.M.I., PER L’APPALTO DI SERVIZI DI BANCHE DATI PER LA VIGILANZA ISPETTIVA PER INAIL – ID 2394</w:t>
      </w:r>
    </w:p>
    <w:p w:rsidR="00BF64AF" w:rsidRPr="008B3EDA" w:rsidRDefault="00BF64AF" w:rsidP="00BF64AF">
      <w:pPr>
        <w:rPr>
          <w:rStyle w:val="BLOCKBOLD"/>
          <w:rFonts w:ascii="Calibri" w:hAnsi="Calibri"/>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Default="00BF64AF" w:rsidP="00BF64AF">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rsidR="00C32ACF" w:rsidRPr="00892F6B" w:rsidRDefault="00C32AC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E49A3">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91B" w:rsidRDefault="0066291B" w:rsidP="00BF64AF">
      <w:pPr>
        <w:spacing w:line="240" w:lineRule="auto"/>
      </w:pPr>
      <w:r>
        <w:separator/>
      </w:r>
    </w:p>
  </w:endnote>
  <w:endnote w:type="continuationSeparator" w:id="0">
    <w:p w:rsidR="0066291B" w:rsidRDefault="0066291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A3" w:rsidRDefault="008E49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D1B" w:rsidRPr="008E49A3" w:rsidRDefault="00BF64AF" w:rsidP="00D60DE0">
    <w:pPr>
      <w:pStyle w:val="Pidipagina"/>
      <w:rPr>
        <w:rFonts w:ascii="Trebuchet MS" w:hAnsi="Trebuchet MS"/>
        <w:b/>
        <w:sz w:val="16"/>
        <w:szCs w:val="16"/>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49A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49A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49A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49A3">
                      <w:rPr>
                        <w:rStyle w:val="Numeropagina"/>
                        <w:noProof/>
                      </w:rPr>
                      <w:t>3</w:t>
                    </w:r>
                    <w:r w:rsidRPr="000D2520">
                      <w:rPr>
                        <w:rStyle w:val="Numeropagina"/>
                      </w:rPr>
                      <w:fldChar w:fldCharType="end"/>
                    </w:r>
                  </w:p>
                </w:txbxContent>
              </v:textbox>
            </v:shape>
          </w:pict>
        </mc:Fallback>
      </mc:AlternateContent>
    </w:r>
    <w:r w:rsidR="008E49A3">
      <w:rPr>
        <w:lang w:val="it-IT"/>
      </w:rPr>
      <w:t xml:space="preserve">Moduli di dichiarazione - </w:t>
    </w:r>
    <w:r w:rsidR="002F4D1B" w:rsidRPr="002F4D1B">
      <w:t xml:space="preserve">Gara a procedura aperta ai sensi del D.Lgs. 50/2016 e s.m.i., per </w:t>
    </w:r>
    <w:r w:rsidR="00B26A51">
      <w:rPr>
        <w:lang w:val="it-IT"/>
      </w:rPr>
      <w:t>l’erogazione</w:t>
    </w:r>
    <w:r w:rsidR="002F4D1B" w:rsidRPr="002F4D1B">
      <w:t xml:space="preserve"> di servizi di banche dati per</w:t>
    </w:r>
    <w:r w:rsidR="008E49A3">
      <w:rPr>
        <w:rStyle w:val="Numeropagina"/>
        <w:lang w:val="it-IT"/>
      </w:rPr>
      <w:t xml:space="preserve"> </w:t>
    </w:r>
    <w:bookmarkStart w:id="0" w:name="_GoBack"/>
    <w:bookmarkEnd w:id="0"/>
    <w:r w:rsidR="002F4D1B" w:rsidRPr="002F4D1B">
      <w:t>la vigilanza ispettiva per Inail – ID 2394</w:t>
    </w:r>
  </w:p>
  <w:p w:rsidR="00450DAF" w:rsidRPr="009312AE" w:rsidRDefault="008E49A3" w:rsidP="00D60DE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A3" w:rsidRDefault="008E49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91B" w:rsidRDefault="0066291B" w:rsidP="00BF64AF">
      <w:pPr>
        <w:spacing w:line="240" w:lineRule="auto"/>
      </w:pPr>
      <w:r>
        <w:separator/>
      </w:r>
    </w:p>
  </w:footnote>
  <w:footnote w:type="continuationSeparator" w:id="0">
    <w:p w:rsidR="0066291B" w:rsidRDefault="0066291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A3" w:rsidRDefault="008E49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E49A3" w:rsidP="00816101">
    <w:pPr>
      <w:pStyle w:val="Intestazione"/>
    </w:pPr>
  </w:p>
  <w:p w:rsidR="00031364" w:rsidRDefault="008E49A3">
    <w:pPr>
      <w:pStyle w:val="TAGTECNICI"/>
    </w:pPr>
    <w:sdt>
      <w:sdtPr>
        <w:alias w:val="NomeTemplate"/>
        <w:tag w:val="Version_2_0"/>
        <w:id w:val="-1257052204"/>
        <w:lock w:val="sdtContentLocked"/>
      </w:sdtPr>
      <w:sdtEndPr/>
      <w:sdtContent>
        <w:r w:rsidR="00FA48A7">
          <w:t>ALL25TTT</w:t>
        </w:r>
      </w:sdtContent>
    </w:sdt>
  </w:p>
  <w:p w:rsidR="00031364" w:rsidRDefault="0003136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A3" w:rsidRDefault="008E49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4987"/>
    <w:rsid w:val="00031364"/>
    <w:rsid w:val="00093902"/>
    <w:rsid w:val="001105D3"/>
    <w:rsid w:val="00184BF9"/>
    <w:rsid w:val="00240D21"/>
    <w:rsid w:val="002476DF"/>
    <w:rsid w:val="002F4D1B"/>
    <w:rsid w:val="00387D09"/>
    <w:rsid w:val="003C33A3"/>
    <w:rsid w:val="003C5061"/>
    <w:rsid w:val="00427D32"/>
    <w:rsid w:val="004C7430"/>
    <w:rsid w:val="0059370C"/>
    <w:rsid w:val="00597389"/>
    <w:rsid w:val="0066291B"/>
    <w:rsid w:val="006A4A64"/>
    <w:rsid w:val="006C4167"/>
    <w:rsid w:val="008B3EDA"/>
    <w:rsid w:val="008E49A3"/>
    <w:rsid w:val="00902403"/>
    <w:rsid w:val="00910F1F"/>
    <w:rsid w:val="009C19EA"/>
    <w:rsid w:val="00AD7C05"/>
    <w:rsid w:val="00B044FD"/>
    <w:rsid w:val="00B26A51"/>
    <w:rsid w:val="00BF64AF"/>
    <w:rsid w:val="00C31919"/>
    <w:rsid w:val="00C32ACF"/>
    <w:rsid w:val="00C961B7"/>
    <w:rsid w:val="00CF52BA"/>
    <w:rsid w:val="00DF117B"/>
    <w:rsid w:val="00F576B7"/>
    <w:rsid w:val="00F675EA"/>
    <w:rsid w:val="00F719C5"/>
    <w:rsid w:val="00FA48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AE1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
    <w:name w:val="Grassetto"/>
    <w:rsid w:val="00C961B7"/>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3044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2021-09-28T04:22:00Z</dcterms:created>
  <dcterms:modified xsi:type="dcterms:W3CDTF">2021-09-29T08:21:00Z</dcterms:modified>
</cp:coreProperties>
</file>