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CE0" w:rsidRDefault="00F90CE0" w:rsidP="00BC0CA4">
      <w:pPr>
        <w:widowControl w:val="0"/>
        <w:autoSpaceDE w:val="0"/>
        <w:autoSpaceDN w:val="0"/>
        <w:adjustRightInd w:val="0"/>
        <w:jc w:val="left"/>
        <w:rPr>
          <w:rFonts w:asciiTheme="minorHAnsi" w:eastAsia="Times New Roman" w:hAnsiTheme="minorHAnsi" w:cs="Trebuchet MS"/>
          <w:b/>
          <w:bCs/>
          <w:caps/>
          <w:kern w:val="2"/>
          <w:szCs w:val="24"/>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240CFC" w:rsidRPr="008D352F" w:rsidRDefault="00240CFC" w:rsidP="00240CFC">
      <w:pPr>
        <w:pStyle w:val="Titolocopertina"/>
        <w:widowControl/>
        <w:jc w:val="left"/>
        <w:rPr>
          <w:rFonts w:ascii="Calibri" w:eastAsiaTheme="minorHAnsi" w:hAnsiTheme="minorHAnsi" w:cstheme="minorBidi"/>
          <w:b/>
          <w:caps w:val="0"/>
          <w:color w:val="000000" w:themeColor="dark1"/>
          <w:sz w:val="20"/>
          <w:szCs w:val="22"/>
          <w:lang w:eastAsia="en-US"/>
        </w:rPr>
      </w:pPr>
      <w:r w:rsidRPr="008D352F">
        <w:rPr>
          <w:rFonts w:ascii="Calibri" w:eastAsiaTheme="minorHAnsi" w:hAnsiTheme="minorHAnsi" w:cstheme="minorBidi"/>
          <w:b/>
          <w:caps w:val="0"/>
          <w:color w:val="000000" w:themeColor="dark1"/>
          <w:sz w:val="20"/>
          <w:szCs w:val="22"/>
          <w:lang w:eastAsia="en-US"/>
        </w:rPr>
        <w:t>DOCUMENTO DI GARA UNICO EUROPEO</w:t>
      </w:r>
    </w:p>
    <w:p w:rsidR="00240CFC" w:rsidRDefault="00240CFC" w:rsidP="00240CFC">
      <w:pPr>
        <w:pStyle w:val="Titolocopertina"/>
        <w:widowControl/>
        <w:jc w:val="left"/>
        <w:rPr>
          <w:rFonts w:ascii="Calibri" w:eastAsiaTheme="minorHAnsi" w:hAnsiTheme="minorHAnsi" w:cstheme="minorBidi"/>
          <w:b/>
          <w:caps w:val="0"/>
          <w:color w:val="000000" w:themeColor="dark1"/>
          <w:sz w:val="20"/>
          <w:szCs w:val="22"/>
          <w:lang w:eastAsia="en-US"/>
        </w:rPr>
      </w:pPr>
    </w:p>
    <w:p w:rsidR="00240CFC" w:rsidRDefault="00240CFC" w:rsidP="00240CFC">
      <w:pPr>
        <w:pStyle w:val="Titolocopertina"/>
        <w:widowControl/>
        <w:jc w:val="left"/>
        <w:rPr>
          <w:rFonts w:ascii="Calibri" w:eastAsiaTheme="minorHAnsi" w:hAnsiTheme="minorHAnsi" w:cstheme="minorBidi"/>
          <w:b/>
          <w:caps w:val="0"/>
          <w:color w:val="000000" w:themeColor="dark1"/>
          <w:sz w:val="20"/>
          <w:szCs w:val="22"/>
          <w:lang w:eastAsia="en-US"/>
        </w:rPr>
      </w:pPr>
    </w:p>
    <w:p w:rsidR="00240CFC" w:rsidRPr="008D352F" w:rsidRDefault="00240CFC" w:rsidP="00240CFC">
      <w:pPr>
        <w:rPr>
          <w:rFonts w:ascii="Calibri" w:eastAsiaTheme="minorHAnsi" w:hAnsiTheme="minorHAnsi" w:cstheme="minorBidi"/>
          <w:b/>
          <w:color w:val="000000" w:themeColor="dark1"/>
          <w:sz w:val="20"/>
          <w:lang w:eastAsia="en-US" w:bidi="ar-SA"/>
        </w:rPr>
      </w:pPr>
      <w:r w:rsidRPr="008D352F">
        <w:rPr>
          <w:rFonts w:ascii="Calibri" w:eastAsiaTheme="minorHAnsi" w:hAnsiTheme="minorHAnsi" w:cstheme="minorBidi"/>
          <w:b/>
          <w:color w:val="000000" w:themeColor="dark1"/>
          <w:sz w:val="20"/>
          <w:lang w:eastAsia="en-US" w:bidi="ar-SA"/>
        </w:rPr>
        <w:t>GARA A PROCEDURA APERTA AI SENSI DEL D.LGS. N. 50/2016 E S.M.I., PER L’ACQUISIZIONE DI SERVIZI PER LA PROGETTAZIONE E LA REALIZZAZIONE DI UNITÀ FORMATIVE MULTIMEDIALI E DI SERVIZI DI SUPPORTO CORRELATI AD USO DELL’INAIL</w:t>
      </w:r>
    </w:p>
    <w:p w:rsidR="00240CFC" w:rsidRPr="008D352F" w:rsidRDefault="00240CFC" w:rsidP="00240CFC">
      <w:pPr>
        <w:rPr>
          <w:rFonts w:ascii="Calibri" w:eastAsiaTheme="minorHAnsi" w:hAnsiTheme="minorHAnsi" w:cstheme="minorBidi"/>
          <w:b/>
          <w:color w:val="000000" w:themeColor="dark1"/>
          <w:sz w:val="20"/>
          <w:lang w:eastAsia="en-US" w:bidi="ar-SA"/>
        </w:rPr>
      </w:pPr>
    </w:p>
    <w:p w:rsidR="00240CFC" w:rsidRPr="00A45F71" w:rsidRDefault="00240CFC" w:rsidP="00240CFC">
      <w:pPr>
        <w:rPr>
          <w:rFonts w:ascii="Calibri" w:eastAsiaTheme="minorHAnsi" w:hAnsiTheme="minorHAnsi" w:cstheme="minorBidi"/>
          <w:b/>
          <w:color w:val="000000" w:themeColor="dark1"/>
          <w:sz w:val="20"/>
          <w:lang w:val="en-US" w:eastAsia="en-US" w:bidi="ar-SA"/>
        </w:rPr>
      </w:pPr>
      <w:r w:rsidRPr="00A45F71">
        <w:rPr>
          <w:rFonts w:ascii="Calibri" w:eastAsiaTheme="minorHAnsi" w:hAnsiTheme="minorHAnsi" w:cstheme="minorBidi"/>
          <w:b/>
          <w:color w:val="000000" w:themeColor="dark1"/>
          <w:sz w:val="20"/>
          <w:lang w:val="en-US" w:eastAsia="en-US" w:bidi="ar-SA"/>
        </w:rPr>
        <w:t>ID 2359</w:t>
      </w:r>
    </w:p>
    <w:p w:rsidR="00240CFC" w:rsidRPr="00A45F71" w:rsidRDefault="00240CFC" w:rsidP="00240CFC">
      <w:pPr>
        <w:rPr>
          <w:rFonts w:ascii="Calibri" w:eastAsiaTheme="minorHAnsi" w:hAnsiTheme="minorHAnsi" w:cstheme="minorBidi"/>
          <w:b/>
          <w:color w:val="000000" w:themeColor="dark1"/>
          <w:sz w:val="20"/>
          <w:lang w:val="en-US" w:eastAsia="en-US" w:bidi="ar-SA"/>
        </w:rPr>
      </w:pPr>
    </w:p>
    <w:p w:rsidR="00240CFC" w:rsidRPr="00A45F71" w:rsidRDefault="00240CFC" w:rsidP="00240CFC">
      <w:pPr>
        <w:rPr>
          <w:rFonts w:ascii="Calibri" w:eastAsiaTheme="minorHAnsi" w:hAnsiTheme="minorHAnsi" w:cstheme="minorBidi"/>
          <w:b/>
          <w:color w:val="000000" w:themeColor="dark1"/>
          <w:sz w:val="20"/>
          <w:lang w:val="en-US" w:eastAsia="en-US" w:bidi="ar-SA"/>
        </w:rPr>
      </w:pPr>
      <w:r w:rsidRPr="00A45F71">
        <w:rPr>
          <w:rFonts w:ascii="Calibri" w:eastAsiaTheme="minorHAnsi" w:hAnsiTheme="minorHAnsi" w:cstheme="minorBidi"/>
          <w:b/>
          <w:color w:val="000000" w:themeColor="dark1"/>
          <w:sz w:val="20"/>
          <w:lang w:val="en-US" w:eastAsia="en-US" w:bidi="ar-SA"/>
        </w:rPr>
        <w:t>CONSIP S.p.a.</w:t>
      </w:r>
    </w:p>
    <w:p w:rsidR="00BC0CA4" w:rsidRPr="00240CFC" w:rsidRDefault="00BC0CA4" w:rsidP="00270A20">
      <w:pPr>
        <w:pStyle w:val="Titolocopertina"/>
        <w:widowControl/>
        <w:rPr>
          <w:rFonts w:ascii="Calibri" w:hAnsi="Calibri"/>
          <w:b/>
          <w:sz w:val="20"/>
          <w:szCs w:val="20"/>
          <w:lang w:val="en-US"/>
        </w:rPr>
      </w:pPr>
      <w:r w:rsidRPr="00240CFC">
        <w:rPr>
          <w:rFonts w:ascii="Calibri" w:hAnsi="Calibri"/>
          <w:b/>
          <w:sz w:val="20"/>
          <w:szCs w:val="20"/>
          <w:lang w:val="en-US"/>
        </w:rPr>
        <w:br w:type="page"/>
      </w:r>
    </w:p>
    <w:p w:rsidR="005367AA" w:rsidRPr="00240CFC" w:rsidRDefault="005367AA" w:rsidP="005367AA">
      <w:pPr>
        <w:pStyle w:val="Annexetitre"/>
        <w:spacing w:before="0" w:after="0"/>
        <w:jc w:val="both"/>
        <w:rPr>
          <w:caps/>
          <w:color w:val="000000" w:themeColor="text1"/>
          <w:sz w:val="15"/>
          <w:szCs w:val="15"/>
          <w:u w:val="none"/>
          <w:lang w:val="en-US"/>
        </w:rPr>
      </w:pPr>
    </w:p>
    <w:p w:rsidR="00240CFC" w:rsidRPr="00771AE4" w:rsidRDefault="00240CFC" w:rsidP="00240CF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240CFC" w:rsidRPr="00771AE4" w:rsidRDefault="00240CFC" w:rsidP="00240CFC">
      <w:pPr>
        <w:rPr>
          <w:color w:val="000000" w:themeColor="text1"/>
          <w:sz w:val="15"/>
          <w:szCs w:val="15"/>
        </w:rPr>
      </w:pPr>
    </w:p>
    <w:p w:rsidR="00240CFC" w:rsidRPr="00771AE4" w:rsidRDefault="00240CFC" w:rsidP="00240CF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240CFC" w:rsidRPr="00771AE4" w:rsidRDefault="00240CFC" w:rsidP="00240CFC">
      <w:pPr>
        <w:spacing w:before="0" w:after="0"/>
        <w:rPr>
          <w:color w:val="000000" w:themeColor="text1"/>
          <w:sz w:val="15"/>
          <w:szCs w:val="15"/>
        </w:rPr>
      </w:pP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240CFC" w:rsidRPr="00771AE4" w:rsidRDefault="00240CFC" w:rsidP="00240CFC">
      <w:pPr>
        <w:pStyle w:val="SectionTitle"/>
        <w:jc w:val="both"/>
        <w:rPr>
          <w:rFonts w:ascii="Arial" w:hAnsi="Arial" w:cs="Arial"/>
          <w:b w:val="0"/>
          <w:caps/>
          <w:smallCaps w:val="0"/>
          <w:color w:val="000000" w:themeColor="text1"/>
          <w:sz w:val="15"/>
          <w:szCs w:val="15"/>
        </w:rPr>
      </w:pPr>
    </w:p>
    <w:p w:rsidR="00240CFC" w:rsidRPr="00771AE4" w:rsidRDefault="00240CFC" w:rsidP="00240CF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rPr>
          <w:trHeight w:val="349"/>
        </w:trPr>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rPr>
          <w:trHeight w:val="349"/>
        </w:trPr>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240CFC" w:rsidRPr="00771AE4" w:rsidRDefault="00240CFC" w:rsidP="007A310F">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240CFC" w:rsidRPr="00771AE4" w:rsidRDefault="00240CFC" w:rsidP="007A310F">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240CFC" w:rsidRPr="00771AE4" w:rsidTr="007A310F">
        <w:trPr>
          <w:trHeight w:val="485"/>
        </w:trPr>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240CFC" w:rsidRPr="00771AE4" w:rsidTr="007A310F">
        <w:trPr>
          <w:trHeight w:val="484"/>
        </w:trPr>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2F6518">
              <w:rPr>
                <w:rFonts w:ascii="Arial" w:hAnsi="Arial" w:cs="Arial"/>
                <w:sz w:val="15"/>
                <w:szCs w:val="15"/>
              </w:rPr>
              <w:t>Gara a procedura aperta ai sensi del D.Lgs.</w:t>
            </w:r>
            <w:r>
              <w:rPr>
                <w:rFonts w:ascii="Arial" w:hAnsi="Arial" w:cs="Arial"/>
                <w:sz w:val="15"/>
                <w:szCs w:val="15"/>
              </w:rPr>
              <w:t xml:space="preserve"> 50/2016 e s.m.i., per l’acquisizione</w:t>
            </w:r>
            <w:r w:rsidRPr="002F6518">
              <w:rPr>
                <w:rFonts w:ascii="Arial" w:hAnsi="Arial" w:cs="Arial"/>
                <w:sz w:val="15"/>
                <w:szCs w:val="15"/>
              </w:rPr>
              <w:t xml:space="preserve"> di servizi per la progettazione e la realizzazione di unità formative multimediali e di servizi di supporto correlati ad uso dell’Inail</w:t>
            </w:r>
          </w:p>
        </w:tc>
      </w:tr>
      <w:tr w:rsidR="00240CFC" w:rsidRPr="00771AE4" w:rsidTr="007A310F">
        <w:trPr>
          <w:trHeight w:val="484"/>
        </w:trPr>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2359</w:t>
            </w:r>
          </w:p>
        </w:tc>
      </w:tr>
      <w:tr w:rsidR="00240CFC" w:rsidRPr="00771AE4" w:rsidTr="007A310F">
        <w:trPr>
          <w:trHeight w:val="484"/>
        </w:trPr>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240CFC" w:rsidRPr="00771AE4" w:rsidRDefault="00240CFC" w:rsidP="007A310F">
            <w:pPr>
              <w:suppressAutoHyphens/>
              <w:rPr>
                <w:rFonts w:ascii="Arial" w:hAnsi="Arial" w:cs="Arial"/>
                <w:sz w:val="15"/>
                <w:szCs w:val="15"/>
              </w:rPr>
            </w:pPr>
            <w:r w:rsidRPr="00240CFC">
              <w:rPr>
                <w:rFonts w:ascii="Arial" w:hAnsi="Arial" w:cs="Arial"/>
                <w:sz w:val="15"/>
                <w:szCs w:val="15"/>
              </w:rPr>
              <w:t>86586331FE</w:t>
            </w:r>
            <w:r w:rsidRPr="00771AE4">
              <w:rPr>
                <w:rFonts w:ascii="Arial" w:hAnsi="Arial" w:cs="Arial"/>
                <w:sz w:val="15"/>
                <w:szCs w:val="15"/>
              </w:rPr>
              <w:t xml:space="preserve"> </w:t>
            </w:r>
          </w:p>
          <w:p w:rsidR="00240CFC" w:rsidRPr="00771AE4" w:rsidRDefault="00240CFC" w:rsidP="007A310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240CFC" w:rsidRPr="00771AE4" w:rsidRDefault="00240CFC" w:rsidP="007A310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240CFC" w:rsidRPr="00771AE4" w:rsidRDefault="00240CFC" w:rsidP="00240CFC">
      <w:pPr>
        <w:spacing w:before="0"/>
        <w:rPr>
          <w:b/>
          <w:color w:val="000000" w:themeColor="text1"/>
          <w:sz w:val="15"/>
          <w:szCs w:val="15"/>
        </w:rPr>
      </w:pPr>
      <w:r w:rsidRPr="00771AE4">
        <w:rPr>
          <w:color w:val="000000" w:themeColor="text1"/>
          <w:sz w:val="15"/>
          <w:szCs w:val="15"/>
        </w:rPr>
        <w:br w:type="page"/>
      </w:r>
    </w:p>
    <w:p w:rsidR="00240CFC" w:rsidRPr="00771AE4" w:rsidRDefault="00240CFC" w:rsidP="00240CF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240CFC" w:rsidRPr="00771AE4" w:rsidRDefault="00240CFC" w:rsidP="00240CF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240CFC" w:rsidRPr="00771AE4" w:rsidTr="007A310F">
        <w:trPr>
          <w:trHeight w:val="826"/>
        </w:trPr>
        <w:tc>
          <w:tcPr>
            <w:tcW w:w="4644"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240CFC" w:rsidRPr="00771AE4" w:rsidTr="007A310F">
        <w:tc>
          <w:tcPr>
            <w:tcW w:w="4644"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rPr>
          <w:trHeight w:val="1503"/>
        </w:trPr>
        <w:tc>
          <w:tcPr>
            <w:tcW w:w="4644"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rsidR="00240CFC" w:rsidRPr="00771AE4" w:rsidRDefault="00240CFC" w:rsidP="007A310F">
            <w:pPr>
              <w:pStyle w:val="Text1"/>
              <w:ind w:left="0"/>
              <w:rPr>
                <w:rFonts w:ascii="Arial" w:hAnsi="Arial" w:cs="Arial"/>
                <w:color w:val="000000" w:themeColor="text1"/>
                <w:sz w:val="15"/>
                <w:szCs w:val="15"/>
              </w:rPr>
            </w:pPr>
          </w:p>
        </w:tc>
        <w:tc>
          <w:tcPr>
            <w:tcW w:w="4645"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240CFC" w:rsidRPr="00771AE4" w:rsidTr="007A310F">
        <w:tc>
          <w:tcPr>
            <w:tcW w:w="4644" w:type="dxa"/>
            <w:shd w:val="clear" w:color="auto" w:fill="auto"/>
          </w:tcPr>
          <w:p w:rsidR="00240CFC" w:rsidRPr="00771AE4" w:rsidRDefault="00240CFC" w:rsidP="007A310F">
            <w:pPr>
              <w:pStyle w:val="Text1"/>
              <w:spacing w:before="0" w:after="0"/>
              <w:ind w:left="0"/>
              <w:rPr>
                <w:rFonts w:ascii="Arial" w:hAnsi="Arial" w:cs="Arial"/>
                <w:b/>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rsidR="00240CFC" w:rsidRPr="00771AE4" w:rsidRDefault="00240CFC" w:rsidP="007A310F">
            <w:pPr>
              <w:pStyle w:val="Text1"/>
              <w:spacing w:before="0" w:after="0"/>
              <w:ind w:left="0"/>
              <w:rPr>
                <w:rFonts w:ascii="Arial" w:hAnsi="Arial" w:cs="Arial"/>
                <w:b/>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240CFC" w:rsidRPr="00771AE4" w:rsidRDefault="00240CFC" w:rsidP="007A310F">
            <w:pPr>
              <w:pStyle w:val="Text1"/>
              <w:spacing w:before="0" w:after="0"/>
              <w:ind w:left="0"/>
              <w:rPr>
                <w:rFonts w:ascii="Arial" w:hAnsi="Arial" w:cs="Arial"/>
                <w:color w:val="000000" w:themeColor="text1"/>
                <w:sz w:val="15"/>
                <w:szCs w:val="15"/>
              </w:rPr>
            </w:pPr>
          </w:p>
        </w:tc>
        <w:tc>
          <w:tcPr>
            <w:tcW w:w="4645" w:type="dxa"/>
            <w:shd w:val="clear" w:color="auto" w:fill="auto"/>
          </w:tcPr>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240CFC" w:rsidRPr="00771AE4" w:rsidTr="007A310F">
        <w:tc>
          <w:tcPr>
            <w:tcW w:w="4644" w:type="dxa"/>
            <w:shd w:val="clear" w:color="auto" w:fill="auto"/>
          </w:tcPr>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 di imprenditori</w:t>
            </w:r>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240CFC" w:rsidRPr="00771AE4" w:rsidRDefault="00240CFC" w:rsidP="007A310F">
            <w:pPr>
              <w:pStyle w:val="Text1"/>
              <w:spacing w:before="0" w:after="0"/>
              <w:ind w:left="720"/>
              <w:rPr>
                <w:rFonts w:ascii="Arial" w:hAnsi="Arial" w:cs="Arial"/>
                <w:i/>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240CFC" w:rsidRPr="00771AE4" w:rsidRDefault="00240CFC" w:rsidP="007A310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240CFC" w:rsidRPr="00771AE4" w:rsidRDefault="00240CFC" w:rsidP="007A310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240CFC" w:rsidRPr="00771AE4" w:rsidRDefault="00240CFC" w:rsidP="007A310F">
            <w:pPr>
              <w:pStyle w:val="Text1"/>
              <w:spacing w:before="0" w:after="0"/>
              <w:ind w:left="284"/>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240CFC" w:rsidRPr="00771AE4" w:rsidRDefault="00240CFC" w:rsidP="007A310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240CFC" w:rsidRPr="00771AE4" w:rsidRDefault="00240CFC" w:rsidP="007A310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40CFC" w:rsidRPr="00771AE4" w:rsidRDefault="00240CFC" w:rsidP="007A310F">
            <w:pPr>
              <w:pStyle w:val="Text1"/>
              <w:spacing w:before="0" w:after="0"/>
              <w:ind w:left="318"/>
              <w:rPr>
                <w:rFonts w:ascii="Arial" w:hAnsi="Arial" w:cs="Arial"/>
                <w:color w:val="000000" w:themeColor="text1"/>
                <w:sz w:val="15"/>
                <w:szCs w:val="15"/>
              </w:rPr>
            </w:pPr>
          </w:p>
          <w:p w:rsidR="00240CFC" w:rsidRPr="00771AE4" w:rsidRDefault="00240CFC" w:rsidP="007A310F">
            <w:pPr>
              <w:pStyle w:val="Text1"/>
              <w:spacing w:before="0" w:after="0"/>
              <w:ind w:left="318"/>
              <w:rPr>
                <w:rFonts w:ascii="Arial" w:hAnsi="Arial" w:cs="Arial"/>
                <w:color w:val="000000" w:themeColor="text1"/>
                <w:sz w:val="15"/>
                <w:szCs w:val="15"/>
              </w:rPr>
            </w:pPr>
          </w:p>
          <w:p w:rsidR="00240CFC" w:rsidRPr="00771AE4" w:rsidRDefault="00240CFC" w:rsidP="007A310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b) (indirizzo web, autorità o organismo di emanazione, riferimento preciso della documentazione):</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240CFC" w:rsidRPr="00771AE4" w:rsidTr="007A310F">
        <w:trPr>
          <w:trHeight w:val="771"/>
        </w:trPr>
        <w:tc>
          <w:tcPr>
            <w:tcW w:w="4644" w:type="dxa"/>
            <w:shd w:val="clear" w:color="auto" w:fill="auto"/>
          </w:tcPr>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240CFC" w:rsidRPr="00771AE4" w:rsidRDefault="00240CFC" w:rsidP="007A310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40CFC" w:rsidRPr="00771AE4" w:rsidRDefault="00240CFC" w:rsidP="007A310F">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240CFC" w:rsidRPr="00771AE4" w:rsidRDefault="00240CFC" w:rsidP="007A310F">
            <w:pPr>
              <w:pStyle w:val="Text1"/>
              <w:spacing w:before="0" w:after="0"/>
              <w:ind w:left="720"/>
              <w:rPr>
                <w:rFonts w:ascii="Arial" w:hAnsi="Arial" w:cs="Arial"/>
                <w:i/>
                <w:color w:val="000000" w:themeColor="text1"/>
                <w:sz w:val="15"/>
                <w:szCs w:val="15"/>
              </w:rPr>
            </w:pPr>
          </w:p>
          <w:p w:rsidR="00240CFC" w:rsidRPr="00771AE4" w:rsidRDefault="00240CFC" w:rsidP="007A310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pStyle w:val="Text1"/>
              <w:spacing w:before="0" w:after="0"/>
              <w:ind w:left="318"/>
              <w:rPr>
                <w:rFonts w:ascii="Arial" w:hAnsi="Arial" w:cs="Arial"/>
                <w:color w:val="000000" w:themeColor="text1"/>
                <w:sz w:val="15"/>
                <w:szCs w:val="15"/>
              </w:rPr>
            </w:pPr>
          </w:p>
          <w:p w:rsidR="00240CFC" w:rsidRPr="00771AE4" w:rsidRDefault="00240CFC" w:rsidP="007A310F">
            <w:pPr>
              <w:pStyle w:val="Text1"/>
              <w:spacing w:before="0" w:after="0"/>
              <w:ind w:left="720"/>
              <w:rPr>
                <w:rFonts w:ascii="Arial" w:hAnsi="Arial" w:cs="Arial"/>
                <w:color w:val="000000" w:themeColor="text1"/>
                <w:sz w:val="15"/>
                <w:szCs w:val="15"/>
              </w:rPr>
            </w:pPr>
          </w:p>
          <w:p w:rsidR="00240CFC" w:rsidRPr="00771AE4" w:rsidRDefault="00240CFC" w:rsidP="007A310F">
            <w:pPr>
              <w:pStyle w:val="Text1"/>
              <w:spacing w:before="0" w:after="0"/>
              <w:ind w:left="720"/>
              <w:rPr>
                <w:rFonts w:ascii="Arial" w:hAnsi="Arial" w:cs="Arial"/>
                <w:color w:val="000000" w:themeColor="text1"/>
                <w:sz w:val="15"/>
                <w:szCs w:val="15"/>
              </w:rPr>
            </w:pPr>
          </w:p>
          <w:p w:rsidR="00240CFC" w:rsidRPr="00771AE4" w:rsidRDefault="00240CFC" w:rsidP="007A310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40CFC" w:rsidRPr="00771AE4" w:rsidRDefault="00240CFC" w:rsidP="007A310F">
            <w:pPr>
              <w:pStyle w:val="Text1"/>
              <w:tabs>
                <w:tab w:val="left" w:pos="318"/>
              </w:tabs>
              <w:spacing w:before="0" w:after="0"/>
              <w:ind w:left="0"/>
              <w:jc w:val="left"/>
              <w:rPr>
                <w:rFonts w:ascii="Arial" w:hAnsi="Arial" w:cs="Arial"/>
                <w:color w:val="000000" w:themeColor="text1"/>
                <w:sz w:val="15"/>
                <w:szCs w:val="15"/>
              </w:rPr>
            </w:pPr>
          </w:p>
          <w:p w:rsidR="00240CFC" w:rsidRPr="00771AE4" w:rsidRDefault="00240CFC" w:rsidP="007A310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240CFC" w:rsidRPr="00771AE4" w:rsidRDefault="00240CFC" w:rsidP="007A310F">
            <w:pPr>
              <w:pStyle w:val="Text1"/>
              <w:tabs>
                <w:tab w:val="left" w:pos="318"/>
              </w:tabs>
              <w:spacing w:before="0" w:after="0"/>
              <w:ind w:left="0"/>
              <w:jc w:val="left"/>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tc>
      </w:tr>
      <w:tr w:rsidR="00240CFC" w:rsidRPr="00771AE4" w:rsidTr="007A310F">
        <w:trPr>
          <w:trHeight w:val="1110"/>
        </w:trPr>
        <w:tc>
          <w:tcPr>
            <w:tcW w:w="9289" w:type="dxa"/>
            <w:gridSpan w:val="2"/>
            <w:shd w:val="clear" w:color="auto" w:fill="auto"/>
          </w:tcPr>
          <w:p w:rsidR="00240CFC" w:rsidRPr="00771AE4" w:rsidRDefault="00240CFC" w:rsidP="007A310F">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240CFC" w:rsidRPr="00771AE4" w:rsidTr="007A310F">
        <w:tc>
          <w:tcPr>
            <w:tcW w:w="9289" w:type="dxa"/>
            <w:gridSpan w:val="2"/>
            <w:shd w:val="clear" w:color="auto" w:fill="BFBFBF"/>
          </w:tcPr>
          <w:p w:rsidR="00240CFC" w:rsidRPr="00771AE4" w:rsidRDefault="00240CFC" w:rsidP="007A310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240CFC" w:rsidRPr="00771AE4" w:rsidTr="007A310F">
        <w:tc>
          <w:tcPr>
            <w:tcW w:w="4644" w:type="dxa"/>
            <w:shd w:val="clear" w:color="auto" w:fill="auto"/>
          </w:tcPr>
          <w:p w:rsidR="00240CFC" w:rsidRPr="00771AE4" w:rsidRDefault="00240CFC" w:rsidP="007A310F">
            <w:pPr>
              <w:pStyle w:val="Text1"/>
              <w:spacing w:before="0" w:after="0"/>
              <w:ind w:left="284" w:hanging="284"/>
              <w:rPr>
                <w:rFonts w:ascii="Arial" w:hAnsi="Arial" w:cs="Arial"/>
                <w:b/>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40CFC" w:rsidRPr="00771AE4" w:rsidRDefault="00240CFC" w:rsidP="007A310F">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240CFC" w:rsidRPr="00771AE4" w:rsidRDefault="00240CFC" w:rsidP="007A310F">
            <w:pPr>
              <w:pStyle w:val="Text1"/>
              <w:spacing w:before="0" w:after="0"/>
              <w:ind w:left="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240CFC" w:rsidRPr="00771AE4" w:rsidRDefault="00240CFC" w:rsidP="007A310F">
            <w:pPr>
              <w:pStyle w:val="Text1"/>
              <w:spacing w:before="0" w:after="0"/>
              <w:ind w:left="284" w:hanging="284"/>
              <w:rPr>
                <w:rFonts w:ascii="Arial" w:hAnsi="Arial" w:cs="Arial"/>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240CFC" w:rsidRPr="00771AE4" w:rsidRDefault="00240CFC" w:rsidP="007A310F">
            <w:pPr>
              <w:pStyle w:val="Text1"/>
              <w:spacing w:before="0" w:after="0"/>
              <w:ind w:left="0"/>
              <w:rPr>
                <w:rFonts w:ascii="Arial" w:hAnsi="Arial" w:cs="Arial"/>
                <w:b/>
                <w:color w:val="000000" w:themeColor="text1"/>
                <w:sz w:val="15"/>
                <w:szCs w:val="15"/>
              </w:rPr>
            </w:pPr>
          </w:p>
          <w:p w:rsidR="00240CFC" w:rsidRPr="00771AE4" w:rsidRDefault="00240CFC" w:rsidP="007A31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io</w:t>
            </w:r>
            <w:r w:rsidRPr="00771AE4">
              <w:rPr>
                <w:rFonts w:ascii="Arial" w:hAnsi="Arial" w:cs="Arial"/>
                <w:color w:val="000000" w:themeColor="text1"/>
                <w:sz w:val="15"/>
                <w:szCs w:val="15"/>
              </w:rPr>
              <w:t xml:space="preserve">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 che eseguono le prestazioni oggetto del contratto.</w:t>
            </w:r>
          </w:p>
          <w:p w:rsidR="00240CFC" w:rsidRPr="00771AE4" w:rsidRDefault="00240CFC" w:rsidP="007A310F">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p>
          <w:p w:rsidR="00240CFC" w:rsidRPr="00771AE4" w:rsidRDefault="00240CFC" w:rsidP="007A31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240CFC" w:rsidRPr="00771AE4" w:rsidTr="007A310F">
        <w:tc>
          <w:tcPr>
            <w:tcW w:w="4644"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240CFC" w:rsidRPr="00771AE4" w:rsidRDefault="00240CFC" w:rsidP="007A31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240CFC" w:rsidRPr="00771AE4" w:rsidRDefault="00240CFC" w:rsidP="007A310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240CFC" w:rsidRPr="00771AE4" w:rsidRDefault="00240CFC" w:rsidP="00240CF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240CFC" w:rsidRPr="00771AE4" w:rsidRDefault="00240CFC" w:rsidP="007A310F">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240CFC" w:rsidRPr="00771AE4" w:rsidTr="007A310F">
        <w:tc>
          <w:tcPr>
            <w:tcW w:w="4644" w:type="dxa"/>
            <w:shd w:val="clear" w:color="auto" w:fill="auto"/>
          </w:tcPr>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240CFC" w:rsidRPr="00771AE4" w:rsidRDefault="00240CFC" w:rsidP="007A310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pStyle w:val="SectionTitle"/>
        <w:spacing w:after="0"/>
        <w:jc w:val="both"/>
        <w:rPr>
          <w:rFonts w:ascii="Arial" w:hAnsi="Arial" w:cs="Arial"/>
          <w:b w:val="0"/>
          <w:caps/>
          <w:smallCaps w:val="0"/>
          <w:color w:val="000000" w:themeColor="text1"/>
          <w:sz w:val="15"/>
          <w:szCs w:val="15"/>
        </w:rPr>
      </w:pPr>
    </w:p>
    <w:p w:rsidR="00240CFC" w:rsidRPr="00771AE4" w:rsidRDefault="00240CFC" w:rsidP="00240CF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240CFC" w:rsidRPr="00771AE4" w:rsidRDefault="00240CFC" w:rsidP="007A310F">
            <w:pPr>
              <w:spacing w:before="0" w:after="0"/>
              <w:rPr>
                <w:rFonts w:ascii="Arial" w:hAnsi="Arial" w:cs="Arial"/>
                <w:b/>
                <w:iCs/>
                <w:color w:val="000000" w:themeColor="text1"/>
                <w:sz w:val="15"/>
                <w:szCs w:val="15"/>
              </w:rPr>
            </w:pPr>
          </w:p>
          <w:p w:rsidR="00240CFC" w:rsidRPr="00771AE4" w:rsidRDefault="00240CFC" w:rsidP="007A310F">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240CFC" w:rsidRPr="00771AE4" w:rsidRDefault="00240CFC" w:rsidP="007A310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240CFC" w:rsidRPr="00771AE4" w:rsidRDefault="00240CFC" w:rsidP="007A310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240CFC" w:rsidRPr="00771AE4" w:rsidRDefault="00240CFC" w:rsidP="00240CFC">
      <w:pPr>
        <w:rPr>
          <w:color w:val="000000" w:themeColor="text1"/>
          <w:sz w:val="15"/>
          <w:szCs w:val="15"/>
        </w:rPr>
      </w:pPr>
    </w:p>
    <w:p w:rsidR="00240CFC" w:rsidRPr="00771AE4" w:rsidRDefault="00240CFC" w:rsidP="00240CF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240CFC" w:rsidRPr="00771AE4" w:rsidRDefault="00240CFC" w:rsidP="00240CF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240CFC" w:rsidRPr="00771AE4" w:rsidRDefault="00240CFC" w:rsidP="00240CF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Pr="00771AE4">
              <w:rPr>
                <w:rFonts w:ascii="Arial" w:hAnsi="Arial" w:cs="Arial"/>
                <w:b/>
                <w:color w:val="000000" w:themeColor="text1"/>
                <w:sz w:val="15"/>
                <w:szCs w:val="15"/>
              </w:rPr>
              <w:t xml:space="preserve"> </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240CFC" w:rsidRPr="00771AE4" w:rsidRDefault="00240CFC" w:rsidP="00240CF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240CFC" w:rsidRPr="00771AE4" w:rsidRDefault="00240CFC" w:rsidP="00240CF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240CFC" w:rsidRPr="00771AE4" w:rsidRDefault="00240CFC" w:rsidP="00240CF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240CFC" w:rsidRPr="00771AE4" w:rsidRDefault="00240CFC" w:rsidP="00240CF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240CFC" w:rsidRPr="00771AE4" w:rsidRDefault="00240CFC" w:rsidP="00240CF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240CFC" w:rsidRPr="00771AE4" w:rsidRDefault="00240CFC" w:rsidP="00240CF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240CFC" w:rsidRPr="00771AE4" w:rsidRDefault="00240CFC" w:rsidP="00240CF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240CFC" w:rsidRPr="00771AE4" w:rsidRDefault="00240CFC" w:rsidP="00240CF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240CFC" w:rsidRPr="00771AE4" w:rsidRDefault="00240CFC" w:rsidP="00240CF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rsidR="00240CFC" w:rsidRPr="00771AE4" w:rsidRDefault="00240CFC" w:rsidP="00240CF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240CFC" w:rsidRPr="00771AE4" w:rsidRDefault="00240CFC" w:rsidP="00240CF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240CFC" w:rsidRPr="00771AE4" w:rsidTr="007A310F">
        <w:trPr>
          <w:trHeight w:val="663"/>
        </w:trPr>
        <w:tc>
          <w:tcPr>
            <w:tcW w:w="4530" w:type="dxa"/>
          </w:tcPr>
          <w:p w:rsidR="00240CFC" w:rsidRPr="00771AE4" w:rsidRDefault="00240CFC" w:rsidP="007A310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rPr>
          <w:trHeight w:val="1849"/>
        </w:trPr>
        <w:tc>
          <w:tcPr>
            <w:tcW w:w="4530" w:type="dxa"/>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rPr>
                <w:rFonts w:ascii="Arial" w:hAnsi="Arial" w:cs="Arial"/>
                <w:color w:val="000000" w:themeColor="text1"/>
                <w:sz w:val="15"/>
                <w:szCs w:val="15"/>
              </w:rPr>
            </w:pP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240CFC" w:rsidRPr="00771AE4" w:rsidTr="007A310F">
        <w:trPr>
          <w:trHeight w:val="2943"/>
        </w:trPr>
        <w:tc>
          <w:tcPr>
            <w:tcW w:w="4530" w:type="dxa"/>
          </w:tcPr>
          <w:p w:rsidR="00240CFC" w:rsidRPr="00771AE4" w:rsidRDefault="00240CFC" w:rsidP="007A310F">
            <w:pPr>
              <w:spacing w:before="0"/>
              <w:rPr>
                <w:rFonts w:ascii="Arial" w:hAnsi="Arial" w:cs="Arial"/>
                <w:b/>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240CFC">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240CFC" w:rsidRPr="00771AE4" w:rsidRDefault="00240CFC" w:rsidP="007A310F">
            <w:pPr>
              <w:pStyle w:val="Paragrafoelenco"/>
              <w:spacing w:before="0"/>
              <w:rPr>
                <w:rFonts w:ascii="Arial" w:hAnsi="Arial" w:cs="Arial"/>
                <w:color w:val="000000" w:themeColor="text1"/>
                <w:sz w:val="15"/>
                <w:szCs w:val="15"/>
              </w:rPr>
            </w:pPr>
          </w:p>
          <w:p w:rsidR="00240CFC" w:rsidRPr="00771AE4" w:rsidRDefault="00240CFC" w:rsidP="007A310F">
            <w:pPr>
              <w:pStyle w:val="Paragrafoelenco"/>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240CFC" w:rsidRPr="00771AE4" w:rsidRDefault="00240CFC" w:rsidP="007A310F">
            <w:pPr>
              <w:spacing w:before="0"/>
              <w:rPr>
                <w:rFonts w:ascii="Arial" w:hAnsi="Arial" w:cs="Arial"/>
                <w:b/>
                <w:color w:val="000000" w:themeColor="text1"/>
                <w:sz w:val="15"/>
                <w:szCs w:val="15"/>
              </w:rPr>
            </w:pPr>
          </w:p>
          <w:p w:rsidR="00240CFC" w:rsidRPr="00771AE4" w:rsidRDefault="00240CFC" w:rsidP="007A310F">
            <w:pPr>
              <w:spacing w:before="0"/>
              <w:rPr>
                <w:rFonts w:ascii="Arial" w:hAnsi="Arial" w:cs="Arial"/>
                <w:b/>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240CFC" w:rsidRPr="00771AE4" w:rsidTr="007A310F">
        <w:tc>
          <w:tcPr>
            <w:tcW w:w="4530" w:type="dxa"/>
          </w:tcPr>
          <w:p w:rsidR="00240CFC" w:rsidRPr="00771AE4" w:rsidRDefault="00240CFC" w:rsidP="007A310F">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240CFC" w:rsidRPr="00771AE4" w:rsidRDefault="00240CFC" w:rsidP="007A310F">
            <w:pPr>
              <w:rPr>
                <w:rFonts w:ascii="Arial" w:hAnsi="Arial" w:cs="Arial"/>
                <w:color w:val="000000" w:themeColor="text1"/>
                <w:sz w:val="15"/>
                <w:szCs w:val="15"/>
              </w:rPr>
            </w:pPr>
          </w:p>
        </w:tc>
        <w:tc>
          <w:tcPr>
            <w:tcW w:w="4759" w:type="dxa"/>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240CFC" w:rsidRPr="00771AE4" w:rsidRDefault="00240CFC" w:rsidP="007A310F">
            <w:pPr>
              <w:rPr>
                <w:rFonts w:ascii="Arial" w:hAnsi="Arial" w:cs="Arial"/>
                <w:color w:val="000000" w:themeColor="text1"/>
                <w:sz w:val="15"/>
                <w:szCs w:val="15"/>
              </w:rPr>
            </w:pPr>
          </w:p>
        </w:tc>
      </w:tr>
      <w:tr w:rsidR="00240CFC" w:rsidRPr="00771AE4" w:rsidTr="007A310F">
        <w:tc>
          <w:tcPr>
            <w:tcW w:w="4530" w:type="dxa"/>
          </w:tcPr>
          <w:p w:rsidR="00240CFC" w:rsidRPr="00771AE4" w:rsidRDefault="00240CFC" w:rsidP="007A310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240CFC" w:rsidRPr="00771AE4" w:rsidRDefault="00240CFC" w:rsidP="007A310F">
            <w:pPr>
              <w:tabs>
                <w:tab w:val="left" w:pos="284"/>
              </w:tabs>
              <w:spacing w:before="0"/>
              <w:rPr>
                <w:rFonts w:ascii="Arial" w:hAnsi="Arial" w:cs="Arial"/>
                <w:color w:val="000000" w:themeColor="text1"/>
                <w:sz w:val="15"/>
                <w:szCs w:val="15"/>
              </w:rPr>
            </w:pPr>
          </w:p>
          <w:p w:rsidR="00240CFC" w:rsidRPr="00771AE4" w:rsidRDefault="00240CFC" w:rsidP="007A31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240CFC" w:rsidRPr="00771AE4" w:rsidRDefault="00240CFC" w:rsidP="007A310F">
            <w:pPr>
              <w:tabs>
                <w:tab w:val="left" w:pos="284"/>
              </w:tabs>
              <w:spacing w:before="0"/>
              <w:rPr>
                <w:rFonts w:ascii="Arial" w:hAnsi="Arial" w:cs="Arial"/>
                <w:color w:val="000000" w:themeColor="text1"/>
                <w:sz w:val="15"/>
                <w:szCs w:val="15"/>
              </w:rPr>
            </w:pPr>
          </w:p>
          <w:p w:rsidR="00240CFC" w:rsidRPr="00771AE4" w:rsidRDefault="00240CFC" w:rsidP="007A31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240CFC" w:rsidRPr="00771AE4" w:rsidRDefault="00240CFC" w:rsidP="007A310F">
            <w:pPr>
              <w:tabs>
                <w:tab w:val="left" w:pos="284"/>
              </w:tabs>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40CFC" w:rsidRPr="00771AE4" w:rsidRDefault="00240CFC" w:rsidP="007A310F">
            <w:pPr>
              <w:spacing w:before="0"/>
              <w:rPr>
                <w:rFonts w:ascii="Arial" w:hAnsi="Arial" w:cs="Arial"/>
                <w:color w:val="000000" w:themeColor="text1"/>
                <w:sz w:val="15"/>
                <w:szCs w:val="15"/>
              </w:rPr>
            </w:pPr>
          </w:p>
          <w:p w:rsidR="00240CFC" w:rsidRPr="00771AE4" w:rsidRDefault="00240CFC" w:rsidP="007A310F">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240CFC" w:rsidRPr="00771AE4" w:rsidRDefault="00240CFC" w:rsidP="00240CF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240CFC" w:rsidRPr="00771AE4" w:rsidTr="007A310F">
        <w:trPr>
          <w:trHeight w:val="306"/>
        </w:trPr>
        <w:tc>
          <w:tcPr>
            <w:tcW w:w="4644" w:type="dxa"/>
            <w:vMerge w:val="restart"/>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240CFC" w:rsidRPr="00771AE4" w:rsidRDefault="00240CFC" w:rsidP="007A310F">
            <w:pPr>
              <w:spacing w:before="0" w:after="0"/>
              <w:jc w:val="left"/>
              <w:rPr>
                <w:rFonts w:ascii="Arial" w:hAnsi="Arial" w:cs="Arial"/>
                <w:color w:val="000000" w:themeColor="text1"/>
                <w:sz w:val="15"/>
                <w:szCs w:val="15"/>
              </w:rPr>
            </w:pPr>
          </w:p>
          <w:p w:rsidR="00240CFC" w:rsidRPr="00771AE4" w:rsidRDefault="00240CFC" w:rsidP="007A310F">
            <w:pPr>
              <w:spacing w:before="0" w:after="0"/>
              <w:jc w:val="left"/>
              <w:rPr>
                <w:rFonts w:ascii="Arial" w:hAnsi="Arial" w:cs="Arial"/>
                <w:color w:val="000000" w:themeColor="text1"/>
                <w:sz w:val="15"/>
                <w:szCs w:val="15"/>
              </w:rPr>
            </w:pPr>
          </w:p>
          <w:p w:rsidR="00240CFC" w:rsidRPr="00771AE4" w:rsidRDefault="00240CFC" w:rsidP="007A31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240CFC" w:rsidRPr="00771AE4" w:rsidRDefault="00240CFC" w:rsidP="007A31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240CFC" w:rsidRPr="00771AE4" w:rsidRDefault="00240CFC" w:rsidP="007A31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240CFC" w:rsidRPr="00771AE4" w:rsidRDefault="00240CFC" w:rsidP="007A310F">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240CFC" w:rsidRPr="00771AE4" w:rsidRDefault="00240CFC" w:rsidP="007A310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240CFC" w:rsidRPr="00771AE4" w:rsidRDefault="00240CFC" w:rsidP="007A310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40CFC" w:rsidRPr="00771AE4" w:rsidRDefault="00240CFC" w:rsidP="007A310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240CFC" w:rsidRPr="00771AE4" w:rsidTr="007A310F">
        <w:trPr>
          <w:trHeight w:val="1977"/>
        </w:trPr>
        <w:tc>
          <w:tcPr>
            <w:tcW w:w="4644" w:type="dxa"/>
            <w:vMerge/>
            <w:shd w:val="clear" w:color="auto" w:fill="auto"/>
          </w:tcPr>
          <w:p w:rsidR="00240CFC" w:rsidRPr="00771AE4" w:rsidRDefault="00240CFC" w:rsidP="007A310F">
            <w:pPr>
              <w:spacing w:before="0" w:after="0"/>
              <w:rPr>
                <w:rFonts w:ascii="Arial" w:hAnsi="Arial" w:cs="Arial"/>
                <w:b/>
                <w:color w:val="000000" w:themeColor="text1"/>
                <w:sz w:val="15"/>
                <w:szCs w:val="15"/>
              </w:rPr>
            </w:pPr>
          </w:p>
        </w:tc>
        <w:tc>
          <w:tcPr>
            <w:tcW w:w="2322"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240CFC" w:rsidRPr="00771AE4" w:rsidRDefault="00240CFC" w:rsidP="007A310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240CFC" w:rsidRPr="00771AE4" w:rsidRDefault="00240CFC" w:rsidP="007A31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40CFC" w:rsidRPr="00771AE4" w:rsidRDefault="00240CFC" w:rsidP="007A31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40CFC" w:rsidRPr="00771AE4" w:rsidRDefault="00240CFC" w:rsidP="007A310F">
            <w:pPr>
              <w:pStyle w:val="Tiret0"/>
              <w:numPr>
                <w:ilvl w:val="0"/>
                <w:numId w:val="0"/>
              </w:num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240CFC" w:rsidRPr="00771AE4" w:rsidRDefault="00240CFC" w:rsidP="007A310F">
            <w:pPr>
              <w:spacing w:before="0" w:after="0"/>
              <w:rPr>
                <w:rFonts w:ascii="Arial" w:hAnsi="Arial" w:cs="Arial"/>
                <w:b/>
                <w:color w:val="000000" w:themeColor="text1"/>
                <w:w w:val="0"/>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240CFC" w:rsidRPr="00771AE4" w:rsidRDefault="00240CFC" w:rsidP="007A310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240CFC" w:rsidRPr="00771AE4" w:rsidRDefault="00240CFC" w:rsidP="007A31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40CFC" w:rsidRPr="00771AE4" w:rsidRDefault="00240CFC" w:rsidP="007A31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40CFC" w:rsidRPr="00771AE4" w:rsidRDefault="00240CFC" w:rsidP="007A310F">
            <w:pPr>
              <w:pStyle w:val="Tiret0"/>
              <w:numPr>
                <w:ilvl w:val="0"/>
                <w:numId w:val="0"/>
              </w:num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240CFC" w:rsidRPr="00771AE4" w:rsidRDefault="00240CFC" w:rsidP="007A310F">
            <w:pPr>
              <w:spacing w:before="0" w:after="0"/>
              <w:rPr>
                <w:rFonts w:ascii="Arial" w:hAnsi="Arial" w:cs="Arial"/>
                <w:b/>
                <w:color w:val="000000" w:themeColor="text1"/>
                <w:w w:val="0"/>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240CFC" w:rsidRPr="00771AE4" w:rsidTr="007A310F">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pStyle w:val="SectionTitle"/>
        <w:jc w:val="both"/>
        <w:rPr>
          <w:rFonts w:ascii="Arial" w:hAnsi="Arial" w:cs="Arial"/>
          <w:b w:val="0"/>
          <w:caps/>
          <w:smallCaps w:val="0"/>
          <w:color w:val="000000" w:themeColor="text1"/>
          <w:sz w:val="15"/>
          <w:szCs w:val="15"/>
        </w:rPr>
      </w:pPr>
    </w:p>
    <w:p w:rsidR="00240CFC" w:rsidRPr="00771AE4" w:rsidRDefault="00240CFC" w:rsidP="00240CF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3"/>
      </w:r>
      <w:r w:rsidRPr="00771AE4">
        <w:rPr>
          <w:rFonts w:ascii="Arial" w:hAnsi="Arial" w:cs="Arial"/>
          <w:b w:val="0"/>
          <w:caps/>
          <w:smallCaps w:val="0"/>
          <w:color w:val="000000" w:themeColor="text1"/>
          <w:sz w:val="15"/>
          <w:szCs w:val="15"/>
        </w:rPr>
        <w:t>)</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rPr>
          <w:trHeight w:val="406"/>
        </w:trPr>
        <w:tc>
          <w:tcPr>
            <w:tcW w:w="4644" w:type="dxa"/>
            <w:vMerge w:val="restart"/>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after="0"/>
              <w:rPr>
                <w:rFonts w:ascii="Arial" w:hAnsi="Arial" w:cs="Arial"/>
                <w:color w:val="000000" w:themeColor="text1"/>
                <w:sz w:val="15"/>
                <w:szCs w:val="15"/>
              </w:rPr>
            </w:pP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240CFC" w:rsidRPr="00771AE4" w:rsidTr="007A310F">
        <w:trPr>
          <w:trHeight w:val="405"/>
        </w:trPr>
        <w:tc>
          <w:tcPr>
            <w:tcW w:w="4644" w:type="dxa"/>
            <w:vMerge/>
            <w:shd w:val="clear" w:color="auto" w:fill="auto"/>
          </w:tcPr>
          <w:p w:rsidR="00240CFC" w:rsidRPr="00771AE4" w:rsidRDefault="00240CFC" w:rsidP="007A310F">
            <w:pPr>
              <w:rPr>
                <w:rFonts w:ascii="Arial" w:hAnsi="Arial" w:cs="Arial"/>
                <w:color w:val="000000" w:themeColor="text1"/>
                <w:sz w:val="15"/>
                <w:szCs w:val="15"/>
              </w:rPr>
            </w:pP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40CFC" w:rsidRPr="00771AE4" w:rsidRDefault="00240CFC" w:rsidP="007A310F">
            <w:pPr>
              <w:rPr>
                <w:rFonts w:ascii="Arial" w:hAnsi="Arial" w:cs="Arial"/>
                <w:color w:val="000000" w:themeColor="text1"/>
                <w:sz w:val="15"/>
                <w:szCs w:val="15"/>
              </w:rPr>
            </w:pPr>
          </w:p>
        </w:tc>
      </w:tr>
      <w:tr w:rsidR="00240CFC" w:rsidRPr="00771AE4" w:rsidTr="007A310F">
        <w:tc>
          <w:tcPr>
            <w:tcW w:w="4644" w:type="dxa"/>
            <w:shd w:val="clear" w:color="auto" w:fill="auto"/>
          </w:tcPr>
          <w:p w:rsidR="00240CFC" w:rsidRPr="00771AE4" w:rsidRDefault="00240CFC" w:rsidP="007A31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240CFC" w:rsidRPr="00771AE4" w:rsidRDefault="00240CFC" w:rsidP="007A31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240CFC" w:rsidRPr="00771AE4" w:rsidRDefault="00240CFC" w:rsidP="007A31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240CFC" w:rsidRPr="00771AE4" w:rsidRDefault="00240CFC" w:rsidP="007A310F">
            <w:pPr>
              <w:pStyle w:val="NormalLeft"/>
              <w:spacing w:before="0" w:after="0"/>
              <w:jc w:val="both"/>
              <w:rPr>
                <w:rFonts w:ascii="Arial" w:hAnsi="Arial" w:cs="Arial"/>
                <w:b/>
                <w:color w:val="000000" w:themeColor="text1"/>
                <w:sz w:val="15"/>
                <w:szCs w:val="15"/>
              </w:rPr>
            </w:pPr>
          </w:p>
          <w:p w:rsidR="00240CFC" w:rsidRPr="00771AE4" w:rsidRDefault="00240CFC" w:rsidP="007A310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240CFC" w:rsidRPr="00771AE4" w:rsidRDefault="00240CFC" w:rsidP="007A31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240CFC" w:rsidRPr="00771AE4" w:rsidRDefault="00240CFC" w:rsidP="007A310F">
            <w:pPr>
              <w:pStyle w:val="NormalLeft"/>
              <w:spacing w:before="0" w:after="0"/>
              <w:ind w:left="720" w:hanging="294"/>
              <w:jc w:val="both"/>
              <w:rPr>
                <w:rFonts w:ascii="Arial" w:hAnsi="Arial" w:cs="Arial"/>
                <w:color w:val="000000" w:themeColor="text1"/>
                <w:sz w:val="15"/>
                <w:szCs w:val="15"/>
              </w:rPr>
            </w:pPr>
          </w:p>
          <w:p w:rsidR="00240CFC" w:rsidRPr="00771AE4" w:rsidRDefault="00240CFC" w:rsidP="007A31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240CFC" w:rsidRPr="00771AE4" w:rsidRDefault="00240CFC" w:rsidP="007A310F">
            <w:pPr>
              <w:pStyle w:val="NormalLeft"/>
              <w:spacing w:before="0" w:after="0"/>
              <w:jc w:val="both"/>
              <w:rPr>
                <w:rFonts w:ascii="Arial" w:hAnsi="Arial" w:cs="Arial"/>
                <w:color w:val="000000" w:themeColor="text1"/>
                <w:sz w:val="15"/>
                <w:szCs w:val="15"/>
              </w:rPr>
            </w:pPr>
          </w:p>
          <w:p w:rsidR="00240CFC" w:rsidRPr="00771AE4" w:rsidRDefault="00240CFC" w:rsidP="007A310F">
            <w:pPr>
              <w:pStyle w:val="NormalLeft"/>
              <w:spacing w:before="0" w:after="0"/>
              <w:jc w:val="both"/>
              <w:rPr>
                <w:rFonts w:ascii="Arial" w:hAnsi="Arial" w:cs="Arial"/>
                <w:color w:val="000000" w:themeColor="text1"/>
                <w:sz w:val="15"/>
                <w:szCs w:val="15"/>
              </w:rPr>
            </w:pPr>
          </w:p>
          <w:p w:rsidR="00240CFC" w:rsidRPr="00771AE4" w:rsidRDefault="00240CFC" w:rsidP="007A310F">
            <w:pPr>
              <w:pStyle w:val="NormalLeft"/>
              <w:spacing w:before="0" w:after="0"/>
              <w:jc w:val="both"/>
              <w:rPr>
                <w:rFonts w:ascii="Arial" w:hAnsi="Arial" w:cs="Arial"/>
                <w:color w:val="000000" w:themeColor="text1"/>
                <w:sz w:val="15"/>
                <w:szCs w:val="15"/>
              </w:rPr>
            </w:pPr>
          </w:p>
          <w:p w:rsidR="00240CFC" w:rsidRPr="00771AE4" w:rsidRDefault="00240CFC" w:rsidP="007A31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240CFC" w:rsidRPr="00771AE4" w:rsidRDefault="00240CFC" w:rsidP="007A310F">
            <w:pPr>
              <w:pStyle w:val="NormalLeft"/>
              <w:spacing w:before="0" w:after="0"/>
              <w:ind w:left="720"/>
              <w:jc w:val="both"/>
              <w:rPr>
                <w:rFonts w:ascii="Arial" w:hAnsi="Arial" w:cs="Arial"/>
                <w:b/>
                <w:color w:val="000000" w:themeColor="text1"/>
                <w:sz w:val="15"/>
                <w:szCs w:val="15"/>
                <w:u w:val="single"/>
              </w:rPr>
            </w:pPr>
          </w:p>
          <w:p w:rsidR="00240CFC" w:rsidRPr="00771AE4" w:rsidRDefault="00240CFC" w:rsidP="007A310F">
            <w:pPr>
              <w:pStyle w:val="NormalLeft"/>
              <w:spacing w:before="0" w:after="0"/>
              <w:ind w:left="720"/>
              <w:jc w:val="both"/>
              <w:rPr>
                <w:rFonts w:ascii="Arial" w:hAnsi="Arial" w:cs="Arial"/>
                <w:b/>
                <w:color w:val="000000" w:themeColor="text1"/>
                <w:sz w:val="15"/>
                <w:szCs w:val="15"/>
                <w:u w:val="single"/>
              </w:rPr>
            </w:pPr>
          </w:p>
          <w:p w:rsidR="00240CFC" w:rsidRPr="00771AE4" w:rsidRDefault="00240CFC" w:rsidP="007A31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240CFC" w:rsidRPr="00771AE4" w:rsidRDefault="00240CFC" w:rsidP="007A310F">
            <w:pPr>
              <w:pStyle w:val="NormalLeft"/>
              <w:spacing w:before="0" w:after="0"/>
              <w:ind w:left="720"/>
              <w:jc w:val="both"/>
              <w:rPr>
                <w:rFonts w:ascii="Arial" w:hAnsi="Arial" w:cs="Arial"/>
                <w:b/>
                <w:color w:val="000000" w:themeColor="text1"/>
                <w:sz w:val="15"/>
                <w:szCs w:val="15"/>
                <w:u w:val="single"/>
              </w:rPr>
            </w:pPr>
          </w:p>
          <w:p w:rsidR="00240CFC" w:rsidRPr="00771AE4" w:rsidRDefault="00240CFC" w:rsidP="007A310F">
            <w:pPr>
              <w:pStyle w:val="NormalLeft"/>
              <w:spacing w:before="0" w:after="0"/>
              <w:ind w:left="720"/>
              <w:jc w:val="both"/>
              <w:rPr>
                <w:rFonts w:ascii="Arial" w:hAnsi="Arial" w:cs="Arial"/>
                <w:b/>
                <w:color w:val="000000" w:themeColor="text1"/>
                <w:sz w:val="15"/>
                <w:szCs w:val="15"/>
                <w:u w:val="single"/>
              </w:rPr>
            </w:pPr>
          </w:p>
          <w:p w:rsidR="00240CFC" w:rsidRPr="00771AE4" w:rsidRDefault="00240CFC" w:rsidP="007A31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240CFC" w:rsidRPr="00771AE4" w:rsidRDefault="00240CFC" w:rsidP="007A310F">
            <w:pPr>
              <w:pStyle w:val="NormalLeft"/>
              <w:spacing w:before="0" w:after="0"/>
              <w:jc w:val="both"/>
              <w:rPr>
                <w:rFonts w:ascii="Arial" w:hAnsi="Arial" w:cs="Arial"/>
                <w:color w:val="000000" w:themeColor="text1"/>
                <w:sz w:val="15"/>
                <w:szCs w:val="15"/>
              </w:rPr>
            </w:pPr>
          </w:p>
          <w:p w:rsidR="00240CFC" w:rsidRPr="00771AE4" w:rsidRDefault="00240CFC" w:rsidP="007A310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240CFC" w:rsidRPr="00771AE4" w:rsidRDefault="00240CFC" w:rsidP="007A31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240CFC" w:rsidRPr="00771AE4" w:rsidRDefault="00240CFC" w:rsidP="007A31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240CFC" w:rsidRPr="00771AE4" w:rsidRDefault="00240CFC" w:rsidP="007A310F">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rPr>
          <w:trHeight w:val="303"/>
        </w:trPr>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240CFC" w:rsidRPr="00771AE4" w:rsidRDefault="00240CFC" w:rsidP="007A310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40CFC" w:rsidRPr="00771AE4" w:rsidRDefault="00240CFC" w:rsidP="007A310F">
            <w:pPr>
              <w:rPr>
                <w:rFonts w:ascii="Arial" w:hAnsi="Arial" w:cs="Arial"/>
                <w:color w:val="000000" w:themeColor="text1"/>
                <w:sz w:val="15"/>
                <w:szCs w:val="15"/>
              </w:rPr>
            </w:pP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240CFC" w:rsidRPr="00771AE4" w:rsidTr="007A310F">
        <w:trPr>
          <w:trHeight w:val="303"/>
        </w:trPr>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240CFC" w:rsidRPr="00771AE4" w:rsidRDefault="00240CFC" w:rsidP="007A310F">
            <w:pPr>
              <w:rPr>
                <w:rFonts w:ascii="Arial" w:hAnsi="Arial" w:cs="Arial"/>
                <w:b/>
                <w:color w:val="000000" w:themeColor="text1"/>
                <w:sz w:val="15"/>
                <w:szCs w:val="15"/>
              </w:rPr>
            </w:pPr>
          </w:p>
          <w:p w:rsidR="00240CFC" w:rsidRPr="00771AE4" w:rsidRDefault="00240CFC" w:rsidP="007A310F">
            <w:pPr>
              <w:spacing w:after="0"/>
              <w:rPr>
                <w:rFonts w:ascii="Arial" w:hAnsi="Arial" w:cs="Arial"/>
                <w:color w:val="000000" w:themeColor="text1"/>
                <w:sz w:val="15"/>
                <w:szCs w:val="15"/>
              </w:rPr>
            </w:pP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40CFC" w:rsidRPr="00771AE4" w:rsidRDefault="00240CFC" w:rsidP="007A310F">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240CFC" w:rsidRPr="00771AE4" w:rsidRDefault="00240CFC" w:rsidP="007A310F">
            <w:pPr>
              <w:spacing w:before="0" w:after="0"/>
              <w:rPr>
                <w:rFonts w:ascii="Arial" w:hAnsi="Arial" w:cs="Arial"/>
                <w:color w:val="000000" w:themeColor="text1"/>
                <w:sz w:val="15"/>
                <w:szCs w:val="15"/>
              </w:rPr>
            </w:pPr>
          </w:p>
        </w:tc>
      </w:tr>
      <w:tr w:rsidR="00240CFC" w:rsidRPr="00771AE4" w:rsidTr="007A310F">
        <w:trPr>
          <w:trHeight w:val="1316"/>
        </w:trPr>
        <w:tc>
          <w:tcPr>
            <w:tcW w:w="4644" w:type="dxa"/>
            <w:shd w:val="clear" w:color="auto" w:fill="auto"/>
          </w:tcPr>
          <w:p w:rsidR="00240CFC" w:rsidRPr="00771AE4" w:rsidRDefault="00240CFC" w:rsidP="007A310F">
            <w:pPr>
              <w:pStyle w:val="NormalLeft"/>
              <w:spacing w:before="0" w:after="0"/>
              <w:jc w:val="both"/>
              <w:rPr>
                <w:rStyle w:val="NormalBoldChar"/>
                <w:rFonts w:ascii="Arial" w:eastAsia="Calibri" w:hAnsi="Arial" w:cs="Arial"/>
                <w:color w:val="000000" w:themeColor="text1"/>
                <w:w w:val="0"/>
                <w:sz w:val="15"/>
                <w:szCs w:val="15"/>
              </w:rPr>
            </w:pPr>
          </w:p>
          <w:p w:rsidR="00240CFC" w:rsidRPr="00771AE4" w:rsidRDefault="00240CFC" w:rsidP="007A310F">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240CFC" w:rsidRPr="00771AE4" w:rsidRDefault="00240CFC" w:rsidP="007A310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240CFC" w:rsidRPr="00771AE4" w:rsidRDefault="00240CFC" w:rsidP="007A310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after="0"/>
              <w:rPr>
                <w:rFonts w:ascii="Arial" w:hAnsi="Arial" w:cs="Arial"/>
                <w:color w:val="000000" w:themeColor="text1"/>
                <w:sz w:val="15"/>
                <w:szCs w:val="15"/>
              </w:rPr>
            </w:pPr>
          </w:p>
        </w:tc>
      </w:tr>
      <w:tr w:rsidR="00240CFC" w:rsidRPr="00771AE4" w:rsidTr="007A310F">
        <w:trPr>
          <w:trHeight w:val="1544"/>
        </w:trPr>
        <w:tc>
          <w:tcPr>
            <w:tcW w:w="4644" w:type="dxa"/>
            <w:shd w:val="clear" w:color="auto" w:fill="auto"/>
          </w:tcPr>
          <w:p w:rsidR="00240CFC" w:rsidRPr="00771AE4" w:rsidRDefault="00240CFC" w:rsidP="007A310F">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240CFC" w:rsidRPr="00771AE4" w:rsidRDefault="00240CFC" w:rsidP="007A310F">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240CFC" w:rsidRPr="00771AE4" w:rsidRDefault="00240CFC" w:rsidP="007A310F">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40CFC" w:rsidRPr="00771AE4" w:rsidRDefault="00240CFC" w:rsidP="007A310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240CFC" w:rsidRPr="00771AE4" w:rsidRDefault="00240CFC" w:rsidP="007A310F">
            <w:pPr>
              <w:pStyle w:val="NormalLeft"/>
              <w:spacing w:before="0" w:after="0"/>
              <w:jc w:val="both"/>
              <w:rPr>
                <w:rFonts w:ascii="Arial" w:hAnsi="Arial" w:cs="Arial"/>
                <w:color w:val="000000" w:themeColor="text1"/>
                <w:sz w:val="15"/>
                <w:szCs w:val="15"/>
              </w:rPr>
            </w:pPr>
          </w:p>
          <w:p w:rsidR="00240CFC" w:rsidRPr="00771AE4" w:rsidRDefault="00240CFC" w:rsidP="007A310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240CFC" w:rsidRPr="00771AE4" w:rsidRDefault="00240CFC" w:rsidP="007A310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240CFC" w:rsidRPr="00771AE4" w:rsidRDefault="00240CFC" w:rsidP="007A310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tc>
      </w:tr>
    </w:tbl>
    <w:p w:rsidR="00240CFC" w:rsidRPr="00771AE4" w:rsidRDefault="00240CFC" w:rsidP="00240CFC">
      <w:pPr>
        <w:pStyle w:val="SectionTitle"/>
        <w:jc w:val="both"/>
        <w:rPr>
          <w:rFonts w:ascii="Arial" w:hAnsi="Arial" w:cs="Arial"/>
          <w:b w:val="0"/>
          <w:caps/>
          <w:smallCaps w:val="0"/>
          <w:color w:val="000000" w:themeColor="text1"/>
          <w:sz w:val="15"/>
          <w:szCs w:val="15"/>
        </w:rPr>
      </w:pPr>
    </w:p>
    <w:p w:rsidR="00240CFC" w:rsidRPr="00771AE4" w:rsidRDefault="00240CFC" w:rsidP="00240CF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rPr>
                <w:rFonts w:ascii="Arial" w:hAnsi="Arial" w:cs="Arial"/>
                <w:color w:val="000000" w:themeColor="text1"/>
                <w:sz w:val="15"/>
                <w:szCs w:val="15"/>
              </w:rPr>
            </w:pP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240CFC" w:rsidRPr="00771AE4" w:rsidRDefault="00240CFC" w:rsidP="007A31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4D3ED7" w:rsidRDefault="00240CFC" w:rsidP="007A310F">
            <w:pPr>
              <w:pStyle w:val="NormaleWeb"/>
              <w:spacing w:before="0" w:beforeAutospacing="0" w:after="0" w:afterAutospacing="0"/>
              <w:ind w:left="284" w:hanging="284"/>
              <w:jc w:val="both"/>
              <w:rPr>
                <w:rFonts w:ascii="Arial" w:hAnsi="Arial" w:cs="Arial"/>
                <w:strike/>
                <w:color w:val="000000" w:themeColor="text1"/>
                <w:sz w:val="15"/>
                <w:szCs w:val="15"/>
              </w:rPr>
            </w:pPr>
          </w:p>
          <w:p w:rsidR="00240CFC" w:rsidRPr="00771AE4" w:rsidRDefault="00240CFC" w:rsidP="007A31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240CFC" w:rsidRPr="00771AE4" w:rsidRDefault="00240CFC" w:rsidP="007A31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indicare la data dell’accertamento definitivo e l’autorità o organismo di emanazione:</w:t>
            </w:r>
          </w:p>
          <w:p w:rsidR="00240CFC" w:rsidRPr="00771AE4" w:rsidRDefault="00240CFC" w:rsidP="007A31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240CFC" w:rsidRPr="00771AE4" w:rsidRDefault="00240CFC" w:rsidP="007A310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240CFC" w:rsidRPr="00771AE4" w:rsidRDefault="00240CFC" w:rsidP="007A310F">
            <w:pPr>
              <w:pStyle w:val="NormaleWeb"/>
              <w:spacing w:before="0" w:beforeAutospacing="0" w:after="0" w:afterAutospacing="0"/>
              <w:ind w:left="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240CFC" w:rsidRPr="00771AE4" w:rsidRDefault="00240CFC" w:rsidP="007A310F">
            <w:pPr>
              <w:pStyle w:val="NormaleWeb"/>
              <w:spacing w:before="0" w:beforeAutospacing="0" w:after="0" w:afterAutospacing="0"/>
              <w:jc w:val="both"/>
              <w:rPr>
                <w:rFonts w:ascii="Arial" w:hAnsi="Arial" w:cs="Arial"/>
                <w:color w:val="000000" w:themeColor="text1"/>
                <w:sz w:val="15"/>
                <w:szCs w:val="15"/>
              </w:rPr>
            </w:pPr>
          </w:p>
          <w:p w:rsidR="00240CFC" w:rsidRPr="00771AE4" w:rsidRDefault="00240CFC" w:rsidP="007A31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240CFC" w:rsidRPr="00771AE4" w:rsidRDefault="00240CFC" w:rsidP="007A310F">
            <w:pPr>
              <w:pStyle w:val="NormaleWeb"/>
              <w:spacing w:before="0" w:beforeAutospacing="0" w:after="0" w:afterAutospacing="0"/>
              <w:ind w:left="720"/>
              <w:jc w:val="both"/>
              <w:rPr>
                <w:rFonts w:ascii="Arial" w:hAnsi="Arial" w:cs="Arial"/>
                <w:color w:val="000000" w:themeColor="text1"/>
                <w:sz w:val="15"/>
                <w:szCs w:val="15"/>
              </w:rPr>
            </w:pPr>
          </w:p>
          <w:p w:rsidR="00240CFC" w:rsidRPr="00771AE4" w:rsidRDefault="00240CFC" w:rsidP="007A31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spacing w:before="0" w:beforeAutospacing="0" w:after="0" w:afterAutospacing="0"/>
              <w:ind w:left="284" w:hanging="284"/>
              <w:jc w:val="both"/>
              <w:rPr>
                <w:rFonts w:ascii="Arial" w:hAnsi="Arial" w:cs="Arial"/>
                <w:color w:val="000000" w:themeColor="text1"/>
                <w:sz w:val="15"/>
                <w:szCs w:val="15"/>
              </w:rPr>
            </w:pPr>
          </w:p>
          <w:p w:rsidR="00240CFC" w:rsidRPr="00771AE4" w:rsidRDefault="00240CFC" w:rsidP="007A31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240CFC" w:rsidRPr="00771AE4" w:rsidRDefault="00240CFC" w:rsidP="007A310F">
            <w:pPr>
              <w:spacing w:before="0" w:after="0"/>
              <w:rPr>
                <w:rFonts w:ascii="Arial" w:hAnsi="Arial" w:cs="Arial"/>
                <w:strike/>
                <w:color w:val="000000" w:themeColor="text1"/>
                <w:sz w:val="15"/>
                <w:szCs w:val="15"/>
              </w:rPr>
            </w:pP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strike/>
                <w:color w:val="000000" w:themeColor="text1"/>
                <w:sz w:val="15"/>
                <w:szCs w:val="15"/>
              </w:rPr>
            </w:pPr>
          </w:p>
        </w:tc>
      </w:tr>
      <w:tr w:rsidR="00240CFC" w:rsidRPr="00771AE4" w:rsidTr="007A310F">
        <w:tc>
          <w:tcPr>
            <w:tcW w:w="4644"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240CFC" w:rsidRPr="00771AE4" w:rsidRDefault="00240CFC" w:rsidP="007A310F">
            <w:pPr>
              <w:spacing w:after="0"/>
              <w:rPr>
                <w:rFonts w:ascii="Arial" w:hAnsi="Arial" w:cs="Arial"/>
                <w:color w:val="000000" w:themeColor="text1"/>
                <w:sz w:val="15"/>
                <w:szCs w:val="15"/>
              </w:rPr>
            </w:pPr>
          </w:p>
        </w:tc>
        <w:tc>
          <w:tcPr>
            <w:tcW w:w="4645" w:type="dxa"/>
            <w:shd w:val="clear" w:color="auto" w:fill="auto"/>
          </w:tcPr>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240CFC" w:rsidRPr="00771AE4" w:rsidTr="007A310F">
        <w:tc>
          <w:tcPr>
            <w:tcW w:w="4644" w:type="dxa"/>
            <w:shd w:val="clear" w:color="auto" w:fill="auto"/>
          </w:tcPr>
          <w:p w:rsidR="00240CFC" w:rsidRPr="00771AE4" w:rsidRDefault="00240CFC" w:rsidP="007A310F">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240CFC" w:rsidRPr="00771AE4" w:rsidRDefault="00240CFC" w:rsidP="00240CFC">
      <w:pPr>
        <w:pStyle w:val="ChapterTitle"/>
        <w:spacing w:before="0" w:after="0"/>
        <w:jc w:val="both"/>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p>
    <w:p w:rsidR="00240CFC" w:rsidRPr="00771AE4" w:rsidRDefault="00240CFC" w:rsidP="00240CFC">
      <w:pPr>
        <w:rPr>
          <w:color w:val="000000" w:themeColor="text1"/>
          <w:sz w:val="15"/>
          <w:szCs w:val="15"/>
        </w:rPr>
      </w:pPr>
      <w:r w:rsidRPr="00771AE4">
        <w:rPr>
          <w:color w:val="000000" w:themeColor="text1"/>
          <w:sz w:val="15"/>
          <w:szCs w:val="15"/>
        </w:rPr>
        <w:t>Parte IV: Criteri di selezione</w:t>
      </w:r>
    </w:p>
    <w:p w:rsidR="00240CFC" w:rsidRPr="00771AE4" w:rsidRDefault="00240CFC" w:rsidP="00240CF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240CFC" w:rsidRPr="00771AE4" w:rsidRDefault="00240CFC" w:rsidP="00240CFC">
      <w:pPr>
        <w:spacing w:before="0" w:after="0"/>
        <w:rPr>
          <w:rFonts w:ascii="Arial" w:hAnsi="Arial" w:cs="Arial"/>
          <w:color w:val="000000" w:themeColor="text1"/>
          <w:sz w:val="15"/>
          <w:szCs w:val="15"/>
        </w:rPr>
      </w:pP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40CFC" w:rsidRPr="00771AE4" w:rsidTr="007A310F">
        <w:tc>
          <w:tcPr>
            <w:tcW w:w="4606"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06"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240CFC" w:rsidRPr="00771AE4" w:rsidRDefault="00240CFC" w:rsidP="00240CFC">
      <w:pPr>
        <w:pStyle w:val="SectionTitle"/>
        <w:spacing w:after="120"/>
        <w:jc w:val="both"/>
        <w:rPr>
          <w:rFonts w:ascii="Arial" w:hAnsi="Arial" w:cs="Arial"/>
          <w:b w:val="0"/>
          <w:caps/>
          <w:smallCaps w:val="0"/>
          <w:color w:val="000000" w:themeColor="text1"/>
          <w:sz w:val="15"/>
          <w:szCs w:val="15"/>
        </w:rPr>
      </w:pPr>
    </w:p>
    <w:p w:rsidR="00240CFC" w:rsidRPr="00771AE4" w:rsidRDefault="00240CFC" w:rsidP="00240CF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240CFC" w:rsidRPr="00771AE4" w:rsidRDefault="00240CFC" w:rsidP="007A310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240CFC" w:rsidRPr="00771AE4" w:rsidTr="007A310F">
        <w:tc>
          <w:tcPr>
            <w:tcW w:w="4644" w:type="dxa"/>
            <w:shd w:val="clear" w:color="auto" w:fill="auto"/>
          </w:tcPr>
          <w:p w:rsidR="00240CFC" w:rsidRPr="00771AE4" w:rsidRDefault="00240CFC" w:rsidP="007A310F">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40CFC" w:rsidRPr="00771AE4" w:rsidRDefault="00240CFC" w:rsidP="007A310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240CFC" w:rsidRPr="00771AE4" w:rsidTr="007A310F">
        <w:trPr>
          <w:trHeight w:val="51"/>
        </w:trPr>
        <w:tc>
          <w:tcPr>
            <w:tcW w:w="4644" w:type="dxa"/>
            <w:shd w:val="clear" w:color="auto" w:fill="auto"/>
          </w:tcPr>
          <w:p w:rsidR="00240CFC" w:rsidRPr="00771AE4" w:rsidRDefault="00240CFC" w:rsidP="007A310F">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240CFC" w:rsidRPr="00771AE4" w:rsidRDefault="00240CFC" w:rsidP="007A310F">
            <w:pPr>
              <w:pStyle w:val="Paragrafoelenco"/>
              <w:tabs>
                <w:tab w:val="left" w:pos="284"/>
              </w:tabs>
              <w:spacing w:before="0" w:after="0"/>
              <w:ind w:left="284"/>
              <w:rPr>
                <w:rFonts w:ascii="Arial" w:hAnsi="Arial" w:cs="Arial"/>
                <w:color w:val="000000" w:themeColor="text1"/>
                <w:sz w:val="15"/>
                <w:szCs w:val="15"/>
              </w:rPr>
            </w:pPr>
          </w:p>
          <w:p w:rsidR="00240CFC" w:rsidRPr="00771AE4" w:rsidRDefault="00240CFC" w:rsidP="007A310F">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240CFC" w:rsidRPr="00771AE4" w:rsidRDefault="00240CFC" w:rsidP="007A310F">
            <w:pPr>
              <w:pStyle w:val="Paragrafoelenco"/>
              <w:tabs>
                <w:tab w:val="left" w:pos="284"/>
              </w:tabs>
              <w:spacing w:before="0" w:after="0"/>
              <w:ind w:left="284"/>
              <w:rPr>
                <w:rFonts w:ascii="Arial" w:hAnsi="Arial" w:cs="Arial"/>
                <w:color w:val="000000" w:themeColor="text1"/>
                <w:sz w:val="15"/>
                <w:szCs w:val="15"/>
              </w:rPr>
            </w:pPr>
          </w:p>
          <w:p w:rsidR="00240CFC" w:rsidRPr="00771AE4" w:rsidRDefault="00240CFC" w:rsidP="007A310F">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240CFC" w:rsidRPr="00771AE4" w:rsidRDefault="00240CFC" w:rsidP="00240CFC">
      <w:pPr>
        <w:pStyle w:val="SectionTitle"/>
        <w:spacing w:before="0" w:after="0"/>
        <w:jc w:val="both"/>
        <w:rPr>
          <w:rFonts w:ascii="Arial" w:hAnsi="Arial" w:cs="Arial"/>
          <w:color w:val="000000" w:themeColor="text1"/>
          <w:sz w:val="15"/>
          <w:szCs w:val="15"/>
        </w:rPr>
      </w:pPr>
    </w:p>
    <w:p w:rsidR="00240CFC" w:rsidRPr="00771AE4" w:rsidRDefault="00240CFC" w:rsidP="00240CFC">
      <w:pPr>
        <w:spacing w:before="0"/>
        <w:rPr>
          <w:color w:val="000000" w:themeColor="text1"/>
          <w:sz w:val="15"/>
          <w:szCs w:val="15"/>
        </w:rPr>
      </w:pPr>
      <w:r w:rsidRPr="00771AE4">
        <w:rPr>
          <w:color w:val="000000" w:themeColor="text1"/>
          <w:sz w:val="15"/>
          <w:szCs w:val="15"/>
        </w:rPr>
        <w:br w:type="page"/>
      </w: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240CFC" w:rsidRPr="00771AE4" w:rsidRDefault="00240CFC" w:rsidP="007A310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240CFC" w:rsidRPr="00771AE4" w:rsidRDefault="00240CFC" w:rsidP="007A310F">
            <w:pPr>
              <w:spacing w:before="0" w:after="0"/>
              <w:ind w:left="284" w:hanging="284"/>
              <w:rPr>
                <w:rFonts w:ascii="Arial" w:hAnsi="Arial" w:cs="Arial"/>
                <w:b/>
                <w:color w:val="000000" w:themeColor="text1"/>
                <w:sz w:val="15"/>
                <w:szCs w:val="15"/>
              </w:rPr>
            </w:pPr>
          </w:p>
          <w:p w:rsidR="00240CFC" w:rsidRPr="00771AE4" w:rsidRDefault="00240CFC" w:rsidP="007A310F">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240CFC" w:rsidRPr="00771AE4" w:rsidRDefault="00240CFC" w:rsidP="007A310F">
            <w:pPr>
              <w:spacing w:before="0" w:after="0"/>
              <w:ind w:left="284" w:hanging="142"/>
              <w:rPr>
                <w:rFonts w:ascii="Arial" w:hAnsi="Arial" w:cs="Arial"/>
                <w:color w:val="000000" w:themeColor="text1"/>
                <w:sz w:val="15"/>
                <w:szCs w:val="15"/>
              </w:rPr>
            </w:pPr>
          </w:p>
          <w:p w:rsidR="00240CFC" w:rsidRPr="00771AE4" w:rsidRDefault="00240CFC" w:rsidP="007A31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240CFC" w:rsidRPr="00771AE4" w:rsidRDefault="00240CFC" w:rsidP="007A310F">
            <w:pPr>
              <w:spacing w:before="0" w:after="0"/>
              <w:ind w:left="284" w:hanging="284"/>
              <w:rPr>
                <w:rFonts w:ascii="Arial" w:hAnsi="Arial" w:cs="Arial"/>
                <w:color w:val="000000" w:themeColor="text1"/>
                <w:sz w:val="15"/>
                <w:szCs w:val="15"/>
              </w:rPr>
            </w:pPr>
          </w:p>
          <w:p w:rsidR="00240CFC" w:rsidRPr="00771AE4" w:rsidRDefault="00240CFC" w:rsidP="007A310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240CFC" w:rsidRPr="00771AE4" w:rsidRDefault="00240CFC" w:rsidP="007A310F">
            <w:pPr>
              <w:spacing w:before="0" w:after="0"/>
              <w:ind w:left="284" w:hanging="284"/>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240CFC" w:rsidRPr="00771AE4" w:rsidRDefault="00240CFC" w:rsidP="007A310F">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i/>
                <w:color w:val="000000" w:themeColor="text1"/>
                <w:sz w:val="15"/>
                <w:szCs w:val="15"/>
              </w:rPr>
            </w:pPr>
          </w:p>
          <w:p w:rsidR="00240CFC" w:rsidRPr="00771AE4" w:rsidRDefault="00240CFC" w:rsidP="007A310F">
            <w:pPr>
              <w:spacing w:before="0" w:after="0"/>
              <w:rPr>
                <w:rFonts w:ascii="Arial" w:hAnsi="Arial" w:cs="Arial"/>
                <w:i/>
                <w:color w:val="000000" w:themeColor="text1"/>
                <w:sz w:val="15"/>
                <w:szCs w:val="15"/>
              </w:rPr>
            </w:pPr>
          </w:p>
          <w:p w:rsidR="00240CFC" w:rsidRPr="00771AE4" w:rsidRDefault="00240CFC" w:rsidP="007A310F">
            <w:pPr>
              <w:spacing w:before="0" w:after="0"/>
              <w:rPr>
                <w:rFonts w:ascii="Arial" w:hAnsi="Arial" w:cs="Arial"/>
                <w:i/>
                <w:color w:val="000000" w:themeColor="text1"/>
                <w:sz w:val="15"/>
                <w:szCs w:val="15"/>
              </w:rPr>
            </w:pPr>
          </w:p>
          <w:p w:rsidR="00240CFC" w:rsidRPr="00771AE4" w:rsidRDefault="00240CFC" w:rsidP="007A31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240CFC" w:rsidRPr="00771AE4" w:rsidRDefault="00240CFC" w:rsidP="007A310F">
            <w:pPr>
              <w:pStyle w:val="Paragrafoelenco"/>
              <w:ind w:left="284"/>
              <w:rPr>
                <w:rStyle w:val="NormalBoldChar"/>
                <w:rFonts w:ascii="Arial" w:eastAsia="Calibri" w:hAnsi="Arial" w:cs="Arial"/>
                <w:b w:val="0"/>
                <w:i/>
                <w:color w:val="000000" w:themeColor="text1"/>
                <w:sz w:val="15"/>
                <w:szCs w:val="15"/>
              </w:rPr>
            </w:pPr>
          </w:p>
          <w:p w:rsidR="00240CFC" w:rsidRPr="00771AE4" w:rsidRDefault="00240CFC" w:rsidP="007A310F">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pStyle w:val="SectionTitle"/>
        <w:spacing w:before="0" w:after="0"/>
        <w:jc w:val="both"/>
        <w:rPr>
          <w:rFonts w:ascii="Arial" w:hAnsi="Arial" w:cs="Arial"/>
          <w:caps/>
          <w:smallCaps w:val="0"/>
          <w:color w:val="000000" w:themeColor="text1"/>
          <w:sz w:val="15"/>
          <w:szCs w:val="15"/>
        </w:rPr>
      </w:pPr>
    </w:p>
    <w:p w:rsidR="00240CFC" w:rsidRPr="00771AE4" w:rsidRDefault="00240CFC" w:rsidP="00240CFC">
      <w:pPr>
        <w:pStyle w:val="Titolo1"/>
        <w:numPr>
          <w:ilvl w:val="0"/>
          <w:numId w:val="0"/>
        </w:numPr>
        <w:spacing w:before="0" w:after="0"/>
        <w:ind w:left="850"/>
        <w:rPr>
          <w:color w:val="000000" w:themeColor="text1"/>
          <w:sz w:val="15"/>
          <w:szCs w:val="15"/>
        </w:rPr>
      </w:pP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240CFC" w:rsidRPr="00771AE4" w:rsidRDefault="00240CFC" w:rsidP="00240CFC">
      <w:pPr>
        <w:pStyle w:val="Titolo1"/>
        <w:numPr>
          <w:ilvl w:val="0"/>
          <w:numId w:val="0"/>
        </w:numPr>
        <w:spacing w:before="0" w:after="0"/>
        <w:ind w:left="850"/>
        <w:rPr>
          <w:color w:val="000000" w:themeColor="text1"/>
          <w:sz w:val="15"/>
          <w:szCs w:val="15"/>
        </w:rPr>
      </w:pP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240CFC" w:rsidRPr="00771AE4" w:rsidTr="007A310F">
        <w:tc>
          <w:tcPr>
            <w:tcW w:w="4644" w:type="dxa"/>
            <w:shd w:val="clear" w:color="auto" w:fill="FFFFFF" w:themeFill="background1"/>
          </w:tcPr>
          <w:p w:rsidR="00240CFC" w:rsidRPr="00771AE4" w:rsidRDefault="00240CFC" w:rsidP="007A310F">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240CFC" w:rsidRPr="00771AE4" w:rsidRDefault="00240CFC" w:rsidP="007A310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240CFC" w:rsidRPr="00771AE4" w:rsidRDefault="00240CFC" w:rsidP="007A310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40CFC" w:rsidRPr="00771AE4" w:rsidTr="007A310F">
              <w:tc>
                <w:tcPr>
                  <w:tcW w:w="1336"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240CFC" w:rsidRPr="00771AE4" w:rsidTr="007A310F">
              <w:tc>
                <w:tcPr>
                  <w:tcW w:w="1336" w:type="dxa"/>
                  <w:shd w:val="clear" w:color="auto" w:fill="auto"/>
                </w:tcPr>
                <w:p w:rsidR="00240CFC" w:rsidRPr="00771AE4" w:rsidRDefault="00240CFC" w:rsidP="007A310F">
                  <w:pPr>
                    <w:rPr>
                      <w:rFonts w:ascii="Arial" w:hAnsi="Arial" w:cs="Arial"/>
                      <w:color w:val="000000" w:themeColor="text1"/>
                      <w:sz w:val="15"/>
                      <w:szCs w:val="15"/>
                    </w:rPr>
                  </w:pPr>
                </w:p>
              </w:tc>
              <w:tc>
                <w:tcPr>
                  <w:tcW w:w="936" w:type="dxa"/>
                  <w:shd w:val="clear" w:color="auto" w:fill="auto"/>
                </w:tcPr>
                <w:p w:rsidR="00240CFC" w:rsidRPr="00771AE4" w:rsidRDefault="00240CFC" w:rsidP="007A310F">
                  <w:pPr>
                    <w:rPr>
                      <w:rFonts w:ascii="Arial" w:hAnsi="Arial" w:cs="Arial"/>
                      <w:color w:val="000000" w:themeColor="text1"/>
                      <w:sz w:val="15"/>
                      <w:szCs w:val="15"/>
                    </w:rPr>
                  </w:pPr>
                </w:p>
              </w:tc>
              <w:tc>
                <w:tcPr>
                  <w:tcW w:w="724" w:type="dxa"/>
                  <w:shd w:val="clear" w:color="auto" w:fill="auto"/>
                </w:tcPr>
                <w:p w:rsidR="00240CFC" w:rsidRPr="00771AE4" w:rsidRDefault="00240CFC" w:rsidP="007A310F">
                  <w:pPr>
                    <w:rPr>
                      <w:rFonts w:ascii="Arial" w:hAnsi="Arial" w:cs="Arial"/>
                      <w:color w:val="000000" w:themeColor="text1"/>
                      <w:sz w:val="15"/>
                      <w:szCs w:val="15"/>
                    </w:rPr>
                  </w:pPr>
                </w:p>
              </w:tc>
              <w:tc>
                <w:tcPr>
                  <w:tcW w:w="1149" w:type="dxa"/>
                  <w:shd w:val="clear" w:color="auto" w:fill="auto"/>
                </w:tcPr>
                <w:p w:rsidR="00240CFC" w:rsidRPr="00771AE4" w:rsidRDefault="00240CFC" w:rsidP="007A310F">
                  <w:pPr>
                    <w:rPr>
                      <w:rFonts w:ascii="Arial" w:hAnsi="Arial" w:cs="Arial"/>
                      <w:color w:val="000000" w:themeColor="text1"/>
                      <w:sz w:val="15"/>
                      <w:szCs w:val="15"/>
                    </w:rPr>
                  </w:pPr>
                </w:p>
              </w:tc>
            </w:tr>
          </w:tbl>
          <w:p w:rsidR="00240CFC" w:rsidRPr="00771AE4" w:rsidRDefault="00240CFC" w:rsidP="007A310F">
            <w:pPr>
              <w:rPr>
                <w:rFonts w:ascii="Arial" w:hAnsi="Arial" w:cs="Arial"/>
                <w:color w:val="000000" w:themeColor="text1"/>
                <w:sz w:val="15"/>
                <w:szCs w:val="15"/>
              </w:rPr>
            </w:pP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citando in particolare quelli responsabili del controllo della qualità:</w:t>
            </w:r>
          </w:p>
          <w:p w:rsidR="00240CFC" w:rsidRPr="00771AE4" w:rsidRDefault="00240CFC" w:rsidP="007A310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240CFC" w:rsidRPr="00771AE4" w:rsidRDefault="00240CFC" w:rsidP="007A310F">
            <w:pPr>
              <w:spacing w:before="0" w:after="0"/>
              <w:ind w:left="426" w:hanging="426"/>
              <w:rPr>
                <w:rFonts w:ascii="Arial" w:hAnsi="Arial" w:cs="Arial"/>
                <w:color w:val="000000" w:themeColor="text1"/>
                <w:sz w:val="15"/>
                <w:szCs w:val="15"/>
              </w:rPr>
            </w:pPr>
          </w:p>
          <w:p w:rsidR="00240CFC" w:rsidRPr="00771AE4" w:rsidRDefault="00240CFC" w:rsidP="007A310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240CFC" w:rsidRPr="00771AE4" w:rsidTr="007A310F">
        <w:tc>
          <w:tcPr>
            <w:tcW w:w="4644" w:type="dxa"/>
            <w:shd w:val="clear" w:color="auto" w:fill="FFFFFF" w:themeFill="background1"/>
          </w:tcPr>
          <w:p w:rsidR="00240CFC" w:rsidRPr="00771AE4" w:rsidRDefault="00240CFC" w:rsidP="007A31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240CFC" w:rsidRPr="00771AE4" w:rsidRDefault="00240CFC" w:rsidP="007A310F">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240CFC" w:rsidRPr="00771AE4" w:rsidRDefault="00240CFC" w:rsidP="007A310F">
            <w:pPr>
              <w:spacing w:before="0" w:after="0"/>
              <w:ind w:left="426"/>
              <w:rPr>
                <w:rFonts w:ascii="Arial" w:hAnsi="Arial" w:cs="Arial"/>
                <w:color w:val="000000" w:themeColor="text1"/>
                <w:sz w:val="15"/>
                <w:szCs w:val="15"/>
              </w:rPr>
            </w:pPr>
          </w:p>
          <w:p w:rsidR="00240CFC" w:rsidRPr="00771AE4" w:rsidRDefault="00240CFC" w:rsidP="007A310F">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240CFC" w:rsidRPr="00771AE4" w:rsidRDefault="00240CFC" w:rsidP="007A310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240CFC" w:rsidRPr="00771AE4" w:rsidRDefault="00240CFC" w:rsidP="007A310F">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240CFC" w:rsidRPr="00771AE4" w:rsidRDefault="00240CFC" w:rsidP="007A310F">
            <w:pPr>
              <w:spacing w:before="0" w:after="0"/>
              <w:ind w:left="426" w:hanging="426"/>
              <w:rPr>
                <w:rFonts w:ascii="Arial" w:hAnsi="Arial" w:cs="Arial"/>
                <w:color w:val="000000" w:themeColor="text1"/>
                <w:sz w:val="15"/>
                <w:szCs w:val="15"/>
              </w:rPr>
            </w:pPr>
          </w:p>
          <w:p w:rsidR="00240CFC" w:rsidRPr="00771AE4" w:rsidRDefault="00240CFC" w:rsidP="007A310F">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240CFC" w:rsidRPr="00771AE4" w:rsidRDefault="00240CFC" w:rsidP="007A310F">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40CFC" w:rsidRPr="00771AE4" w:rsidRDefault="00240CFC" w:rsidP="00240CF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240CFC" w:rsidRPr="00771AE4" w:rsidRDefault="00240CFC" w:rsidP="00240CFC">
      <w:pPr>
        <w:rPr>
          <w:color w:val="000000" w:themeColor="text1"/>
          <w:sz w:val="15"/>
          <w:szCs w:val="15"/>
        </w:rPr>
      </w:pPr>
      <w:r w:rsidRPr="00771AE4">
        <w:rPr>
          <w:color w:val="000000" w:themeColor="text1"/>
          <w:sz w:val="15"/>
          <w:szCs w:val="15"/>
        </w:rPr>
        <w:br w:type="page"/>
      </w:r>
    </w:p>
    <w:p w:rsidR="00240CFC" w:rsidRPr="00771AE4" w:rsidRDefault="00240CFC" w:rsidP="00240CFC">
      <w:pPr>
        <w:pStyle w:val="SectionTitle"/>
        <w:jc w:val="both"/>
        <w:rPr>
          <w:rFonts w:ascii="Arial" w:hAnsi="Arial" w:cs="Arial"/>
          <w:color w:val="000000" w:themeColor="text1"/>
          <w:sz w:val="15"/>
          <w:szCs w:val="15"/>
        </w:rPr>
      </w:pPr>
    </w:p>
    <w:p w:rsidR="00240CFC" w:rsidRPr="00771AE4" w:rsidRDefault="00240CFC" w:rsidP="00240CF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240CFC" w:rsidRPr="00771AE4" w:rsidRDefault="00240CFC" w:rsidP="007A3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240CFC" w:rsidRPr="00771AE4" w:rsidTr="007A310F">
        <w:tc>
          <w:tcPr>
            <w:tcW w:w="4644" w:type="dxa"/>
            <w:shd w:val="clear" w:color="auto" w:fill="auto"/>
          </w:tcPr>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240CFC" w:rsidRPr="00771AE4" w:rsidRDefault="00240CFC" w:rsidP="007A310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240CFC" w:rsidRPr="00771AE4" w:rsidTr="007A310F">
        <w:tc>
          <w:tcPr>
            <w:tcW w:w="4644" w:type="dxa"/>
            <w:shd w:val="clear" w:color="auto" w:fill="auto"/>
          </w:tcPr>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240CFC" w:rsidRPr="00771AE4" w:rsidRDefault="00240CFC" w:rsidP="007A310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40CFC" w:rsidRPr="00771AE4" w:rsidRDefault="00240CFC" w:rsidP="007A3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240CFC" w:rsidRPr="00771AE4" w:rsidRDefault="00240CFC" w:rsidP="007A310F">
            <w:pPr>
              <w:rPr>
                <w:rFonts w:ascii="Arial" w:hAnsi="Arial" w:cs="Arial"/>
                <w:color w:val="000000" w:themeColor="text1"/>
                <w:w w:val="0"/>
                <w:sz w:val="15"/>
                <w:szCs w:val="15"/>
              </w:rPr>
            </w:pP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240CFC" w:rsidRPr="00771AE4" w:rsidRDefault="00240CFC" w:rsidP="007A310F">
            <w:pPr>
              <w:rPr>
                <w:rFonts w:ascii="Arial" w:hAnsi="Arial" w:cs="Arial"/>
                <w:color w:val="000000" w:themeColor="text1"/>
                <w:w w:val="0"/>
                <w:sz w:val="15"/>
                <w:szCs w:val="15"/>
              </w:rPr>
            </w:pPr>
          </w:p>
          <w:p w:rsidR="00240CFC" w:rsidRPr="00771AE4" w:rsidRDefault="00240CFC" w:rsidP="007A31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240CFC" w:rsidRPr="00771AE4" w:rsidRDefault="00240CFC" w:rsidP="007A310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240CFC" w:rsidRPr="00771AE4" w:rsidRDefault="00240CFC" w:rsidP="00240CFC">
      <w:pPr>
        <w:rPr>
          <w:rFonts w:ascii="Arial" w:hAnsi="Arial" w:cs="Arial"/>
          <w:color w:val="000000" w:themeColor="text1"/>
          <w:sz w:val="15"/>
          <w:szCs w:val="15"/>
        </w:rPr>
      </w:pPr>
    </w:p>
    <w:p w:rsidR="00240CFC" w:rsidRPr="00771AE4" w:rsidRDefault="00240CFC" w:rsidP="00240CF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240CFC" w:rsidRPr="00771AE4" w:rsidRDefault="00240CFC" w:rsidP="00240CF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240CFC" w:rsidRPr="00771AE4" w:rsidRDefault="00240CFC" w:rsidP="00240CF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40CFC" w:rsidRPr="00771AE4" w:rsidTr="007A310F">
        <w:tc>
          <w:tcPr>
            <w:tcW w:w="4644" w:type="dxa"/>
            <w:shd w:val="clear" w:color="auto" w:fill="auto"/>
          </w:tcPr>
          <w:p w:rsidR="00240CFC" w:rsidRPr="00771AE4" w:rsidRDefault="00240CFC" w:rsidP="007A3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240CFC" w:rsidRPr="00771AE4" w:rsidRDefault="00240CFC" w:rsidP="007A31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240CFC" w:rsidRPr="00771AE4" w:rsidTr="007A310F">
        <w:tc>
          <w:tcPr>
            <w:tcW w:w="4644" w:type="dxa"/>
            <w:shd w:val="clear" w:color="auto" w:fill="auto"/>
          </w:tcPr>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240CFC" w:rsidRPr="00771AE4" w:rsidRDefault="00240CFC" w:rsidP="007A310F">
            <w:pPr>
              <w:spacing w:before="0" w:after="0"/>
              <w:rPr>
                <w:rFonts w:ascii="Arial" w:hAnsi="Arial" w:cs="Arial"/>
                <w:color w:val="000000" w:themeColor="text1"/>
                <w:w w:val="0"/>
                <w:sz w:val="15"/>
                <w:szCs w:val="15"/>
              </w:rPr>
            </w:pPr>
          </w:p>
          <w:p w:rsidR="00240CFC" w:rsidRPr="00771AE4" w:rsidRDefault="00240CFC" w:rsidP="007A31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240CFC" w:rsidRPr="00771AE4" w:rsidRDefault="00240CFC" w:rsidP="007A310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9"/>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40CFC" w:rsidRPr="00771AE4" w:rsidRDefault="00240CFC" w:rsidP="007A31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40"/>
            </w:r>
            <w:r w:rsidRPr="00771AE4">
              <w:rPr>
                <w:rFonts w:ascii="Arial" w:hAnsi="Arial" w:cs="Arial"/>
                <w:b/>
                <w:color w:val="000000" w:themeColor="text1"/>
                <w:sz w:val="15"/>
                <w:szCs w:val="15"/>
              </w:rPr>
              <w:t>)</w:t>
            </w:r>
          </w:p>
          <w:p w:rsidR="00240CFC" w:rsidRPr="00771AE4" w:rsidRDefault="00240CFC" w:rsidP="007A310F">
            <w:pPr>
              <w:spacing w:before="0" w:after="0"/>
              <w:rPr>
                <w:rFonts w:ascii="Arial" w:hAnsi="Arial" w:cs="Arial"/>
                <w:color w:val="000000" w:themeColor="text1"/>
                <w:sz w:val="15"/>
                <w:szCs w:val="15"/>
              </w:rPr>
            </w:pPr>
          </w:p>
          <w:p w:rsidR="00240CFC" w:rsidRPr="00771AE4" w:rsidRDefault="00240CFC" w:rsidP="007A31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40CFC" w:rsidRPr="00771AE4" w:rsidRDefault="00240CFC" w:rsidP="007A310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p>
        </w:tc>
      </w:tr>
    </w:tbl>
    <w:p w:rsidR="00240CFC" w:rsidRPr="00771AE4" w:rsidRDefault="00240CFC" w:rsidP="00240CFC">
      <w:pPr>
        <w:pStyle w:val="ChapterTitle"/>
        <w:jc w:val="both"/>
        <w:rPr>
          <w:rFonts w:ascii="Arial" w:hAnsi="Arial" w:cs="Arial"/>
          <w:color w:val="000000" w:themeColor="text1"/>
          <w:sz w:val="15"/>
          <w:szCs w:val="15"/>
        </w:rPr>
      </w:pPr>
    </w:p>
    <w:p w:rsidR="00240CFC" w:rsidRPr="00771AE4" w:rsidRDefault="00240CFC" w:rsidP="00240CFC">
      <w:pPr>
        <w:pStyle w:val="ChapterTitle"/>
        <w:jc w:val="both"/>
        <w:rPr>
          <w:color w:val="000000" w:themeColor="text1"/>
          <w:sz w:val="15"/>
          <w:szCs w:val="15"/>
        </w:rPr>
      </w:pPr>
      <w:r w:rsidRPr="00771AE4">
        <w:rPr>
          <w:color w:val="000000" w:themeColor="text1"/>
          <w:sz w:val="15"/>
          <w:szCs w:val="15"/>
        </w:rPr>
        <w:t>Parte VI: Dichiarazioni finali</w:t>
      </w:r>
    </w:p>
    <w:p w:rsidR="00240CFC" w:rsidRPr="00771AE4" w:rsidRDefault="00240CFC" w:rsidP="00240CF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240CFC" w:rsidRPr="00771AE4" w:rsidRDefault="00240CFC" w:rsidP="00240CF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240CFC" w:rsidRPr="00771AE4" w:rsidRDefault="00240CFC" w:rsidP="00240CF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240CFC" w:rsidRPr="00771AE4" w:rsidRDefault="00240CFC" w:rsidP="00240CF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240CFC" w:rsidRPr="00771AE4" w:rsidRDefault="00240CFC" w:rsidP="00240CF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240CFC" w:rsidRPr="009819BB" w:rsidRDefault="00240CFC" w:rsidP="00240CF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240CFC" w:rsidRPr="009819BB" w:rsidRDefault="00240CFC" w:rsidP="00240CFC">
      <w:pPr>
        <w:pStyle w:val="Titrearticle"/>
        <w:jc w:val="both"/>
        <w:rPr>
          <w:rFonts w:ascii="Arial" w:hAnsi="Arial" w:cs="Arial"/>
          <w:color w:val="000000" w:themeColor="text1"/>
          <w:sz w:val="15"/>
          <w:szCs w:val="15"/>
        </w:rPr>
      </w:pPr>
    </w:p>
    <w:p w:rsidR="005367AA" w:rsidRPr="009819BB" w:rsidRDefault="005367AA" w:rsidP="005367AA">
      <w:pPr>
        <w:rPr>
          <w:rFonts w:ascii="Arial" w:hAnsi="Arial" w:cs="Arial"/>
          <w:sz w:val="15"/>
          <w:szCs w:val="15"/>
        </w:rPr>
      </w:pPr>
      <w:r w:rsidRPr="00771AE4">
        <w:rPr>
          <w:rFonts w:ascii="Arial" w:hAnsi="Arial" w:cs="Arial"/>
          <w:color w:val="000000" w:themeColor="text1"/>
          <w:sz w:val="15"/>
          <w:szCs w:val="15"/>
        </w:rPr>
        <w:t>…]</w:t>
      </w:r>
    </w:p>
    <w:sectPr w:rsidR="005367AA" w:rsidRPr="009819BB" w:rsidSect="000E131C">
      <w:headerReference w:type="even" r:id="rId17"/>
      <w:headerReference w:type="default" r:id="rId18"/>
      <w:footerReference w:type="even" r:id="rId19"/>
      <w:footerReference w:type="default" r:id="rId20"/>
      <w:headerReference w:type="first" r:id="rId21"/>
      <w:footerReference w:type="first" r:id="rId22"/>
      <w:pgSz w:w="11907" w:h="16839"/>
      <w:pgMar w:top="1808" w:right="850" w:bottom="1134" w:left="1701" w:header="426"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5DB" w:rsidRDefault="008555DB" w:rsidP="00472387">
      <w:pPr>
        <w:spacing w:before="0" w:after="0"/>
      </w:pPr>
      <w:r>
        <w:separator/>
      </w:r>
    </w:p>
  </w:endnote>
  <w:endnote w:type="continuationSeparator" w:id="0">
    <w:p w:rsidR="008555DB" w:rsidRDefault="008555DB" w:rsidP="00472387">
      <w:pPr>
        <w:spacing w:before="0" w:after="0"/>
      </w:pPr>
      <w:r>
        <w:continuationSeparator/>
      </w:r>
    </w:p>
  </w:endnote>
  <w:endnote w:type="continuationNotice" w:id="1">
    <w:p w:rsidR="008555DB" w:rsidRDefault="008555D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342" w:rsidRDefault="009B03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342" w:rsidRPr="009B0342" w:rsidRDefault="009B0342" w:rsidP="003C0CD1">
    <w:pPr>
      <w:pStyle w:val="Pidipagina"/>
      <w:tabs>
        <w:tab w:val="clear" w:pos="9071"/>
        <w:tab w:val="clear" w:pos="9921"/>
        <w:tab w:val="right" w:pos="8222"/>
        <w:tab w:val="right" w:pos="9498"/>
      </w:tabs>
      <w:ind w:left="0" w:right="1"/>
      <w:rPr>
        <w:rFonts w:asciiTheme="minorHAnsi" w:hAnsiTheme="minorHAnsi" w:cstheme="minorHAnsi"/>
        <w:sz w:val="20"/>
      </w:rPr>
    </w:pPr>
    <w:bookmarkStart w:id="10" w:name="_GoBack"/>
    <w:r w:rsidRPr="009B0342">
      <w:rPr>
        <w:rFonts w:asciiTheme="minorHAnsi" w:hAnsiTheme="minorHAnsi" w:cstheme="minorHAnsi"/>
        <w:sz w:val="20"/>
      </w:rPr>
      <w:t>Moduli di dichiarazione</w:t>
    </w:r>
  </w:p>
  <w:bookmarkEnd w:id="10"/>
  <w:p w:rsidR="002D078A" w:rsidRPr="000E131C" w:rsidRDefault="009B0342" w:rsidP="009C5CF7">
    <w:pPr>
      <w:pStyle w:val="Pidipagina"/>
      <w:tabs>
        <w:tab w:val="clear" w:pos="9071"/>
        <w:tab w:val="clear" w:pos="9921"/>
        <w:tab w:val="right" w:pos="8222"/>
        <w:tab w:val="right" w:pos="9498"/>
      </w:tabs>
      <w:ind w:right="1"/>
      <w:jc w:val="right"/>
      <w:rPr>
        <w:rFonts w:asciiTheme="minorHAnsi" w:hAnsiTheme="minorHAnsi"/>
        <w:sz w:val="20"/>
        <w:szCs w:val="20"/>
      </w:rPr>
    </w:pPr>
    <w:r w:rsidRPr="009B0342">
      <w:rPr>
        <w:sz w:val="22"/>
      </w:rPr>
      <w:t xml:space="preserve"> </w:t>
    </w:r>
    <w:sdt>
      <w:sdtPr>
        <w:id w:val="-1575972503"/>
        <w:docPartObj>
          <w:docPartGallery w:val="Page Numbers (Bottom of Page)"/>
          <w:docPartUnique/>
        </w:docPartObj>
      </w:sdtPr>
      <w:sdtEndPr>
        <w:rPr>
          <w:rFonts w:asciiTheme="minorHAnsi" w:hAnsiTheme="minorHAnsi"/>
          <w:sz w:val="20"/>
          <w:szCs w:val="20"/>
        </w:rPr>
      </w:sdtEndPr>
      <w:sdtContent>
        <w:r w:rsidR="002D078A" w:rsidRPr="000E131C">
          <w:rPr>
            <w:rFonts w:asciiTheme="minorHAnsi" w:hAnsiTheme="minorHAnsi"/>
            <w:sz w:val="20"/>
            <w:szCs w:val="20"/>
          </w:rPr>
          <w:fldChar w:fldCharType="begin"/>
        </w:r>
        <w:r w:rsidR="002D078A" w:rsidRPr="000E131C">
          <w:rPr>
            <w:rFonts w:asciiTheme="minorHAnsi" w:hAnsiTheme="minorHAnsi"/>
            <w:sz w:val="20"/>
            <w:szCs w:val="20"/>
          </w:rPr>
          <w:instrText>PAGE   \* MERGEFORMAT</w:instrText>
        </w:r>
        <w:r w:rsidR="002D078A" w:rsidRPr="000E131C">
          <w:rPr>
            <w:rFonts w:asciiTheme="minorHAnsi" w:hAnsiTheme="minorHAnsi"/>
            <w:sz w:val="20"/>
            <w:szCs w:val="20"/>
          </w:rPr>
          <w:fldChar w:fldCharType="separate"/>
        </w:r>
        <w:r w:rsidR="003C0CD1">
          <w:rPr>
            <w:rFonts w:asciiTheme="minorHAnsi" w:hAnsiTheme="minorHAnsi"/>
            <w:noProof/>
            <w:sz w:val="20"/>
            <w:szCs w:val="20"/>
          </w:rPr>
          <w:t>2</w:t>
        </w:r>
        <w:r w:rsidR="002D078A" w:rsidRPr="000E131C">
          <w:rPr>
            <w:rFonts w:asciiTheme="minorHAnsi" w:hAnsiTheme="minorHAnsi"/>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342" w:rsidRPr="003C0CD1" w:rsidRDefault="003C0CD1">
    <w:pPr>
      <w:pStyle w:val="Pidipagina"/>
      <w:rPr>
        <w:sz w:val="20"/>
      </w:rPr>
    </w:pPr>
    <w:r w:rsidRPr="003C0CD1">
      <w:rPr>
        <w:sz w:val="20"/>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5DB" w:rsidRDefault="008555DB" w:rsidP="00472387">
      <w:pPr>
        <w:spacing w:before="0" w:after="0"/>
      </w:pPr>
      <w:r>
        <w:separator/>
      </w:r>
    </w:p>
  </w:footnote>
  <w:footnote w:type="continuationSeparator" w:id="0">
    <w:p w:rsidR="008555DB" w:rsidRDefault="008555DB" w:rsidP="00472387">
      <w:pPr>
        <w:spacing w:before="0" w:after="0"/>
      </w:pPr>
      <w:r>
        <w:continuationSeparator/>
      </w:r>
    </w:p>
  </w:footnote>
  <w:footnote w:type="continuationNotice" w:id="1">
    <w:p w:rsidR="008555DB" w:rsidRDefault="008555DB">
      <w:pPr>
        <w:spacing w:before="0" w:after="0"/>
      </w:pPr>
    </w:p>
  </w:footnote>
  <w:footnote w:id="2">
    <w:p w:rsidR="00240CFC" w:rsidRPr="000022F9" w:rsidRDefault="00240CFC" w:rsidP="00240CF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240CFC" w:rsidRPr="000022F9" w:rsidRDefault="00240CFC" w:rsidP="00240CF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40CFC" w:rsidRPr="000022F9" w:rsidRDefault="00240CFC" w:rsidP="00240CF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240CFC" w:rsidRPr="000022F9" w:rsidRDefault="00240CFC" w:rsidP="00240CF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240CFC" w:rsidRPr="000022F9" w:rsidRDefault="00240CFC" w:rsidP="00240CF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240CFC" w:rsidRPr="000022F9" w:rsidRDefault="00240CFC" w:rsidP="00240CF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240CFC" w:rsidRPr="00DC6298" w:rsidRDefault="00240CFC" w:rsidP="00240CF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240CFC" w:rsidRPr="00DC6298" w:rsidRDefault="00240CFC" w:rsidP="00240CF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240CFC" w:rsidRPr="00DC6298" w:rsidRDefault="00240CFC" w:rsidP="00240CF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240CFC" w:rsidRPr="00DC6298" w:rsidRDefault="00240CFC" w:rsidP="00240CF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240CFC" w:rsidRPr="00DC6298" w:rsidRDefault="00240CFC" w:rsidP="00240CF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240CFC" w:rsidRPr="00DC6298" w:rsidRDefault="00240CFC" w:rsidP="00240CF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240CFC" w:rsidRPr="00157C69" w:rsidRDefault="00240CFC" w:rsidP="00240CF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240CFC" w:rsidRPr="005D4886" w:rsidRDefault="00240CFC" w:rsidP="00240CF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240CFC" w:rsidRPr="00B34FA7" w:rsidRDefault="00240CFC" w:rsidP="00240CF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240CFC" w:rsidRPr="00FB3DFA" w:rsidRDefault="00240CFC" w:rsidP="00240CF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240CFC" w:rsidRPr="00FB3DFA" w:rsidRDefault="00240CFC" w:rsidP="00240CF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240CFC" w:rsidRPr="00FB3DFA" w:rsidRDefault="00240CFC" w:rsidP="00240CF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240CFC" w:rsidRPr="00FB3DFA" w:rsidRDefault="00240CFC" w:rsidP="00240CF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240CFC" w:rsidRPr="00FB3DFA" w:rsidRDefault="00240CFC" w:rsidP="00240CF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240CFC" w:rsidRPr="00FB3DFA" w:rsidRDefault="00240CFC" w:rsidP="00240CF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240CFC" w:rsidRPr="00CC2D89" w:rsidRDefault="00240CFC" w:rsidP="00240CF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240CFC" w:rsidRPr="00CC2D89" w:rsidRDefault="00240CFC" w:rsidP="00240CF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240CFC" w:rsidRPr="00FB3DFA" w:rsidRDefault="00240CFC" w:rsidP="00240CF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240CFC" w:rsidRPr="004E115D" w:rsidRDefault="00240CFC" w:rsidP="00240CF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240CFC" w:rsidRPr="00A96CE8" w:rsidRDefault="00240CFC" w:rsidP="00240CF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240CFC" w:rsidRPr="00564D5B" w:rsidRDefault="00240CFC" w:rsidP="00240CF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240CFC" w:rsidRPr="003826FB" w:rsidRDefault="00240CFC" w:rsidP="00240CF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240CFC" w:rsidRPr="003826FB" w:rsidRDefault="00240CFC" w:rsidP="00240CF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240CFC" w:rsidRPr="00CC2D89" w:rsidRDefault="00240CFC" w:rsidP="00240CF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240CFC" w:rsidRPr="00A96CE8" w:rsidRDefault="00240CFC" w:rsidP="00240CF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240CFC" w:rsidRPr="008C4DD1" w:rsidRDefault="00240CFC" w:rsidP="00240CF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240CFC" w:rsidRPr="008C4DD1" w:rsidRDefault="00240CFC" w:rsidP="00240CF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240CFC" w:rsidRPr="008C4DD1" w:rsidRDefault="00240CFC" w:rsidP="00240CF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240CFC" w:rsidRPr="008C4DD1" w:rsidRDefault="00240CFC" w:rsidP="00240CF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240CFC" w:rsidRPr="008C4DD1" w:rsidRDefault="00240CFC" w:rsidP="00240CF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240CFC" w:rsidRPr="008C4DD1" w:rsidRDefault="00240CFC" w:rsidP="00240CF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240CFC" w:rsidRPr="008C4DD1" w:rsidRDefault="00240CFC" w:rsidP="00240CF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240CFC" w:rsidRPr="008C4DD1" w:rsidRDefault="00240CFC" w:rsidP="00240CF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240CFC" w:rsidRPr="008C4DD1" w:rsidRDefault="00240CFC" w:rsidP="00240CF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240CFC" w:rsidRPr="008C4DD1" w:rsidRDefault="00240CFC" w:rsidP="00240CF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240CFC" w:rsidRPr="001F7093" w:rsidRDefault="00240CFC" w:rsidP="00240CF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240CFC" w:rsidRPr="001F7093" w:rsidRDefault="00240CFC" w:rsidP="00240CF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240CFC" w:rsidRPr="001F7093" w:rsidRDefault="00240CFC" w:rsidP="00240CF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240CFC" w:rsidRPr="001F7093" w:rsidRDefault="00240CFC" w:rsidP="00240CF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240CFC" w:rsidRPr="00A96CE8" w:rsidRDefault="00240CFC" w:rsidP="00240CF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342" w:rsidRDefault="009B03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8A" w:rsidRDefault="002D078A" w:rsidP="00BC0CA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CA4" w:rsidRDefault="00BC0CA4" w:rsidP="00BC0CA4">
    <w:pPr>
      <w:pStyle w:val="Intestazion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54D2A"/>
    <w:rsid w:val="0006187B"/>
    <w:rsid w:val="00067D9F"/>
    <w:rsid w:val="00072730"/>
    <w:rsid w:val="00077297"/>
    <w:rsid w:val="00084759"/>
    <w:rsid w:val="00087C9C"/>
    <w:rsid w:val="00092591"/>
    <w:rsid w:val="00094D35"/>
    <w:rsid w:val="000A2A0B"/>
    <w:rsid w:val="000A3DC2"/>
    <w:rsid w:val="000B1316"/>
    <w:rsid w:val="000C46EE"/>
    <w:rsid w:val="000D6167"/>
    <w:rsid w:val="000E131C"/>
    <w:rsid w:val="000E4829"/>
    <w:rsid w:val="00102F2E"/>
    <w:rsid w:val="00104F95"/>
    <w:rsid w:val="0010561D"/>
    <w:rsid w:val="00112C62"/>
    <w:rsid w:val="001227C5"/>
    <w:rsid w:val="00123881"/>
    <w:rsid w:val="00132552"/>
    <w:rsid w:val="0014283D"/>
    <w:rsid w:val="00144A8D"/>
    <w:rsid w:val="00147D3B"/>
    <w:rsid w:val="00157C69"/>
    <w:rsid w:val="00162F19"/>
    <w:rsid w:val="00166F61"/>
    <w:rsid w:val="00174B62"/>
    <w:rsid w:val="00175841"/>
    <w:rsid w:val="0018526F"/>
    <w:rsid w:val="001978D6"/>
    <w:rsid w:val="001A7AA3"/>
    <w:rsid w:val="001C7558"/>
    <w:rsid w:val="001D2CDA"/>
    <w:rsid w:val="001E2C0A"/>
    <w:rsid w:val="001E73E4"/>
    <w:rsid w:val="001F7093"/>
    <w:rsid w:val="002055E3"/>
    <w:rsid w:val="00207E68"/>
    <w:rsid w:val="00210CFD"/>
    <w:rsid w:val="0021763D"/>
    <w:rsid w:val="002277BD"/>
    <w:rsid w:val="002279DA"/>
    <w:rsid w:val="00234EE3"/>
    <w:rsid w:val="00240CFC"/>
    <w:rsid w:val="002422A2"/>
    <w:rsid w:val="00256D5B"/>
    <w:rsid w:val="00256E36"/>
    <w:rsid w:val="00257E04"/>
    <w:rsid w:val="00261560"/>
    <w:rsid w:val="00267B27"/>
    <w:rsid w:val="00270A20"/>
    <w:rsid w:val="00276A95"/>
    <w:rsid w:val="00287EFD"/>
    <w:rsid w:val="002938D7"/>
    <w:rsid w:val="002A35E7"/>
    <w:rsid w:val="002B5F30"/>
    <w:rsid w:val="002B789C"/>
    <w:rsid w:val="002C221E"/>
    <w:rsid w:val="002C6910"/>
    <w:rsid w:val="002C70BC"/>
    <w:rsid w:val="002D078A"/>
    <w:rsid w:val="002D3CF7"/>
    <w:rsid w:val="002E3767"/>
    <w:rsid w:val="002E7161"/>
    <w:rsid w:val="002E73DC"/>
    <w:rsid w:val="00300996"/>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0CD1"/>
    <w:rsid w:val="003C4DA5"/>
    <w:rsid w:val="003D263D"/>
    <w:rsid w:val="003D5942"/>
    <w:rsid w:val="003D68E3"/>
    <w:rsid w:val="003E2324"/>
    <w:rsid w:val="003E301A"/>
    <w:rsid w:val="003E3541"/>
    <w:rsid w:val="003E5887"/>
    <w:rsid w:val="003F025E"/>
    <w:rsid w:val="003F39EE"/>
    <w:rsid w:val="004024ED"/>
    <w:rsid w:val="0040275F"/>
    <w:rsid w:val="00404A1A"/>
    <w:rsid w:val="00410401"/>
    <w:rsid w:val="004216B0"/>
    <w:rsid w:val="004255A6"/>
    <w:rsid w:val="004261CD"/>
    <w:rsid w:val="00434ECD"/>
    <w:rsid w:val="0046070F"/>
    <w:rsid w:val="004667F5"/>
    <w:rsid w:val="0047120F"/>
    <w:rsid w:val="00472387"/>
    <w:rsid w:val="00480085"/>
    <w:rsid w:val="00483CD5"/>
    <w:rsid w:val="00490789"/>
    <w:rsid w:val="004A0365"/>
    <w:rsid w:val="004B1B84"/>
    <w:rsid w:val="004B2302"/>
    <w:rsid w:val="004C1FF7"/>
    <w:rsid w:val="004D3ED7"/>
    <w:rsid w:val="004D6384"/>
    <w:rsid w:val="004D6C90"/>
    <w:rsid w:val="004E0B9A"/>
    <w:rsid w:val="004E115D"/>
    <w:rsid w:val="004E6704"/>
    <w:rsid w:val="005063EB"/>
    <w:rsid w:val="00515B8A"/>
    <w:rsid w:val="005305AC"/>
    <w:rsid w:val="00531394"/>
    <w:rsid w:val="005367AA"/>
    <w:rsid w:val="005426D4"/>
    <w:rsid w:val="00543E2A"/>
    <w:rsid w:val="005504B9"/>
    <w:rsid w:val="005564F5"/>
    <w:rsid w:val="00564D5B"/>
    <w:rsid w:val="005A2D5D"/>
    <w:rsid w:val="005A6DED"/>
    <w:rsid w:val="005B4B50"/>
    <w:rsid w:val="005B4E2F"/>
    <w:rsid w:val="005C4314"/>
    <w:rsid w:val="005D1F4F"/>
    <w:rsid w:val="005D4886"/>
    <w:rsid w:val="005D6E5F"/>
    <w:rsid w:val="005F123C"/>
    <w:rsid w:val="005F2D9C"/>
    <w:rsid w:val="00604D54"/>
    <w:rsid w:val="006075A4"/>
    <w:rsid w:val="006078E3"/>
    <w:rsid w:val="006173AA"/>
    <w:rsid w:val="00625536"/>
    <w:rsid w:val="006306E2"/>
    <w:rsid w:val="00630E55"/>
    <w:rsid w:val="00637EBB"/>
    <w:rsid w:val="00641C0B"/>
    <w:rsid w:val="00644C68"/>
    <w:rsid w:val="0064505B"/>
    <w:rsid w:val="00651905"/>
    <w:rsid w:val="00653698"/>
    <w:rsid w:val="00653AB2"/>
    <w:rsid w:val="00663B11"/>
    <w:rsid w:val="0067120B"/>
    <w:rsid w:val="006732BF"/>
    <w:rsid w:val="00673300"/>
    <w:rsid w:val="00677DEB"/>
    <w:rsid w:val="006818E4"/>
    <w:rsid w:val="00681D57"/>
    <w:rsid w:val="006828D4"/>
    <w:rsid w:val="00696DF7"/>
    <w:rsid w:val="006A2F39"/>
    <w:rsid w:val="006A77F4"/>
    <w:rsid w:val="006A7B46"/>
    <w:rsid w:val="006B1165"/>
    <w:rsid w:val="006C3B27"/>
    <w:rsid w:val="006D142B"/>
    <w:rsid w:val="006E020D"/>
    <w:rsid w:val="006E2C2F"/>
    <w:rsid w:val="007011FD"/>
    <w:rsid w:val="00711B60"/>
    <w:rsid w:val="00714C6E"/>
    <w:rsid w:val="007177AB"/>
    <w:rsid w:val="00723B51"/>
    <w:rsid w:val="0072728B"/>
    <w:rsid w:val="00731F3C"/>
    <w:rsid w:val="00732E51"/>
    <w:rsid w:val="007354D7"/>
    <w:rsid w:val="00735DB6"/>
    <w:rsid w:val="00740F43"/>
    <w:rsid w:val="00742117"/>
    <w:rsid w:val="00744BD8"/>
    <w:rsid w:val="007478A8"/>
    <w:rsid w:val="00751363"/>
    <w:rsid w:val="007540E1"/>
    <w:rsid w:val="007614CB"/>
    <w:rsid w:val="00767CE2"/>
    <w:rsid w:val="00771AE4"/>
    <w:rsid w:val="00771C60"/>
    <w:rsid w:val="00774E38"/>
    <w:rsid w:val="007826DF"/>
    <w:rsid w:val="0078676D"/>
    <w:rsid w:val="00787F4B"/>
    <w:rsid w:val="0079087A"/>
    <w:rsid w:val="007950CB"/>
    <w:rsid w:val="00797A06"/>
    <w:rsid w:val="007A4101"/>
    <w:rsid w:val="007A4825"/>
    <w:rsid w:val="007A5F14"/>
    <w:rsid w:val="007B00CA"/>
    <w:rsid w:val="007D183E"/>
    <w:rsid w:val="007D19C8"/>
    <w:rsid w:val="007D4AB2"/>
    <w:rsid w:val="00802A00"/>
    <w:rsid w:val="00807556"/>
    <w:rsid w:val="0081043F"/>
    <w:rsid w:val="008116A7"/>
    <w:rsid w:val="0081449D"/>
    <w:rsid w:val="0082349E"/>
    <w:rsid w:val="008235EF"/>
    <w:rsid w:val="008244C4"/>
    <w:rsid w:val="008259E2"/>
    <w:rsid w:val="00826BC3"/>
    <w:rsid w:val="00836B74"/>
    <w:rsid w:val="00841E08"/>
    <w:rsid w:val="00842B28"/>
    <w:rsid w:val="00845A5A"/>
    <w:rsid w:val="00852D81"/>
    <w:rsid w:val="008555DB"/>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4159F"/>
    <w:rsid w:val="00957AF0"/>
    <w:rsid w:val="00962B1A"/>
    <w:rsid w:val="00963A33"/>
    <w:rsid w:val="00972FD5"/>
    <w:rsid w:val="0097610A"/>
    <w:rsid w:val="00980C67"/>
    <w:rsid w:val="009819BB"/>
    <w:rsid w:val="00984778"/>
    <w:rsid w:val="009A5061"/>
    <w:rsid w:val="009B0342"/>
    <w:rsid w:val="009B2636"/>
    <w:rsid w:val="009B6F04"/>
    <w:rsid w:val="009C3EDC"/>
    <w:rsid w:val="009C5BCA"/>
    <w:rsid w:val="009C5CF7"/>
    <w:rsid w:val="009E3339"/>
    <w:rsid w:val="009F1423"/>
    <w:rsid w:val="009F5329"/>
    <w:rsid w:val="009F5F5E"/>
    <w:rsid w:val="00A01B04"/>
    <w:rsid w:val="00A0355B"/>
    <w:rsid w:val="00A1555B"/>
    <w:rsid w:val="00A24608"/>
    <w:rsid w:val="00A2757B"/>
    <w:rsid w:val="00A3053F"/>
    <w:rsid w:val="00A31772"/>
    <w:rsid w:val="00A32D03"/>
    <w:rsid w:val="00A36F79"/>
    <w:rsid w:val="00A47CE2"/>
    <w:rsid w:val="00A5174D"/>
    <w:rsid w:val="00A536D1"/>
    <w:rsid w:val="00A64C61"/>
    <w:rsid w:val="00A6783F"/>
    <w:rsid w:val="00A96CE8"/>
    <w:rsid w:val="00AA3B2E"/>
    <w:rsid w:val="00AA75D3"/>
    <w:rsid w:val="00AB2596"/>
    <w:rsid w:val="00AB562E"/>
    <w:rsid w:val="00AB6632"/>
    <w:rsid w:val="00AC4466"/>
    <w:rsid w:val="00AD6170"/>
    <w:rsid w:val="00AE6693"/>
    <w:rsid w:val="00AF1B43"/>
    <w:rsid w:val="00AF3D5B"/>
    <w:rsid w:val="00AF696B"/>
    <w:rsid w:val="00B013BF"/>
    <w:rsid w:val="00B02B4F"/>
    <w:rsid w:val="00B168F6"/>
    <w:rsid w:val="00B1737D"/>
    <w:rsid w:val="00B17642"/>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0CA4"/>
    <w:rsid w:val="00BD79D5"/>
    <w:rsid w:val="00BE4ED2"/>
    <w:rsid w:val="00BF03A8"/>
    <w:rsid w:val="00BF3BF1"/>
    <w:rsid w:val="00BF4573"/>
    <w:rsid w:val="00BF6216"/>
    <w:rsid w:val="00C03BC7"/>
    <w:rsid w:val="00C04BF9"/>
    <w:rsid w:val="00C101B5"/>
    <w:rsid w:val="00C15485"/>
    <w:rsid w:val="00C17F6E"/>
    <w:rsid w:val="00C23757"/>
    <w:rsid w:val="00C26BC8"/>
    <w:rsid w:val="00C31E6D"/>
    <w:rsid w:val="00C35A08"/>
    <w:rsid w:val="00C3662B"/>
    <w:rsid w:val="00C44FD5"/>
    <w:rsid w:val="00C45BF0"/>
    <w:rsid w:val="00C45E28"/>
    <w:rsid w:val="00C52492"/>
    <w:rsid w:val="00C60BA1"/>
    <w:rsid w:val="00C70ACF"/>
    <w:rsid w:val="00C72729"/>
    <w:rsid w:val="00C82A8C"/>
    <w:rsid w:val="00C9158B"/>
    <w:rsid w:val="00C94B56"/>
    <w:rsid w:val="00CA3730"/>
    <w:rsid w:val="00CB257F"/>
    <w:rsid w:val="00CB6A85"/>
    <w:rsid w:val="00CB6B10"/>
    <w:rsid w:val="00CC1A2B"/>
    <w:rsid w:val="00CC2D89"/>
    <w:rsid w:val="00CC48B5"/>
    <w:rsid w:val="00CE049D"/>
    <w:rsid w:val="00CE5838"/>
    <w:rsid w:val="00D036D9"/>
    <w:rsid w:val="00D1455D"/>
    <w:rsid w:val="00D307A7"/>
    <w:rsid w:val="00D31D69"/>
    <w:rsid w:val="00D32527"/>
    <w:rsid w:val="00D32D08"/>
    <w:rsid w:val="00D33E19"/>
    <w:rsid w:val="00D3594F"/>
    <w:rsid w:val="00D4261A"/>
    <w:rsid w:val="00D47748"/>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5B7"/>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B12FB"/>
    <w:rsid w:val="00EC2677"/>
    <w:rsid w:val="00EC5AAE"/>
    <w:rsid w:val="00ED5D4B"/>
    <w:rsid w:val="00ED6886"/>
    <w:rsid w:val="00EE1AF4"/>
    <w:rsid w:val="00EE5502"/>
    <w:rsid w:val="00F0080C"/>
    <w:rsid w:val="00F02E4F"/>
    <w:rsid w:val="00F066FB"/>
    <w:rsid w:val="00F16487"/>
    <w:rsid w:val="00F221B2"/>
    <w:rsid w:val="00F34D1F"/>
    <w:rsid w:val="00F40D8E"/>
    <w:rsid w:val="00F46310"/>
    <w:rsid w:val="00F5037F"/>
    <w:rsid w:val="00F62483"/>
    <w:rsid w:val="00F634B1"/>
    <w:rsid w:val="00F701E1"/>
    <w:rsid w:val="00F70FDE"/>
    <w:rsid w:val="00F7302B"/>
    <w:rsid w:val="00F73670"/>
    <w:rsid w:val="00F84A30"/>
    <w:rsid w:val="00F90CE0"/>
    <w:rsid w:val="00FA4EA8"/>
    <w:rsid w:val="00FA51F9"/>
    <w:rsid w:val="00FA7DD1"/>
    <w:rsid w:val="00FB0E55"/>
    <w:rsid w:val="00FB12BD"/>
    <w:rsid w:val="00FB219B"/>
    <w:rsid w:val="00FB3DFA"/>
    <w:rsid w:val="00FB5F8E"/>
    <w:rsid w:val="00FB76CF"/>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2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40CFC"/>
    <w:rPr>
      <w:color w:val="800080" w:themeColor="followedHyperlink"/>
      <w:u w:val="single"/>
    </w:rPr>
  </w:style>
  <w:style w:type="paragraph" w:customStyle="1" w:styleId="TAGTECNICI">
    <w:name w:val="TAGTECNICI"/>
    <w:hidden/>
    <w:uiPriority w:val="1"/>
    <w:semiHidden/>
    <w:unhideWhenUsed/>
    <w:qFormat/>
    <w:locked/>
    <w:rsid w:val="00240CFC"/>
    <w:pPr>
      <w:spacing w:after="200" w:line="276" w:lineRule="auto"/>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240CFC"/>
    <w:pPr>
      <w:spacing w:after="200" w:line="276" w:lineRule="auto"/>
      <w:jc w:val="left"/>
    </w:pPr>
    <w:rPr>
      <w:rFonts w:ascii="Calibri"/>
      <w:color w:val="000000" w:themeColor="dark1"/>
      <w:sz w:val="18"/>
    </w:rPr>
  </w:style>
  <w:style w:type="paragraph" w:customStyle="1" w:styleId="CLASSIFICAZIONEBODY">
    <w:name w:val="CLASSIFICAZIONEBODY"/>
    <w:hidden/>
    <w:uiPriority w:val="1"/>
    <w:semiHidden/>
    <w:unhideWhenUsed/>
    <w:qFormat/>
    <w:locked/>
    <w:rsid w:val="00240CFC"/>
    <w:pPr>
      <w:spacing w:after="200" w:line="276" w:lineRule="auto"/>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297DBC-6C6F-4103-B836-1BC8904E8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6440</Words>
  <Characters>36710</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2021-03-09T13:34:00Z</dcterms:created>
  <dcterms:modified xsi:type="dcterms:W3CDTF">2021-03-10T11:16:00Z</dcterms:modified>
</cp:coreProperties>
</file>