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371ACA22" w:rsidR="00740F43" w:rsidRPr="00B435DF" w:rsidRDefault="00740F43" w:rsidP="00740F43">
      <w:pPr>
        <w:rPr>
          <w:rFonts w:ascii="Calibri" w:hAnsi="Calibri"/>
          <w:sz w:val="15"/>
          <w:szCs w:val="15"/>
        </w:rPr>
      </w:pPr>
    </w:p>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65CBC115" w:rsidR="000D6167" w:rsidRPr="000F7F24" w:rsidRDefault="000F7F24" w:rsidP="001A57D5">
            <w:pPr>
              <w:rPr>
                <w:rFonts w:ascii="Arial" w:hAnsi="Arial" w:cs="Arial"/>
                <w:color w:val="000000" w:themeColor="text1"/>
                <w:sz w:val="15"/>
                <w:szCs w:val="15"/>
                <w:lang w:val="x-none"/>
              </w:rPr>
            </w:pPr>
            <w:r w:rsidRPr="000F7F24">
              <w:rPr>
                <w:rFonts w:ascii="Arial" w:hAnsi="Arial" w:cs="Arial"/>
                <w:sz w:val="15"/>
                <w:szCs w:val="15"/>
              </w:rPr>
              <w:t xml:space="preserve">Gara a procedura aperta in </w:t>
            </w:r>
            <w:r>
              <w:rPr>
                <w:rFonts w:ascii="Arial" w:hAnsi="Arial" w:cs="Arial"/>
                <w:sz w:val="15"/>
                <w:szCs w:val="15"/>
              </w:rPr>
              <w:t>13</w:t>
            </w:r>
            <w:r w:rsidRPr="000F7F24">
              <w:rPr>
                <w:rFonts w:ascii="Arial" w:hAnsi="Arial" w:cs="Arial"/>
                <w:sz w:val="15"/>
                <w:szCs w:val="15"/>
              </w:rPr>
              <w:t xml:space="preserve"> (</w:t>
            </w:r>
            <w:r>
              <w:rPr>
                <w:rFonts w:ascii="Arial" w:hAnsi="Arial" w:cs="Arial"/>
                <w:sz w:val="15"/>
                <w:szCs w:val="15"/>
              </w:rPr>
              <w:t>tredici</w:t>
            </w:r>
            <w:r w:rsidRPr="000F7F24">
              <w:rPr>
                <w:rFonts w:ascii="Arial" w:hAnsi="Arial" w:cs="Arial"/>
                <w:sz w:val="15"/>
                <w:szCs w:val="15"/>
              </w:rPr>
              <w:t>) Lotti per la conclusione, in relazione a ciascun Lotto, di un Accordo Quadro avente ad oggetto la fornitura di Farmaci Biologici per le Pubbliche Amministrazioni</w:t>
            </w:r>
            <w:r>
              <w:rPr>
                <w:rFonts w:ascii="Arial" w:hAnsi="Arial" w:cs="Arial"/>
                <w:sz w:val="15"/>
                <w:szCs w:val="15"/>
              </w:rPr>
              <w:t xml:space="preserve">, </w:t>
            </w:r>
            <w:r w:rsidR="001A57D5">
              <w:rPr>
                <w:rFonts w:ascii="Arial" w:hAnsi="Arial" w:cs="Arial"/>
                <w:sz w:val="15"/>
                <w:szCs w:val="15"/>
              </w:rPr>
              <w:t>II edizione</w:t>
            </w:r>
            <w:r>
              <w:rPr>
                <w:rFonts w:ascii="Arial" w:hAnsi="Arial" w:cs="Arial"/>
                <w:sz w:val="15"/>
                <w:szCs w:val="15"/>
              </w:rPr>
              <w:t xml:space="preserve">, </w:t>
            </w:r>
            <w:r w:rsidRPr="000F7F24">
              <w:rPr>
                <w:rFonts w:ascii="Arial" w:hAnsi="Arial" w:cs="Arial"/>
                <w:sz w:val="15"/>
                <w:szCs w:val="15"/>
              </w:rPr>
              <w:t>ai sensi dell’art. 54, comma 4, lett. a) del D.</w:t>
            </w:r>
            <w:r w:rsidR="00EE2778">
              <w:rPr>
                <w:rFonts w:ascii="Arial" w:hAnsi="Arial" w:cs="Arial"/>
                <w:sz w:val="15"/>
                <w:szCs w:val="15"/>
              </w:rPr>
              <w:t xml:space="preserve"> </w:t>
            </w:r>
            <w:r w:rsidRPr="000F7F24">
              <w:rPr>
                <w:rFonts w:ascii="Arial" w:hAnsi="Arial" w:cs="Arial"/>
                <w:sz w:val="15"/>
                <w:szCs w:val="15"/>
              </w:rPr>
              <w:t>Lgs. n. 50/2016 e s.m.i.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429F72C8" w:rsidR="000D6167" w:rsidRPr="00B435DF" w:rsidRDefault="000D6167" w:rsidP="000F7F24">
            <w:pPr>
              <w:rPr>
                <w:rFonts w:ascii="Arial" w:hAnsi="Arial" w:cs="Arial"/>
                <w:color w:val="000000" w:themeColor="text1"/>
                <w:sz w:val="15"/>
                <w:szCs w:val="15"/>
              </w:rPr>
            </w:pPr>
            <w:r w:rsidRPr="00B435DF">
              <w:rPr>
                <w:rFonts w:ascii="Arial" w:hAnsi="Arial" w:cs="Arial"/>
                <w:sz w:val="15"/>
                <w:szCs w:val="15"/>
              </w:rPr>
              <w:t xml:space="preserve">ID </w:t>
            </w:r>
            <w:r w:rsidR="000F7F24">
              <w:rPr>
                <w:rFonts w:ascii="Arial" w:hAnsi="Arial" w:cs="Arial"/>
                <w:sz w:val="15"/>
                <w:szCs w:val="15"/>
              </w:rPr>
              <w:t>2193</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498A1B5F" w14:textId="77777777" w:rsidR="00EE2778" w:rsidRDefault="00EE2778" w:rsidP="00F84A30">
            <w:pPr>
              <w:rPr>
                <w:rFonts w:ascii="Arial" w:hAnsi="Arial" w:cs="Arial"/>
                <w:color w:val="000000" w:themeColor="text1"/>
                <w:sz w:val="15"/>
                <w:szCs w:val="15"/>
              </w:rPr>
            </w:pPr>
          </w:p>
          <w:p w14:paraId="7EA2628F" w14:textId="77777777" w:rsidR="00EE2778" w:rsidRDefault="00EE2778" w:rsidP="00F84A30">
            <w:pPr>
              <w:rPr>
                <w:rFonts w:ascii="Arial" w:hAnsi="Arial" w:cs="Arial"/>
                <w:color w:val="000000" w:themeColor="text1"/>
                <w:sz w:val="15"/>
                <w:szCs w:val="15"/>
              </w:rPr>
            </w:pPr>
          </w:p>
          <w:p w14:paraId="69A40220" w14:textId="77777777" w:rsidR="00EE2778" w:rsidRDefault="00EE2778" w:rsidP="00F84A30">
            <w:pPr>
              <w:rPr>
                <w:rFonts w:ascii="Arial" w:hAnsi="Arial" w:cs="Arial"/>
                <w:color w:val="000000" w:themeColor="text1"/>
                <w:sz w:val="15"/>
                <w:szCs w:val="15"/>
              </w:rPr>
            </w:pPr>
          </w:p>
          <w:p w14:paraId="21A9873A" w14:textId="77777777" w:rsidR="00EE2778" w:rsidRDefault="00EE2778" w:rsidP="00F84A30">
            <w:pPr>
              <w:rPr>
                <w:rFonts w:ascii="Arial" w:hAnsi="Arial" w:cs="Arial"/>
                <w:color w:val="000000" w:themeColor="text1"/>
                <w:sz w:val="15"/>
                <w:szCs w:val="15"/>
              </w:rPr>
            </w:pPr>
          </w:p>
          <w:p w14:paraId="3467C080" w14:textId="77777777" w:rsidR="00EE2778" w:rsidRDefault="00EE2778" w:rsidP="00F84A30">
            <w:pPr>
              <w:rPr>
                <w:rFonts w:ascii="Arial" w:hAnsi="Arial" w:cs="Arial"/>
                <w:color w:val="000000" w:themeColor="text1"/>
                <w:sz w:val="15"/>
                <w:szCs w:val="15"/>
              </w:rPr>
            </w:pPr>
          </w:p>
          <w:p w14:paraId="6D116B6C" w14:textId="77777777" w:rsidR="00EE2778" w:rsidRDefault="00EE2778" w:rsidP="00F84A30">
            <w:pPr>
              <w:rPr>
                <w:rFonts w:ascii="Arial" w:hAnsi="Arial" w:cs="Arial"/>
                <w:color w:val="000000" w:themeColor="text1"/>
                <w:sz w:val="15"/>
                <w:szCs w:val="15"/>
              </w:rPr>
            </w:pPr>
          </w:p>
          <w:p w14:paraId="441FC8D0" w14:textId="77777777" w:rsidR="00EE2778" w:rsidRDefault="00EE2778" w:rsidP="00F84A30">
            <w:pPr>
              <w:rPr>
                <w:rFonts w:ascii="Arial" w:hAnsi="Arial" w:cs="Arial"/>
                <w:color w:val="000000" w:themeColor="text1"/>
                <w:sz w:val="15"/>
                <w:szCs w:val="15"/>
              </w:rPr>
            </w:pPr>
          </w:p>
          <w:p w14:paraId="1EFC9A8E" w14:textId="77777777" w:rsidR="00EE2778" w:rsidRDefault="00EE2778" w:rsidP="00F84A30">
            <w:pPr>
              <w:rPr>
                <w:rFonts w:ascii="Arial" w:hAnsi="Arial" w:cs="Arial"/>
                <w:color w:val="000000" w:themeColor="text1"/>
                <w:sz w:val="15"/>
                <w:szCs w:val="15"/>
              </w:rPr>
            </w:pPr>
          </w:p>
          <w:p w14:paraId="59C2B68F" w14:textId="77777777" w:rsidR="00EE2778" w:rsidRDefault="00EE2778" w:rsidP="00F84A30">
            <w:pPr>
              <w:rPr>
                <w:rFonts w:ascii="Arial" w:hAnsi="Arial" w:cs="Arial"/>
                <w:color w:val="000000" w:themeColor="text1"/>
                <w:sz w:val="15"/>
                <w:szCs w:val="15"/>
              </w:rPr>
            </w:pPr>
          </w:p>
          <w:p w14:paraId="22FE002C" w14:textId="77777777" w:rsidR="00EE2778" w:rsidRDefault="00EE2778" w:rsidP="00F84A30">
            <w:pPr>
              <w:rPr>
                <w:rFonts w:ascii="Arial" w:hAnsi="Arial" w:cs="Arial"/>
                <w:color w:val="000000" w:themeColor="text1"/>
                <w:sz w:val="15"/>
                <w:szCs w:val="15"/>
              </w:rPr>
            </w:pPr>
          </w:p>
          <w:p w14:paraId="0BC79C0B" w14:textId="77777777" w:rsidR="00EE2778" w:rsidRDefault="00EE2778" w:rsidP="00F84A30">
            <w:pPr>
              <w:rPr>
                <w:rFonts w:ascii="Arial" w:hAnsi="Arial" w:cs="Arial"/>
                <w:color w:val="000000" w:themeColor="text1"/>
                <w:sz w:val="15"/>
                <w:szCs w:val="15"/>
              </w:rPr>
            </w:pPr>
          </w:p>
          <w:p w14:paraId="3F7BE0E2" w14:textId="77777777" w:rsidR="00EE2778" w:rsidRDefault="00EE2778" w:rsidP="00F84A30">
            <w:pPr>
              <w:rPr>
                <w:rFonts w:ascii="Arial" w:hAnsi="Arial" w:cs="Arial"/>
                <w:color w:val="000000" w:themeColor="text1"/>
                <w:sz w:val="15"/>
                <w:szCs w:val="15"/>
              </w:rPr>
            </w:pPr>
          </w:p>
          <w:p w14:paraId="5408E288" w14:textId="2CCC94F9"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31644BC" w14:textId="428496FB" w:rsidR="00EE2778" w:rsidRPr="00EE2778" w:rsidRDefault="00EE2778" w:rsidP="00EE2778">
            <w:pPr>
              <w:suppressAutoHyphens/>
              <w:rPr>
                <w:rFonts w:ascii="Arial" w:hAnsi="Arial" w:cs="Arial"/>
                <w:sz w:val="15"/>
                <w:szCs w:val="15"/>
              </w:rPr>
            </w:pPr>
            <w:r w:rsidRPr="00EE2778">
              <w:rPr>
                <w:rFonts w:ascii="Arial" w:hAnsi="Arial" w:cs="Arial"/>
                <w:sz w:val="15"/>
                <w:szCs w:val="15"/>
              </w:rPr>
              <w:lastRenderedPageBreak/>
              <w:t>Lotto 1</w:t>
            </w:r>
            <w:r>
              <w:rPr>
                <w:rFonts w:ascii="Arial" w:hAnsi="Arial" w:cs="Arial"/>
                <w:sz w:val="15"/>
                <w:szCs w:val="15"/>
              </w:rPr>
              <w:t>:</w:t>
            </w:r>
            <w:r w:rsidRPr="00EE2778">
              <w:rPr>
                <w:rFonts w:ascii="Arial" w:hAnsi="Arial" w:cs="Arial"/>
                <w:sz w:val="15"/>
                <w:szCs w:val="15"/>
              </w:rPr>
              <w:t xml:space="preserve"> </w:t>
            </w:r>
            <w:r>
              <w:rPr>
                <w:rFonts w:ascii="Arial" w:hAnsi="Arial" w:cs="Arial"/>
                <w:sz w:val="15"/>
                <w:szCs w:val="15"/>
              </w:rPr>
              <w:t>81091076C9</w:t>
            </w:r>
          </w:p>
          <w:p w14:paraId="4857AA8D" w14:textId="60A27606" w:rsidR="00EE2778" w:rsidRPr="00EE2778" w:rsidRDefault="00EE2778" w:rsidP="00EE2778">
            <w:pPr>
              <w:suppressAutoHyphens/>
              <w:rPr>
                <w:rFonts w:ascii="Arial" w:hAnsi="Arial" w:cs="Arial"/>
                <w:sz w:val="15"/>
                <w:szCs w:val="15"/>
              </w:rPr>
            </w:pPr>
            <w:r w:rsidRPr="00EE2778">
              <w:rPr>
                <w:rFonts w:ascii="Arial" w:hAnsi="Arial" w:cs="Arial"/>
                <w:sz w:val="15"/>
                <w:szCs w:val="15"/>
              </w:rPr>
              <w:t>Lotto 2</w:t>
            </w:r>
            <w:r>
              <w:rPr>
                <w:rFonts w:ascii="Arial" w:hAnsi="Arial" w:cs="Arial"/>
                <w:sz w:val="15"/>
                <w:szCs w:val="15"/>
              </w:rPr>
              <w:t xml:space="preserve">: </w:t>
            </w:r>
            <w:r w:rsidRPr="00EE2778">
              <w:rPr>
                <w:rFonts w:ascii="Arial" w:hAnsi="Arial" w:cs="Arial"/>
                <w:sz w:val="15"/>
                <w:szCs w:val="15"/>
              </w:rPr>
              <w:t>8</w:t>
            </w:r>
            <w:r>
              <w:rPr>
                <w:rFonts w:ascii="Arial" w:hAnsi="Arial" w:cs="Arial"/>
                <w:sz w:val="15"/>
                <w:szCs w:val="15"/>
              </w:rPr>
              <w:t>109118FDA</w:t>
            </w:r>
          </w:p>
          <w:p w14:paraId="6636BD49" w14:textId="0E066D82" w:rsidR="00EE2778" w:rsidRPr="00EE2778" w:rsidRDefault="00EE2778" w:rsidP="00EE2778">
            <w:pPr>
              <w:suppressAutoHyphens/>
              <w:rPr>
                <w:rFonts w:ascii="Arial" w:hAnsi="Arial" w:cs="Arial"/>
                <w:sz w:val="15"/>
                <w:szCs w:val="15"/>
              </w:rPr>
            </w:pPr>
            <w:r w:rsidRPr="00EE2778">
              <w:rPr>
                <w:rFonts w:ascii="Arial" w:hAnsi="Arial" w:cs="Arial"/>
                <w:sz w:val="15"/>
                <w:szCs w:val="15"/>
              </w:rPr>
              <w:t>Lotto 3</w:t>
            </w:r>
            <w:r>
              <w:rPr>
                <w:rFonts w:ascii="Arial" w:hAnsi="Arial" w:cs="Arial"/>
                <w:sz w:val="15"/>
                <w:szCs w:val="15"/>
              </w:rPr>
              <w:t>: 81091309C3</w:t>
            </w:r>
          </w:p>
          <w:p w14:paraId="5D088018" w14:textId="2A2FA7D3" w:rsidR="00EE2778" w:rsidRPr="00EE2778" w:rsidRDefault="00EE2778" w:rsidP="00EE2778">
            <w:pPr>
              <w:suppressAutoHyphens/>
              <w:rPr>
                <w:rFonts w:ascii="Arial" w:hAnsi="Arial" w:cs="Arial"/>
                <w:sz w:val="15"/>
                <w:szCs w:val="15"/>
              </w:rPr>
            </w:pPr>
            <w:r w:rsidRPr="00EE2778">
              <w:rPr>
                <w:rFonts w:ascii="Arial" w:hAnsi="Arial" w:cs="Arial"/>
                <w:sz w:val="15"/>
                <w:szCs w:val="15"/>
              </w:rPr>
              <w:t>Lotto 4</w:t>
            </w:r>
            <w:r>
              <w:rPr>
                <w:rFonts w:ascii="Arial" w:hAnsi="Arial" w:cs="Arial"/>
                <w:sz w:val="15"/>
                <w:szCs w:val="15"/>
              </w:rPr>
              <w:t xml:space="preserve">: </w:t>
            </w:r>
            <w:r w:rsidRPr="00EE2778">
              <w:rPr>
                <w:rFonts w:ascii="Arial" w:hAnsi="Arial" w:cs="Arial"/>
                <w:sz w:val="15"/>
                <w:szCs w:val="15"/>
              </w:rPr>
              <w:t>8109136EB5</w:t>
            </w:r>
          </w:p>
          <w:p w14:paraId="2A270C1C" w14:textId="50C74CCA" w:rsidR="00EE2778" w:rsidRPr="00EE2778" w:rsidRDefault="00EE2778" w:rsidP="00EE2778">
            <w:pPr>
              <w:suppressAutoHyphens/>
              <w:rPr>
                <w:rFonts w:ascii="Arial" w:hAnsi="Arial" w:cs="Arial"/>
                <w:sz w:val="15"/>
                <w:szCs w:val="15"/>
              </w:rPr>
            </w:pPr>
            <w:r w:rsidRPr="00EE2778">
              <w:rPr>
                <w:rFonts w:ascii="Arial" w:hAnsi="Arial" w:cs="Arial"/>
                <w:sz w:val="15"/>
                <w:szCs w:val="15"/>
              </w:rPr>
              <w:t>Lotto 5</w:t>
            </w:r>
            <w:r>
              <w:rPr>
                <w:rFonts w:ascii="Arial" w:hAnsi="Arial" w:cs="Arial"/>
                <w:sz w:val="15"/>
                <w:szCs w:val="15"/>
              </w:rPr>
              <w:t xml:space="preserve">: </w:t>
            </w:r>
            <w:r w:rsidRPr="00EE2778">
              <w:rPr>
                <w:rFonts w:ascii="Arial" w:hAnsi="Arial" w:cs="Arial"/>
                <w:sz w:val="15"/>
                <w:szCs w:val="15"/>
              </w:rPr>
              <w:t>8109145625</w:t>
            </w:r>
          </w:p>
          <w:p w14:paraId="37085D86" w14:textId="351C5C9A" w:rsidR="00EE2778" w:rsidRPr="00EE2778" w:rsidRDefault="00EE2778" w:rsidP="00EE2778">
            <w:pPr>
              <w:suppressAutoHyphens/>
              <w:rPr>
                <w:rFonts w:ascii="Arial" w:hAnsi="Arial" w:cs="Arial"/>
                <w:sz w:val="15"/>
                <w:szCs w:val="15"/>
              </w:rPr>
            </w:pPr>
            <w:r w:rsidRPr="00EE2778">
              <w:rPr>
                <w:rFonts w:ascii="Arial" w:hAnsi="Arial" w:cs="Arial"/>
                <w:sz w:val="15"/>
                <w:szCs w:val="15"/>
              </w:rPr>
              <w:t>Lotto 6</w:t>
            </w:r>
            <w:r>
              <w:rPr>
                <w:rFonts w:ascii="Arial" w:hAnsi="Arial" w:cs="Arial"/>
                <w:sz w:val="15"/>
                <w:szCs w:val="15"/>
              </w:rPr>
              <w:t>:</w:t>
            </w:r>
            <w:r w:rsidRPr="00EE2778">
              <w:rPr>
                <w:rFonts w:ascii="Arial" w:hAnsi="Arial" w:cs="Arial"/>
                <w:sz w:val="15"/>
                <w:szCs w:val="15"/>
              </w:rPr>
              <w:t xml:space="preserve"> 8109153CBD</w:t>
            </w:r>
          </w:p>
          <w:p w14:paraId="56F89EDE" w14:textId="2648ABA7" w:rsidR="00EE2778" w:rsidRPr="00EE2778" w:rsidRDefault="00EE2778" w:rsidP="00EE2778">
            <w:pPr>
              <w:suppressAutoHyphens/>
              <w:rPr>
                <w:rFonts w:ascii="Arial" w:hAnsi="Arial" w:cs="Arial"/>
                <w:sz w:val="15"/>
                <w:szCs w:val="15"/>
              </w:rPr>
            </w:pPr>
            <w:r w:rsidRPr="00EE2778">
              <w:rPr>
                <w:rFonts w:ascii="Arial" w:hAnsi="Arial" w:cs="Arial"/>
                <w:sz w:val="15"/>
                <w:szCs w:val="15"/>
              </w:rPr>
              <w:t>Lotto 7</w:t>
            </w:r>
            <w:r>
              <w:rPr>
                <w:rFonts w:ascii="Arial" w:hAnsi="Arial" w:cs="Arial"/>
                <w:sz w:val="15"/>
                <w:szCs w:val="15"/>
              </w:rPr>
              <w:t>: 81091656A6</w:t>
            </w:r>
          </w:p>
          <w:p w14:paraId="1AF3858A" w14:textId="1BEBD610" w:rsidR="00EE2778" w:rsidRPr="00EE2778" w:rsidRDefault="00EE2778" w:rsidP="00EE2778">
            <w:pPr>
              <w:suppressAutoHyphens/>
              <w:rPr>
                <w:rFonts w:ascii="Arial" w:hAnsi="Arial" w:cs="Arial"/>
                <w:sz w:val="15"/>
                <w:szCs w:val="15"/>
              </w:rPr>
            </w:pPr>
            <w:r w:rsidRPr="00EE2778">
              <w:rPr>
                <w:rFonts w:ascii="Arial" w:hAnsi="Arial" w:cs="Arial"/>
                <w:sz w:val="15"/>
                <w:szCs w:val="15"/>
              </w:rPr>
              <w:lastRenderedPageBreak/>
              <w:t>Lotto 8</w:t>
            </w:r>
            <w:r>
              <w:rPr>
                <w:rFonts w:ascii="Arial" w:hAnsi="Arial" w:cs="Arial"/>
                <w:sz w:val="15"/>
                <w:szCs w:val="15"/>
              </w:rPr>
              <w:t xml:space="preserve">: </w:t>
            </w:r>
            <w:r w:rsidRPr="00EE2778">
              <w:rPr>
                <w:rFonts w:ascii="Arial" w:hAnsi="Arial" w:cs="Arial"/>
                <w:sz w:val="15"/>
                <w:szCs w:val="15"/>
              </w:rPr>
              <w:t>8109178162</w:t>
            </w:r>
          </w:p>
          <w:p w14:paraId="0B56BF46" w14:textId="1780C784" w:rsidR="00EE2778" w:rsidRPr="00EE2778" w:rsidRDefault="00EE2778" w:rsidP="00EE2778">
            <w:pPr>
              <w:suppressAutoHyphens/>
              <w:rPr>
                <w:rFonts w:ascii="Arial" w:hAnsi="Arial" w:cs="Arial"/>
                <w:sz w:val="15"/>
                <w:szCs w:val="15"/>
              </w:rPr>
            </w:pPr>
            <w:r w:rsidRPr="00EE2778">
              <w:rPr>
                <w:rFonts w:ascii="Arial" w:hAnsi="Arial" w:cs="Arial"/>
                <w:sz w:val="15"/>
                <w:szCs w:val="15"/>
              </w:rPr>
              <w:t>Lotto 9</w:t>
            </w:r>
            <w:r>
              <w:rPr>
                <w:rFonts w:ascii="Arial" w:hAnsi="Arial" w:cs="Arial"/>
                <w:sz w:val="15"/>
                <w:szCs w:val="15"/>
              </w:rPr>
              <w:t>: 81091824AE</w:t>
            </w:r>
          </w:p>
          <w:p w14:paraId="19F4A67E" w14:textId="47BC97C4" w:rsidR="00EE2778" w:rsidRPr="00EE2778" w:rsidRDefault="00EE2778" w:rsidP="00EE2778">
            <w:pPr>
              <w:suppressAutoHyphens/>
              <w:rPr>
                <w:rFonts w:ascii="Arial" w:hAnsi="Arial" w:cs="Arial"/>
                <w:sz w:val="15"/>
                <w:szCs w:val="15"/>
              </w:rPr>
            </w:pPr>
            <w:r w:rsidRPr="00EE2778">
              <w:rPr>
                <w:rFonts w:ascii="Arial" w:hAnsi="Arial" w:cs="Arial"/>
                <w:sz w:val="15"/>
                <w:szCs w:val="15"/>
              </w:rPr>
              <w:t>Lotto 10</w:t>
            </w:r>
            <w:r>
              <w:rPr>
                <w:rFonts w:ascii="Arial" w:hAnsi="Arial" w:cs="Arial"/>
                <w:sz w:val="15"/>
                <w:szCs w:val="15"/>
              </w:rPr>
              <w:t xml:space="preserve">: </w:t>
            </w:r>
            <w:r w:rsidRPr="00EE2778">
              <w:rPr>
                <w:rFonts w:ascii="Arial" w:hAnsi="Arial" w:cs="Arial"/>
                <w:sz w:val="15"/>
                <w:szCs w:val="15"/>
              </w:rPr>
              <w:t>810919603D</w:t>
            </w:r>
          </w:p>
          <w:p w14:paraId="59A3DCE1" w14:textId="164D8462" w:rsidR="00EE2778" w:rsidRPr="00EE2778" w:rsidRDefault="00EE2778" w:rsidP="00EE2778">
            <w:pPr>
              <w:suppressAutoHyphens/>
              <w:rPr>
                <w:rFonts w:ascii="Arial" w:hAnsi="Arial" w:cs="Arial"/>
                <w:sz w:val="15"/>
                <w:szCs w:val="15"/>
              </w:rPr>
            </w:pPr>
            <w:r w:rsidRPr="00EE2778">
              <w:rPr>
                <w:rFonts w:ascii="Arial" w:hAnsi="Arial" w:cs="Arial"/>
                <w:sz w:val="15"/>
                <w:szCs w:val="15"/>
              </w:rPr>
              <w:t>Lotto 11</w:t>
            </w:r>
            <w:r>
              <w:rPr>
                <w:rFonts w:ascii="Arial" w:hAnsi="Arial" w:cs="Arial"/>
                <w:sz w:val="15"/>
                <w:szCs w:val="15"/>
              </w:rPr>
              <w:t>: 810920145C</w:t>
            </w:r>
          </w:p>
          <w:p w14:paraId="7E5D8AE9" w14:textId="42D24E92" w:rsidR="00EE2778" w:rsidRPr="00EE2778" w:rsidRDefault="00EE2778" w:rsidP="00EE2778">
            <w:pPr>
              <w:suppressAutoHyphens/>
              <w:rPr>
                <w:rFonts w:ascii="Arial" w:hAnsi="Arial" w:cs="Arial"/>
                <w:sz w:val="15"/>
                <w:szCs w:val="15"/>
              </w:rPr>
            </w:pPr>
            <w:r w:rsidRPr="00EE2778">
              <w:rPr>
                <w:rFonts w:ascii="Arial" w:hAnsi="Arial" w:cs="Arial"/>
                <w:sz w:val="15"/>
                <w:szCs w:val="15"/>
              </w:rPr>
              <w:t>Lotto 12</w:t>
            </w:r>
            <w:r>
              <w:rPr>
                <w:rFonts w:ascii="Arial" w:hAnsi="Arial" w:cs="Arial"/>
                <w:sz w:val="15"/>
                <w:szCs w:val="15"/>
              </w:rPr>
              <w:t xml:space="preserve">: </w:t>
            </w:r>
            <w:r w:rsidRPr="00EE2778">
              <w:rPr>
                <w:rFonts w:ascii="Arial" w:hAnsi="Arial" w:cs="Arial"/>
                <w:sz w:val="15"/>
                <w:szCs w:val="15"/>
              </w:rPr>
              <w:t>810920794E</w:t>
            </w:r>
          </w:p>
          <w:p w14:paraId="0C5FF08E" w14:textId="1720ED9E" w:rsidR="00EE2778" w:rsidRDefault="00EE2778" w:rsidP="00EE2778">
            <w:pPr>
              <w:suppressAutoHyphens/>
              <w:rPr>
                <w:rFonts w:ascii="Arial" w:hAnsi="Arial" w:cs="Arial"/>
                <w:sz w:val="15"/>
                <w:szCs w:val="15"/>
              </w:rPr>
            </w:pPr>
            <w:r w:rsidRPr="00EE2778">
              <w:rPr>
                <w:rFonts w:ascii="Arial" w:hAnsi="Arial" w:cs="Arial"/>
                <w:sz w:val="15"/>
                <w:szCs w:val="15"/>
              </w:rPr>
              <w:t>Lotto 13</w:t>
            </w:r>
            <w:r>
              <w:rPr>
                <w:rFonts w:ascii="Arial" w:hAnsi="Arial" w:cs="Arial"/>
                <w:sz w:val="15"/>
                <w:szCs w:val="15"/>
              </w:rPr>
              <w:t xml:space="preserve">: </w:t>
            </w:r>
            <w:r w:rsidRPr="00EE2778">
              <w:rPr>
                <w:rFonts w:ascii="Arial" w:hAnsi="Arial" w:cs="Arial"/>
                <w:sz w:val="15"/>
                <w:szCs w:val="15"/>
              </w:rPr>
              <w:t>81092160BE</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041A658D" w14:textId="282AAD04" w:rsidR="00072730"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1"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1"/>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1490AB9F" w:rsidR="008F7FC1" w:rsidRPr="00B435DF" w:rsidRDefault="007177AB" w:rsidP="000F7F2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bookmarkStart w:id="4" w:name="_GoBack"/>
            <w:bookmarkEnd w:id="4"/>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3498E" w14:textId="77777777" w:rsidR="00F54A23" w:rsidRDefault="00F54A23" w:rsidP="00472387">
      <w:pPr>
        <w:spacing w:before="0" w:after="0"/>
      </w:pPr>
      <w:r>
        <w:separator/>
      </w:r>
    </w:p>
  </w:endnote>
  <w:endnote w:type="continuationSeparator" w:id="0">
    <w:p w14:paraId="61050EAC" w14:textId="77777777" w:rsidR="00F54A23" w:rsidRDefault="00F54A23" w:rsidP="00472387">
      <w:pPr>
        <w:spacing w:before="0" w:after="0"/>
      </w:pPr>
      <w:r>
        <w:continuationSeparator/>
      </w:r>
    </w:p>
  </w:endnote>
  <w:endnote w:type="continuationNotice" w:id="1">
    <w:p w14:paraId="111D9E13" w14:textId="77777777" w:rsidR="00F54A23" w:rsidRDefault="00F54A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7F586B" w:rsidRDefault="007F586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16D06926" w:rsidR="007F586B" w:rsidRDefault="007F586B">
        <w:pPr>
          <w:pStyle w:val="Pidipagina"/>
          <w:jc w:val="right"/>
        </w:pPr>
        <w:r>
          <w:fldChar w:fldCharType="begin"/>
        </w:r>
        <w:r>
          <w:instrText>PAGE   \* MERGEFORMAT</w:instrText>
        </w:r>
        <w:r>
          <w:fldChar w:fldCharType="separate"/>
        </w:r>
        <w:r w:rsidR="00742C6F">
          <w:rPr>
            <w:noProof/>
          </w:rPr>
          <w:t>16</w:t>
        </w:r>
        <w:r>
          <w:fldChar w:fldCharType="end"/>
        </w:r>
      </w:p>
    </w:sdtContent>
  </w:sdt>
  <w:p w14:paraId="3D4AF41F" w14:textId="77777777" w:rsidR="007F586B" w:rsidRDefault="007F586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7F586B" w:rsidRDefault="007F586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A7E2A" w14:textId="77777777" w:rsidR="00F54A23" w:rsidRDefault="00F54A23" w:rsidP="00472387">
      <w:pPr>
        <w:spacing w:before="0" w:after="0"/>
      </w:pPr>
      <w:r>
        <w:separator/>
      </w:r>
    </w:p>
  </w:footnote>
  <w:footnote w:type="continuationSeparator" w:id="0">
    <w:p w14:paraId="75CBE568" w14:textId="77777777" w:rsidR="00F54A23" w:rsidRDefault="00F54A23" w:rsidP="00472387">
      <w:pPr>
        <w:spacing w:before="0" w:after="0"/>
      </w:pPr>
      <w:r>
        <w:continuationSeparator/>
      </w:r>
    </w:p>
  </w:footnote>
  <w:footnote w:type="continuationNotice" w:id="1">
    <w:p w14:paraId="0F5F6B63" w14:textId="77777777" w:rsidR="00F54A23" w:rsidRDefault="00F54A23">
      <w:pPr>
        <w:spacing w:before="0" w:after="0"/>
      </w:pPr>
    </w:p>
  </w:footnote>
  <w:footnote w:id="2">
    <w:p w14:paraId="3FA6AE1E" w14:textId="77777777" w:rsidR="007F586B" w:rsidRPr="000022F9" w:rsidRDefault="007F586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7F586B" w:rsidRPr="000022F9" w:rsidRDefault="007F586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7F586B" w:rsidRPr="000022F9" w:rsidRDefault="007F586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7F586B" w:rsidRPr="000022F9" w:rsidRDefault="007F586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7F586B" w:rsidRPr="000022F9" w:rsidRDefault="007F586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7F586B" w:rsidRPr="000022F9" w:rsidRDefault="007F586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7F586B" w:rsidRPr="00DC6298" w:rsidRDefault="007F586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7F586B" w:rsidRPr="00DC6298" w:rsidRDefault="007F586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7F586B" w:rsidRPr="00DC6298" w:rsidRDefault="007F586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7F586B" w:rsidRPr="00DC6298" w:rsidRDefault="007F586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7F586B" w:rsidRPr="00DC6298" w:rsidRDefault="007F586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7F586B" w:rsidRPr="00DC6298" w:rsidRDefault="007F586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7F586B" w:rsidRPr="00157C69" w:rsidRDefault="007F586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7F586B" w:rsidRPr="005D4886" w:rsidRDefault="007F586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7F586B" w:rsidRPr="00B34FA7" w:rsidRDefault="007F586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7F586B" w:rsidRPr="00FB3DFA" w:rsidRDefault="007F586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7F586B" w:rsidRPr="00FB3DFA" w:rsidRDefault="007F586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7F586B" w:rsidRPr="00FB3DFA" w:rsidRDefault="007F586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7F586B" w:rsidRPr="00FB3DFA" w:rsidRDefault="007F586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7F586B" w:rsidRPr="00FB3DFA" w:rsidRDefault="007F586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7F586B" w:rsidRPr="00FB3DFA" w:rsidRDefault="007F586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7F586B" w:rsidRPr="00CC2D89" w:rsidRDefault="007F586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7F586B" w:rsidRPr="00CC2D89" w:rsidRDefault="007F586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7F586B" w:rsidRPr="00FB3DFA" w:rsidRDefault="007F586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7F586B" w:rsidRPr="004E115D" w:rsidRDefault="007F586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7F586B" w:rsidRPr="00A96CE8" w:rsidRDefault="007F586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7F586B" w:rsidRPr="00564D5B" w:rsidRDefault="007F586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7F586B" w:rsidRPr="003826FB" w:rsidRDefault="007F586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7F586B" w:rsidRPr="003826FB" w:rsidRDefault="007F586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7F586B" w:rsidRPr="00CC2D89" w:rsidRDefault="007F586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7F586B" w:rsidRPr="00A96CE8" w:rsidRDefault="007F586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7F586B" w:rsidRPr="008C4DD1" w:rsidRDefault="007F586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7F586B" w:rsidRPr="008C4DD1" w:rsidRDefault="007F586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7F586B" w:rsidRPr="008C4DD1" w:rsidRDefault="007F586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7F586B" w:rsidRPr="008C4DD1" w:rsidRDefault="007F586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7F586B" w:rsidRPr="008C4DD1" w:rsidRDefault="007F586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7F586B" w:rsidRPr="008C4DD1" w:rsidRDefault="007F586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7F586B" w:rsidRPr="008C4DD1" w:rsidRDefault="007F586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7F586B" w:rsidRPr="008C4DD1" w:rsidRDefault="007F586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7F586B" w:rsidRPr="008C4DD1" w:rsidRDefault="007F586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7F586B" w:rsidRPr="008C4DD1" w:rsidRDefault="007F586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7F586B" w:rsidRPr="001F7093" w:rsidRDefault="007F586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7F586B" w:rsidRPr="001F7093" w:rsidRDefault="007F586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7F586B" w:rsidRPr="001F7093" w:rsidRDefault="007F586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7F586B" w:rsidRPr="001F7093" w:rsidRDefault="007F586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7F586B" w:rsidRPr="00A96CE8" w:rsidRDefault="007F586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7F586B" w:rsidRDefault="007F586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7F586B" w:rsidRDefault="007F586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7F586B" w:rsidRDefault="007F58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0F7F24"/>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5E54"/>
    <w:rsid w:val="00177D00"/>
    <w:rsid w:val="0018526F"/>
    <w:rsid w:val="001978D6"/>
    <w:rsid w:val="001A57D5"/>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2C6F"/>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7F586B"/>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25B08"/>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3AD8"/>
    <w:rsid w:val="00ED5D4B"/>
    <w:rsid w:val="00EE1AF4"/>
    <w:rsid w:val="00EE2778"/>
    <w:rsid w:val="00EE5502"/>
    <w:rsid w:val="00F0080C"/>
    <w:rsid w:val="00F02E4F"/>
    <w:rsid w:val="00F066FB"/>
    <w:rsid w:val="00F16487"/>
    <w:rsid w:val="00F221B2"/>
    <w:rsid w:val="00F40D8E"/>
    <w:rsid w:val="00F46310"/>
    <w:rsid w:val="00F54A23"/>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B6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717241882">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B5D77C-01C7-40AB-B51A-FB2840D7F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6452</Words>
  <Characters>36781</Characters>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2019-11-26T13:11:00Z</dcterms:created>
  <dcterms:modified xsi:type="dcterms:W3CDTF">2019-11-26T13:11:00Z</dcterms:modified>
</cp:coreProperties>
</file>