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7D6" w:rsidRPr="004A5530" w:rsidRDefault="004A5530" w:rsidP="004A5530">
      <w:pPr>
        <w:autoSpaceDE/>
        <w:spacing w:line="360" w:lineRule="auto"/>
        <w:jc w:val="left"/>
        <w:outlineLvl w:val="0"/>
        <w:rPr>
          <w:rFonts w:cs="Arial"/>
          <w:b/>
          <w:bCs/>
          <w:caps/>
          <w:color w:val="000000"/>
          <w:kern w:val="32"/>
          <w:sz w:val="28"/>
        </w:rPr>
      </w:pPr>
      <w:bookmarkStart w:id="0" w:name="_GoBack"/>
      <w:bookmarkEnd w:id="0"/>
      <w:r>
        <w:rPr>
          <w:rFonts w:cs="Arial"/>
          <w:b/>
          <w:bCs/>
          <w:caps/>
          <w:color w:val="000000"/>
          <w:kern w:val="32"/>
          <w:sz w:val="28"/>
        </w:rPr>
        <w:t>Allegato</w:t>
      </w:r>
      <w:r w:rsidR="00DC17D6" w:rsidRPr="004A5530">
        <w:rPr>
          <w:rFonts w:cs="Arial"/>
          <w:b/>
          <w:bCs/>
          <w:caps/>
          <w:color w:val="000000"/>
          <w:kern w:val="32"/>
          <w:sz w:val="28"/>
        </w:rPr>
        <w:t xml:space="preserve"> 2</w:t>
      </w:r>
      <w:r>
        <w:rPr>
          <w:rFonts w:cs="Arial"/>
          <w:b/>
          <w:bCs/>
          <w:caps/>
          <w:color w:val="000000"/>
          <w:kern w:val="32"/>
          <w:sz w:val="28"/>
        </w:rPr>
        <w:t xml:space="preserve"> - Offerta</w:t>
      </w:r>
      <w:r w:rsidR="00DC17D6" w:rsidRPr="004A5530">
        <w:rPr>
          <w:rFonts w:cs="Arial"/>
          <w:b/>
          <w:bCs/>
          <w:caps/>
          <w:color w:val="000000"/>
          <w:kern w:val="32"/>
          <w:sz w:val="28"/>
        </w:rPr>
        <w:t xml:space="preserve"> tecnica </w:t>
      </w:r>
    </w:p>
    <w:p w:rsidR="00DC17D6" w:rsidRPr="00E2311D" w:rsidRDefault="00DC17D6" w:rsidP="000B3BE3">
      <w:pPr>
        <w:jc w:val="both"/>
      </w:pPr>
    </w:p>
    <w:p w:rsidR="00DC17D6" w:rsidRPr="003D455A" w:rsidRDefault="00DC17D6" w:rsidP="00AA4A19">
      <w:pPr>
        <w:jc w:val="both"/>
      </w:pPr>
      <w:r>
        <w:t>Con riferimento a ciascun Lotto cui partecipa, i</w:t>
      </w:r>
      <w:r w:rsidRPr="00CC39AA">
        <w:t>l concorrente deve inviare attraverso l’inserimento a Sistema</w:t>
      </w:r>
      <w:r w:rsidRPr="003D455A">
        <w:t xml:space="preserve">, </w:t>
      </w:r>
      <w:r w:rsidRPr="002F2291">
        <w:rPr>
          <w:bCs/>
        </w:rPr>
        <w:t>a pena di esclusione dalla gara,</w:t>
      </w:r>
      <w:r w:rsidRPr="003D455A">
        <w:t xml:space="preserve"> </w:t>
      </w:r>
      <w:r>
        <w:t>un documento denominato “</w:t>
      </w:r>
      <w:r w:rsidRPr="00546C13">
        <w:rPr>
          <w:i/>
        </w:rPr>
        <w:t>Dichiarazione di Offerta</w:t>
      </w:r>
      <w:r>
        <w:rPr>
          <w:i/>
        </w:rPr>
        <w:t xml:space="preserve"> Tecnica</w:t>
      </w:r>
      <w:r>
        <w:t>”</w:t>
      </w:r>
      <w:r w:rsidRPr="003D455A">
        <w:t xml:space="preserve">, </w:t>
      </w:r>
      <w:r w:rsidRPr="00546C13">
        <w:t>sottoscritto con firma digitale dal legale rappresentante del concorrente, conforme al modello che segue</w:t>
      </w:r>
      <w:r w:rsidRPr="003D455A">
        <w:t>;</w:t>
      </w:r>
    </w:p>
    <w:p w:rsidR="00DC17D6" w:rsidRPr="003D455A" w:rsidRDefault="00DC17D6" w:rsidP="00651D1F">
      <w:pPr>
        <w:jc w:val="both"/>
      </w:pPr>
    </w:p>
    <w:p w:rsidR="00DC17D6" w:rsidRPr="003D455A" w:rsidRDefault="00DC17D6" w:rsidP="00651D1F">
      <w:pPr>
        <w:jc w:val="both"/>
      </w:pPr>
      <w:r w:rsidRPr="003D455A">
        <w:t xml:space="preserve">La presenza nella documentazione contenuta nella </w:t>
      </w:r>
      <w:r w:rsidRPr="00E61F45">
        <w:rPr>
          <w:i/>
        </w:rPr>
        <w:t>Dichiarazione di Offerta</w:t>
      </w:r>
      <w:r>
        <w:t xml:space="preserve"> </w:t>
      </w:r>
      <w:r w:rsidRPr="003D455A">
        <w:t xml:space="preserve">di qualsivoglia indicazione (diretta o indiretta) di carattere economico relativo all’offerta costituisce causa di esclusione dalla gara. </w:t>
      </w:r>
    </w:p>
    <w:p w:rsidR="00DC17D6" w:rsidRPr="003D455A" w:rsidRDefault="00DC17D6" w:rsidP="00651D1F">
      <w:pPr>
        <w:jc w:val="both"/>
      </w:pPr>
      <w:r w:rsidRPr="003D455A">
        <w:t>Il concorrente potrà offrire prodotti che presentino una o più delle caratteristiche migliorative indicate nei relativi paragrafi del Capitolato tecnico.</w:t>
      </w:r>
    </w:p>
    <w:p w:rsidR="00DC17D6" w:rsidRPr="003D455A" w:rsidRDefault="00DC17D6" w:rsidP="00651D1F">
      <w:pPr>
        <w:jc w:val="both"/>
      </w:pPr>
      <w:r w:rsidRPr="003D455A">
        <w:t>Per quanto riguarda la valutazione tecnica, questa avverrà in ragione di quanto stabilito nel Disciplinare di gara; in particolare l’assegnazione del punteggio riguarderà, unicamente gli elementi di valutazione identificati come funzionalità migliorative nei relativi paragrafi di specifiche tecniche del Capitolato Tecnico.</w:t>
      </w:r>
    </w:p>
    <w:p w:rsidR="00DC17D6" w:rsidRPr="003D455A" w:rsidRDefault="00DC17D6" w:rsidP="00651D1F">
      <w:pPr>
        <w:jc w:val="both"/>
      </w:pPr>
    </w:p>
    <w:p w:rsidR="00DC17D6" w:rsidRPr="003D455A" w:rsidRDefault="00DC17D6" w:rsidP="00651D1F">
      <w:pPr>
        <w:jc w:val="both"/>
      </w:pPr>
      <w:r w:rsidRPr="003D455A">
        <w:t xml:space="preserve">La </w:t>
      </w:r>
      <w:r w:rsidRPr="00546C13">
        <w:rPr>
          <w:i/>
        </w:rPr>
        <w:t>Dichiarazione di Offerta</w:t>
      </w:r>
      <w:r w:rsidRPr="003D455A">
        <w:t xml:space="preserve"> dovrà, </w:t>
      </w:r>
      <w:r>
        <w:t xml:space="preserve">a </w:t>
      </w:r>
      <w:r w:rsidRPr="007243F3">
        <w:rPr>
          <w:b/>
        </w:rPr>
        <w:t>pena di esclusione dalla gara</w:t>
      </w:r>
      <w:r w:rsidRPr="003D455A">
        <w:t>:</w:t>
      </w:r>
    </w:p>
    <w:p w:rsidR="00DC17D6" w:rsidRPr="003D455A" w:rsidRDefault="00DC17D6" w:rsidP="006D15EA">
      <w:pPr>
        <w:pStyle w:val="Paragrafoelenco"/>
        <w:numPr>
          <w:ilvl w:val="0"/>
          <w:numId w:val="46"/>
        </w:numPr>
        <w:tabs>
          <w:tab w:val="clear" w:pos="1440"/>
        </w:tabs>
        <w:ind w:left="851" w:hanging="425"/>
        <w:jc w:val="both"/>
      </w:pPr>
      <w:r>
        <w:t xml:space="preserve">riportare </w:t>
      </w:r>
      <w:r w:rsidRPr="003D455A">
        <w:t>quanto indicato nel successivo modello</w:t>
      </w:r>
      <w:r>
        <w:t xml:space="preserve"> di dichiarazione;</w:t>
      </w:r>
    </w:p>
    <w:p w:rsidR="00DC17D6" w:rsidRDefault="00DC17D6" w:rsidP="006D15EA">
      <w:pPr>
        <w:pStyle w:val="Paragrafoelenco"/>
        <w:numPr>
          <w:ilvl w:val="0"/>
          <w:numId w:val="46"/>
        </w:numPr>
        <w:tabs>
          <w:tab w:val="clear" w:pos="1440"/>
        </w:tabs>
        <w:ind w:left="851" w:hanging="425"/>
        <w:jc w:val="both"/>
      </w:pPr>
      <w:r w:rsidRPr="003D455A">
        <w:t>contenere, debitamente compilata in ogni sua parte, la “</w:t>
      </w:r>
      <w:r w:rsidR="00BB32E9">
        <w:fldChar w:fldCharType="begin"/>
      </w:r>
      <w:r w:rsidR="00BB32E9">
        <w:instrText xml:space="preserve"> REF _Ref372538552 \h  \* MERGEFORMAT </w:instrText>
      </w:r>
      <w:r w:rsidR="00BB32E9">
        <w:fldChar w:fldCharType="separate"/>
      </w:r>
      <w:r w:rsidR="004E50B5" w:rsidRPr="008B5FB1">
        <w:t xml:space="preserve">TABELLA A - CARATTERISTICHE MIGLIORATIVE </w:t>
      </w:r>
      <w:r w:rsidR="004E50B5">
        <w:t>RELATIVE A</w:t>
      </w:r>
      <w:r w:rsidR="004E50B5" w:rsidRPr="008B5FB1">
        <w:t xml:space="preserve"> CABLAGGIO, NUMEROSITA' SWITCH, WIRELESS, DISPOSITIVI PER LA SICUREZZA</w:t>
      </w:r>
      <w:r w:rsidR="00BB32E9">
        <w:fldChar w:fldCharType="end"/>
      </w:r>
      <w:r w:rsidRPr="003D455A">
        <w:t>”</w:t>
      </w:r>
      <w:r>
        <w:t xml:space="preserve"> </w:t>
      </w:r>
      <w:r w:rsidRPr="003D455A">
        <w:t xml:space="preserve">di cui al presente documento, attestante le caratteristiche migliorative </w:t>
      </w:r>
      <w:r>
        <w:t xml:space="preserve">relative alla numerosità degli switch proposti e relative ai </w:t>
      </w:r>
      <w:r w:rsidRPr="003D455A">
        <w:t>prodotti di cablaggio strutturato, di sicurezza e wireless;</w:t>
      </w:r>
    </w:p>
    <w:p w:rsidR="00DC17D6" w:rsidRPr="003D455A" w:rsidRDefault="00DC17D6" w:rsidP="006D15EA">
      <w:pPr>
        <w:pStyle w:val="Paragrafoelenco"/>
        <w:numPr>
          <w:ilvl w:val="0"/>
          <w:numId w:val="46"/>
        </w:numPr>
        <w:tabs>
          <w:tab w:val="clear" w:pos="1440"/>
        </w:tabs>
        <w:ind w:left="851" w:hanging="425"/>
        <w:jc w:val="both"/>
      </w:pPr>
      <w:r w:rsidRPr="003D455A">
        <w:t xml:space="preserve">contenere </w:t>
      </w:r>
      <w:r w:rsidRPr="00491401">
        <w:rPr>
          <w:u w:val="single"/>
        </w:rPr>
        <w:t>tante</w:t>
      </w:r>
      <w:r w:rsidRPr="003D455A">
        <w:t xml:space="preserve"> “</w:t>
      </w:r>
      <w:r w:rsidR="00BB32E9">
        <w:fldChar w:fldCharType="begin"/>
      </w:r>
      <w:r w:rsidR="00BB32E9">
        <w:instrText xml:space="preserve"> REF _Ref372538573 \h  \* MERGEFORMAT </w:instrText>
      </w:r>
      <w:r w:rsidR="00BB32E9">
        <w:fldChar w:fldCharType="separate"/>
      </w:r>
      <w:r w:rsidR="004E50B5" w:rsidRPr="008B5FB1">
        <w:t xml:space="preserve">TABELLA </w:t>
      </w:r>
      <w:r w:rsidR="004E50B5">
        <w:t>B</w:t>
      </w:r>
      <w:r w:rsidR="004E50B5" w:rsidRPr="008B5FB1">
        <w:t xml:space="preserve"> - </w:t>
      </w:r>
      <w:r w:rsidR="004E50B5" w:rsidRPr="00F37A47">
        <w:t>CARATTERISTICHE MIGLIORATIVE SWITCH BRAND I-SIMO</w:t>
      </w:r>
      <w:r w:rsidR="00BB32E9">
        <w:fldChar w:fldCharType="end"/>
      </w:r>
      <w:r w:rsidRPr="003D455A">
        <w:t xml:space="preserve">” </w:t>
      </w:r>
      <w:r w:rsidRPr="00491401">
        <w:rPr>
          <w:u w:val="single"/>
        </w:rPr>
        <w:t>quanti</w:t>
      </w:r>
      <w:r w:rsidRPr="003D455A">
        <w:t xml:space="preserve"> sono i brand presentati. Tali </w:t>
      </w:r>
      <w:r>
        <w:t>T</w:t>
      </w:r>
      <w:r w:rsidRPr="003D455A">
        <w:t xml:space="preserve">abelle B dovranno contenere, debitamente compilate, le tabelle </w:t>
      </w:r>
      <w:r w:rsidRPr="00DF1409">
        <w:rPr>
          <w:u w:val="single"/>
        </w:rPr>
        <w:t>relative agli switch presentati per lo specifico brand offerto</w:t>
      </w:r>
      <w:r w:rsidRPr="003D455A">
        <w:t>;</w:t>
      </w:r>
    </w:p>
    <w:p w:rsidR="00DC17D6" w:rsidRPr="002357E9" w:rsidRDefault="00DC17D6" w:rsidP="006D15EA">
      <w:pPr>
        <w:pStyle w:val="Paragrafoelenco"/>
        <w:numPr>
          <w:ilvl w:val="0"/>
          <w:numId w:val="46"/>
        </w:numPr>
        <w:tabs>
          <w:tab w:val="clear" w:pos="1440"/>
        </w:tabs>
        <w:ind w:left="851" w:hanging="425"/>
        <w:jc w:val="both"/>
      </w:pPr>
      <w:r w:rsidRPr="002357E9">
        <w:t xml:space="preserve">contenere, debitamente compilate in ogni loro parte, </w:t>
      </w:r>
      <w:r w:rsidRPr="007243F3">
        <w:rPr>
          <w:u w:val="single"/>
        </w:rPr>
        <w:t>tutte</w:t>
      </w:r>
      <w:r w:rsidRPr="002357E9">
        <w:t xml:space="preserve"> le Tabelle</w:t>
      </w:r>
      <w:r>
        <w:t xml:space="preserve"> di Fornitura </w:t>
      </w:r>
      <w:r w:rsidRPr="002357E9">
        <w:t xml:space="preserve"> (da </w:t>
      </w:r>
      <w:r w:rsidR="00BB32E9">
        <w:fldChar w:fldCharType="begin"/>
      </w:r>
      <w:r w:rsidR="00BB32E9">
        <w:instrText xml:space="preserve"> REF _Ref372541780 \h  \* MERGEFORMAT </w:instrText>
      </w:r>
      <w:r w:rsidR="00BB32E9">
        <w:fldChar w:fldCharType="separate"/>
      </w:r>
      <w:r w:rsidR="004E50B5" w:rsidRPr="004F6C99">
        <w:t xml:space="preserve">Tabella </w:t>
      </w:r>
      <w:r w:rsidR="004E50B5">
        <w:t>1</w:t>
      </w:r>
      <w:r w:rsidR="00BB32E9">
        <w:fldChar w:fldCharType="end"/>
      </w:r>
      <w:r w:rsidRPr="002357E9">
        <w:t xml:space="preserve"> a </w:t>
      </w:r>
      <w:r w:rsidR="00BB32E9">
        <w:fldChar w:fldCharType="begin"/>
      </w:r>
      <w:r w:rsidR="00BB32E9">
        <w:instrText xml:space="preserve"> REF _Ref372541796 \h  \* MERGEFORMAT </w:instrText>
      </w:r>
      <w:r w:rsidR="00BB32E9">
        <w:fldChar w:fldCharType="separate"/>
      </w:r>
      <w:r w:rsidR="004E50B5" w:rsidRPr="007C5E46">
        <w:t xml:space="preserve">Tabella </w:t>
      </w:r>
      <w:r w:rsidR="004E50B5">
        <w:t>14</w:t>
      </w:r>
      <w:r w:rsidR="00BB32E9">
        <w:fldChar w:fldCharType="end"/>
      </w:r>
      <w:r w:rsidRPr="002357E9">
        <w:t xml:space="preserve">) riportate nel seguito; </w:t>
      </w:r>
    </w:p>
    <w:p w:rsidR="00B9180B" w:rsidRDefault="00DC17D6" w:rsidP="00B9180B">
      <w:pPr>
        <w:pStyle w:val="Paragrafoelenco"/>
        <w:numPr>
          <w:ilvl w:val="0"/>
          <w:numId w:val="46"/>
        </w:numPr>
        <w:tabs>
          <w:tab w:val="clear" w:pos="1440"/>
        </w:tabs>
        <w:ind w:left="851" w:hanging="425"/>
        <w:jc w:val="both"/>
      </w:pPr>
      <w:r w:rsidRPr="003D455A">
        <w:t xml:space="preserve">contenere, debitamente compilate in ogni loro parte, relativamente a ciascun brand offerto, </w:t>
      </w:r>
      <w:r w:rsidRPr="007243F3">
        <w:rPr>
          <w:u w:val="single"/>
        </w:rPr>
        <w:t>tante</w:t>
      </w:r>
      <w:r w:rsidRPr="003D455A">
        <w:t xml:space="preserve"> “</w:t>
      </w:r>
      <w:r w:rsidR="00EF00F7" w:rsidRPr="00EF00F7">
        <w:t>TABELLA 27 – SWITCH BRAND I-ESIMO</w:t>
      </w:r>
      <w:r w:rsidR="00EF00F7">
        <w:t>”</w:t>
      </w:r>
      <w:r w:rsidRPr="003D455A">
        <w:t xml:space="preserve"> </w:t>
      </w:r>
      <w:r w:rsidR="003B032D" w:rsidRPr="007604CB">
        <w:t>(</w:t>
      </w:r>
      <w:r w:rsidR="003B032D">
        <w:t xml:space="preserve">il numero 27 per la Tabella è </w:t>
      </w:r>
      <w:r w:rsidR="003B032D" w:rsidRPr="007604CB">
        <w:t>per uniformità con la</w:t>
      </w:r>
      <w:r w:rsidR="003B032D">
        <w:t xml:space="preserve"> Tabella 27 dell’Offerta Economica) </w:t>
      </w:r>
      <w:r w:rsidRPr="003D455A">
        <w:t xml:space="preserve">debitamente compilate, </w:t>
      </w:r>
      <w:r w:rsidRPr="007243F3">
        <w:rPr>
          <w:u w:val="single"/>
        </w:rPr>
        <w:t>quanti</w:t>
      </w:r>
      <w:r w:rsidRPr="003D455A">
        <w:t xml:space="preserve"> sono i brand offerti dal concorrente (“multibrand”). Per quanto concerne gli Switch tipo 7, Switch tipo 8 e Switch tipo 9, il Concorrente dovrà riempire, per ciascuno dei brand proposti e per ciascuna delle Configurazioni presenti, le righe appositamente lasciate libere per le configurazioni di base con le relative parti componenti (dovranno essere inserite e riempite tante righe quante sono le parti componenti. Se la Configurazione prevede più volte un medesimo componente, andranno compilate altrettante righe). Tutti i componenti delle configurazioni proposte </w:t>
      </w:r>
      <w:r w:rsidRPr="003D455A">
        <w:lastRenderedPageBreak/>
        <w:t xml:space="preserve">dovranno essere altresì presenti nella tabella </w:t>
      </w:r>
      <w:r w:rsidRPr="00AF052C">
        <w:t>dell’offerta economica, specificando il prezzo relativo ai singoli componenti della configurazione (come descritto nell’Allegato 3 -</w:t>
      </w:r>
      <w:r w:rsidR="00EF00F7">
        <w:t xml:space="preserve"> </w:t>
      </w:r>
      <w:r w:rsidRPr="00AF052C">
        <w:t>Offerta economica).</w:t>
      </w:r>
    </w:p>
    <w:p w:rsidR="00DC17D6" w:rsidRPr="00AF052C" w:rsidRDefault="007E3E00" w:rsidP="00B9180B">
      <w:pPr>
        <w:pStyle w:val="Paragrafoelenco"/>
        <w:numPr>
          <w:ilvl w:val="0"/>
          <w:numId w:val="46"/>
        </w:numPr>
        <w:tabs>
          <w:tab w:val="clear" w:pos="1440"/>
        </w:tabs>
        <w:ind w:left="851" w:hanging="425"/>
        <w:jc w:val="both"/>
      </w:pPr>
      <w:r>
        <w:br w:type="page"/>
      </w:r>
    </w:p>
    <w:p w:rsidR="00DC17D6" w:rsidRPr="00DB3D2D" w:rsidRDefault="00DC17D6" w:rsidP="006D15EA">
      <w:pPr>
        <w:pStyle w:val="Titolo1sottoluneato"/>
        <w:jc w:val="both"/>
      </w:pPr>
      <w:r w:rsidRPr="00DB3D2D">
        <w:lastRenderedPageBreak/>
        <w:t xml:space="preserve">MODELLO DI </w:t>
      </w:r>
      <w:r>
        <w:t xml:space="preserve">DICHIARAZIONE </w:t>
      </w:r>
      <w:r w:rsidRPr="00FE5AB1">
        <w:t>DI</w:t>
      </w:r>
      <w:r>
        <w:t xml:space="preserve"> OFFERTA TECNICA</w:t>
      </w:r>
    </w:p>
    <w:p w:rsidR="00DC17D6" w:rsidRPr="00DB3D2D" w:rsidRDefault="00DC17D6" w:rsidP="006D15EA">
      <w:pPr>
        <w:jc w:val="both"/>
      </w:pPr>
    </w:p>
    <w:p w:rsidR="00DC17D6" w:rsidRPr="00B93FC1" w:rsidRDefault="00DC17D6" w:rsidP="006D15EA">
      <w:pPr>
        <w:jc w:val="both"/>
      </w:pPr>
    </w:p>
    <w:p w:rsidR="00DC17D6" w:rsidRPr="00C90CB3" w:rsidRDefault="00DC17D6" w:rsidP="00C90CB3">
      <w:pPr>
        <w:rPr>
          <w:rStyle w:val="Grassetto"/>
        </w:rPr>
      </w:pPr>
      <w:r w:rsidRPr="00C90CB3">
        <w:rPr>
          <w:rStyle w:val="Grassetto"/>
        </w:rPr>
        <w:t>DICHIARAZIONE DI OFFERTA – Lotto __</w:t>
      </w:r>
    </w:p>
    <w:p w:rsidR="00DC17D6" w:rsidRPr="00C90CB3" w:rsidRDefault="00DC17D6" w:rsidP="00C90CB3">
      <w:pPr>
        <w:rPr>
          <w:rStyle w:val="Grassetto"/>
        </w:rPr>
      </w:pPr>
      <w:r w:rsidRPr="00C90CB3">
        <w:rPr>
          <w:rStyle w:val="Grassetto"/>
        </w:rPr>
        <w:t>GARA PER LA FORNITURA DI PRODOTTI E SERVIZI PER LA REALIZZAZIONE, MANUTENZIONE E GESTIONE DI RETI LOCALI PER LE PUBBLICHE AMMINISTRAZIONI</w:t>
      </w:r>
    </w:p>
    <w:p w:rsidR="00DC17D6" w:rsidRPr="00B93FC1" w:rsidRDefault="00DC17D6" w:rsidP="006D15EA">
      <w:pPr>
        <w:jc w:val="both"/>
      </w:pPr>
    </w:p>
    <w:p w:rsidR="00DC17D6" w:rsidRPr="00477EE4" w:rsidRDefault="00DC17D6" w:rsidP="006D15EA">
      <w:pPr>
        <w:jc w:val="both"/>
        <w:rPr>
          <w:i/>
          <w:iCs/>
        </w:rPr>
      </w:pPr>
      <w:r w:rsidRPr="00477EE4">
        <w:t xml:space="preserve">La _____________, con sede in ________, Via _____________, tel. ________, Capitale sociale ____________ codice fiscale __________, partita IVA n. iscritta nel Registro delle Imprese di ________ al n. _____, in persona del __________ e legale rappresentante _____________, </w:t>
      </w:r>
      <w:r w:rsidRPr="00477EE4">
        <w:rPr>
          <w:i/>
          <w:iCs/>
        </w:rPr>
        <w:t xml:space="preserve">(in caso di R.T.I. o consorzio di concorrenti di cui all’art. 34, comma 1, lett. e) del D.Lgs. n.163/06 indicare tutte le imprese </w:t>
      </w:r>
      <w:proofErr w:type="spellStart"/>
      <w:r w:rsidRPr="00477EE4">
        <w:rPr>
          <w:i/>
          <w:iCs/>
        </w:rPr>
        <w:t>raggruppande</w:t>
      </w:r>
      <w:proofErr w:type="spellEnd"/>
      <w:r w:rsidRPr="00477EE4">
        <w:rPr>
          <w:i/>
          <w:iCs/>
        </w:rPr>
        <w:t xml:space="preserve">, raggruppate, consorziate o </w:t>
      </w:r>
      <w:proofErr w:type="spellStart"/>
      <w:r w:rsidRPr="00477EE4">
        <w:rPr>
          <w:i/>
          <w:iCs/>
        </w:rPr>
        <w:t>consorziande</w:t>
      </w:r>
      <w:proofErr w:type="spellEnd"/>
      <w:r w:rsidRPr="00477EE4">
        <w:rPr>
          <w:i/>
          <w:iCs/>
        </w:rPr>
        <w:t>)</w:t>
      </w:r>
    </w:p>
    <w:p w:rsidR="00DC17D6" w:rsidRPr="00477EE4" w:rsidRDefault="00DC17D6" w:rsidP="006D15EA">
      <w:pPr>
        <w:jc w:val="both"/>
      </w:pPr>
    </w:p>
    <w:p w:rsidR="00DC17D6" w:rsidRPr="00477EE4" w:rsidRDefault="00DC17D6" w:rsidP="006D15EA">
      <w:pPr>
        <w:pStyle w:val="Paragrafoelenco"/>
        <w:numPr>
          <w:ilvl w:val="0"/>
          <w:numId w:val="47"/>
        </w:numPr>
        <w:tabs>
          <w:tab w:val="clear" w:pos="1440"/>
        </w:tabs>
        <w:ind w:left="426" w:hanging="284"/>
        <w:jc w:val="both"/>
      </w:pPr>
      <w:r w:rsidRPr="00477EE4">
        <w:t>offre e, in caso di aggiudicazione in proprio favore, si impegna ad eseguire le attività relative alla fornitura di prodotti e servizi per la realizzazione, manutenzione e gestione di reti locali per le Pubbliche Amministrazioni nel rispetto di tutti gli obblighi e gli adempimenti richiesti all’Aggiudicatario nel corpo del Capitolato Tecnico e delle altre parti della documentazione di gara;</w:t>
      </w:r>
    </w:p>
    <w:p w:rsidR="006D15EA" w:rsidRDefault="00DC17D6" w:rsidP="006D15EA">
      <w:pPr>
        <w:pStyle w:val="Paragrafoelenco"/>
        <w:numPr>
          <w:ilvl w:val="0"/>
          <w:numId w:val="47"/>
        </w:numPr>
        <w:tabs>
          <w:tab w:val="clear" w:pos="1440"/>
        </w:tabs>
        <w:ind w:left="426" w:hanging="284"/>
        <w:jc w:val="both"/>
      </w:pPr>
      <w:r w:rsidRPr="00477EE4">
        <w:t>prende atto ed accetta che i requisiti/caratteristiche tecniche e di conformità dei prodotti da fornire stabiliti come “minimi” nel Capitolato Tecnico sono richiesti a pena di esclusione; in particolare</w:t>
      </w:r>
      <w:r>
        <w:t xml:space="preserve">, </w:t>
      </w:r>
      <w:r w:rsidRPr="00477EE4">
        <w:t>dichiara</w:t>
      </w:r>
      <w:r>
        <w:t xml:space="preserve">, </w:t>
      </w:r>
      <w:r w:rsidRPr="00477EE4">
        <w:t>di possedere</w:t>
      </w:r>
      <w:r>
        <w:t>,</w:t>
      </w:r>
      <w:r w:rsidRPr="00477EE4">
        <w:t xml:space="preserve"> </w:t>
      </w:r>
      <w:r>
        <w:t xml:space="preserve">per tutti i prodotti offerti, </w:t>
      </w:r>
      <w:r w:rsidRPr="00477EE4">
        <w:t xml:space="preserve">tutti i requisiti minimi </w:t>
      </w:r>
      <w:r>
        <w:t>riportati nel capitolato tecnico ai seguenti paragrafi</w:t>
      </w:r>
      <w:r w:rsidRPr="00477EE4">
        <w:t>:</w:t>
      </w:r>
    </w:p>
    <w:p w:rsidR="006D15EA" w:rsidRDefault="006D15EA" w:rsidP="006D15EA">
      <w:pPr>
        <w:pStyle w:val="Paragrafoelenco"/>
        <w:tabs>
          <w:tab w:val="clear" w:pos="1440"/>
        </w:tabs>
        <w:ind w:left="426"/>
        <w:jc w:val="both"/>
      </w:pPr>
    </w:p>
    <w:p w:rsidR="00DC17D6" w:rsidRDefault="00DC17D6" w:rsidP="006D15EA">
      <w:pPr>
        <w:pStyle w:val="Paragrafoelenco"/>
        <w:numPr>
          <w:ilvl w:val="0"/>
          <w:numId w:val="48"/>
        </w:numPr>
        <w:jc w:val="both"/>
      </w:pPr>
      <w:r w:rsidRPr="00477EE4">
        <w:t>Definizione della Fornitura</w:t>
      </w:r>
    </w:p>
    <w:p w:rsidR="00DC17D6" w:rsidRDefault="00DC17D6" w:rsidP="006D15EA">
      <w:pPr>
        <w:pStyle w:val="Paragrafoelenco"/>
        <w:numPr>
          <w:ilvl w:val="0"/>
          <w:numId w:val="48"/>
        </w:numPr>
        <w:jc w:val="both"/>
      </w:pPr>
      <w:r>
        <w:t xml:space="preserve">2.2.1.2.1 Armadi a </w:t>
      </w:r>
      <w:proofErr w:type="spellStart"/>
      <w:r>
        <w:t>rack</w:t>
      </w:r>
      <w:proofErr w:type="spellEnd"/>
    </w:p>
    <w:p w:rsidR="00DC17D6" w:rsidRDefault="00DC17D6" w:rsidP="006D15EA">
      <w:pPr>
        <w:pStyle w:val="Paragrafoelenco"/>
        <w:numPr>
          <w:ilvl w:val="0"/>
          <w:numId w:val="48"/>
        </w:numPr>
        <w:jc w:val="both"/>
      </w:pPr>
      <w:r>
        <w:t>2.2.1.2.2 Cablaggio in rame</w:t>
      </w:r>
    </w:p>
    <w:p w:rsidR="00DC17D6" w:rsidRDefault="00DC17D6" w:rsidP="006D15EA">
      <w:pPr>
        <w:pStyle w:val="Paragrafoelenco"/>
        <w:numPr>
          <w:ilvl w:val="0"/>
          <w:numId w:val="48"/>
        </w:numPr>
        <w:jc w:val="both"/>
      </w:pPr>
      <w:r>
        <w:t>2.2.1.2.3 Cablaggio in fibra ottica</w:t>
      </w:r>
    </w:p>
    <w:p w:rsidR="00DC17D6" w:rsidRDefault="00DC17D6" w:rsidP="006D15EA">
      <w:pPr>
        <w:pStyle w:val="Paragrafoelenco"/>
        <w:numPr>
          <w:ilvl w:val="0"/>
          <w:numId w:val="48"/>
        </w:numPr>
        <w:jc w:val="both"/>
      </w:pPr>
      <w:r>
        <w:t>2.2.1.3.3 Switch (numerosità e completezza)</w:t>
      </w:r>
    </w:p>
    <w:p w:rsidR="00DC17D6" w:rsidRDefault="00DC17D6" w:rsidP="006D15EA">
      <w:pPr>
        <w:pStyle w:val="Paragrafoelenco"/>
        <w:numPr>
          <w:ilvl w:val="0"/>
          <w:numId w:val="48"/>
        </w:numPr>
        <w:jc w:val="both"/>
      </w:pPr>
      <w:r>
        <w:t>2.2.1.3.3.1 Switch Tipo 1</w:t>
      </w:r>
    </w:p>
    <w:p w:rsidR="00DC17D6" w:rsidRPr="00477EE4" w:rsidRDefault="00DC17D6" w:rsidP="006D15EA">
      <w:pPr>
        <w:pStyle w:val="Paragrafoelenco"/>
        <w:numPr>
          <w:ilvl w:val="0"/>
          <w:numId w:val="48"/>
        </w:numPr>
        <w:jc w:val="both"/>
      </w:pPr>
      <w:r>
        <w:t>2.2.1.3.3.2 Switch Tipo 2</w:t>
      </w:r>
    </w:p>
    <w:p w:rsidR="00DC17D6" w:rsidRPr="0073177B" w:rsidRDefault="00DC17D6" w:rsidP="006D15EA">
      <w:pPr>
        <w:pStyle w:val="Paragrafoelenco"/>
        <w:numPr>
          <w:ilvl w:val="0"/>
          <w:numId w:val="48"/>
        </w:numPr>
        <w:jc w:val="both"/>
        <w:rPr>
          <w:lang w:val="en-US"/>
        </w:rPr>
      </w:pPr>
      <w:r>
        <w:rPr>
          <w:lang w:val="en-US"/>
        </w:rPr>
        <w:t>2</w:t>
      </w:r>
      <w:r w:rsidRPr="0073177B">
        <w:rPr>
          <w:lang w:val="en-US"/>
        </w:rPr>
        <w:t>.2.1.3.3.</w:t>
      </w:r>
      <w:r>
        <w:rPr>
          <w:lang w:val="en-US"/>
        </w:rPr>
        <w:t>3</w:t>
      </w:r>
      <w:r w:rsidRPr="0073177B">
        <w:rPr>
          <w:lang w:val="en-US"/>
        </w:rPr>
        <w:t xml:space="preserve"> Switch</w:t>
      </w:r>
      <w:r>
        <w:rPr>
          <w:lang w:val="en-US"/>
        </w:rPr>
        <w:t xml:space="preserve"> </w:t>
      </w:r>
      <w:proofErr w:type="spellStart"/>
      <w:r>
        <w:rPr>
          <w:lang w:val="en-US"/>
        </w:rPr>
        <w:t>Tipo</w:t>
      </w:r>
      <w:proofErr w:type="spellEnd"/>
      <w:r>
        <w:rPr>
          <w:lang w:val="en-US"/>
        </w:rPr>
        <w:t xml:space="preserve"> 3</w:t>
      </w:r>
    </w:p>
    <w:p w:rsidR="00DC17D6" w:rsidRPr="0073177B" w:rsidRDefault="00DC17D6" w:rsidP="006D15EA">
      <w:pPr>
        <w:pStyle w:val="Paragrafoelenco"/>
        <w:numPr>
          <w:ilvl w:val="0"/>
          <w:numId w:val="48"/>
        </w:numPr>
        <w:jc w:val="both"/>
        <w:rPr>
          <w:lang w:val="en-US"/>
        </w:rPr>
      </w:pPr>
      <w:r>
        <w:rPr>
          <w:lang w:val="en-US"/>
        </w:rPr>
        <w:t>2</w:t>
      </w:r>
      <w:r w:rsidRPr="0073177B">
        <w:rPr>
          <w:lang w:val="en-US"/>
        </w:rPr>
        <w:t>.2.1.3.3.</w:t>
      </w:r>
      <w:r>
        <w:rPr>
          <w:lang w:val="en-US"/>
        </w:rPr>
        <w:t>4</w:t>
      </w:r>
      <w:r w:rsidRPr="0073177B">
        <w:rPr>
          <w:lang w:val="en-US"/>
        </w:rPr>
        <w:t xml:space="preserve"> Switch</w:t>
      </w:r>
      <w:r>
        <w:rPr>
          <w:lang w:val="en-US"/>
        </w:rPr>
        <w:t xml:space="preserve"> </w:t>
      </w:r>
      <w:proofErr w:type="spellStart"/>
      <w:r>
        <w:rPr>
          <w:lang w:val="en-US"/>
        </w:rPr>
        <w:t>Tipo</w:t>
      </w:r>
      <w:proofErr w:type="spellEnd"/>
      <w:r>
        <w:rPr>
          <w:lang w:val="en-US"/>
        </w:rPr>
        <w:t xml:space="preserve"> 4</w:t>
      </w:r>
    </w:p>
    <w:p w:rsidR="00DC17D6" w:rsidRPr="0073177B" w:rsidRDefault="00DC17D6" w:rsidP="006D15EA">
      <w:pPr>
        <w:pStyle w:val="Paragrafoelenco"/>
        <w:numPr>
          <w:ilvl w:val="0"/>
          <w:numId w:val="48"/>
        </w:numPr>
        <w:jc w:val="both"/>
        <w:rPr>
          <w:lang w:val="en-US"/>
        </w:rPr>
      </w:pPr>
      <w:r>
        <w:rPr>
          <w:lang w:val="en-US"/>
        </w:rPr>
        <w:t>2</w:t>
      </w:r>
      <w:r w:rsidRPr="0073177B">
        <w:rPr>
          <w:lang w:val="en-US"/>
        </w:rPr>
        <w:t>.2.1.3.3.</w:t>
      </w:r>
      <w:r>
        <w:rPr>
          <w:lang w:val="en-US"/>
        </w:rPr>
        <w:t>5</w:t>
      </w:r>
      <w:r w:rsidRPr="0073177B">
        <w:rPr>
          <w:lang w:val="en-US"/>
        </w:rPr>
        <w:t xml:space="preserve"> Switch</w:t>
      </w:r>
      <w:r>
        <w:rPr>
          <w:lang w:val="en-US"/>
        </w:rPr>
        <w:t xml:space="preserve"> </w:t>
      </w:r>
      <w:proofErr w:type="spellStart"/>
      <w:r>
        <w:rPr>
          <w:lang w:val="en-US"/>
        </w:rPr>
        <w:t>Tipo</w:t>
      </w:r>
      <w:proofErr w:type="spellEnd"/>
      <w:r>
        <w:rPr>
          <w:lang w:val="en-US"/>
        </w:rPr>
        <w:t xml:space="preserve"> 5</w:t>
      </w:r>
    </w:p>
    <w:p w:rsidR="00DC17D6" w:rsidRPr="0073177B" w:rsidRDefault="00DC17D6" w:rsidP="006D15EA">
      <w:pPr>
        <w:pStyle w:val="Paragrafoelenco"/>
        <w:numPr>
          <w:ilvl w:val="0"/>
          <w:numId w:val="48"/>
        </w:numPr>
        <w:jc w:val="both"/>
      </w:pPr>
      <w:r>
        <w:t>2</w:t>
      </w:r>
      <w:r w:rsidRPr="0073177B">
        <w:t>.2.1.3.3.</w:t>
      </w:r>
      <w:r>
        <w:t>6</w:t>
      </w:r>
      <w:r w:rsidRPr="0073177B">
        <w:t xml:space="preserve"> Switch</w:t>
      </w:r>
      <w:r>
        <w:t xml:space="preserve"> Tipo 6</w:t>
      </w:r>
    </w:p>
    <w:p w:rsidR="00DC17D6" w:rsidRPr="0073177B" w:rsidRDefault="00DC17D6" w:rsidP="006D15EA">
      <w:pPr>
        <w:pStyle w:val="Paragrafoelenco"/>
        <w:numPr>
          <w:ilvl w:val="0"/>
          <w:numId w:val="48"/>
        </w:numPr>
        <w:jc w:val="both"/>
      </w:pPr>
      <w:r>
        <w:t>2</w:t>
      </w:r>
      <w:r w:rsidRPr="0073177B">
        <w:t>.2.1.3.3.</w:t>
      </w:r>
      <w:r>
        <w:t>7</w:t>
      </w:r>
      <w:r w:rsidRPr="0073177B">
        <w:t xml:space="preserve"> Switch Tipo </w:t>
      </w:r>
      <w:r>
        <w:t>7</w:t>
      </w:r>
    </w:p>
    <w:p w:rsidR="00DC17D6" w:rsidRPr="005517A9" w:rsidRDefault="00DC17D6" w:rsidP="006D15EA">
      <w:pPr>
        <w:pStyle w:val="Paragrafoelenco"/>
        <w:numPr>
          <w:ilvl w:val="0"/>
          <w:numId w:val="48"/>
        </w:numPr>
        <w:jc w:val="both"/>
      </w:pPr>
      <w:r w:rsidRPr="005517A9">
        <w:t>2.2.1.3.3.8 Switch Tipo 8</w:t>
      </w:r>
    </w:p>
    <w:p w:rsidR="00DC17D6" w:rsidRPr="005517A9" w:rsidRDefault="00DC17D6" w:rsidP="006D15EA">
      <w:pPr>
        <w:pStyle w:val="Paragrafoelenco"/>
        <w:numPr>
          <w:ilvl w:val="0"/>
          <w:numId w:val="48"/>
        </w:numPr>
        <w:jc w:val="both"/>
      </w:pPr>
      <w:r w:rsidRPr="00160842">
        <w:t>2</w:t>
      </w:r>
      <w:r>
        <w:t>.2.1.3.3.9 Switch Tipo 9</w:t>
      </w:r>
    </w:p>
    <w:p w:rsidR="00DC17D6" w:rsidRPr="005517A9" w:rsidRDefault="00DC17D6" w:rsidP="006D15EA">
      <w:pPr>
        <w:pStyle w:val="Paragrafoelenco"/>
        <w:numPr>
          <w:ilvl w:val="0"/>
          <w:numId w:val="48"/>
        </w:numPr>
        <w:jc w:val="both"/>
      </w:pPr>
      <w:r w:rsidRPr="00444D57">
        <w:t xml:space="preserve">2.2.1.3.4.1 Access </w:t>
      </w:r>
      <w:proofErr w:type="spellStart"/>
      <w:r w:rsidRPr="00444D57">
        <w:t>point</w:t>
      </w:r>
      <w:proofErr w:type="spellEnd"/>
    </w:p>
    <w:p w:rsidR="00DC17D6" w:rsidRPr="005517A9" w:rsidRDefault="00DC17D6" w:rsidP="006D15EA">
      <w:pPr>
        <w:pStyle w:val="Paragrafoelenco"/>
        <w:numPr>
          <w:ilvl w:val="0"/>
          <w:numId w:val="48"/>
        </w:numPr>
        <w:jc w:val="both"/>
      </w:pPr>
      <w:r w:rsidRPr="00444D57">
        <w:t xml:space="preserve">2.2.1.3.4.2 </w:t>
      </w:r>
      <w:r>
        <w:t>Dispositivo</w:t>
      </w:r>
      <w:r w:rsidRPr="00444D57">
        <w:t xml:space="preserve"> di gestione Access Point</w:t>
      </w:r>
    </w:p>
    <w:p w:rsidR="00DC17D6" w:rsidRPr="005517A9" w:rsidRDefault="00DC17D6" w:rsidP="006D15EA">
      <w:pPr>
        <w:pStyle w:val="Paragrafoelenco"/>
        <w:numPr>
          <w:ilvl w:val="0"/>
          <w:numId w:val="48"/>
        </w:numPr>
        <w:jc w:val="both"/>
      </w:pPr>
      <w:r w:rsidRPr="00444D57">
        <w:t>2.2.1.3.4.3 Software di gestione della piattaforma wireless</w:t>
      </w:r>
    </w:p>
    <w:p w:rsidR="00DC17D6" w:rsidRPr="005517A9" w:rsidRDefault="00DC17D6" w:rsidP="006D15EA">
      <w:pPr>
        <w:pStyle w:val="Paragrafoelenco"/>
        <w:numPr>
          <w:ilvl w:val="0"/>
          <w:numId w:val="48"/>
        </w:numPr>
        <w:jc w:val="both"/>
      </w:pPr>
      <w:r w:rsidRPr="00444D57">
        <w:lastRenderedPageBreak/>
        <w:t xml:space="preserve">2.2.1.3.4.4 Antenne </w:t>
      </w:r>
      <w:proofErr w:type="spellStart"/>
      <w:r w:rsidRPr="00444D57">
        <w:t>wi-fi</w:t>
      </w:r>
      <w:proofErr w:type="spellEnd"/>
    </w:p>
    <w:p w:rsidR="00DC17D6" w:rsidRPr="00DB531A" w:rsidRDefault="00DC17D6" w:rsidP="006D15EA">
      <w:pPr>
        <w:pStyle w:val="Paragrafoelenco"/>
        <w:numPr>
          <w:ilvl w:val="0"/>
          <w:numId w:val="48"/>
        </w:numPr>
        <w:jc w:val="both"/>
      </w:pPr>
      <w:r w:rsidRPr="005517A9">
        <w:t>2.2.1.3.5.1 Dispositivi sicurezza</w:t>
      </w:r>
      <w:r w:rsidRPr="00DB531A">
        <w:t xml:space="preserve"> fascia base</w:t>
      </w:r>
    </w:p>
    <w:p w:rsidR="00DC17D6" w:rsidRPr="00DB531A" w:rsidRDefault="00DC17D6" w:rsidP="006D15EA">
      <w:pPr>
        <w:pStyle w:val="Paragrafoelenco"/>
        <w:numPr>
          <w:ilvl w:val="0"/>
          <w:numId w:val="48"/>
        </w:numPr>
        <w:jc w:val="both"/>
      </w:pPr>
      <w:r>
        <w:t>2</w:t>
      </w:r>
      <w:r w:rsidRPr="00DB531A">
        <w:t>.2.1.3.</w:t>
      </w:r>
      <w:r>
        <w:t>5.2</w:t>
      </w:r>
      <w:r w:rsidRPr="00DB531A">
        <w:t xml:space="preserve"> </w:t>
      </w:r>
      <w:r>
        <w:t>D</w:t>
      </w:r>
      <w:r w:rsidRPr="00DB531A">
        <w:t xml:space="preserve">ispositivi sicurezza fascia </w:t>
      </w:r>
      <w:r>
        <w:t>media</w:t>
      </w:r>
    </w:p>
    <w:p w:rsidR="00DC17D6" w:rsidRPr="00DB531A" w:rsidRDefault="00DC17D6" w:rsidP="006D15EA">
      <w:pPr>
        <w:pStyle w:val="Paragrafoelenco"/>
        <w:numPr>
          <w:ilvl w:val="0"/>
          <w:numId w:val="48"/>
        </w:numPr>
        <w:jc w:val="both"/>
      </w:pPr>
      <w:r>
        <w:t>2</w:t>
      </w:r>
      <w:r w:rsidRPr="00DB531A">
        <w:t>.2.1.3.</w:t>
      </w:r>
      <w:r>
        <w:t>5.3</w:t>
      </w:r>
      <w:r w:rsidRPr="00DB531A">
        <w:t xml:space="preserve"> </w:t>
      </w:r>
      <w:r>
        <w:t>D</w:t>
      </w:r>
      <w:r w:rsidRPr="00DB531A">
        <w:t xml:space="preserve">ispositivi sicurezza fascia </w:t>
      </w:r>
      <w:r>
        <w:t>alta</w:t>
      </w:r>
    </w:p>
    <w:p w:rsidR="00DC17D6" w:rsidRPr="00DB531A" w:rsidRDefault="00DC17D6" w:rsidP="006D15EA">
      <w:pPr>
        <w:pStyle w:val="Paragrafoelenco"/>
        <w:numPr>
          <w:ilvl w:val="0"/>
          <w:numId w:val="48"/>
        </w:numPr>
        <w:jc w:val="both"/>
      </w:pPr>
      <w:r>
        <w:t>2</w:t>
      </w:r>
      <w:r w:rsidRPr="00DB531A">
        <w:t>.2.1.3.</w:t>
      </w:r>
      <w:r>
        <w:t>5.4</w:t>
      </w:r>
      <w:r w:rsidRPr="00DB531A">
        <w:t xml:space="preserve"> </w:t>
      </w:r>
      <w:r>
        <w:t>D</w:t>
      </w:r>
      <w:r w:rsidRPr="00DB531A">
        <w:t xml:space="preserve">ispositivi sicurezza fascia </w:t>
      </w:r>
      <w:r>
        <w:t>top</w:t>
      </w:r>
    </w:p>
    <w:p w:rsidR="00DC17D6" w:rsidRPr="00DB531A" w:rsidRDefault="00DC17D6" w:rsidP="006D15EA">
      <w:pPr>
        <w:pStyle w:val="Paragrafoelenco"/>
        <w:numPr>
          <w:ilvl w:val="0"/>
          <w:numId w:val="48"/>
        </w:numPr>
        <w:jc w:val="both"/>
      </w:pPr>
      <w:r>
        <w:t>2.2.1.4</w:t>
      </w:r>
      <w:r w:rsidRPr="00DB531A">
        <w:t xml:space="preserve"> </w:t>
      </w:r>
      <w:r>
        <w:t>Gruppi di continuità</w:t>
      </w:r>
    </w:p>
    <w:p w:rsidR="00DC17D6" w:rsidRPr="00DB531A" w:rsidRDefault="00DC17D6" w:rsidP="006D15EA">
      <w:pPr>
        <w:pStyle w:val="Paragrafoelenco"/>
        <w:numPr>
          <w:ilvl w:val="0"/>
          <w:numId w:val="48"/>
        </w:numPr>
        <w:jc w:val="both"/>
      </w:pPr>
      <w:r>
        <w:t xml:space="preserve">2.5.4.1 </w:t>
      </w:r>
      <w:r w:rsidRPr="00E00884">
        <w:t>Piattaforma di ges</w:t>
      </w:r>
      <w:r>
        <w:t>tione e monitoraggio della rete</w:t>
      </w:r>
    </w:p>
    <w:p w:rsidR="00DC17D6" w:rsidRPr="00477EE4" w:rsidRDefault="00DC17D6" w:rsidP="006D15EA">
      <w:pPr>
        <w:pStyle w:val="Paragrafoelenco"/>
        <w:numPr>
          <w:ilvl w:val="0"/>
          <w:numId w:val="47"/>
        </w:numPr>
        <w:tabs>
          <w:tab w:val="clear" w:pos="1440"/>
        </w:tabs>
        <w:ind w:left="426" w:hanging="284"/>
        <w:jc w:val="both"/>
      </w:pPr>
      <w:r w:rsidRPr="00DB531A">
        <w:t>prende at</w:t>
      </w:r>
      <w:r w:rsidRPr="00477EE4">
        <w:t>to ed accetta che le tipologie dei prodotti da fornire sono tutte quelle stabilite nel Capitolato Tecnico e che la mancata offerta anche solo di una delle tipologie dei prodotti richiesti determina l’incompletezza dell’offerta, sanzionata dall’esclusione della gara;</w:t>
      </w:r>
    </w:p>
    <w:p w:rsidR="00DC17D6" w:rsidRPr="00477EE4" w:rsidRDefault="00DC17D6" w:rsidP="006D15EA">
      <w:pPr>
        <w:pStyle w:val="Paragrafoelenco"/>
        <w:numPr>
          <w:ilvl w:val="0"/>
          <w:numId w:val="47"/>
        </w:numPr>
        <w:tabs>
          <w:tab w:val="clear" w:pos="1440"/>
        </w:tabs>
        <w:ind w:left="426" w:hanging="284"/>
        <w:jc w:val="both"/>
      </w:pPr>
      <w:r w:rsidRPr="00477EE4">
        <w:t xml:space="preserve">prende atto ed accetta che, con riferimento ad ogni tipologia di switch richiesta, dovranno essere rese disponibili una pluralità di marche </w:t>
      </w:r>
      <w:r w:rsidRPr="002E62B0">
        <w:t xml:space="preserve">(“multibrand”) e che costituiscono requisiti minimi, pena l’esclusione dalla gara: i) l’offerta di almeno quattro brand diversi fino ad un massimo di sei, ii) almeno due di tali brand dovranno coprire tutti i tipi di switch previsti (da Tipo </w:t>
      </w:r>
      <w:smartTag w:uri="urn:schemas-microsoft-com:office:smarttags" w:element="metricconverter">
        <w:smartTagPr>
          <w:attr w:name="ProductID" w:val="1 a"/>
        </w:smartTagPr>
        <w:r w:rsidRPr="002E62B0">
          <w:t>1 a</w:t>
        </w:r>
      </w:smartTag>
      <w:r w:rsidRPr="002E62B0">
        <w:t xml:space="preserve"> Tipo 9), per ciascun tipo di switch devono essere offerti almeno tre brand diversi; inoltre, qualora, per un particolare tipo di switch di uno specifico</w:t>
      </w:r>
      <w:r w:rsidRPr="00477EE4">
        <w:t xml:space="preserve"> brand, uno dei requisiti minimi richiesti non sia rispettato, verrà considerata non valida l’offerta di quel particolare switch, con ogni conseguenza qualora dovesse venire meno anche uno dei requisiti minimi sopra esposti relativi alla numerosità degli switch proposti;</w:t>
      </w:r>
    </w:p>
    <w:p w:rsidR="00DC17D6" w:rsidRPr="006206AB" w:rsidRDefault="00DC17D6" w:rsidP="006D15EA">
      <w:pPr>
        <w:pStyle w:val="Paragrafoelenco"/>
        <w:numPr>
          <w:ilvl w:val="0"/>
          <w:numId w:val="47"/>
        </w:numPr>
        <w:tabs>
          <w:tab w:val="clear" w:pos="1440"/>
        </w:tabs>
        <w:ind w:left="426" w:hanging="284"/>
        <w:jc w:val="both"/>
      </w:pPr>
      <w:r w:rsidRPr="00477EE4">
        <w:t xml:space="preserve">dichiara che tutti i prodotti offerti rispettano gli standard di riferimento stabiliti al paragrafo 3.2.1.1. del Capitolato Tecnico, nonché la conformità alle </w:t>
      </w:r>
      <w:r w:rsidRPr="006206AB">
        <w:t>disposizioni richiamate nel medesimo paragrafo del Capitolato Tecnico, ivi incluse quelle in materia di sicurezza;</w:t>
      </w:r>
    </w:p>
    <w:p w:rsidR="00DC17D6" w:rsidRPr="006206AB" w:rsidRDefault="00163FA2" w:rsidP="006D15EA">
      <w:pPr>
        <w:pStyle w:val="Paragrafoelenco"/>
        <w:numPr>
          <w:ilvl w:val="0"/>
          <w:numId w:val="47"/>
        </w:numPr>
        <w:tabs>
          <w:tab w:val="clear" w:pos="1440"/>
        </w:tabs>
        <w:ind w:left="426" w:hanging="284"/>
        <w:jc w:val="both"/>
      </w:pPr>
      <w:r>
        <w:t xml:space="preserve">(eventuale) </w:t>
      </w:r>
      <w:r w:rsidR="00DC17D6" w:rsidRPr="006206AB">
        <w:t>indica in maniera analitica che le parti della documentazione presentata che ritiene coperte da riservatezza, con riferimento a marchi, know-how, brevetti ecc. sono: ……………………………</w:t>
      </w:r>
    </w:p>
    <w:p w:rsidR="007E3E00" w:rsidRPr="00817C4D" w:rsidRDefault="007E3E00">
      <w:pPr>
        <w:widowControl/>
        <w:tabs>
          <w:tab w:val="clear" w:pos="1440"/>
          <w:tab w:val="clear" w:pos="4819"/>
          <w:tab w:val="clear" w:pos="9638"/>
        </w:tabs>
        <w:autoSpaceDE/>
        <w:autoSpaceDN/>
        <w:adjustRightInd/>
        <w:spacing w:after="200" w:line="276" w:lineRule="auto"/>
        <w:jc w:val="left"/>
        <w:rPr>
          <w:b/>
          <w:sz w:val="22"/>
        </w:rPr>
      </w:pPr>
      <w:r>
        <w:br w:type="page"/>
      </w:r>
    </w:p>
    <w:p w:rsidR="00DC17D6" w:rsidRDefault="00DC17D6" w:rsidP="000426FD">
      <w:pPr>
        <w:pStyle w:val="Titolo1"/>
      </w:pPr>
      <w:bookmarkStart w:id="1" w:name="_Ref372538552"/>
      <w:r w:rsidRPr="008B5FB1">
        <w:lastRenderedPageBreak/>
        <w:t xml:space="preserve">TABELLA A - CARATTERISTICHE MIGLIORATIVE </w:t>
      </w:r>
      <w:r>
        <w:t>RELATIVE A</w:t>
      </w:r>
      <w:r w:rsidRPr="008B5FB1">
        <w:t xml:space="preserve"> CABLAGGIO, NUMEROSITA' SWITCH, WIRELESS, DISPOSITIVI PER LA SICUREZZA</w:t>
      </w:r>
      <w:bookmarkEnd w:id="1"/>
      <w:r>
        <w:t xml:space="preserve"> </w:t>
      </w:r>
    </w:p>
    <w:tbl>
      <w:tblPr>
        <w:tblW w:w="8203"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16"/>
        <w:gridCol w:w="5387"/>
        <w:gridCol w:w="1100"/>
      </w:tblGrid>
      <w:tr w:rsidR="00DC17D6" w:rsidRPr="00CD3723" w:rsidTr="00651D1F">
        <w:trPr>
          <w:trHeight w:val="300"/>
          <w:jc w:val="center"/>
        </w:trPr>
        <w:tc>
          <w:tcPr>
            <w:tcW w:w="1716" w:type="dxa"/>
            <w:vMerge w:val="restart"/>
            <w:shd w:val="clear" w:color="auto" w:fill="D9D9D9" w:themeFill="background1" w:themeFillShade="D9"/>
            <w:vAlign w:val="center"/>
            <w:hideMark/>
          </w:tcPr>
          <w:p w:rsidR="00DC17D6" w:rsidRPr="00650172" w:rsidRDefault="00DC17D6" w:rsidP="000426FD">
            <w:r w:rsidRPr="00650172">
              <w:t>RIFERIMENTO</w:t>
            </w:r>
          </w:p>
        </w:tc>
        <w:tc>
          <w:tcPr>
            <w:tcW w:w="5387" w:type="dxa"/>
            <w:vMerge w:val="restart"/>
            <w:shd w:val="clear" w:color="auto" w:fill="D9D9D9" w:themeFill="background1" w:themeFillShade="D9"/>
            <w:vAlign w:val="center"/>
            <w:hideMark/>
          </w:tcPr>
          <w:p w:rsidR="00DC17D6" w:rsidRPr="00650172" w:rsidRDefault="00DC17D6" w:rsidP="000426FD">
            <w:r w:rsidRPr="00650172">
              <w:t>ELEMENTO DI VALUTAZIONE</w:t>
            </w:r>
          </w:p>
        </w:tc>
        <w:tc>
          <w:tcPr>
            <w:tcW w:w="1100" w:type="dxa"/>
            <w:vMerge w:val="restart"/>
            <w:shd w:val="clear" w:color="auto" w:fill="D9D9D9" w:themeFill="background1" w:themeFillShade="D9"/>
            <w:vAlign w:val="center"/>
            <w:hideMark/>
          </w:tcPr>
          <w:p w:rsidR="00DC17D6" w:rsidRPr="00650172" w:rsidRDefault="00DC17D6" w:rsidP="000426FD">
            <w:r w:rsidRPr="00650172">
              <w:t>SI / NO</w:t>
            </w:r>
          </w:p>
        </w:tc>
      </w:tr>
      <w:tr w:rsidR="00DC17D6" w:rsidRPr="00CD3723" w:rsidTr="00651D1F">
        <w:trPr>
          <w:trHeight w:val="300"/>
          <w:jc w:val="center"/>
        </w:trPr>
        <w:tc>
          <w:tcPr>
            <w:tcW w:w="1716" w:type="dxa"/>
            <w:vMerge/>
            <w:shd w:val="clear" w:color="auto" w:fill="D9D9D9" w:themeFill="background1" w:themeFillShade="D9"/>
            <w:vAlign w:val="center"/>
            <w:hideMark/>
          </w:tcPr>
          <w:p w:rsidR="00DC17D6" w:rsidRPr="00650172" w:rsidRDefault="00DC17D6" w:rsidP="000426FD"/>
        </w:tc>
        <w:tc>
          <w:tcPr>
            <w:tcW w:w="5387" w:type="dxa"/>
            <w:vMerge/>
            <w:shd w:val="clear" w:color="auto" w:fill="D9D9D9" w:themeFill="background1" w:themeFillShade="D9"/>
            <w:vAlign w:val="center"/>
            <w:hideMark/>
          </w:tcPr>
          <w:p w:rsidR="00DC17D6" w:rsidRPr="00650172" w:rsidRDefault="00DC17D6" w:rsidP="000426FD"/>
        </w:tc>
        <w:tc>
          <w:tcPr>
            <w:tcW w:w="1100" w:type="dxa"/>
            <w:vMerge/>
            <w:shd w:val="clear" w:color="auto" w:fill="D9D9D9" w:themeFill="background1" w:themeFillShade="D9"/>
            <w:vAlign w:val="center"/>
            <w:hideMark/>
          </w:tcPr>
          <w:p w:rsidR="00DC17D6" w:rsidRPr="00650172" w:rsidRDefault="00DC17D6" w:rsidP="000426FD"/>
        </w:tc>
      </w:tr>
      <w:tr w:rsidR="00DC17D6" w:rsidRPr="0014231E" w:rsidTr="00651D1F">
        <w:trPr>
          <w:trHeight w:val="300"/>
          <w:jc w:val="center"/>
        </w:trPr>
        <w:tc>
          <w:tcPr>
            <w:tcW w:w="8203" w:type="dxa"/>
            <w:gridSpan w:val="3"/>
            <w:shd w:val="clear" w:color="auto" w:fill="D9D9D9" w:themeFill="background1" w:themeFillShade="D9"/>
            <w:vAlign w:val="center"/>
            <w:hideMark/>
          </w:tcPr>
          <w:p w:rsidR="00DC17D6" w:rsidRPr="00650172" w:rsidRDefault="00DC17D6" w:rsidP="000426FD">
            <w:r w:rsidRPr="00650172">
              <w:t>CABLAGGIO</w:t>
            </w:r>
          </w:p>
        </w:tc>
      </w:tr>
      <w:tr w:rsidR="00DC17D6" w:rsidRPr="0014231E" w:rsidTr="00651D1F">
        <w:trPr>
          <w:trHeight w:val="285"/>
          <w:jc w:val="center"/>
        </w:trPr>
        <w:tc>
          <w:tcPr>
            <w:tcW w:w="1716" w:type="dxa"/>
            <w:vMerge w:val="restart"/>
            <w:shd w:val="clear" w:color="auto" w:fill="auto"/>
            <w:vAlign w:val="center"/>
            <w:hideMark/>
          </w:tcPr>
          <w:p w:rsidR="00DC17D6" w:rsidRPr="0014231E" w:rsidRDefault="00DC17D6" w:rsidP="000426FD">
            <w:r w:rsidRPr="0014231E">
              <w:t>Capitolato Tecnico</w:t>
            </w:r>
            <w:r w:rsidRPr="0014231E">
              <w:br/>
              <w:t xml:space="preserve">§ </w:t>
            </w:r>
            <w:r>
              <w:t>2</w:t>
            </w:r>
            <w:r w:rsidRPr="0014231E">
              <w:t>.2.1.2.2 Cablaggio in rame</w:t>
            </w:r>
          </w:p>
        </w:tc>
        <w:tc>
          <w:tcPr>
            <w:tcW w:w="5387" w:type="dxa"/>
            <w:shd w:val="clear" w:color="auto" w:fill="auto"/>
            <w:vAlign w:val="center"/>
            <w:hideMark/>
          </w:tcPr>
          <w:p w:rsidR="00DC17D6" w:rsidRPr="0014231E" w:rsidRDefault="00DC17D6" w:rsidP="00DA6869">
            <w:pPr>
              <w:jc w:val="left"/>
            </w:pPr>
            <w:r w:rsidRPr="0014231E">
              <w:t>Canale in cat. 6 UTP - Attenuazione (</w:t>
            </w:r>
            <w:proofErr w:type="spellStart"/>
            <w:r w:rsidRPr="0014231E">
              <w:t>Insertion</w:t>
            </w:r>
            <w:proofErr w:type="spellEnd"/>
            <w:r w:rsidRPr="0014231E">
              <w:t xml:space="preserve"> </w:t>
            </w:r>
            <w:proofErr w:type="spellStart"/>
            <w:r w:rsidRPr="0014231E">
              <w:t>loss</w:t>
            </w:r>
            <w:proofErr w:type="spellEnd"/>
            <w:r w:rsidRPr="0014231E">
              <w:t>)</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Canale in cat. 6 UTP - Return </w:t>
            </w:r>
            <w:proofErr w:type="spellStart"/>
            <w:r w:rsidRPr="0014231E">
              <w:t>loss</w:t>
            </w:r>
            <w:proofErr w:type="spellEnd"/>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Canale in cat. 6 UTP - </w:t>
            </w:r>
            <w:proofErr w:type="spellStart"/>
            <w:r w:rsidRPr="0014231E">
              <w:t>Next</w:t>
            </w:r>
            <w:proofErr w:type="spellEnd"/>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Canale in cat. 6 FTP - Attenuazione (</w:t>
            </w:r>
            <w:proofErr w:type="spellStart"/>
            <w:r w:rsidRPr="0014231E">
              <w:t>Insertion</w:t>
            </w:r>
            <w:proofErr w:type="spellEnd"/>
            <w:r w:rsidRPr="0014231E">
              <w:t xml:space="preserve"> </w:t>
            </w:r>
            <w:proofErr w:type="spellStart"/>
            <w:r w:rsidRPr="0014231E">
              <w:t>loss</w:t>
            </w:r>
            <w:proofErr w:type="spellEnd"/>
            <w:r w:rsidRPr="0014231E">
              <w:t>)</w:t>
            </w:r>
          </w:p>
        </w:tc>
        <w:tc>
          <w:tcPr>
            <w:tcW w:w="1100" w:type="dxa"/>
            <w:shd w:val="clear" w:color="auto" w:fill="auto"/>
            <w:vAlign w:val="center"/>
            <w:hideMark/>
          </w:tcPr>
          <w:p w:rsidR="00DC17D6" w:rsidRPr="0014231E" w:rsidRDefault="00DC17D6" w:rsidP="000426FD">
            <w:r w:rsidRPr="0014231E">
              <w:t> </w:t>
            </w:r>
          </w:p>
        </w:tc>
      </w:tr>
      <w:tr w:rsidR="00DC17D6" w:rsidRPr="00D81B8B"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rPr>
                <w:lang w:val="en-US"/>
              </w:rPr>
            </w:pPr>
            <w:proofErr w:type="spellStart"/>
            <w:r w:rsidRPr="0014231E">
              <w:rPr>
                <w:lang w:val="en-US"/>
              </w:rPr>
              <w:t>Canale</w:t>
            </w:r>
            <w:proofErr w:type="spellEnd"/>
            <w:r w:rsidRPr="0014231E">
              <w:rPr>
                <w:lang w:val="en-US"/>
              </w:rPr>
              <w:t xml:space="preserve"> in cat. 6 FTP - Return loss</w:t>
            </w:r>
          </w:p>
        </w:tc>
        <w:tc>
          <w:tcPr>
            <w:tcW w:w="1100" w:type="dxa"/>
            <w:shd w:val="clear" w:color="auto" w:fill="auto"/>
            <w:vAlign w:val="center"/>
            <w:hideMark/>
          </w:tcPr>
          <w:p w:rsidR="00DC17D6" w:rsidRPr="0014231E" w:rsidRDefault="00DC17D6" w:rsidP="000426FD">
            <w:pPr>
              <w:rPr>
                <w:lang w:val="en-US"/>
              </w:rPr>
            </w:pPr>
            <w:r w:rsidRPr="0014231E">
              <w:rPr>
                <w:lang w:val="en-US"/>
              </w:rPr>
              <w:t> </w:t>
            </w:r>
          </w:p>
        </w:tc>
      </w:tr>
      <w:tr w:rsidR="00DC17D6" w:rsidRPr="0014231E" w:rsidTr="00651D1F">
        <w:trPr>
          <w:trHeight w:val="285"/>
          <w:jc w:val="center"/>
        </w:trPr>
        <w:tc>
          <w:tcPr>
            <w:tcW w:w="1716" w:type="dxa"/>
            <w:vMerge/>
            <w:vAlign w:val="center"/>
            <w:hideMark/>
          </w:tcPr>
          <w:p w:rsidR="00DC17D6" w:rsidRPr="0014231E" w:rsidRDefault="00DC17D6" w:rsidP="000426FD">
            <w:pPr>
              <w:rPr>
                <w:lang w:val="en-US"/>
              </w:rPr>
            </w:pPr>
          </w:p>
        </w:tc>
        <w:tc>
          <w:tcPr>
            <w:tcW w:w="5387" w:type="dxa"/>
            <w:shd w:val="clear" w:color="auto" w:fill="auto"/>
            <w:vAlign w:val="center"/>
            <w:hideMark/>
          </w:tcPr>
          <w:p w:rsidR="00DC17D6" w:rsidRPr="0014231E" w:rsidRDefault="00DC17D6" w:rsidP="00DA6869">
            <w:pPr>
              <w:jc w:val="left"/>
            </w:pPr>
            <w:r w:rsidRPr="0014231E">
              <w:t xml:space="preserve">Canale in cat. 6 FTP - </w:t>
            </w:r>
            <w:proofErr w:type="spellStart"/>
            <w:r w:rsidRPr="0014231E">
              <w:t>Next</w:t>
            </w:r>
            <w:proofErr w:type="spellEnd"/>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Canale in cat. 6a UTP - Attenuazione (</w:t>
            </w:r>
            <w:proofErr w:type="spellStart"/>
            <w:r w:rsidRPr="0014231E">
              <w:t>Insertion</w:t>
            </w:r>
            <w:proofErr w:type="spellEnd"/>
            <w:r w:rsidRPr="0014231E">
              <w:t xml:space="preserve"> </w:t>
            </w:r>
            <w:proofErr w:type="spellStart"/>
            <w:r w:rsidRPr="0014231E">
              <w:t>loss</w:t>
            </w:r>
            <w:proofErr w:type="spellEnd"/>
            <w:r w:rsidRPr="0014231E">
              <w:t>)</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Canale in cat. 6a UTP - Return </w:t>
            </w:r>
            <w:proofErr w:type="spellStart"/>
            <w:r w:rsidRPr="0014231E">
              <w:t>loss</w:t>
            </w:r>
            <w:proofErr w:type="spellEnd"/>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Canale in cat. 6a UTP - </w:t>
            </w:r>
            <w:proofErr w:type="spellStart"/>
            <w:r w:rsidRPr="0014231E">
              <w:t>Next</w:t>
            </w:r>
            <w:proofErr w:type="spellEnd"/>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Canale in cat. 6a UTP - PSANEXT</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Canale in cat. 6a UTP - PSAACRF</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Canale in cat. 6a FTP - Attenuazione (</w:t>
            </w:r>
            <w:proofErr w:type="spellStart"/>
            <w:r w:rsidRPr="0014231E">
              <w:t>Insertion</w:t>
            </w:r>
            <w:proofErr w:type="spellEnd"/>
            <w:r w:rsidRPr="0014231E">
              <w:t xml:space="preserve"> </w:t>
            </w:r>
            <w:proofErr w:type="spellStart"/>
            <w:r w:rsidRPr="0014231E">
              <w:t>loss</w:t>
            </w:r>
            <w:proofErr w:type="spellEnd"/>
            <w:r w:rsidRPr="0014231E">
              <w:t>)</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Canale in cat. 6a FTP - Return </w:t>
            </w:r>
            <w:proofErr w:type="spellStart"/>
            <w:r w:rsidRPr="0014231E">
              <w:t>loss</w:t>
            </w:r>
            <w:proofErr w:type="spellEnd"/>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Canale in cat. 6a FTP - </w:t>
            </w:r>
            <w:proofErr w:type="spellStart"/>
            <w:r w:rsidRPr="0014231E">
              <w:t>Next</w:t>
            </w:r>
            <w:proofErr w:type="spellEnd"/>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Canale in cat. 6a FTP - PSANEXT</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Canale in cat. 6a FTP - PSAACRF</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restart"/>
            <w:shd w:val="clear" w:color="auto" w:fill="auto"/>
            <w:vAlign w:val="center"/>
            <w:hideMark/>
          </w:tcPr>
          <w:p w:rsidR="00DC17D6" w:rsidRPr="0014231E" w:rsidRDefault="00DC17D6" w:rsidP="000426FD">
            <w:r w:rsidRPr="0014231E">
              <w:t>Capitolato Tecnico</w:t>
            </w:r>
            <w:r w:rsidRPr="0014231E">
              <w:br/>
              <w:t xml:space="preserve">§ </w:t>
            </w:r>
            <w:r>
              <w:t>2</w:t>
            </w:r>
            <w:r w:rsidRPr="0014231E">
              <w:t>.2.1.2.3 Cablaggio in fibra ottica</w:t>
            </w:r>
          </w:p>
        </w:tc>
        <w:tc>
          <w:tcPr>
            <w:tcW w:w="5387" w:type="dxa"/>
            <w:shd w:val="clear" w:color="auto" w:fill="auto"/>
            <w:vAlign w:val="center"/>
            <w:hideMark/>
          </w:tcPr>
          <w:p w:rsidR="00DC17D6" w:rsidRPr="0014231E" w:rsidRDefault="00DC17D6" w:rsidP="00DA6869">
            <w:pPr>
              <w:jc w:val="left"/>
            </w:pPr>
            <w:r w:rsidRPr="0014231E">
              <w:t>Cavo</w:t>
            </w:r>
            <w:r>
              <w:t xml:space="preserve"> </w:t>
            </w:r>
            <w:r w:rsidRPr="0014231E">
              <w:t>50/125 micron OM2 -</w:t>
            </w:r>
            <w:r>
              <w:t xml:space="preserve"> </w:t>
            </w:r>
            <w:r w:rsidRPr="0014231E">
              <w:t>Attenu</w:t>
            </w:r>
            <w:r>
              <w:t>azione @850</w:t>
            </w:r>
            <w:r w:rsidRPr="0014231E">
              <w:t>nm</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w:t>
            </w:r>
            <w:r>
              <w:t xml:space="preserve"> </w:t>
            </w:r>
            <w:r w:rsidRPr="0014231E">
              <w:t>50/125 micron OM2 -</w:t>
            </w:r>
            <w:r>
              <w:t xml:space="preserve"> Attenuazione @</w:t>
            </w:r>
            <w:r w:rsidRPr="0014231E">
              <w:t xml:space="preserve">1300nm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w:t>
            </w:r>
            <w:r>
              <w:t xml:space="preserve"> </w:t>
            </w:r>
            <w:r w:rsidRPr="0014231E">
              <w:t xml:space="preserve">50/125 micron OM2 </w:t>
            </w:r>
            <w:r>
              <w:t xml:space="preserve">– </w:t>
            </w:r>
            <w:r w:rsidRPr="0014231E">
              <w:t>Banda</w:t>
            </w:r>
            <w:r>
              <w:t xml:space="preserve"> @</w:t>
            </w:r>
            <w:r w:rsidRPr="0014231E">
              <w:t xml:space="preserve">850nm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w:t>
            </w:r>
            <w:r>
              <w:t xml:space="preserve"> </w:t>
            </w:r>
            <w:r w:rsidRPr="0014231E">
              <w:t>50/125 micron OM2 -</w:t>
            </w:r>
            <w:r>
              <w:t xml:space="preserve"> Banda @1300</w:t>
            </w:r>
            <w:r w:rsidRPr="0014231E">
              <w:t>nm</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w:t>
            </w:r>
            <w:r>
              <w:t xml:space="preserve"> </w:t>
            </w:r>
            <w:r w:rsidRPr="0014231E">
              <w:t>50/125 micron OM3 -</w:t>
            </w:r>
            <w:r>
              <w:t xml:space="preserve"> Attenuazione @850</w:t>
            </w:r>
            <w:r w:rsidRPr="0014231E">
              <w:t>nm</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Cavo 50/125 micron OM3 </w:t>
            </w:r>
            <w:r>
              <w:t xml:space="preserve">– </w:t>
            </w:r>
            <w:r w:rsidRPr="0014231E">
              <w:t>Attenuazione</w:t>
            </w:r>
            <w:r>
              <w:t xml:space="preserve"> @</w:t>
            </w:r>
            <w:r w:rsidRPr="0014231E">
              <w:t xml:space="preserve">1300nm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Cavo 50/125 micron OM3 </w:t>
            </w:r>
            <w:r>
              <w:t>– Banda @</w:t>
            </w:r>
            <w:r w:rsidRPr="0014231E">
              <w:t xml:space="preserve">850nm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 50/125 micron OM3 -</w:t>
            </w:r>
            <w:r>
              <w:t xml:space="preserve"> Banda @1300</w:t>
            </w:r>
            <w:r w:rsidRPr="0014231E">
              <w:t>nm</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 50/125 micron OM3 -</w:t>
            </w:r>
            <w:r>
              <w:t xml:space="preserve"> EMB @850</w:t>
            </w:r>
            <w:r w:rsidRPr="0014231E">
              <w:t xml:space="preserve">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 50/125 micron OM4 -</w:t>
            </w:r>
            <w:r>
              <w:t xml:space="preserve"> Attenuazione @850</w:t>
            </w:r>
            <w:r w:rsidRPr="0014231E">
              <w:t>nm</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Cavo 50/125 micron OM4 </w:t>
            </w:r>
            <w:r>
              <w:t xml:space="preserve">– </w:t>
            </w:r>
            <w:r w:rsidRPr="0014231E">
              <w:t>Attenuazione</w:t>
            </w:r>
            <w:r>
              <w:t xml:space="preserve"> @</w:t>
            </w:r>
            <w:r w:rsidRPr="0014231E">
              <w:t xml:space="preserve">1300nm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 xml:space="preserve">Cavo 50/125 micron OM4 </w:t>
            </w:r>
            <w:r>
              <w:t xml:space="preserve">– </w:t>
            </w:r>
            <w:r w:rsidRPr="0014231E">
              <w:t>Banda</w:t>
            </w:r>
            <w:r>
              <w:t xml:space="preserve"> @</w:t>
            </w:r>
            <w:r w:rsidRPr="0014231E">
              <w:t xml:space="preserve">850nm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 50/125 micron OM4 -</w:t>
            </w:r>
            <w:r>
              <w:t xml:space="preserve"> Banda @1300</w:t>
            </w:r>
            <w:r w:rsidRPr="0014231E">
              <w:t>nm</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 50/125 micron OM4 -</w:t>
            </w:r>
            <w:r>
              <w:t xml:space="preserve"> EMB @850</w:t>
            </w:r>
            <w:r w:rsidRPr="0014231E">
              <w:t xml:space="preserve">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w:t>
            </w:r>
            <w:r>
              <w:t xml:space="preserve"> </w:t>
            </w:r>
            <w:r w:rsidRPr="0014231E">
              <w:t>9/125 micron -</w:t>
            </w:r>
            <w:r>
              <w:t xml:space="preserve"> </w:t>
            </w:r>
            <w:r w:rsidRPr="0014231E">
              <w:t>Attenuazione</w:t>
            </w:r>
            <w:r>
              <w:t xml:space="preserve"> @</w:t>
            </w:r>
            <w:r w:rsidRPr="0014231E">
              <w:t xml:space="preserve">1310nm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w:t>
            </w:r>
            <w:r>
              <w:t xml:space="preserve"> </w:t>
            </w:r>
            <w:r w:rsidRPr="0014231E">
              <w:t>9/125 micron -</w:t>
            </w:r>
            <w:r>
              <w:t xml:space="preserve"> </w:t>
            </w:r>
            <w:r w:rsidRPr="0014231E">
              <w:t xml:space="preserve">Attenuazione </w:t>
            </w:r>
            <w:r>
              <w:t>@</w:t>
            </w:r>
            <w:r w:rsidRPr="0014231E">
              <w:t xml:space="preserve">1550nm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w:t>
            </w:r>
            <w:r>
              <w:t xml:space="preserve"> </w:t>
            </w:r>
            <w:r w:rsidRPr="0014231E">
              <w:t>9/125 micron -</w:t>
            </w:r>
            <w:r>
              <w:t xml:space="preserve"> Dispersione cromatica @1310</w:t>
            </w:r>
            <w:r w:rsidRPr="0014231E">
              <w:t xml:space="preserve">nm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Cavo</w:t>
            </w:r>
            <w:r>
              <w:t xml:space="preserve"> </w:t>
            </w:r>
            <w:r w:rsidRPr="0014231E">
              <w:t>9/125 micron -</w:t>
            </w:r>
            <w:r>
              <w:t xml:space="preserve"> Dispersione cromatica @</w:t>
            </w:r>
            <w:r w:rsidRPr="0014231E">
              <w:t>1550</w:t>
            </w:r>
            <w:r>
              <w:t>nm</w:t>
            </w:r>
            <w:r w:rsidRPr="0014231E">
              <w:t xml:space="preserve"> </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300"/>
          <w:jc w:val="center"/>
        </w:trPr>
        <w:tc>
          <w:tcPr>
            <w:tcW w:w="8203" w:type="dxa"/>
            <w:gridSpan w:val="3"/>
            <w:shd w:val="clear" w:color="FFFF00" w:fill="D9D9D9" w:themeFill="background1" w:themeFillShade="D9"/>
            <w:vAlign w:val="center"/>
            <w:hideMark/>
          </w:tcPr>
          <w:p w:rsidR="00DC17D6" w:rsidRPr="00650172" w:rsidRDefault="00DC17D6" w:rsidP="000426FD">
            <w:r w:rsidRPr="00650172">
              <w:t>NUMEROSITA' SWITCH</w:t>
            </w:r>
          </w:p>
        </w:tc>
      </w:tr>
      <w:tr w:rsidR="00DC17D6" w:rsidRPr="0014231E" w:rsidTr="00651D1F">
        <w:trPr>
          <w:trHeight w:val="285"/>
          <w:jc w:val="center"/>
        </w:trPr>
        <w:tc>
          <w:tcPr>
            <w:tcW w:w="1716" w:type="dxa"/>
            <w:shd w:val="clear" w:color="auto" w:fill="auto"/>
            <w:vAlign w:val="center"/>
            <w:hideMark/>
          </w:tcPr>
          <w:p w:rsidR="00DC17D6" w:rsidRPr="0014231E" w:rsidRDefault="00DC17D6" w:rsidP="000426FD">
            <w:r w:rsidRPr="0014231E">
              <w:t xml:space="preserve">Disciplinare di </w:t>
            </w:r>
            <w:r w:rsidRPr="0014231E">
              <w:lastRenderedPageBreak/>
              <w:t>Gara</w:t>
            </w:r>
          </w:p>
        </w:tc>
        <w:tc>
          <w:tcPr>
            <w:tcW w:w="5387" w:type="dxa"/>
            <w:shd w:val="clear" w:color="auto" w:fill="auto"/>
            <w:vAlign w:val="center"/>
            <w:hideMark/>
          </w:tcPr>
          <w:p w:rsidR="00DC17D6" w:rsidRPr="0014231E" w:rsidRDefault="00DC17D6" w:rsidP="00DA6869">
            <w:pPr>
              <w:jc w:val="left"/>
            </w:pPr>
            <w:r w:rsidRPr="0014231E">
              <w:lastRenderedPageBreak/>
              <w:t xml:space="preserve">Numerosità switch offerti (nella colonna SI/NO, indicare il </w:t>
            </w:r>
            <w:r w:rsidRPr="0014231E">
              <w:lastRenderedPageBreak/>
              <w:t>numero totale di switch)</w:t>
            </w:r>
          </w:p>
        </w:tc>
        <w:tc>
          <w:tcPr>
            <w:tcW w:w="1100" w:type="dxa"/>
            <w:shd w:val="clear" w:color="auto" w:fill="auto"/>
            <w:vAlign w:val="center"/>
            <w:hideMark/>
          </w:tcPr>
          <w:p w:rsidR="00DC17D6" w:rsidRPr="0014231E" w:rsidRDefault="00DC17D6" w:rsidP="000426FD">
            <w:r w:rsidRPr="0014231E">
              <w:lastRenderedPageBreak/>
              <w:t> </w:t>
            </w:r>
          </w:p>
        </w:tc>
      </w:tr>
      <w:tr w:rsidR="00DC17D6" w:rsidRPr="0014231E" w:rsidTr="00651D1F">
        <w:trPr>
          <w:trHeight w:val="300"/>
          <w:jc w:val="center"/>
        </w:trPr>
        <w:tc>
          <w:tcPr>
            <w:tcW w:w="8203" w:type="dxa"/>
            <w:gridSpan w:val="3"/>
            <w:shd w:val="clear" w:color="FFFF00" w:fill="D9D9D9" w:themeFill="background1" w:themeFillShade="D9"/>
            <w:vAlign w:val="center"/>
            <w:hideMark/>
          </w:tcPr>
          <w:p w:rsidR="00DC17D6" w:rsidRPr="00097FE1" w:rsidRDefault="00DC17D6" w:rsidP="000426FD">
            <w:r w:rsidRPr="00097FE1">
              <w:lastRenderedPageBreak/>
              <w:t>WIRELESS</w:t>
            </w:r>
          </w:p>
        </w:tc>
      </w:tr>
      <w:tr w:rsidR="00DC17D6" w:rsidRPr="0014231E" w:rsidTr="00651D1F">
        <w:trPr>
          <w:trHeight w:val="285"/>
          <w:jc w:val="center"/>
        </w:trPr>
        <w:tc>
          <w:tcPr>
            <w:tcW w:w="1716" w:type="dxa"/>
            <w:vMerge w:val="restart"/>
            <w:shd w:val="clear" w:color="auto" w:fill="auto"/>
            <w:vAlign w:val="center"/>
            <w:hideMark/>
          </w:tcPr>
          <w:p w:rsidR="00DC17D6" w:rsidRPr="0014231E" w:rsidRDefault="00DC17D6" w:rsidP="000426FD">
            <w:r w:rsidRPr="0014231E">
              <w:t>Capitolato Tecnico</w:t>
            </w:r>
            <w:r w:rsidRPr="0014231E">
              <w:br/>
              <w:t xml:space="preserve">§ </w:t>
            </w:r>
            <w:r>
              <w:t>2</w:t>
            </w:r>
            <w:r w:rsidRPr="0014231E">
              <w:t>.2.1.3.4.</w:t>
            </w:r>
            <w:r>
              <w:t>1</w:t>
            </w:r>
            <w:r w:rsidRPr="0014231E">
              <w:t xml:space="preserve"> Access Point </w:t>
            </w:r>
            <w:r>
              <w:t>per ambienti interni</w:t>
            </w:r>
          </w:p>
        </w:tc>
        <w:tc>
          <w:tcPr>
            <w:tcW w:w="5387" w:type="dxa"/>
            <w:shd w:val="clear" w:color="auto" w:fill="auto"/>
            <w:vAlign w:val="center"/>
            <w:hideMark/>
          </w:tcPr>
          <w:p w:rsidR="00DC17D6" w:rsidRPr="0014231E" w:rsidRDefault="00DC17D6" w:rsidP="00DA6869">
            <w:pPr>
              <w:jc w:val="left"/>
            </w:pPr>
            <w:r w:rsidRPr="0014231E">
              <w:t>IEEE 802.1Q</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IEEE 802.3af (PoE)</w:t>
            </w:r>
          </w:p>
        </w:tc>
        <w:tc>
          <w:tcPr>
            <w:tcW w:w="1100" w:type="dxa"/>
            <w:shd w:val="clear" w:color="auto" w:fill="auto"/>
            <w:vAlign w:val="center"/>
            <w:hideMark/>
          </w:tcPr>
          <w:p w:rsidR="00DC17D6" w:rsidRPr="0014231E" w:rsidRDefault="00DC17D6" w:rsidP="000426FD">
            <w:r w:rsidRPr="0014231E">
              <w:t> </w:t>
            </w:r>
          </w:p>
        </w:tc>
      </w:tr>
      <w:tr w:rsidR="00DC17D6" w:rsidRPr="00D81B8B"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rPr>
                <w:lang w:val="en-US"/>
              </w:rPr>
            </w:pPr>
            <w:r w:rsidRPr="0014231E">
              <w:rPr>
                <w:lang w:val="en-US"/>
              </w:rPr>
              <w:t>Wi-</w:t>
            </w:r>
            <w:r w:rsidR="003B7F0E">
              <w:rPr>
                <w:lang w:val="en-US"/>
              </w:rPr>
              <w:t>F</w:t>
            </w:r>
            <w:r w:rsidRPr="0014231E">
              <w:rPr>
                <w:lang w:val="en-US"/>
              </w:rPr>
              <w:t xml:space="preserve">i WMM (Wireless </w:t>
            </w:r>
            <w:proofErr w:type="spellStart"/>
            <w:r w:rsidRPr="0014231E">
              <w:rPr>
                <w:lang w:val="en-US"/>
              </w:rPr>
              <w:t>Multi</w:t>
            </w:r>
            <w:r w:rsidR="003B7F0E">
              <w:rPr>
                <w:lang w:val="en-US"/>
              </w:rPr>
              <w:t>M</w:t>
            </w:r>
            <w:r w:rsidRPr="0014231E">
              <w:rPr>
                <w:lang w:val="en-US"/>
              </w:rPr>
              <w:t>edia</w:t>
            </w:r>
            <w:proofErr w:type="spellEnd"/>
            <w:r w:rsidRPr="0014231E">
              <w:rPr>
                <w:lang w:val="en-US"/>
              </w:rPr>
              <w:t>)</w:t>
            </w:r>
          </w:p>
        </w:tc>
        <w:tc>
          <w:tcPr>
            <w:tcW w:w="1100" w:type="dxa"/>
            <w:shd w:val="clear" w:color="auto" w:fill="auto"/>
            <w:vAlign w:val="center"/>
            <w:hideMark/>
          </w:tcPr>
          <w:p w:rsidR="00DC17D6" w:rsidRPr="0014231E" w:rsidRDefault="00DC17D6" w:rsidP="000426FD">
            <w:pPr>
              <w:rPr>
                <w:lang w:val="en-US"/>
              </w:rPr>
            </w:pPr>
            <w:r w:rsidRPr="0014231E">
              <w:rPr>
                <w:lang w:val="en-US"/>
              </w:rPr>
              <w:t> </w:t>
            </w:r>
          </w:p>
        </w:tc>
      </w:tr>
      <w:tr w:rsidR="00DC17D6" w:rsidRPr="0014231E" w:rsidTr="00651D1F">
        <w:trPr>
          <w:trHeight w:val="285"/>
          <w:jc w:val="center"/>
        </w:trPr>
        <w:tc>
          <w:tcPr>
            <w:tcW w:w="1716" w:type="dxa"/>
            <w:vMerge/>
            <w:vAlign w:val="center"/>
            <w:hideMark/>
          </w:tcPr>
          <w:p w:rsidR="00DC17D6" w:rsidRPr="0014231E" w:rsidRDefault="00DC17D6" w:rsidP="000426FD">
            <w:pPr>
              <w:rPr>
                <w:lang w:val="en-US"/>
              </w:rPr>
            </w:pPr>
          </w:p>
        </w:tc>
        <w:tc>
          <w:tcPr>
            <w:tcW w:w="5387" w:type="dxa"/>
            <w:shd w:val="clear" w:color="auto" w:fill="auto"/>
            <w:vAlign w:val="center"/>
            <w:hideMark/>
          </w:tcPr>
          <w:p w:rsidR="00DC17D6" w:rsidRPr="0014231E" w:rsidRDefault="00444182" w:rsidP="00444182">
            <w:pPr>
              <w:jc w:val="left"/>
            </w:pPr>
            <w:r w:rsidRPr="00444182">
              <w:t>conformità allo standard</w:t>
            </w:r>
            <w:r>
              <w:t xml:space="preserve"> </w:t>
            </w:r>
            <w:r w:rsidR="00DC17D6" w:rsidRPr="00BB4C6D">
              <w:t>EN 60601-1-2</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t xml:space="preserve">funzionalità Wireless </w:t>
            </w:r>
            <w:proofErr w:type="spellStart"/>
            <w:r>
              <w:t>Intrusion</w:t>
            </w:r>
            <w:proofErr w:type="spellEnd"/>
            <w:r>
              <w:t xml:space="preserve"> </w:t>
            </w:r>
            <w:proofErr w:type="spellStart"/>
            <w:r>
              <w:t>Prevention</w:t>
            </w:r>
            <w:proofErr w:type="spellEnd"/>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tcPr>
          <w:p w:rsidR="00DC17D6" w:rsidRPr="0014231E" w:rsidRDefault="00DC17D6" w:rsidP="000426FD"/>
        </w:tc>
        <w:tc>
          <w:tcPr>
            <w:tcW w:w="5387" w:type="dxa"/>
            <w:shd w:val="clear" w:color="auto" w:fill="auto"/>
            <w:vAlign w:val="center"/>
          </w:tcPr>
          <w:p w:rsidR="00DC17D6" w:rsidRPr="0014231E" w:rsidRDefault="00DC17D6" w:rsidP="00DA6869">
            <w:pPr>
              <w:jc w:val="left"/>
            </w:pPr>
            <w:r w:rsidRPr="00DF6F71">
              <w:t xml:space="preserve">possibilità di realizzare un sistema di distribuzione wireless WDS ovvero </w:t>
            </w:r>
            <w:r w:rsidRPr="00150175">
              <w:t xml:space="preserve">possibilità di utilizzare il mezzo radio </w:t>
            </w:r>
            <w:r w:rsidR="003B7F0E" w:rsidRPr="003B7F0E">
              <w:t>Wi-Fi</w:t>
            </w:r>
            <w:r w:rsidRPr="00150175">
              <w:t xml:space="preserve"> per la distribuzione della connettività di “</w:t>
            </w:r>
            <w:proofErr w:type="spellStart"/>
            <w:r w:rsidRPr="00150175">
              <w:t>backhaul</w:t>
            </w:r>
            <w:proofErr w:type="spellEnd"/>
            <w:r w:rsidRPr="00150175">
              <w:t>” verso Access Point non direttamente connessi alla rete cablata</w:t>
            </w:r>
          </w:p>
        </w:tc>
        <w:tc>
          <w:tcPr>
            <w:tcW w:w="1100" w:type="dxa"/>
            <w:shd w:val="clear" w:color="auto" w:fill="auto"/>
            <w:vAlign w:val="center"/>
          </w:tcPr>
          <w:p w:rsidR="00DC17D6" w:rsidRPr="0014231E" w:rsidRDefault="00DC17D6" w:rsidP="000426FD"/>
        </w:tc>
      </w:tr>
      <w:tr w:rsidR="00DC17D6" w:rsidRPr="0014231E" w:rsidTr="00651D1F">
        <w:trPr>
          <w:trHeight w:val="285"/>
          <w:jc w:val="center"/>
        </w:trPr>
        <w:tc>
          <w:tcPr>
            <w:tcW w:w="1716" w:type="dxa"/>
            <w:vMerge w:val="restart"/>
            <w:shd w:val="clear" w:color="auto" w:fill="auto"/>
            <w:vAlign w:val="center"/>
            <w:hideMark/>
          </w:tcPr>
          <w:p w:rsidR="00DC17D6" w:rsidRPr="0014231E" w:rsidRDefault="00DC17D6" w:rsidP="000426FD">
            <w:r w:rsidRPr="0014231E">
              <w:t>Capitolato Tecnico</w:t>
            </w:r>
            <w:r w:rsidRPr="0014231E">
              <w:br/>
              <w:t xml:space="preserve">§ </w:t>
            </w:r>
            <w:r>
              <w:t>2</w:t>
            </w:r>
            <w:r w:rsidRPr="0014231E">
              <w:t>.2.1.3.4.</w:t>
            </w:r>
            <w:r>
              <w:t>1</w:t>
            </w:r>
            <w:r w:rsidRPr="0014231E">
              <w:t xml:space="preserve"> Access Point </w:t>
            </w:r>
            <w:r>
              <w:t xml:space="preserve">per ambienti </w:t>
            </w:r>
            <w:r w:rsidRPr="0014231E">
              <w:t>estern</w:t>
            </w:r>
            <w:r>
              <w:t>i</w:t>
            </w:r>
          </w:p>
        </w:tc>
        <w:tc>
          <w:tcPr>
            <w:tcW w:w="5387" w:type="dxa"/>
            <w:shd w:val="clear" w:color="auto" w:fill="auto"/>
            <w:vAlign w:val="center"/>
            <w:hideMark/>
          </w:tcPr>
          <w:p w:rsidR="00DC17D6" w:rsidRPr="0014231E" w:rsidRDefault="00DC17D6" w:rsidP="00DA6869">
            <w:pPr>
              <w:jc w:val="left"/>
            </w:pPr>
            <w:r w:rsidRPr="0014231E">
              <w:t>IEEE 802.1Q</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14231E">
              <w:t>IEEE 802.3af (PoE)</w:t>
            </w:r>
          </w:p>
        </w:tc>
        <w:tc>
          <w:tcPr>
            <w:tcW w:w="1100" w:type="dxa"/>
            <w:shd w:val="clear" w:color="auto" w:fill="auto"/>
            <w:vAlign w:val="center"/>
            <w:hideMark/>
          </w:tcPr>
          <w:p w:rsidR="00DC17D6" w:rsidRPr="0014231E" w:rsidRDefault="00DC17D6" w:rsidP="000426FD">
            <w:r w:rsidRPr="0014231E">
              <w:t> </w:t>
            </w:r>
          </w:p>
        </w:tc>
      </w:tr>
      <w:tr w:rsidR="00DC17D6" w:rsidRPr="00D81B8B"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rPr>
                <w:lang w:val="en-US"/>
              </w:rPr>
            </w:pPr>
            <w:r w:rsidRPr="0014231E">
              <w:rPr>
                <w:lang w:val="en-US"/>
              </w:rPr>
              <w:t>Wi-</w:t>
            </w:r>
            <w:r w:rsidR="003B7F0E">
              <w:rPr>
                <w:lang w:val="en-US"/>
              </w:rPr>
              <w:t>F</w:t>
            </w:r>
            <w:r w:rsidR="003B7F0E" w:rsidRPr="0014231E">
              <w:rPr>
                <w:lang w:val="en-US"/>
              </w:rPr>
              <w:t>i</w:t>
            </w:r>
            <w:r w:rsidRPr="0014231E">
              <w:rPr>
                <w:lang w:val="en-US"/>
              </w:rPr>
              <w:t xml:space="preserve"> WMM (Wireless </w:t>
            </w:r>
            <w:proofErr w:type="spellStart"/>
            <w:r w:rsidRPr="0014231E">
              <w:rPr>
                <w:lang w:val="en-US"/>
              </w:rPr>
              <w:t>Multi</w:t>
            </w:r>
            <w:r w:rsidR="003B7F0E">
              <w:rPr>
                <w:lang w:val="en-US"/>
              </w:rPr>
              <w:t>M</w:t>
            </w:r>
            <w:r w:rsidRPr="0014231E">
              <w:rPr>
                <w:lang w:val="en-US"/>
              </w:rPr>
              <w:t>edia</w:t>
            </w:r>
            <w:proofErr w:type="spellEnd"/>
            <w:r w:rsidRPr="0014231E">
              <w:rPr>
                <w:lang w:val="en-US"/>
              </w:rPr>
              <w:t>)</w:t>
            </w:r>
          </w:p>
        </w:tc>
        <w:tc>
          <w:tcPr>
            <w:tcW w:w="1100" w:type="dxa"/>
            <w:shd w:val="clear" w:color="auto" w:fill="auto"/>
            <w:vAlign w:val="center"/>
            <w:hideMark/>
          </w:tcPr>
          <w:p w:rsidR="00DC17D6" w:rsidRPr="0014231E" w:rsidRDefault="00DC17D6" w:rsidP="000426FD">
            <w:pPr>
              <w:rPr>
                <w:lang w:val="en-US"/>
              </w:rPr>
            </w:pPr>
            <w:r w:rsidRPr="0014231E">
              <w:rPr>
                <w:lang w:val="en-US"/>
              </w:rPr>
              <w:t> </w:t>
            </w:r>
          </w:p>
        </w:tc>
      </w:tr>
      <w:tr w:rsidR="00444182" w:rsidRPr="0014231E" w:rsidTr="00651D1F">
        <w:trPr>
          <w:trHeight w:val="285"/>
          <w:jc w:val="center"/>
        </w:trPr>
        <w:tc>
          <w:tcPr>
            <w:tcW w:w="1716" w:type="dxa"/>
            <w:vMerge/>
            <w:vAlign w:val="center"/>
            <w:hideMark/>
          </w:tcPr>
          <w:p w:rsidR="00444182" w:rsidRPr="0014231E" w:rsidRDefault="00444182" w:rsidP="000426FD">
            <w:pPr>
              <w:rPr>
                <w:lang w:val="en-US"/>
              </w:rPr>
            </w:pPr>
          </w:p>
        </w:tc>
        <w:tc>
          <w:tcPr>
            <w:tcW w:w="5387" w:type="dxa"/>
            <w:shd w:val="clear" w:color="auto" w:fill="auto"/>
            <w:vAlign w:val="center"/>
            <w:hideMark/>
          </w:tcPr>
          <w:p w:rsidR="00444182" w:rsidRPr="0014231E" w:rsidRDefault="00444182" w:rsidP="00410A6B">
            <w:pPr>
              <w:jc w:val="left"/>
            </w:pPr>
            <w:r w:rsidRPr="00444182">
              <w:t>conformità allo standard</w:t>
            </w:r>
            <w:r>
              <w:t xml:space="preserve"> </w:t>
            </w:r>
            <w:r w:rsidRPr="00BB4C6D">
              <w:t>EN 60601-1-2</w:t>
            </w:r>
          </w:p>
        </w:tc>
        <w:tc>
          <w:tcPr>
            <w:tcW w:w="1100" w:type="dxa"/>
            <w:shd w:val="clear" w:color="auto" w:fill="auto"/>
            <w:vAlign w:val="center"/>
            <w:hideMark/>
          </w:tcPr>
          <w:p w:rsidR="00444182" w:rsidRPr="0014231E" w:rsidRDefault="00444182" w:rsidP="000426FD">
            <w:r w:rsidRPr="0014231E">
              <w:t> </w:t>
            </w:r>
          </w:p>
        </w:tc>
      </w:tr>
      <w:tr w:rsidR="00DC17D6" w:rsidRPr="0014231E" w:rsidTr="00651D1F">
        <w:trPr>
          <w:trHeight w:val="285"/>
          <w:jc w:val="center"/>
        </w:trPr>
        <w:tc>
          <w:tcPr>
            <w:tcW w:w="1716" w:type="dxa"/>
            <w:vMerge/>
            <w:vAlign w:val="center"/>
          </w:tcPr>
          <w:p w:rsidR="00DC17D6" w:rsidRPr="0014231E" w:rsidRDefault="00DC17D6" w:rsidP="000426FD"/>
        </w:tc>
        <w:tc>
          <w:tcPr>
            <w:tcW w:w="5387" w:type="dxa"/>
            <w:shd w:val="clear" w:color="auto" w:fill="auto"/>
            <w:vAlign w:val="center"/>
          </w:tcPr>
          <w:p w:rsidR="00DC17D6" w:rsidRPr="0014231E" w:rsidRDefault="00DC17D6" w:rsidP="00DA6869">
            <w:pPr>
              <w:jc w:val="left"/>
            </w:pPr>
            <w:r>
              <w:t xml:space="preserve">funzionalità Wireless </w:t>
            </w:r>
            <w:proofErr w:type="spellStart"/>
            <w:r>
              <w:t>Intrusion</w:t>
            </w:r>
            <w:proofErr w:type="spellEnd"/>
            <w:r>
              <w:t xml:space="preserve"> </w:t>
            </w:r>
            <w:proofErr w:type="spellStart"/>
            <w:r>
              <w:t>Prevention</w:t>
            </w:r>
            <w:proofErr w:type="spellEnd"/>
          </w:p>
        </w:tc>
        <w:tc>
          <w:tcPr>
            <w:tcW w:w="1100" w:type="dxa"/>
            <w:shd w:val="clear" w:color="auto" w:fill="auto"/>
            <w:vAlign w:val="center"/>
          </w:tcPr>
          <w:p w:rsidR="00DC17D6" w:rsidRPr="0014231E" w:rsidRDefault="00DC17D6" w:rsidP="000426FD"/>
        </w:tc>
      </w:tr>
      <w:tr w:rsidR="00DC17D6" w:rsidRPr="0014231E" w:rsidTr="00651D1F">
        <w:trPr>
          <w:trHeight w:val="285"/>
          <w:jc w:val="center"/>
        </w:trPr>
        <w:tc>
          <w:tcPr>
            <w:tcW w:w="1716" w:type="dxa"/>
            <w:vMerge/>
            <w:vAlign w:val="center"/>
            <w:hideMark/>
          </w:tcPr>
          <w:p w:rsidR="00DC17D6" w:rsidRPr="0014231E" w:rsidRDefault="00DC17D6" w:rsidP="000426FD"/>
        </w:tc>
        <w:tc>
          <w:tcPr>
            <w:tcW w:w="5387" w:type="dxa"/>
            <w:shd w:val="clear" w:color="auto" w:fill="auto"/>
            <w:vAlign w:val="center"/>
            <w:hideMark/>
          </w:tcPr>
          <w:p w:rsidR="00DC17D6" w:rsidRPr="0014231E" w:rsidRDefault="00DC17D6" w:rsidP="00DA6869">
            <w:pPr>
              <w:jc w:val="left"/>
            </w:pPr>
            <w:r w:rsidRPr="00DF6F71">
              <w:t xml:space="preserve">possibilità di realizzare un sistema di distribuzione wireless WDS ovvero </w:t>
            </w:r>
            <w:r w:rsidRPr="00150175">
              <w:t xml:space="preserve">possibilità di utilizzare il mezzo radio </w:t>
            </w:r>
            <w:r w:rsidR="003B7F0E" w:rsidRPr="003B7F0E">
              <w:t>Wi-Fi</w:t>
            </w:r>
            <w:r w:rsidRPr="00150175">
              <w:t xml:space="preserve"> per la distribuzione della connettività di “</w:t>
            </w:r>
            <w:proofErr w:type="spellStart"/>
            <w:r w:rsidRPr="00150175">
              <w:t>backhaul</w:t>
            </w:r>
            <w:proofErr w:type="spellEnd"/>
            <w:r w:rsidRPr="00150175">
              <w:t>” verso Access Point non direttamente connessi alla rete cablata</w:t>
            </w:r>
          </w:p>
        </w:tc>
        <w:tc>
          <w:tcPr>
            <w:tcW w:w="1100" w:type="dxa"/>
            <w:shd w:val="clear" w:color="auto" w:fill="auto"/>
            <w:vAlign w:val="center"/>
            <w:hideMark/>
          </w:tcPr>
          <w:p w:rsidR="00DC17D6" w:rsidRPr="0014231E" w:rsidRDefault="00DC17D6" w:rsidP="000426FD">
            <w:r w:rsidRPr="0014231E">
              <w:t> </w:t>
            </w:r>
          </w:p>
        </w:tc>
      </w:tr>
      <w:tr w:rsidR="00DC17D6" w:rsidRPr="0014231E" w:rsidTr="00651D1F">
        <w:trPr>
          <w:trHeight w:val="300"/>
          <w:jc w:val="center"/>
        </w:trPr>
        <w:tc>
          <w:tcPr>
            <w:tcW w:w="8203" w:type="dxa"/>
            <w:gridSpan w:val="3"/>
            <w:shd w:val="clear" w:color="FFFF00" w:fill="D9D9D9" w:themeFill="background1" w:themeFillShade="D9"/>
            <w:vAlign w:val="center"/>
            <w:hideMark/>
          </w:tcPr>
          <w:p w:rsidR="00DC17D6" w:rsidRPr="00097FE1" w:rsidRDefault="00DC17D6" w:rsidP="000426FD">
            <w:r w:rsidRPr="00097FE1">
              <w:t>DISPOSITIVI PER LA SICUREZZA DELLE RETI</w:t>
            </w:r>
          </w:p>
        </w:tc>
      </w:tr>
      <w:tr w:rsidR="00DC17D6" w:rsidRPr="0014231E" w:rsidTr="00651D1F">
        <w:trPr>
          <w:trHeight w:val="285"/>
          <w:jc w:val="center"/>
        </w:trPr>
        <w:tc>
          <w:tcPr>
            <w:tcW w:w="1716" w:type="dxa"/>
            <w:vMerge w:val="restart"/>
            <w:shd w:val="clear" w:color="auto" w:fill="auto"/>
            <w:vAlign w:val="center"/>
            <w:hideMark/>
          </w:tcPr>
          <w:p w:rsidR="00DC17D6" w:rsidRPr="0014231E" w:rsidRDefault="00DC17D6" w:rsidP="000426FD">
            <w:r w:rsidRPr="0014231E">
              <w:t>Capitolato Tecnico</w:t>
            </w:r>
            <w:r w:rsidRPr="0014231E">
              <w:br/>
              <w:t xml:space="preserve">§ </w:t>
            </w:r>
            <w:r>
              <w:t>2</w:t>
            </w:r>
            <w:r w:rsidRPr="0014231E">
              <w:t>.2.1.3.</w:t>
            </w:r>
            <w:r>
              <w:t>5</w:t>
            </w:r>
            <w:r w:rsidRPr="0014231E">
              <w:t>.1 Dispositivi di sicurezza fascia base</w:t>
            </w:r>
          </w:p>
        </w:tc>
        <w:tc>
          <w:tcPr>
            <w:tcW w:w="5387" w:type="dxa"/>
            <w:shd w:val="clear" w:color="auto" w:fill="auto"/>
            <w:vAlign w:val="center"/>
            <w:hideMark/>
          </w:tcPr>
          <w:p w:rsidR="00DC17D6" w:rsidRPr="0014231E" w:rsidRDefault="00CA3355" w:rsidP="00DA6869">
            <w:pPr>
              <w:jc w:val="left"/>
            </w:pPr>
            <w:r>
              <w:t>S</w:t>
            </w:r>
            <w:r w:rsidR="00DC17D6" w:rsidRPr="0014231E">
              <w:t xml:space="preserve">upporto per configurazioni High </w:t>
            </w:r>
            <w:proofErr w:type="spellStart"/>
            <w:r w:rsidR="00DC17D6" w:rsidRPr="0014231E">
              <w:t>Avaliability</w:t>
            </w:r>
            <w:proofErr w:type="spellEnd"/>
          </w:p>
        </w:tc>
        <w:tc>
          <w:tcPr>
            <w:tcW w:w="1100" w:type="dxa"/>
            <w:shd w:val="clear" w:color="auto" w:fill="auto"/>
            <w:vAlign w:val="center"/>
            <w:hideMark/>
          </w:tcPr>
          <w:p w:rsidR="00DC17D6" w:rsidRPr="0014231E" w:rsidRDefault="00DC17D6" w:rsidP="000426FD">
            <w:r w:rsidRPr="0014231E">
              <w:t> </w:t>
            </w:r>
          </w:p>
        </w:tc>
      </w:tr>
      <w:tr w:rsidR="00097FE1" w:rsidRPr="00D81B8B" w:rsidTr="00651D1F">
        <w:trPr>
          <w:trHeight w:val="285"/>
          <w:jc w:val="center"/>
        </w:trPr>
        <w:tc>
          <w:tcPr>
            <w:tcW w:w="1716" w:type="dxa"/>
            <w:vMerge/>
            <w:shd w:val="clear" w:color="auto" w:fill="auto"/>
            <w:vAlign w:val="center"/>
            <w:hideMark/>
          </w:tcPr>
          <w:p w:rsidR="00097FE1" w:rsidRPr="0014231E" w:rsidRDefault="00097FE1" w:rsidP="000426FD"/>
        </w:tc>
        <w:tc>
          <w:tcPr>
            <w:tcW w:w="5387" w:type="dxa"/>
            <w:shd w:val="clear" w:color="auto" w:fill="auto"/>
            <w:hideMark/>
          </w:tcPr>
          <w:p w:rsidR="00097FE1" w:rsidRPr="007C5E46" w:rsidRDefault="00625048" w:rsidP="00DA6869">
            <w:pPr>
              <w:jc w:val="left"/>
              <w:rPr>
                <w:lang w:val="en-US"/>
              </w:rPr>
            </w:pPr>
            <w:proofErr w:type="spellStart"/>
            <w:r w:rsidRPr="00625048">
              <w:rPr>
                <w:lang w:val="en-US"/>
              </w:rPr>
              <w:t>Protezione</w:t>
            </w:r>
            <w:proofErr w:type="spellEnd"/>
            <w:r w:rsidRPr="00625048">
              <w:rPr>
                <w:lang w:val="en-US"/>
              </w:rPr>
              <w:t xml:space="preserve"> </w:t>
            </w:r>
            <w:r w:rsidR="00097FE1" w:rsidRPr="007C5E46">
              <w:rPr>
                <w:lang w:val="en-US"/>
              </w:rPr>
              <w:t>da Advanced Persistent Threat (APT)</w:t>
            </w:r>
          </w:p>
        </w:tc>
        <w:tc>
          <w:tcPr>
            <w:tcW w:w="1100" w:type="dxa"/>
            <w:shd w:val="clear" w:color="auto" w:fill="auto"/>
            <w:vAlign w:val="center"/>
            <w:hideMark/>
          </w:tcPr>
          <w:p w:rsidR="00097FE1" w:rsidRPr="007C5E46" w:rsidRDefault="00097FE1" w:rsidP="000426FD">
            <w:pPr>
              <w:rPr>
                <w:lang w:val="en-US"/>
              </w:rPr>
            </w:pPr>
          </w:p>
        </w:tc>
      </w:tr>
      <w:tr w:rsidR="00097FE1" w:rsidRPr="0014231E" w:rsidTr="00651D1F">
        <w:trPr>
          <w:trHeight w:val="285"/>
          <w:jc w:val="center"/>
        </w:trPr>
        <w:tc>
          <w:tcPr>
            <w:tcW w:w="1716" w:type="dxa"/>
            <w:vMerge/>
            <w:shd w:val="clear" w:color="auto" w:fill="auto"/>
            <w:vAlign w:val="center"/>
            <w:hideMark/>
          </w:tcPr>
          <w:p w:rsidR="00097FE1" w:rsidRPr="007C5E46" w:rsidRDefault="00097FE1" w:rsidP="000426FD">
            <w:pPr>
              <w:rPr>
                <w:lang w:val="en-US"/>
              </w:rPr>
            </w:pPr>
          </w:p>
        </w:tc>
        <w:tc>
          <w:tcPr>
            <w:tcW w:w="5387" w:type="dxa"/>
            <w:shd w:val="clear" w:color="auto" w:fill="auto"/>
            <w:hideMark/>
          </w:tcPr>
          <w:p w:rsidR="00097FE1" w:rsidRDefault="00097FE1" w:rsidP="00DA6869">
            <w:pPr>
              <w:jc w:val="left"/>
            </w:pPr>
            <w:r>
              <w:t>Funzionalità VPN SSL</w:t>
            </w:r>
          </w:p>
        </w:tc>
        <w:tc>
          <w:tcPr>
            <w:tcW w:w="1100" w:type="dxa"/>
            <w:shd w:val="clear" w:color="auto" w:fill="auto"/>
            <w:vAlign w:val="center"/>
            <w:hideMark/>
          </w:tcPr>
          <w:p w:rsidR="00097FE1" w:rsidRPr="0014231E" w:rsidRDefault="00097FE1" w:rsidP="000426FD"/>
        </w:tc>
      </w:tr>
      <w:tr w:rsidR="00097FE1" w:rsidRPr="0014231E" w:rsidTr="00651D1F">
        <w:trPr>
          <w:trHeight w:val="285"/>
          <w:jc w:val="center"/>
        </w:trPr>
        <w:tc>
          <w:tcPr>
            <w:tcW w:w="1716" w:type="dxa"/>
            <w:vMerge/>
            <w:shd w:val="clear" w:color="auto" w:fill="auto"/>
            <w:vAlign w:val="center"/>
            <w:hideMark/>
          </w:tcPr>
          <w:p w:rsidR="00097FE1" w:rsidRPr="0014231E" w:rsidRDefault="00097FE1" w:rsidP="000426FD"/>
        </w:tc>
        <w:tc>
          <w:tcPr>
            <w:tcW w:w="5387" w:type="dxa"/>
            <w:shd w:val="clear" w:color="auto" w:fill="auto"/>
            <w:hideMark/>
          </w:tcPr>
          <w:p w:rsidR="00097FE1" w:rsidRDefault="00097FE1" w:rsidP="00DA6869">
            <w:pPr>
              <w:jc w:val="left"/>
            </w:pPr>
            <w:r>
              <w:t>Supporto IPv6</w:t>
            </w:r>
          </w:p>
        </w:tc>
        <w:tc>
          <w:tcPr>
            <w:tcW w:w="1100" w:type="dxa"/>
            <w:shd w:val="clear" w:color="auto" w:fill="auto"/>
            <w:vAlign w:val="center"/>
            <w:hideMark/>
          </w:tcPr>
          <w:p w:rsidR="00097FE1" w:rsidRPr="0014231E" w:rsidRDefault="00097FE1" w:rsidP="000426FD"/>
        </w:tc>
      </w:tr>
      <w:tr w:rsidR="00097FE1" w:rsidRPr="0014231E" w:rsidTr="00651D1F">
        <w:trPr>
          <w:trHeight w:val="285"/>
          <w:jc w:val="center"/>
        </w:trPr>
        <w:tc>
          <w:tcPr>
            <w:tcW w:w="1716" w:type="dxa"/>
            <w:vMerge/>
            <w:vAlign w:val="center"/>
            <w:hideMark/>
          </w:tcPr>
          <w:p w:rsidR="00097FE1" w:rsidRPr="0014231E" w:rsidRDefault="00097FE1" w:rsidP="000426FD"/>
        </w:tc>
        <w:tc>
          <w:tcPr>
            <w:tcW w:w="5387" w:type="dxa"/>
            <w:shd w:val="clear" w:color="auto" w:fill="auto"/>
            <w:vAlign w:val="center"/>
            <w:hideMark/>
          </w:tcPr>
          <w:p w:rsidR="00097FE1" w:rsidRPr="0014231E" w:rsidRDefault="00097FE1" w:rsidP="00625048">
            <w:pPr>
              <w:jc w:val="left"/>
            </w:pPr>
            <w:r w:rsidRPr="0014231E">
              <w:t>Miglioramento di almeno il 30% delle prestazioni minime previste per l’</w:t>
            </w:r>
            <w:proofErr w:type="spellStart"/>
            <w:r w:rsidRPr="0014231E">
              <w:t>Intrusion</w:t>
            </w:r>
            <w:proofErr w:type="spellEnd"/>
            <w:r w:rsidRPr="0014231E">
              <w:t xml:space="preserve"> </w:t>
            </w:r>
            <w:proofErr w:type="spellStart"/>
            <w:r w:rsidRPr="0014231E">
              <w:t>Prevention</w:t>
            </w:r>
            <w:proofErr w:type="spellEnd"/>
            <w:r w:rsidRPr="0014231E">
              <w:t xml:space="preserve"> </w:t>
            </w:r>
            <w:proofErr w:type="spellStart"/>
            <w:r w:rsidR="00625048">
              <w:t>t</w:t>
            </w:r>
            <w:r w:rsidRPr="0014231E">
              <w:t>hroughput</w:t>
            </w:r>
            <w:proofErr w:type="spellEnd"/>
          </w:p>
        </w:tc>
        <w:tc>
          <w:tcPr>
            <w:tcW w:w="1100" w:type="dxa"/>
            <w:shd w:val="clear" w:color="auto" w:fill="auto"/>
            <w:vAlign w:val="center"/>
            <w:hideMark/>
          </w:tcPr>
          <w:p w:rsidR="00097FE1" w:rsidRPr="0014231E" w:rsidRDefault="00097FE1" w:rsidP="000426FD">
            <w:r w:rsidRPr="0014231E">
              <w:t> </w:t>
            </w:r>
          </w:p>
        </w:tc>
      </w:tr>
      <w:tr w:rsidR="00097FE1" w:rsidRPr="0014231E" w:rsidTr="00651D1F">
        <w:trPr>
          <w:trHeight w:val="285"/>
          <w:jc w:val="center"/>
        </w:trPr>
        <w:tc>
          <w:tcPr>
            <w:tcW w:w="1716" w:type="dxa"/>
            <w:vMerge/>
            <w:vAlign w:val="center"/>
            <w:hideMark/>
          </w:tcPr>
          <w:p w:rsidR="00097FE1" w:rsidRPr="0014231E" w:rsidRDefault="00097FE1" w:rsidP="000426FD"/>
        </w:tc>
        <w:tc>
          <w:tcPr>
            <w:tcW w:w="5387" w:type="dxa"/>
            <w:shd w:val="clear" w:color="auto" w:fill="auto"/>
            <w:vAlign w:val="center"/>
            <w:hideMark/>
          </w:tcPr>
          <w:p w:rsidR="00097FE1" w:rsidRPr="0014231E" w:rsidRDefault="00097FE1" w:rsidP="00DA6869">
            <w:pPr>
              <w:jc w:val="left"/>
            </w:pPr>
            <w:r w:rsidRPr="0014231E">
              <w:t xml:space="preserve">Miglioramento di almeno il 30% delle prestazioni minime previste per Firewall </w:t>
            </w:r>
            <w:proofErr w:type="spellStart"/>
            <w:r w:rsidRPr="0014231E">
              <w:t>throughput</w:t>
            </w:r>
            <w:proofErr w:type="spellEnd"/>
            <w:r w:rsidRPr="0014231E">
              <w:t xml:space="preserve"> </w:t>
            </w:r>
          </w:p>
        </w:tc>
        <w:tc>
          <w:tcPr>
            <w:tcW w:w="1100" w:type="dxa"/>
            <w:shd w:val="clear" w:color="auto" w:fill="auto"/>
            <w:vAlign w:val="center"/>
            <w:hideMark/>
          </w:tcPr>
          <w:p w:rsidR="00097FE1" w:rsidRPr="0014231E" w:rsidRDefault="00097FE1" w:rsidP="000426FD">
            <w:r w:rsidRPr="0014231E">
              <w:t> </w:t>
            </w:r>
          </w:p>
        </w:tc>
      </w:tr>
      <w:tr w:rsidR="00097FE1" w:rsidRPr="0014231E" w:rsidTr="00651D1F">
        <w:trPr>
          <w:trHeight w:val="285"/>
          <w:jc w:val="center"/>
        </w:trPr>
        <w:tc>
          <w:tcPr>
            <w:tcW w:w="1716" w:type="dxa"/>
            <w:vMerge/>
            <w:vAlign w:val="center"/>
            <w:hideMark/>
          </w:tcPr>
          <w:p w:rsidR="00097FE1" w:rsidRPr="0014231E" w:rsidRDefault="00097FE1" w:rsidP="000426FD"/>
        </w:tc>
        <w:tc>
          <w:tcPr>
            <w:tcW w:w="5387" w:type="dxa"/>
            <w:shd w:val="clear" w:color="auto" w:fill="auto"/>
            <w:vAlign w:val="center"/>
            <w:hideMark/>
          </w:tcPr>
          <w:p w:rsidR="00097FE1" w:rsidRPr="0014231E" w:rsidRDefault="00097FE1" w:rsidP="00DA6869">
            <w:pPr>
              <w:jc w:val="left"/>
            </w:pPr>
            <w:r w:rsidRPr="0014231E">
              <w:t xml:space="preserve">Miglioramento di almeno il 30% delle prestazioni minime previste VPN </w:t>
            </w:r>
            <w:proofErr w:type="spellStart"/>
            <w:r w:rsidRPr="0014231E">
              <w:t>throughput</w:t>
            </w:r>
            <w:proofErr w:type="spellEnd"/>
            <w:r w:rsidRPr="0014231E">
              <w:t xml:space="preserve"> (3DES)</w:t>
            </w:r>
          </w:p>
        </w:tc>
        <w:tc>
          <w:tcPr>
            <w:tcW w:w="1100" w:type="dxa"/>
            <w:shd w:val="clear" w:color="auto" w:fill="auto"/>
            <w:vAlign w:val="center"/>
            <w:hideMark/>
          </w:tcPr>
          <w:p w:rsidR="00097FE1" w:rsidRPr="0014231E" w:rsidRDefault="00097FE1" w:rsidP="000426FD">
            <w:r w:rsidRPr="0014231E">
              <w:t> </w:t>
            </w:r>
          </w:p>
        </w:tc>
      </w:tr>
      <w:tr w:rsidR="00097FE1" w:rsidRPr="0014231E" w:rsidTr="00651D1F">
        <w:trPr>
          <w:trHeight w:val="285"/>
          <w:jc w:val="center"/>
        </w:trPr>
        <w:tc>
          <w:tcPr>
            <w:tcW w:w="1716" w:type="dxa"/>
            <w:vMerge/>
            <w:vAlign w:val="center"/>
            <w:hideMark/>
          </w:tcPr>
          <w:p w:rsidR="00097FE1" w:rsidRPr="0014231E" w:rsidRDefault="00097FE1" w:rsidP="000426FD"/>
        </w:tc>
        <w:tc>
          <w:tcPr>
            <w:tcW w:w="5387" w:type="dxa"/>
            <w:shd w:val="clear" w:color="auto" w:fill="auto"/>
            <w:vAlign w:val="center"/>
            <w:hideMark/>
          </w:tcPr>
          <w:p w:rsidR="00097FE1" w:rsidRPr="0014231E" w:rsidRDefault="00097FE1" w:rsidP="00DA6869">
            <w:pPr>
              <w:jc w:val="left"/>
            </w:pPr>
            <w:r w:rsidRPr="0014231E">
              <w:t>Miglioramento di almeno il 30% delle prestazioni minime previste per il numero di sessioni contemporanee</w:t>
            </w:r>
          </w:p>
        </w:tc>
        <w:tc>
          <w:tcPr>
            <w:tcW w:w="1100" w:type="dxa"/>
            <w:shd w:val="clear" w:color="auto" w:fill="auto"/>
            <w:vAlign w:val="center"/>
            <w:hideMark/>
          </w:tcPr>
          <w:p w:rsidR="00097FE1" w:rsidRPr="0014231E" w:rsidRDefault="00097FE1" w:rsidP="000426FD">
            <w:r w:rsidRPr="0014231E">
              <w:t> </w:t>
            </w:r>
          </w:p>
        </w:tc>
      </w:tr>
      <w:tr w:rsidR="00097FE1" w:rsidRPr="0014231E" w:rsidTr="00651D1F">
        <w:trPr>
          <w:trHeight w:val="570"/>
          <w:jc w:val="center"/>
        </w:trPr>
        <w:tc>
          <w:tcPr>
            <w:tcW w:w="1716" w:type="dxa"/>
            <w:vMerge/>
            <w:vAlign w:val="center"/>
            <w:hideMark/>
          </w:tcPr>
          <w:p w:rsidR="00097FE1" w:rsidRPr="0014231E" w:rsidRDefault="00097FE1" w:rsidP="000426FD"/>
        </w:tc>
        <w:tc>
          <w:tcPr>
            <w:tcW w:w="5387" w:type="dxa"/>
            <w:shd w:val="clear" w:color="auto" w:fill="auto"/>
            <w:vAlign w:val="center"/>
            <w:hideMark/>
          </w:tcPr>
          <w:p w:rsidR="00097FE1" w:rsidRPr="0014231E" w:rsidRDefault="00097FE1" w:rsidP="00DA6869">
            <w:pPr>
              <w:jc w:val="left"/>
            </w:pPr>
            <w:r w:rsidRPr="0014231E">
              <w:t>Miglioramento di almeno il 30% delle prestazioni minime previste per il numero di nuove sessioni al secondo</w:t>
            </w:r>
          </w:p>
        </w:tc>
        <w:tc>
          <w:tcPr>
            <w:tcW w:w="1100" w:type="dxa"/>
            <w:shd w:val="clear" w:color="auto" w:fill="auto"/>
            <w:vAlign w:val="center"/>
            <w:hideMark/>
          </w:tcPr>
          <w:p w:rsidR="00097FE1" w:rsidRPr="0014231E" w:rsidRDefault="00097FE1" w:rsidP="000426FD">
            <w:r w:rsidRPr="0014231E">
              <w:t> </w:t>
            </w:r>
          </w:p>
        </w:tc>
      </w:tr>
      <w:tr w:rsidR="00097FE1" w:rsidRPr="0014231E" w:rsidTr="00651D1F">
        <w:trPr>
          <w:trHeight w:val="285"/>
          <w:jc w:val="center"/>
        </w:trPr>
        <w:tc>
          <w:tcPr>
            <w:tcW w:w="1716" w:type="dxa"/>
            <w:vMerge w:val="restart"/>
            <w:shd w:val="clear" w:color="auto" w:fill="auto"/>
            <w:vAlign w:val="center"/>
            <w:hideMark/>
          </w:tcPr>
          <w:p w:rsidR="00097FE1" w:rsidRPr="0014231E" w:rsidRDefault="00097FE1" w:rsidP="000426FD">
            <w:r w:rsidRPr="0014231E">
              <w:t>Capitolato Tecnico</w:t>
            </w:r>
            <w:r w:rsidRPr="0014231E">
              <w:br/>
              <w:t xml:space="preserve">§ </w:t>
            </w:r>
            <w:r>
              <w:t>2</w:t>
            </w:r>
            <w:r w:rsidRPr="0014231E">
              <w:t>.2.1.3.</w:t>
            </w:r>
            <w:r>
              <w:t>5</w:t>
            </w:r>
            <w:r w:rsidRPr="0014231E">
              <w:t xml:space="preserve">.2 Dispositivi di </w:t>
            </w:r>
            <w:r w:rsidRPr="0014231E">
              <w:lastRenderedPageBreak/>
              <w:t>sicurezza fascia media</w:t>
            </w:r>
          </w:p>
        </w:tc>
        <w:tc>
          <w:tcPr>
            <w:tcW w:w="5387" w:type="dxa"/>
            <w:shd w:val="clear" w:color="auto" w:fill="auto"/>
            <w:vAlign w:val="center"/>
            <w:hideMark/>
          </w:tcPr>
          <w:p w:rsidR="00097FE1" w:rsidRPr="0014231E" w:rsidRDefault="00CA3355" w:rsidP="00DA6869">
            <w:pPr>
              <w:jc w:val="left"/>
            </w:pPr>
            <w:r>
              <w:lastRenderedPageBreak/>
              <w:t>S</w:t>
            </w:r>
            <w:r w:rsidR="00097FE1" w:rsidRPr="0014231E">
              <w:t xml:space="preserve">upporto per configurazioni High </w:t>
            </w:r>
            <w:proofErr w:type="spellStart"/>
            <w:r w:rsidR="00097FE1" w:rsidRPr="0014231E">
              <w:t>Avaliability</w:t>
            </w:r>
            <w:proofErr w:type="spellEnd"/>
          </w:p>
        </w:tc>
        <w:tc>
          <w:tcPr>
            <w:tcW w:w="1100" w:type="dxa"/>
            <w:shd w:val="clear" w:color="auto" w:fill="auto"/>
            <w:vAlign w:val="center"/>
            <w:hideMark/>
          </w:tcPr>
          <w:p w:rsidR="00097FE1" w:rsidRPr="0014231E" w:rsidRDefault="00097FE1" w:rsidP="000426FD">
            <w:r w:rsidRPr="0014231E">
              <w:t> </w:t>
            </w:r>
          </w:p>
        </w:tc>
      </w:tr>
      <w:tr w:rsidR="002055FD" w:rsidRPr="00D81B8B" w:rsidTr="00651D1F">
        <w:trPr>
          <w:trHeight w:val="285"/>
          <w:jc w:val="center"/>
        </w:trPr>
        <w:tc>
          <w:tcPr>
            <w:tcW w:w="1716" w:type="dxa"/>
            <w:vMerge/>
            <w:shd w:val="clear" w:color="auto" w:fill="auto"/>
            <w:vAlign w:val="center"/>
            <w:hideMark/>
          </w:tcPr>
          <w:p w:rsidR="002055FD" w:rsidRPr="0014231E" w:rsidRDefault="002055FD" w:rsidP="000426FD"/>
        </w:tc>
        <w:tc>
          <w:tcPr>
            <w:tcW w:w="5387" w:type="dxa"/>
            <w:shd w:val="clear" w:color="auto" w:fill="auto"/>
            <w:hideMark/>
          </w:tcPr>
          <w:p w:rsidR="002055FD" w:rsidRPr="007C5E46" w:rsidRDefault="00625048" w:rsidP="00DA6869">
            <w:pPr>
              <w:jc w:val="left"/>
              <w:rPr>
                <w:lang w:val="en-US"/>
              </w:rPr>
            </w:pPr>
            <w:proofErr w:type="spellStart"/>
            <w:r w:rsidRPr="00625048">
              <w:rPr>
                <w:lang w:val="en-US"/>
              </w:rPr>
              <w:t>Protezione</w:t>
            </w:r>
            <w:proofErr w:type="spellEnd"/>
            <w:r w:rsidRPr="00625048">
              <w:rPr>
                <w:lang w:val="en-US"/>
              </w:rPr>
              <w:t xml:space="preserve"> </w:t>
            </w:r>
            <w:r w:rsidR="002055FD" w:rsidRPr="007C5E46">
              <w:rPr>
                <w:lang w:val="en-US"/>
              </w:rPr>
              <w:t>da Advanced Persistent Threat (APT)</w:t>
            </w:r>
          </w:p>
        </w:tc>
        <w:tc>
          <w:tcPr>
            <w:tcW w:w="1100" w:type="dxa"/>
            <w:shd w:val="clear" w:color="auto" w:fill="auto"/>
            <w:vAlign w:val="center"/>
            <w:hideMark/>
          </w:tcPr>
          <w:p w:rsidR="002055FD" w:rsidRPr="007C5E46" w:rsidRDefault="002055FD" w:rsidP="000426FD">
            <w:pPr>
              <w:rPr>
                <w:lang w:val="en-US"/>
              </w:rPr>
            </w:pPr>
          </w:p>
        </w:tc>
      </w:tr>
      <w:tr w:rsidR="002055FD" w:rsidRPr="0014231E" w:rsidTr="00651D1F">
        <w:trPr>
          <w:trHeight w:val="285"/>
          <w:jc w:val="center"/>
        </w:trPr>
        <w:tc>
          <w:tcPr>
            <w:tcW w:w="1716" w:type="dxa"/>
            <w:vMerge/>
            <w:shd w:val="clear" w:color="auto" w:fill="auto"/>
            <w:vAlign w:val="center"/>
            <w:hideMark/>
          </w:tcPr>
          <w:p w:rsidR="002055FD" w:rsidRPr="007C5E46" w:rsidRDefault="002055FD" w:rsidP="000426FD">
            <w:pPr>
              <w:rPr>
                <w:lang w:val="en-US"/>
              </w:rPr>
            </w:pPr>
          </w:p>
        </w:tc>
        <w:tc>
          <w:tcPr>
            <w:tcW w:w="5387" w:type="dxa"/>
            <w:shd w:val="clear" w:color="auto" w:fill="auto"/>
            <w:hideMark/>
          </w:tcPr>
          <w:p w:rsidR="002055FD" w:rsidRDefault="002055FD" w:rsidP="00DA6869">
            <w:pPr>
              <w:jc w:val="left"/>
            </w:pPr>
            <w:r>
              <w:t>Funzionalità VPN SSL</w:t>
            </w:r>
          </w:p>
        </w:tc>
        <w:tc>
          <w:tcPr>
            <w:tcW w:w="1100" w:type="dxa"/>
            <w:shd w:val="clear" w:color="auto" w:fill="auto"/>
            <w:vAlign w:val="center"/>
            <w:hideMark/>
          </w:tcPr>
          <w:p w:rsidR="002055FD" w:rsidRPr="0014231E" w:rsidRDefault="002055FD" w:rsidP="000426FD"/>
        </w:tc>
      </w:tr>
      <w:tr w:rsidR="002055FD" w:rsidRPr="0014231E" w:rsidTr="00651D1F">
        <w:trPr>
          <w:trHeight w:val="285"/>
          <w:jc w:val="center"/>
        </w:trPr>
        <w:tc>
          <w:tcPr>
            <w:tcW w:w="1716" w:type="dxa"/>
            <w:vMerge/>
            <w:shd w:val="clear" w:color="auto" w:fill="auto"/>
            <w:vAlign w:val="center"/>
            <w:hideMark/>
          </w:tcPr>
          <w:p w:rsidR="002055FD" w:rsidRPr="0014231E" w:rsidRDefault="002055FD" w:rsidP="000426FD"/>
        </w:tc>
        <w:tc>
          <w:tcPr>
            <w:tcW w:w="5387" w:type="dxa"/>
            <w:shd w:val="clear" w:color="auto" w:fill="auto"/>
            <w:hideMark/>
          </w:tcPr>
          <w:p w:rsidR="002055FD" w:rsidRDefault="002055FD" w:rsidP="00DA6869">
            <w:pPr>
              <w:jc w:val="left"/>
            </w:pPr>
            <w:r>
              <w:t>Supporto IPv6</w:t>
            </w:r>
          </w:p>
        </w:tc>
        <w:tc>
          <w:tcPr>
            <w:tcW w:w="1100" w:type="dxa"/>
            <w:shd w:val="clear" w:color="auto" w:fill="auto"/>
            <w:vAlign w:val="center"/>
            <w:hideMark/>
          </w:tcPr>
          <w:p w:rsidR="002055FD" w:rsidRPr="0014231E" w:rsidRDefault="002055FD" w:rsidP="000426FD"/>
        </w:tc>
      </w:tr>
      <w:tr w:rsidR="002055FD" w:rsidRPr="0014231E" w:rsidTr="00651D1F">
        <w:trPr>
          <w:trHeight w:val="285"/>
          <w:jc w:val="center"/>
        </w:trPr>
        <w:tc>
          <w:tcPr>
            <w:tcW w:w="1716" w:type="dxa"/>
            <w:vMerge/>
            <w:shd w:val="clear" w:color="auto" w:fill="auto"/>
            <w:vAlign w:val="center"/>
            <w:hideMark/>
          </w:tcPr>
          <w:p w:rsidR="002055FD" w:rsidRPr="0014231E" w:rsidRDefault="002055FD" w:rsidP="000426FD"/>
        </w:tc>
        <w:tc>
          <w:tcPr>
            <w:tcW w:w="5387" w:type="dxa"/>
            <w:shd w:val="clear" w:color="auto" w:fill="auto"/>
            <w:hideMark/>
          </w:tcPr>
          <w:p w:rsidR="002055FD" w:rsidRDefault="002055FD" w:rsidP="00DA6869">
            <w:pPr>
              <w:jc w:val="left"/>
            </w:pPr>
            <w:r>
              <w:t xml:space="preserve">Funzionalità di </w:t>
            </w:r>
            <w:proofErr w:type="spellStart"/>
            <w:r>
              <w:t>traffic</w:t>
            </w:r>
            <w:proofErr w:type="spellEnd"/>
            <w:r>
              <w:t xml:space="preserve"> </w:t>
            </w:r>
            <w:proofErr w:type="spellStart"/>
            <w:r>
              <w:t>shaping</w:t>
            </w:r>
            <w:proofErr w:type="spellEnd"/>
            <w:r>
              <w:t xml:space="preserve"> (gestione </w:t>
            </w:r>
            <w:proofErr w:type="spellStart"/>
            <w:r>
              <w:t>Qos</w:t>
            </w:r>
            <w:proofErr w:type="spellEnd"/>
            <w:r>
              <w:t>)</w:t>
            </w:r>
          </w:p>
        </w:tc>
        <w:tc>
          <w:tcPr>
            <w:tcW w:w="1100" w:type="dxa"/>
            <w:shd w:val="clear" w:color="auto" w:fill="auto"/>
            <w:vAlign w:val="center"/>
            <w:hideMark/>
          </w:tcPr>
          <w:p w:rsidR="002055FD" w:rsidRPr="0014231E" w:rsidRDefault="002055FD" w:rsidP="000426FD"/>
        </w:tc>
      </w:tr>
      <w:tr w:rsidR="002055FD" w:rsidRPr="0014231E" w:rsidTr="00651D1F">
        <w:trPr>
          <w:trHeight w:val="285"/>
          <w:jc w:val="center"/>
        </w:trPr>
        <w:tc>
          <w:tcPr>
            <w:tcW w:w="1716" w:type="dxa"/>
            <w:vMerge/>
            <w:shd w:val="clear" w:color="auto" w:fill="auto"/>
            <w:vAlign w:val="center"/>
            <w:hideMark/>
          </w:tcPr>
          <w:p w:rsidR="002055FD" w:rsidRPr="0014231E" w:rsidRDefault="002055FD" w:rsidP="000426FD"/>
        </w:tc>
        <w:tc>
          <w:tcPr>
            <w:tcW w:w="5387" w:type="dxa"/>
            <w:shd w:val="clear" w:color="auto" w:fill="auto"/>
            <w:hideMark/>
          </w:tcPr>
          <w:p w:rsidR="002055FD" w:rsidRDefault="002055FD" w:rsidP="00DA6869">
            <w:pPr>
              <w:jc w:val="left"/>
            </w:pPr>
            <w:r>
              <w:t>Presenza di almeno 10 contesti virtuali</w:t>
            </w:r>
          </w:p>
        </w:tc>
        <w:tc>
          <w:tcPr>
            <w:tcW w:w="1100" w:type="dxa"/>
            <w:shd w:val="clear" w:color="auto" w:fill="auto"/>
            <w:vAlign w:val="center"/>
            <w:hideMark/>
          </w:tcPr>
          <w:p w:rsidR="002055FD" w:rsidRPr="0014231E" w:rsidRDefault="002055FD" w:rsidP="000426FD"/>
        </w:tc>
      </w:tr>
      <w:tr w:rsidR="002055FD" w:rsidRPr="0014231E" w:rsidTr="00651D1F">
        <w:trPr>
          <w:trHeight w:val="285"/>
          <w:jc w:val="center"/>
        </w:trPr>
        <w:tc>
          <w:tcPr>
            <w:tcW w:w="1716" w:type="dxa"/>
            <w:vMerge/>
            <w:vAlign w:val="center"/>
            <w:hideMark/>
          </w:tcPr>
          <w:p w:rsidR="002055FD" w:rsidRPr="0014231E" w:rsidRDefault="002055FD" w:rsidP="000426FD"/>
        </w:tc>
        <w:tc>
          <w:tcPr>
            <w:tcW w:w="5387" w:type="dxa"/>
            <w:shd w:val="clear" w:color="auto" w:fill="auto"/>
            <w:vAlign w:val="center"/>
            <w:hideMark/>
          </w:tcPr>
          <w:p w:rsidR="002055FD" w:rsidRPr="0014231E" w:rsidRDefault="002055FD" w:rsidP="00DA6869">
            <w:pPr>
              <w:jc w:val="left"/>
            </w:pPr>
            <w:r w:rsidRPr="0014231E">
              <w:t>Miglioramento di almeno il 30% delle prestazioni minime previste per l’</w:t>
            </w:r>
            <w:proofErr w:type="spellStart"/>
            <w:r w:rsidRPr="0014231E">
              <w:t>Intr</w:t>
            </w:r>
            <w:r w:rsidR="00625048">
              <w:t>usion</w:t>
            </w:r>
            <w:proofErr w:type="spellEnd"/>
            <w:r w:rsidR="00625048">
              <w:t xml:space="preserve"> </w:t>
            </w:r>
            <w:proofErr w:type="spellStart"/>
            <w:r w:rsidR="00625048">
              <w:t>Prevention</w:t>
            </w:r>
            <w:proofErr w:type="spellEnd"/>
            <w:r w:rsidR="00625048">
              <w:t xml:space="preserve"> </w:t>
            </w:r>
            <w:proofErr w:type="spellStart"/>
            <w:r w:rsidR="00625048">
              <w:t>t</w:t>
            </w:r>
            <w:r w:rsidRPr="0014231E">
              <w:t>hroughput</w:t>
            </w:r>
            <w:proofErr w:type="spellEnd"/>
          </w:p>
        </w:tc>
        <w:tc>
          <w:tcPr>
            <w:tcW w:w="1100" w:type="dxa"/>
            <w:shd w:val="clear" w:color="auto" w:fill="auto"/>
            <w:vAlign w:val="center"/>
            <w:hideMark/>
          </w:tcPr>
          <w:p w:rsidR="002055FD" w:rsidRPr="0014231E" w:rsidRDefault="002055FD" w:rsidP="000426FD">
            <w:r w:rsidRPr="0014231E">
              <w:t> </w:t>
            </w:r>
          </w:p>
        </w:tc>
      </w:tr>
      <w:tr w:rsidR="002055FD" w:rsidRPr="0014231E" w:rsidTr="00651D1F">
        <w:trPr>
          <w:trHeight w:val="285"/>
          <w:jc w:val="center"/>
        </w:trPr>
        <w:tc>
          <w:tcPr>
            <w:tcW w:w="1716" w:type="dxa"/>
            <w:vMerge/>
            <w:vAlign w:val="center"/>
            <w:hideMark/>
          </w:tcPr>
          <w:p w:rsidR="002055FD" w:rsidRPr="0014231E" w:rsidRDefault="002055FD" w:rsidP="000426FD"/>
        </w:tc>
        <w:tc>
          <w:tcPr>
            <w:tcW w:w="5387" w:type="dxa"/>
            <w:shd w:val="clear" w:color="auto" w:fill="auto"/>
            <w:vAlign w:val="center"/>
            <w:hideMark/>
          </w:tcPr>
          <w:p w:rsidR="002055FD" w:rsidRPr="0014231E" w:rsidRDefault="002055FD" w:rsidP="00DA6869">
            <w:pPr>
              <w:jc w:val="left"/>
            </w:pPr>
            <w:r w:rsidRPr="0014231E">
              <w:t>Miglioramento di almeno il 30% delle prestazioni minime p</w:t>
            </w:r>
            <w:r w:rsidR="00625048">
              <w:t xml:space="preserve">reviste per Firewall </w:t>
            </w:r>
            <w:proofErr w:type="spellStart"/>
            <w:r w:rsidR="00625048">
              <w:t>throughput</w:t>
            </w:r>
            <w:proofErr w:type="spellEnd"/>
          </w:p>
        </w:tc>
        <w:tc>
          <w:tcPr>
            <w:tcW w:w="1100" w:type="dxa"/>
            <w:shd w:val="clear" w:color="auto" w:fill="auto"/>
            <w:vAlign w:val="center"/>
            <w:hideMark/>
          </w:tcPr>
          <w:p w:rsidR="002055FD" w:rsidRPr="0014231E" w:rsidRDefault="002055FD" w:rsidP="000426FD">
            <w:r w:rsidRPr="0014231E">
              <w:t> </w:t>
            </w:r>
          </w:p>
        </w:tc>
      </w:tr>
      <w:tr w:rsidR="002055FD" w:rsidRPr="0014231E" w:rsidTr="00651D1F">
        <w:trPr>
          <w:trHeight w:val="285"/>
          <w:jc w:val="center"/>
        </w:trPr>
        <w:tc>
          <w:tcPr>
            <w:tcW w:w="1716" w:type="dxa"/>
            <w:vMerge/>
            <w:vAlign w:val="center"/>
            <w:hideMark/>
          </w:tcPr>
          <w:p w:rsidR="002055FD" w:rsidRPr="0014231E" w:rsidRDefault="002055FD" w:rsidP="000426FD"/>
        </w:tc>
        <w:tc>
          <w:tcPr>
            <w:tcW w:w="5387" w:type="dxa"/>
            <w:shd w:val="clear" w:color="auto" w:fill="auto"/>
            <w:vAlign w:val="center"/>
            <w:hideMark/>
          </w:tcPr>
          <w:p w:rsidR="002055FD" w:rsidRPr="0014231E" w:rsidRDefault="002055FD" w:rsidP="00DA6869">
            <w:pPr>
              <w:jc w:val="left"/>
            </w:pPr>
            <w:r w:rsidRPr="0014231E">
              <w:t xml:space="preserve">Miglioramento di almeno il 30% delle prestazioni minime previste VPN </w:t>
            </w:r>
            <w:proofErr w:type="spellStart"/>
            <w:r w:rsidRPr="0014231E">
              <w:t>throughput</w:t>
            </w:r>
            <w:proofErr w:type="spellEnd"/>
            <w:r w:rsidRPr="0014231E">
              <w:t xml:space="preserve"> (3DES)</w:t>
            </w:r>
          </w:p>
        </w:tc>
        <w:tc>
          <w:tcPr>
            <w:tcW w:w="1100" w:type="dxa"/>
            <w:shd w:val="clear" w:color="auto" w:fill="auto"/>
            <w:vAlign w:val="center"/>
            <w:hideMark/>
          </w:tcPr>
          <w:p w:rsidR="002055FD" w:rsidRPr="0014231E" w:rsidRDefault="002055FD" w:rsidP="000426FD">
            <w:r w:rsidRPr="0014231E">
              <w:t> </w:t>
            </w:r>
          </w:p>
        </w:tc>
      </w:tr>
      <w:tr w:rsidR="002055FD" w:rsidRPr="0014231E" w:rsidTr="00651D1F">
        <w:trPr>
          <w:trHeight w:val="570"/>
          <w:jc w:val="center"/>
        </w:trPr>
        <w:tc>
          <w:tcPr>
            <w:tcW w:w="1716" w:type="dxa"/>
            <w:vMerge/>
            <w:vAlign w:val="center"/>
            <w:hideMark/>
          </w:tcPr>
          <w:p w:rsidR="002055FD" w:rsidRPr="0014231E" w:rsidRDefault="002055FD" w:rsidP="000426FD"/>
        </w:tc>
        <w:tc>
          <w:tcPr>
            <w:tcW w:w="5387" w:type="dxa"/>
            <w:shd w:val="clear" w:color="auto" w:fill="auto"/>
            <w:vAlign w:val="center"/>
            <w:hideMark/>
          </w:tcPr>
          <w:p w:rsidR="002055FD" w:rsidRPr="0014231E" w:rsidRDefault="002055FD" w:rsidP="00DA6869">
            <w:pPr>
              <w:jc w:val="left"/>
            </w:pPr>
            <w:r w:rsidRPr="0014231E">
              <w:t>Miglioramento di almeno il 30% delle prestazioni minime previste per il numero di sessioni contemporanee</w:t>
            </w:r>
          </w:p>
        </w:tc>
        <w:tc>
          <w:tcPr>
            <w:tcW w:w="1100" w:type="dxa"/>
            <w:shd w:val="clear" w:color="auto" w:fill="auto"/>
            <w:vAlign w:val="center"/>
            <w:hideMark/>
          </w:tcPr>
          <w:p w:rsidR="002055FD" w:rsidRPr="0014231E" w:rsidRDefault="002055FD" w:rsidP="000426FD">
            <w:r w:rsidRPr="0014231E">
              <w:t> </w:t>
            </w:r>
          </w:p>
        </w:tc>
      </w:tr>
      <w:tr w:rsidR="002055FD" w:rsidRPr="0014231E" w:rsidTr="00651D1F">
        <w:trPr>
          <w:trHeight w:val="570"/>
          <w:jc w:val="center"/>
        </w:trPr>
        <w:tc>
          <w:tcPr>
            <w:tcW w:w="1716" w:type="dxa"/>
            <w:vMerge/>
            <w:vAlign w:val="center"/>
            <w:hideMark/>
          </w:tcPr>
          <w:p w:rsidR="002055FD" w:rsidRPr="0014231E" w:rsidRDefault="002055FD" w:rsidP="000426FD"/>
        </w:tc>
        <w:tc>
          <w:tcPr>
            <w:tcW w:w="5387" w:type="dxa"/>
            <w:shd w:val="clear" w:color="auto" w:fill="auto"/>
            <w:vAlign w:val="center"/>
            <w:hideMark/>
          </w:tcPr>
          <w:p w:rsidR="002055FD" w:rsidRPr="0014231E" w:rsidRDefault="002055FD" w:rsidP="00DA6869">
            <w:pPr>
              <w:jc w:val="left"/>
            </w:pPr>
            <w:r w:rsidRPr="0014231E">
              <w:t>Miglioramento di almeno il 30% delle prestazioni minime previste per il numero di nuove sessioni al secondo</w:t>
            </w:r>
          </w:p>
        </w:tc>
        <w:tc>
          <w:tcPr>
            <w:tcW w:w="1100" w:type="dxa"/>
            <w:shd w:val="clear" w:color="auto" w:fill="auto"/>
            <w:vAlign w:val="center"/>
            <w:hideMark/>
          </w:tcPr>
          <w:p w:rsidR="002055FD" w:rsidRPr="0014231E" w:rsidRDefault="002055FD" w:rsidP="000426FD">
            <w:r w:rsidRPr="0014231E">
              <w:t> </w:t>
            </w:r>
          </w:p>
        </w:tc>
      </w:tr>
      <w:tr w:rsidR="002055FD" w:rsidRPr="0014231E" w:rsidTr="00651D1F">
        <w:trPr>
          <w:trHeight w:val="285"/>
          <w:jc w:val="center"/>
        </w:trPr>
        <w:tc>
          <w:tcPr>
            <w:tcW w:w="1716" w:type="dxa"/>
            <w:vMerge w:val="restart"/>
            <w:shd w:val="clear" w:color="auto" w:fill="auto"/>
            <w:vAlign w:val="center"/>
            <w:hideMark/>
          </w:tcPr>
          <w:p w:rsidR="002055FD" w:rsidRPr="0014231E" w:rsidRDefault="002055FD" w:rsidP="000426FD">
            <w:r w:rsidRPr="0014231E">
              <w:t>Capitolato Tecnico</w:t>
            </w:r>
            <w:r w:rsidRPr="0014231E">
              <w:br/>
              <w:t xml:space="preserve">§ </w:t>
            </w:r>
            <w:r>
              <w:t>2</w:t>
            </w:r>
            <w:r w:rsidRPr="0014231E">
              <w:t>.2.1.3.</w:t>
            </w:r>
            <w:r>
              <w:t>5</w:t>
            </w:r>
            <w:r w:rsidRPr="0014231E">
              <w:t>.3 Dispositivi di sicurezza fascia alta</w:t>
            </w:r>
          </w:p>
        </w:tc>
        <w:tc>
          <w:tcPr>
            <w:tcW w:w="5387" w:type="dxa"/>
            <w:shd w:val="clear" w:color="auto" w:fill="auto"/>
            <w:vAlign w:val="center"/>
            <w:hideMark/>
          </w:tcPr>
          <w:p w:rsidR="002055FD" w:rsidRPr="0014231E" w:rsidRDefault="00CA3355" w:rsidP="00DA6869">
            <w:pPr>
              <w:jc w:val="left"/>
            </w:pPr>
            <w:r>
              <w:t>S</w:t>
            </w:r>
            <w:r w:rsidR="002055FD" w:rsidRPr="0014231E">
              <w:t xml:space="preserve">upporto per configurazioni High </w:t>
            </w:r>
            <w:proofErr w:type="spellStart"/>
            <w:r w:rsidR="002055FD" w:rsidRPr="0014231E">
              <w:t>Avaliability</w:t>
            </w:r>
            <w:proofErr w:type="spellEnd"/>
          </w:p>
        </w:tc>
        <w:tc>
          <w:tcPr>
            <w:tcW w:w="1100" w:type="dxa"/>
            <w:shd w:val="clear" w:color="auto" w:fill="auto"/>
            <w:vAlign w:val="center"/>
            <w:hideMark/>
          </w:tcPr>
          <w:p w:rsidR="002055FD" w:rsidRPr="0014231E" w:rsidRDefault="002055FD" w:rsidP="000426FD">
            <w:r w:rsidRPr="0014231E">
              <w:t> </w:t>
            </w:r>
          </w:p>
        </w:tc>
      </w:tr>
      <w:tr w:rsidR="00F603E0" w:rsidRPr="00D81B8B" w:rsidTr="00651D1F">
        <w:trPr>
          <w:trHeight w:val="285"/>
          <w:jc w:val="center"/>
        </w:trPr>
        <w:tc>
          <w:tcPr>
            <w:tcW w:w="1716" w:type="dxa"/>
            <w:vMerge/>
            <w:shd w:val="clear" w:color="auto" w:fill="auto"/>
            <w:vAlign w:val="center"/>
            <w:hideMark/>
          </w:tcPr>
          <w:p w:rsidR="00F603E0" w:rsidRPr="0014231E" w:rsidRDefault="00F603E0" w:rsidP="000426FD"/>
        </w:tc>
        <w:tc>
          <w:tcPr>
            <w:tcW w:w="5387" w:type="dxa"/>
            <w:shd w:val="clear" w:color="auto" w:fill="auto"/>
            <w:hideMark/>
          </w:tcPr>
          <w:p w:rsidR="00F603E0" w:rsidRPr="007C5E46" w:rsidRDefault="00625048" w:rsidP="00DA6869">
            <w:pPr>
              <w:jc w:val="left"/>
              <w:rPr>
                <w:lang w:val="en-US"/>
              </w:rPr>
            </w:pPr>
            <w:proofErr w:type="spellStart"/>
            <w:r w:rsidRPr="00625048">
              <w:rPr>
                <w:lang w:val="en-US"/>
              </w:rPr>
              <w:t>Protezione</w:t>
            </w:r>
            <w:proofErr w:type="spellEnd"/>
            <w:r w:rsidRPr="00625048">
              <w:rPr>
                <w:lang w:val="en-US"/>
              </w:rPr>
              <w:t xml:space="preserve"> </w:t>
            </w:r>
            <w:r w:rsidR="00F603E0" w:rsidRPr="007C5E46">
              <w:rPr>
                <w:lang w:val="en-US"/>
              </w:rPr>
              <w:t>da Advanced Persistent Threat (APT)</w:t>
            </w:r>
          </w:p>
        </w:tc>
        <w:tc>
          <w:tcPr>
            <w:tcW w:w="1100" w:type="dxa"/>
            <w:shd w:val="clear" w:color="auto" w:fill="auto"/>
            <w:vAlign w:val="center"/>
            <w:hideMark/>
          </w:tcPr>
          <w:p w:rsidR="00F603E0" w:rsidRPr="007C5E46" w:rsidRDefault="00F603E0" w:rsidP="000426FD">
            <w:pPr>
              <w:rPr>
                <w:lang w:val="en-US"/>
              </w:rPr>
            </w:pPr>
          </w:p>
        </w:tc>
      </w:tr>
      <w:tr w:rsidR="00F603E0" w:rsidRPr="0014231E" w:rsidTr="00651D1F">
        <w:trPr>
          <w:trHeight w:val="285"/>
          <w:jc w:val="center"/>
        </w:trPr>
        <w:tc>
          <w:tcPr>
            <w:tcW w:w="1716" w:type="dxa"/>
            <w:vMerge/>
            <w:shd w:val="clear" w:color="auto" w:fill="auto"/>
            <w:vAlign w:val="center"/>
            <w:hideMark/>
          </w:tcPr>
          <w:p w:rsidR="00F603E0" w:rsidRPr="007C5E46" w:rsidRDefault="00F603E0" w:rsidP="000426FD">
            <w:pPr>
              <w:rPr>
                <w:lang w:val="en-US"/>
              </w:rPr>
            </w:pPr>
          </w:p>
        </w:tc>
        <w:tc>
          <w:tcPr>
            <w:tcW w:w="5387" w:type="dxa"/>
            <w:shd w:val="clear" w:color="auto" w:fill="auto"/>
            <w:hideMark/>
          </w:tcPr>
          <w:p w:rsidR="00F603E0" w:rsidRDefault="00F603E0" w:rsidP="00DA6869">
            <w:pPr>
              <w:jc w:val="left"/>
            </w:pPr>
            <w:r>
              <w:t>Funzionalità VPN SSL</w:t>
            </w:r>
          </w:p>
        </w:tc>
        <w:tc>
          <w:tcPr>
            <w:tcW w:w="1100" w:type="dxa"/>
            <w:shd w:val="clear" w:color="auto" w:fill="auto"/>
            <w:vAlign w:val="center"/>
            <w:hideMark/>
          </w:tcPr>
          <w:p w:rsidR="00F603E0" w:rsidRPr="0014231E" w:rsidRDefault="00F603E0" w:rsidP="000426FD"/>
        </w:tc>
      </w:tr>
      <w:tr w:rsidR="00F603E0" w:rsidRPr="0014231E" w:rsidTr="00651D1F">
        <w:trPr>
          <w:trHeight w:val="285"/>
          <w:jc w:val="center"/>
        </w:trPr>
        <w:tc>
          <w:tcPr>
            <w:tcW w:w="1716" w:type="dxa"/>
            <w:vMerge/>
            <w:shd w:val="clear" w:color="auto" w:fill="auto"/>
            <w:vAlign w:val="center"/>
            <w:hideMark/>
          </w:tcPr>
          <w:p w:rsidR="00F603E0" w:rsidRPr="0014231E" w:rsidRDefault="00F603E0" w:rsidP="000426FD"/>
        </w:tc>
        <w:tc>
          <w:tcPr>
            <w:tcW w:w="5387" w:type="dxa"/>
            <w:shd w:val="clear" w:color="auto" w:fill="auto"/>
            <w:hideMark/>
          </w:tcPr>
          <w:p w:rsidR="00F603E0" w:rsidRDefault="00F603E0" w:rsidP="00DA6869">
            <w:pPr>
              <w:jc w:val="left"/>
            </w:pPr>
            <w:r>
              <w:t>Supporto IPv6</w:t>
            </w:r>
          </w:p>
        </w:tc>
        <w:tc>
          <w:tcPr>
            <w:tcW w:w="1100" w:type="dxa"/>
            <w:shd w:val="clear" w:color="auto" w:fill="auto"/>
            <w:vAlign w:val="center"/>
            <w:hideMark/>
          </w:tcPr>
          <w:p w:rsidR="00F603E0" w:rsidRPr="0014231E" w:rsidRDefault="00F603E0" w:rsidP="000426FD"/>
        </w:tc>
      </w:tr>
      <w:tr w:rsidR="00F603E0" w:rsidRPr="0014231E" w:rsidTr="00651D1F">
        <w:trPr>
          <w:trHeight w:val="285"/>
          <w:jc w:val="center"/>
        </w:trPr>
        <w:tc>
          <w:tcPr>
            <w:tcW w:w="1716" w:type="dxa"/>
            <w:vMerge/>
            <w:shd w:val="clear" w:color="auto" w:fill="auto"/>
            <w:vAlign w:val="center"/>
            <w:hideMark/>
          </w:tcPr>
          <w:p w:rsidR="00F603E0" w:rsidRPr="0014231E" w:rsidRDefault="00F603E0" w:rsidP="000426FD"/>
        </w:tc>
        <w:tc>
          <w:tcPr>
            <w:tcW w:w="5387" w:type="dxa"/>
            <w:shd w:val="clear" w:color="auto" w:fill="auto"/>
            <w:hideMark/>
          </w:tcPr>
          <w:p w:rsidR="00F603E0" w:rsidRDefault="00F603E0" w:rsidP="00DA6869">
            <w:pPr>
              <w:jc w:val="left"/>
            </w:pPr>
            <w:r>
              <w:t xml:space="preserve">Funzionalità di </w:t>
            </w:r>
            <w:proofErr w:type="spellStart"/>
            <w:r>
              <w:t>traffic</w:t>
            </w:r>
            <w:proofErr w:type="spellEnd"/>
            <w:r>
              <w:t xml:space="preserve"> </w:t>
            </w:r>
            <w:proofErr w:type="spellStart"/>
            <w:r>
              <w:t>shaping</w:t>
            </w:r>
            <w:proofErr w:type="spellEnd"/>
            <w:r>
              <w:t xml:space="preserve"> (gestione </w:t>
            </w:r>
            <w:proofErr w:type="spellStart"/>
            <w:r>
              <w:t>QoS</w:t>
            </w:r>
            <w:proofErr w:type="spellEnd"/>
            <w:r>
              <w:t>)</w:t>
            </w:r>
          </w:p>
        </w:tc>
        <w:tc>
          <w:tcPr>
            <w:tcW w:w="1100" w:type="dxa"/>
            <w:shd w:val="clear" w:color="auto" w:fill="auto"/>
            <w:vAlign w:val="center"/>
            <w:hideMark/>
          </w:tcPr>
          <w:p w:rsidR="00F603E0" w:rsidRPr="0014231E" w:rsidRDefault="00F603E0" w:rsidP="000426FD"/>
        </w:tc>
      </w:tr>
      <w:tr w:rsidR="00F603E0" w:rsidRPr="0014231E" w:rsidTr="00651D1F">
        <w:trPr>
          <w:trHeight w:val="285"/>
          <w:jc w:val="center"/>
        </w:trPr>
        <w:tc>
          <w:tcPr>
            <w:tcW w:w="1716" w:type="dxa"/>
            <w:vMerge/>
            <w:shd w:val="clear" w:color="auto" w:fill="auto"/>
            <w:vAlign w:val="center"/>
            <w:hideMark/>
          </w:tcPr>
          <w:p w:rsidR="00F603E0" w:rsidRPr="0014231E" w:rsidRDefault="00F603E0" w:rsidP="000426FD"/>
        </w:tc>
        <w:tc>
          <w:tcPr>
            <w:tcW w:w="5387" w:type="dxa"/>
            <w:shd w:val="clear" w:color="auto" w:fill="auto"/>
            <w:hideMark/>
          </w:tcPr>
          <w:p w:rsidR="00F603E0" w:rsidRDefault="00F603E0" w:rsidP="00DA6869">
            <w:pPr>
              <w:jc w:val="left"/>
            </w:pPr>
            <w:r>
              <w:t>Presenza di almeno 10 contesti virtuali</w:t>
            </w:r>
          </w:p>
        </w:tc>
        <w:tc>
          <w:tcPr>
            <w:tcW w:w="1100" w:type="dxa"/>
            <w:shd w:val="clear" w:color="auto" w:fill="auto"/>
            <w:vAlign w:val="center"/>
            <w:hideMark/>
          </w:tcPr>
          <w:p w:rsidR="00F603E0" w:rsidRPr="0014231E" w:rsidRDefault="00F603E0" w:rsidP="000426FD"/>
        </w:tc>
      </w:tr>
      <w:tr w:rsidR="00F603E0" w:rsidRPr="0014231E" w:rsidTr="00651D1F">
        <w:trPr>
          <w:trHeight w:val="285"/>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625048">
            <w:pPr>
              <w:jc w:val="left"/>
            </w:pPr>
            <w:r w:rsidRPr="0014231E">
              <w:t>Miglioramento di almeno il 30% delle prestazioni minime prev</w:t>
            </w:r>
            <w:r w:rsidR="00625048">
              <w:t>iste per l’</w:t>
            </w:r>
            <w:proofErr w:type="spellStart"/>
            <w:r w:rsidR="00625048">
              <w:t>Intrusion</w:t>
            </w:r>
            <w:proofErr w:type="spellEnd"/>
            <w:r w:rsidR="00625048">
              <w:t xml:space="preserve"> </w:t>
            </w:r>
            <w:proofErr w:type="spellStart"/>
            <w:r w:rsidR="00625048">
              <w:t>Prevention</w:t>
            </w:r>
            <w:proofErr w:type="spellEnd"/>
            <w:r w:rsidR="00625048">
              <w:t xml:space="preserve"> </w:t>
            </w:r>
            <w:proofErr w:type="spellStart"/>
            <w:r w:rsidR="00625048">
              <w:t>t</w:t>
            </w:r>
            <w:r w:rsidRPr="0014231E">
              <w:t>hroughput</w:t>
            </w:r>
            <w:proofErr w:type="spellEnd"/>
          </w:p>
        </w:tc>
        <w:tc>
          <w:tcPr>
            <w:tcW w:w="1100" w:type="dxa"/>
            <w:shd w:val="clear" w:color="auto" w:fill="auto"/>
            <w:vAlign w:val="center"/>
            <w:hideMark/>
          </w:tcPr>
          <w:p w:rsidR="00F603E0" w:rsidRPr="0014231E" w:rsidRDefault="00F603E0" w:rsidP="000426FD">
            <w:r w:rsidRPr="0014231E">
              <w:t> </w:t>
            </w:r>
          </w:p>
        </w:tc>
      </w:tr>
      <w:tr w:rsidR="00F603E0" w:rsidRPr="0014231E" w:rsidTr="00651D1F">
        <w:trPr>
          <w:trHeight w:val="285"/>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DA6869">
            <w:pPr>
              <w:jc w:val="left"/>
            </w:pPr>
            <w:r w:rsidRPr="0014231E">
              <w:t>Miglioramento di almeno il 30% delle prestazioni minime p</w:t>
            </w:r>
            <w:r w:rsidR="00625048">
              <w:t xml:space="preserve">reviste per Firewall </w:t>
            </w:r>
            <w:proofErr w:type="spellStart"/>
            <w:r w:rsidR="00625048">
              <w:t>throughput</w:t>
            </w:r>
            <w:proofErr w:type="spellEnd"/>
          </w:p>
        </w:tc>
        <w:tc>
          <w:tcPr>
            <w:tcW w:w="1100" w:type="dxa"/>
            <w:shd w:val="clear" w:color="auto" w:fill="auto"/>
            <w:vAlign w:val="center"/>
            <w:hideMark/>
          </w:tcPr>
          <w:p w:rsidR="00F603E0" w:rsidRPr="0014231E" w:rsidRDefault="00F603E0" w:rsidP="000426FD">
            <w:r w:rsidRPr="0014231E">
              <w:t> </w:t>
            </w:r>
          </w:p>
        </w:tc>
      </w:tr>
      <w:tr w:rsidR="00F603E0" w:rsidRPr="0014231E" w:rsidTr="00651D1F">
        <w:trPr>
          <w:trHeight w:val="285"/>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DA6869">
            <w:pPr>
              <w:jc w:val="left"/>
            </w:pPr>
            <w:r w:rsidRPr="0014231E">
              <w:t xml:space="preserve">Miglioramento di almeno il 30% delle prestazioni minime previste VPN </w:t>
            </w:r>
            <w:proofErr w:type="spellStart"/>
            <w:r w:rsidRPr="0014231E">
              <w:t>throughput</w:t>
            </w:r>
            <w:proofErr w:type="spellEnd"/>
            <w:r w:rsidRPr="0014231E">
              <w:t xml:space="preserve"> (3DES)</w:t>
            </w:r>
          </w:p>
        </w:tc>
        <w:tc>
          <w:tcPr>
            <w:tcW w:w="1100" w:type="dxa"/>
            <w:shd w:val="clear" w:color="auto" w:fill="auto"/>
            <w:vAlign w:val="center"/>
            <w:hideMark/>
          </w:tcPr>
          <w:p w:rsidR="00F603E0" w:rsidRPr="0014231E" w:rsidRDefault="00F603E0" w:rsidP="000426FD">
            <w:r w:rsidRPr="0014231E">
              <w:t> </w:t>
            </w:r>
          </w:p>
        </w:tc>
      </w:tr>
      <w:tr w:rsidR="00F603E0" w:rsidRPr="0014231E" w:rsidTr="00651D1F">
        <w:trPr>
          <w:trHeight w:val="570"/>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DA6869">
            <w:pPr>
              <w:jc w:val="left"/>
            </w:pPr>
            <w:r w:rsidRPr="0014231E">
              <w:t>Miglioramento di almeno il 30% delle prestazioni minime previste per il numero di sessioni contemporanee</w:t>
            </w:r>
          </w:p>
        </w:tc>
        <w:tc>
          <w:tcPr>
            <w:tcW w:w="1100" w:type="dxa"/>
            <w:shd w:val="clear" w:color="auto" w:fill="auto"/>
            <w:vAlign w:val="center"/>
            <w:hideMark/>
          </w:tcPr>
          <w:p w:rsidR="00F603E0" w:rsidRPr="0014231E" w:rsidRDefault="00F603E0" w:rsidP="000426FD">
            <w:r w:rsidRPr="0014231E">
              <w:t> </w:t>
            </w:r>
          </w:p>
        </w:tc>
      </w:tr>
      <w:tr w:rsidR="00F603E0" w:rsidRPr="0014231E" w:rsidTr="00651D1F">
        <w:trPr>
          <w:trHeight w:val="570"/>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DA6869">
            <w:pPr>
              <w:jc w:val="left"/>
            </w:pPr>
            <w:r w:rsidRPr="0014231E">
              <w:t>Miglioramento di almeno il 30% delle prestazioni minime previste per il numero di nuove sessioni al secondo</w:t>
            </w:r>
          </w:p>
        </w:tc>
        <w:tc>
          <w:tcPr>
            <w:tcW w:w="1100" w:type="dxa"/>
            <w:shd w:val="clear" w:color="auto" w:fill="auto"/>
            <w:vAlign w:val="center"/>
            <w:hideMark/>
          </w:tcPr>
          <w:p w:rsidR="00F603E0" w:rsidRPr="0014231E" w:rsidRDefault="00F603E0" w:rsidP="000426FD">
            <w:r w:rsidRPr="0014231E">
              <w:t> </w:t>
            </w:r>
          </w:p>
        </w:tc>
      </w:tr>
      <w:tr w:rsidR="00F603E0" w:rsidRPr="0014231E" w:rsidTr="00651D1F">
        <w:trPr>
          <w:trHeight w:val="285"/>
          <w:jc w:val="center"/>
        </w:trPr>
        <w:tc>
          <w:tcPr>
            <w:tcW w:w="1716" w:type="dxa"/>
            <w:vMerge w:val="restart"/>
            <w:shd w:val="clear" w:color="auto" w:fill="auto"/>
            <w:vAlign w:val="center"/>
            <w:hideMark/>
          </w:tcPr>
          <w:p w:rsidR="00F603E0" w:rsidRPr="0014231E" w:rsidRDefault="00F603E0" w:rsidP="000426FD">
            <w:r w:rsidRPr="0014231E">
              <w:t>Capitolato Tecnico</w:t>
            </w:r>
            <w:r w:rsidRPr="0014231E">
              <w:br/>
              <w:t xml:space="preserve">§ </w:t>
            </w:r>
            <w:r>
              <w:t>2</w:t>
            </w:r>
            <w:r w:rsidRPr="0014231E">
              <w:t>.2.1.3.</w:t>
            </w:r>
            <w:r>
              <w:t>5</w:t>
            </w:r>
            <w:r w:rsidRPr="0014231E">
              <w:t>.</w:t>
            </w:r>
            <w:r w:rsidR="003C69FF">
              <w:t>4</w:t>
            </w:r>
            <w:r w:rsidRPr="0014231E">
              <w:t xml:space="preserve"> Dispositivi di sicurezza fascia top</w:t>
            </w:r>
          </w:p>
        </w:tc>
        <w:tc>
          <w:tcPr>
            <w:tcW w:w="5387" w:type="dxa"/>
            <w:shd w:val="clear" w:color="auto" w:fill="auto"/>
            <w:vAlign w:val="center"/>
            <w:hideMark/>
          </w:tcPr>
          <w:p w:rsidR="00F603E0" w:rsidRPr="0014231E" w:rsidRDefault="003C69FF" w:rsidP="00DA6869">
            <w:pPr>
              <w:jc w:val="left"/>
            </w:pPr>
            <w:r>
              <w:t>S</w:t>
            </w:r>
            <w:r w:rsidR="00F603E0" w:rsidRPr="0014231E">
              <w:t xml:space="preserve">upporto per configurazioni High </w:t>
            </w:r>
            <w:proofErr w:type="spellStart"/>
            <w:r w:rsidR="00F603E0" w:rsidRPr="0014231E">
              <w:t>Avaliability</w:t>
            </w:r>
            <w:proofErr w:type="spellEnd"/>
          </w:p>
        </w:tc>
        <w:tc>
          <w:tcPr>
            <w:tcW w:w="1100" w:type="dxa"/>
            <w:shd w:val="clear" w:color="auto" w:fill="auto"/>
            <w:vAlign w:val="center"/>
            <w:hideMark/>
          </w:tcPr>
          <w:p w:rsidR="00F603E0" w:rsidRPr="0014231E" w:rsidRDefault="00F603E0" w:rsidP="000426FD">
            <w:r w:rsidRPr="0014231E">
              <w:t> </w:t>
            </w:r>
          </w:p>
        </w:tc>
      </w:tr>
      <w:tr w:rsidR="00F603E0" w:rsidRPr="00D81B8B" w:rsidTr="00651D1F">
        <w:trPr>
          <w:trHeight w:val="285"/>
          <w:jc w:val="center"/>
        </w:trPr>
        <w:tc>
          <w:tcPr>
            <w:tcW w:w="1716" w:type="dxa"/>
            <w:vMerge/>
            <w:shd w:val="clear" w:color="auto" w:fill="auto"/>
            <w:vAlign w:val="center"/>
            <w:hideMark/>
          </w:tcPr>
          <w:p w:rsidR="00F603E0" w:rsidRPr="0014231E" w:rsidRDefault="00F603E0" w:rsidP="000426FD"/>
        </w:tc>
        <w:tc>
          <w:tcPr>
            <w:tcW w:w="5387" w:type="dxa"/>
            <w:shd w:val="clear" w:color="auto" w:fill="auto"/>
            <w:hideMark/>
          </w:tcPr>
          <w:p w:rsidR="00F603E0" w:rsidRPr="00625048" w:rsidRDefault="00F603E0" w:rsidP="00DA6869">
            <w:pPr>
              <w:jc w:val="left"/>
              <w:rPr>
                <w:lang w:val="en-US"/>
              </w:rPr>
            </w:pPr>
            <w:proofErr w:type="spellStart"/>
            <w:r w:rsidRPr="00B93780">
              <w:rPr>
                <w:lang w:val="en-US"/>
              </w:rPr>
              <w:t>Protezione</w:t>
            </w:r>
            <w:proofErr w:type="spellEnd"/>
            <w:r w:rsidRPr="00B93780">
              <w:rPr>
                <w:lang w:val="en-US"/>
              </w:rPr>
              <w:t xml:space="preserve"> </w:t>
            </w:r>
            <w:r w:rsidRPr="00625048">
              <w:rPr>
                <w:lang w:val="en-US"/>
              </w:rPr>
              <w:t>da Advanced Persistent Threat (APT)</w:t>
            </w:r>
          </w:p>
        </w:tc>
        <w:tc>
          <w:tcPr>
            <w:tcW w:w="1100" w:type="dxa"/>
            <w:shd w:val="clear" w:color="auto" w:fill="auto"/>
            <w:vAlign w:val="center"/>
            <w:hideMark/>
          </w:tcPr>
          <w:p w:rsidR="00F603E0" w:rsidRPr="00625048" w:rsidRDefault="00F603E0" w:rsidP="000426FD">
            <w:pPr>
              <w:rPr>
                <w:lang w:val="en-US"/>
              </w:rPr>
            </w:pPr>
          </w:p>
        </w:tc>
      </w:tr>
      <w:tr w:rsidR="00F603E0" w:rsidRPr="0014231E" w:rsidTr="00651D1F">
        <w:trPr>
          <w:trHeight w:val="285"/>
          <w:jc w:val="center"/>
        </w:trPr>
        <w:tc>
          <w:tcPr>
            <w:tcW w:w="1716" w:type="dxa"/>
            <w:vMerge/>
            <w:shd w:val="clear" w:color="auto" w:fill="auto"/>
            <w:vAlign w:val="center"/>
            <w:hideMark/>
          </w:tcPr>
          <w:p w:rsidR="00F603E0" w:rsidRPr="00625048" w:rsidRDefault="00F603E0" w:rsidP="000426FD">
            <w:pPr>
              <w:rPr>
                <w:lang w:val="en-US"/>
              </w:rPr>
            </w:pPr>
          </w:p>
        </w:tc>
        <w:tc>
          <w:tcPr>
            <w:tcW w:w="5387" w:type="dxa"/>
            <w:shd w:val="clear" w:color="auto" w:fill="auto"/>
            <w:hideMark/>
          </w:tcPr>
          <w:p w:rsidR="00F603E0" w:rsidRDefault="00F603E0" w:rsidP="00DA6869">
            <w:pPr>
              <w:jc w:val="left"/>
            </w:pPr>
            <w:r>
              <w:t>Funzionalità VPN SSL</w:t>
            </w:r>
          </w:p>
        </w:tc>
        <w:tc>
          <w:tcPr>
            <w:tcW w:w="1100" w:type="dxa"/>
            <w:shd w:val="clear" w:color="auto" w:fill="auto"/>
            <w:vAlign w:val="center"/>
            <w:hideMark/>
          </w:tcPr>
          <w:p w:rsidR="00F603E0" w:rsidRPr="0014231E" w:rsidRDefault="00F603E0" w:rsidP="000426FD"/>
        </w:tc>
      </w:tr>
      <w:tr w:rsidR="00F603E0" w:rsidRPr="0014231E" w:rsidTr="00651D1F">
        <w:trPr>
          <w:trHeight w:val="285"/>
          <w:jc w:val="center"/>
        </w:trPr>
        <w:tc>
          <w:tcPr>
            <w:tcW w:w="1716" w:type="dxa"/>
            <w:vMerge/>
            <w:shd w:val="clear" w:color="auto" w:fill="auto"/>
            <w:vAlign w:val="center"/>
            <w:hideMark/>
          </w:tcPr>
          <w:p w:rsidR="00F603E0" w:rsidRPr="0014231E" w:rsidRDefault="00F603E0" w:rsidP="000426FD"/>
        </w:tc>
        <w:tc>
          <w:tcPr>
            <w:tcW w:w="5387" w:type="dxa"/>
            <w:shd w:val="clear" w:color="auto" w:fill="auto"/>
            <w:hideMark/>
          </w:tcPr>
          <w:p w:rsidR="00F603E0" w:rsidRDefault="00F603E0" w:rsidP="00DA6869">
            <w:pPr>
              <w:jc w:val="left"/>
            </w:pPr>
            <w:r>
              <w:t>Supporto IPv6</w:t>
            </w:r>
          </w:p>
        </w:tc>
        <w:tc>
          <w:tcPr>
            <w:tcW w:w="1100" w:type="dxa"/>
            <w:shd w:val="clear" w:color="auto" w:fill="auto"/>
            <w:vAlign w:val="center"/>
            <w:hideMark/>
          </w:tcPr>
          <w:p w:rsidR="00F603E0" w:rsidRPr="0014231E" w:rsidRDefault="00F603E0" w:rsidP="000426FD"/>
        </w:tc>
      </w:tr>
      <w:tr w:rsidR="00F603E0" w:rsidRPr="0014231E" w:rsidTr="00651D1F">
        <w:trPr>
          <w:trHeight w:val="285"/>
          <w:jc w:val="center"/>
        </w:trPr>
        <w:tc>
          <w:tcPr>
            <w:tcW w:w="1716" w:type="dxa"/>
            <w:vMerge/>
            <w:shd w:val="clear" w:color="auto" w:fill="auto"/>
            <w:vAlign w:val="center"/>
            <w:hideMark/>
          </w:tcPr>
          <w:p w:rsidR="00F603E0" w:rsidRPr="0014231E" w:rsidRDefault="00F603E0" w:rsidP="000426FD"/>
        </w:tc>
        <w:tc>
          <w:tcPr>
            <w:tcW w:w="5387" w:type="dxa"/>
            <w:shd w:val="clear" w:color="auto" w:fill="auto"/>
            <w:hideMark/>
          </w:tcPr>
          <w:p w:rsidR="00F603E0" w:rsidRDefault="00F603E0" w:rsidP="00DA6869">
            <w:pPr>
              <w:jc w:val="left"/>
            </w:pPr>
            <w:r>
              <w:t xml:space="preserve">Funzionalità di </w:t>
            </w:r>
            <w:proofErr w:type="spellStart"/>
            <w:r>
              <w:t>traffic</w:t>
            </w:r>
            <w:proofErr w:type="spellEnd"/>
            <w:r>
              <w:t xml:space="preserve"> </w:t>
            </w:r>
            <w:proofErr w:type="spellStart"/>
            <w:r>
              <w:t>shaping</w:t>
            </w:r>
            <w:proofErr w:type="spellEnd"/>
            <w:r>
              <w:t xml:space="preserve"> (gestione </w:t>
            </w:r>
            <w:proofErr w:type="spellStart"/>
            <w:r>
              <w:t>QoS</w:t>
            </w:r>
            <w:proofErr w:type="spellEnd"/>
            <w:r>
              <w:t>)</w:t>
            </w:r>
          </w:p>
        </w:tc>
        <w:tc>
          <w:tcPr>
            <w:tcW w:w="1100" w:type="dxa"/>
            <w:shd w:val="clear" w:color="auto" w:fill="auto"/>
            <w:vAlign w:val="center"/>
            <w:hideMark/>
          </w:tcPr>
          <w:p w:rsidR="00F603E0" w:rsidRPr="0014231E" w:rsidRDefault="00F603E0" w:rsidP="000426FD"/>
        </w:tc>
      </w:tr>
      <w:tr w:rsidR="00F603E0" w:rsidRPr="0014231E" w:rsidTr="00651D1F">
        <w:trPr>
          <w:trHeight w:val="285"/>
          <w:jc w:val="center"/>
        </w:trPr>
        <w:tc>
          <w:tcPr>
            <w:tcW w:w="1716" w:type="dxa"/>
            <w:vMerge/>
            <w:shd w:val="clear" w:color="auto" w:fill="auto"/>
            <w:vAlign w:val="center"/>
            <w:hideMark/>
          </w:tcPr>
          <w:p w:rsidR="00F603E0" w:rsidRPr="0014231E" w:rsidRDefault="00F603E0" w:rsidP="000426FD"/>
        </w:tc>
        <w:tc>
          <w:tcPr>
            <w:tcW w:w="5387" w:type="dxa"/>
            <w:shd w:val="clear" w:color="auto" w:fill="auto"/>
            <w:hideMark/>
          </w:tcPr>
          <w:p w:rsidR="00F603E0" w:rsidRDefault="00F603E0" w:rsidP="00DA6869">
            <w:pPr>
              <w:jc w:val="left"/>
            </w:pPr>
            <w:r>
              <w:t>Presenza di almeno 10 contesti virtuali</w:t>
            </w:r>
          </w:p>
        </w:tc>
        <w:tc>
          <w:tcPr>
            <w:tcW w:w="1100" w:type="dxa"/>
            <w:shd w:val="clear" w:color="auto" w:fill="auto"/>
            <w:vAlign w:val="center"/>
            <w:hideMark/>
          </w:tcPr>
          <w:p w:rsidR="00F603E0" w:rsidRPr="0014231E" w:rsidRDefault="00F603E0" w:rsidP="000426FD"/>
        </w:tc>
      </w:tr>
      <w:tr w:rsidR="00F603E0" w:rsidRPr="0014231E" w:rsidTr="00651D1F">
        <w:trPr>
          <w:trHeight w:val="285"/>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625048">
            <w:pPr>
              <w:jc w:val="left"/>
            </w:pPr>
            <w:r w:rsidRPr="0014231E">
              <w:t>Miglioramento di almeno il 30% delle prestazioni minime previste per l’</w:t>
            </w:r>
            <w:proofErr w:type="spellStart"/>
            <w:r w:rsidRPr="0014231E">
              <w:t>Intrusion</w:t>
            </w:r>
            <w:proofErr w:type="spellEnd"/>
            <w:r w:rsidRPr="0014231E">
              <w:t xml:space="preserve"> </w:t>
            </w:r>
            <w:proofErr w:type="spellStart"/>
            <w:r w:rsidRPr="0014231E">
              <w:t>Prevention</w:t>
            </w:r>
            <w:proofErr w:type="spellEnd"/>
            <w:r w:rsidRPr="0014231E">
              <w:t xml:space="preserve"> </w:t>
            </w:r>
            <w:proofErr w:type="spellStart"/>
            <w:r w:rsidR="00625048">
              <w:t>t</w:t>
            </w:r>
            <w:r w:rsidRPr="0014231E">
              <w:t>hroughput</w:t>
            </w:r>
            <w:proofErr w:type="spellEnd"/>
          </w:p>
        </w:tc>
        <w:tc>
          <w:tcPr>
            <w:tcW w:w="1100" w:type="dxa"/>
            <w:shd w:val="clear" w:color="auto" w:fill="auto"/>
            <w:vAlign w:val="center"/>
            <w:hideMark/>
          </w:tcPr>
          <w:p w:rsidR="00F603E0" w:rsidRPr="0014231E" w:rsidRDefault="00F603E0" w:rsidP="000426FD">
            <w:r w:rsidRPr="0014231E">
              <w:t> </w:t>
            </w:r>
          </w:p>
        </w:tc>
      </w:tr>
      <w:tr w:rsidR="00F603E0" w:rsidRPr="0014231E" w:rsidTr="00651D1F">
        <w:trPr>
          <w:trHeight w:val="285"/>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DA6869">
            <w:pPr>
              <w:jc w:val="left"/>
            </w:pPr>
            <w:r w:rsidRPr="0014231E">
              <w:t>Miglioramento di almeno il 30% delle prestazioni minime p</w:t>
            </w:r>
            <w:r w:rsidR="00625048">
              <w:t xml:space="preserve">reviste per Firewall </w:t>
            </w:r>
            <w:proofErr w:type="spellStart"/>
            <w:r w:rsidR="00625048">
              <w:t>throughput</w:t>
            </w:r>
            <w:proofErr w:type="spellEnd"/>
          </w:p>
        </w:tc>
        <w:tc>
          <w:tcPr>
            <w:tcW w:w="1100" w:type="dxa"/>
            <w:shd w:val="clear" w:color="auto" w:fill="auto"/>
            <w:vAlign w:val="center"/>
            <w:hideMark/>
          </w:tcPr>
          <w:p w:rsidR="00F603E0" w:rsidRPr="0014231E" w:rsidRDefault="00F603E0" w:rsidP="000426FD">
            <w:r w:rsidRPr="0014231E">
              <w:t> </w:t>
            </w:r>
          </w:p>
        </w:tc>
      </w:tr>
      <w:tr w:rsidR="00F603E0" w:rsidRPr="0014231E" w:rsidTr="00651D1F">
        <w:trPr>
          <w:trHeight w:val="285"/>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DA6869">
            <w:pPr>
              <w:jc w:val="left"/>
            </w:pPr>
            <w:r w:rsidRPr="0014231E">
              <w:t xml:space="preserve">Miglioramento di almeno il 30% delle prestazioni minime previste VPN </w:t>
            </w:r>
            <w:proofErr w:type="spellStart"/>
            <w:r w:rsidRPr="0014231E">
              <w:t>throughput</w:t>
            </w:r>
            <w:proofErr w:type="spellEnd"/>
            <w:r w:rsidRPr="0014231E">
              <w:t xml:space="preserve"> (3DES)</w:t>
            </w:r>
          </w:p>
        </w:tc>
        <w:tc>
          <w:tcPr>
            <w:tcW w:w="1100" w:type="dxa"/>
            <w:shd w:val="clear" w:color="auto" w:fill="auto"/>
            <w:vAlign w:val="center"/>
            <w:hideMark/>
          </w:tcPr>
          <w:p w:rsidR="00F603E0" w:rsidRPr="0014231E" w:rsidRDefault="00F603E0" w:rsidP="000426FD">
            <w:r w:rsidRPr="0014231E">
              <w:t> </w:t>
            </w:r>
          </w:p>
        </w:tc>
      </w:tr>
      <w:tr w:rsidR="00F603E0" w:rsidRPr="0014231E" w:rsidTr="00651D1F">
        <w:trPr>
          <w:trHeight w:val="570"/>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DA6869">
            <w:pPr>
              <w:jc w:val="left"/>
            </w:pPr>
            <w:r w:rsidRPr="0014231E">
              <w:t xml:space="preserve">Miglioramento di almeno il 30% delle prestazioni minime </w:t>
            </w:r>
            <w:r w:rsidRPr="0014231E">
              <w:lastRenderedPageBreak/>
              <w:t>previste per il numero di sessioni contemporanee</w:t>
            </w:r>
          </w:p>
        </w:tc>
        <w:tc>
          <w:tcPr>
            <w:tcW w:w="1100" w:type="dxa"/>
            <w:shd w:val="clear" w:color="auto" w:fill="auto"/>
            <w:vAlign w:val="center"/>
            <w:hideMark/>
          </w:tcPr>
          <w:p w:rsidR="00F603E0" w:rsidRPr="0014231E" w:rsidRDefault="00F603E0" w:rsidP="000426FD">
            <w:r w:rsidRPr="0014231E">
              <w:lastRenderedPageBreak/>
              <w:t> </w:t>
            </w:r>
          </w:p>
        </w:tc>
      </w:tr>
      <w:tr w:rsidR="00F603E0" w:rsidRPr="0014231E" w:rsidTr="00651D1F">
        <w:trPr>
          <w:trHeight w:val="570"/>
          <w:jc w:val="center"/>
        </w:trPr>
        <w:tc>
          <w:tcPr>
            <w:tcW w:w="1716" w:type="dxa"/>
            <w:vMerge/>
            <w:vAlign w:val="center"/>
            <w:hideMark/>
          </w:tcPr>
          <w:p w:rsidR="00F603E0" w:rsidRPr="0014231E" w:rsidRDefault="00F603E0" w:rsidP="000426FD"/>
        </w:tc>
        <w:tc>
          <w:tcPr>
            <w:tcW w:w="5387" w:type="dxa"/>
            <w:shd w:val="clear" w:color="auto" w:fill="auto"/>
            <w:vAlign w:val="center"/>
            <w:hideMark/>
          </w:tcPr>
          <w:p w:rsidR="00F603E0" w:rsidRPr="0014231E" w:rsidRDefault="00F603E0" w:rsidP="00DA6869">
            <w:pPr>
              <w:jc w:val="left"/>
            </w:pPr>
            <w:r w:rsidRPr="0014231E">
              <w:t>Miglioramento di almeno il 30% delle prestazioni minime previste per il numero di nuove sessioni al secondo</w:t>
            </w:r>
          </w:p>
        </w:tc>
        <w:tc>
          <w:tcPr>
            <w:tcW w:w="1100" w:type="dxa"/>
            <w:shd w:val="clear" w:color="auto" w:fill="auto"/>
            <w:vAlign w:val="center"/>
            <w:hideMark/>
          </w:tcPr>
          <w:p w:rsidR="00F603E0" w:rsidRPr="0014231E" w:rsidRDefault="00F603E0" w:rsidP="000426FD">
            <w:r w:rsidRPr="0014231E">
              <w:t> </w:t>
            </w:r>
          </w:p>
        </w:tc>
      </w:tr>
    </w:tbl>
    <w:p w:rsidR="00DC17D6" w:rsidRDefault="00DC17D6" w:rsidP="000426FD"/>
    <w:p w:rsidR="00DC17D6" w:rsidRDefault="00DC17D6" w:rsidP="000426FD"/>
    <w:p w:rsidR="00DC17D6" w:rsidRDefault="00DC17D6" w:rsidP="000426FD">
      <w:pPr>
        <w:pStyle w:val="Titolo1"/>
      </w:pPr>
      <w:bookmarkStart w:id="2" w:name="_Ref372538573"/>
      <w:r w:rsidRPr="008B5FB1">
        <w:t xml:space="preserve">TABELLA </w:t>
      </w:r>
      <w:r>
        <w:t>B</w:t>
      </w:r>
      <w:r w:rsidRPr="008B5FB1">
        <w:t xml:space="preserve"> - </w:t>
      </w:r>
      <w:r w:rsidRPr="00F37A47">
        <w:t>CARATTERISTICHE MIGLIORATIVE SWITCH BRAND I-SIMO</w:t>
      </w:r>
      <w:bookmarkEnd w:id="2"/>
    </w:p>
    <w:tbl>
      <w:tblPr>
        <w:tblW w:w="848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27"/>
        <w:gridCol w:w="5659"/>
        <w:gridCol w:w="1100"/>
      </w:tblGrid>
      <w:tr w:rsidR="00DC17D6" w:rsidRPr="00F37A47" w:rsidTr="00416861">
        <w:trPr>
          <w:trHeight w:val="504"/>
        </w:trPr>
        <w:tc>
          <w:tcPr>
            <w:tcW w:w="1727" w:type="dxa"/>
            <w:shd w:val="clear" w:color="auto" w:fill="D9D9D9" w:themeFill="background1" w:themeFillShade="D9"/>
            <w:vAlign w:val="center"/>
            <w:hideMark/>
          </w:tcPr>
          <w:p w:rsidR="00DC17D6" w:rsidRPr="00F37A47" w:rsidRDefault="00DC17D6" w:rsidP="000426FD">
            <w:r w:rsidRPr="00F37A47">
              <w:t>RIFERIMENTO</w:t>
            </w:r>
          </w:p>
        </w:tc>
        <w:tc>
          <w:tcPr>
            <w:tcW w:w="5659" w:type="dxa"/>
            <w:shd w:val="clear" w:color="auto" w:fill="D9D9D9" w:themeFill="background1" w:themeFillShade="D9"/>
            <w:vAlign w:val="center"/>
            <w:hideMark/>
          </w:tcPr>
          <w:p w:rsidR="00DC17D6" w:rsidRPr="00F37A47" w:rsidRDefault="00DC17D6" w:rsidP="000426FD">
            <w:r w:rsidRPr="00F37A47">
              <w:t>ELEMENTO DI VALUTAZIONE</w:t>
            </w:r>
          </w:p>
        </w:tc>
        <w:tc>
          <w:tcPr>
            <w:tcW w:w="1100" w:type="dxa"/>
            <w:shd w:val="clear" w:color="auto" w:fill="D9D9D9" w:themeFill="background1" w:themeFillShade="D9"/>
            <w:vAlign w:val="center"/>
            <w:hideMark/>
          </w:tcPr>
          <w:p w:rsidR="00DC17D6" w:rsidRPr="00F37A47" w:rsidRDefault="00DC17D6" w:rsidP="000426FD">
            <w:r w:rsidRPr="00F37A47">
              <w:t>SI / NO</w:t>
            </w:r>
          </w:p>
        </w:tc>
      </w:tr>
      <w:tr w:rsidR="00DC17D6" w:rsidRPr="00F37A47" w:rsidTr="00416861">
        <w:trPr>
          <w:trHeight w:val="315"/>
        </w:trPr>
        <w:tc>
          <w:tcPr>
            <w:tcW w:w="8486" w:type="dxa"/>
            <w:gridSpan w:val="3"/>
            <w:shd w:val="clear" w:color="auto" w:fill="D9D9D9" w:themeFill="background1" w:themeFillShade="D9"/>
            <w:vAlign w:val="center"/>
            <w:hideMark/>
          </w:tcPr>
          <w:p w:rsidR="00DC17D6" w:rsidRPr="00F37A47" w:rsidRDefault="00DC17D6" w:rsidP="000426FD">
            <w:r w:rsidRPr="00F37A47">
              <w:t>SWITCH BRAND I-SIMO</w:t>
            </w:r>
          </w:p>
        </w:tc>
      </w:tr>
      <w:tr w:rsidR="00B93780" w:rsidRPr="00F37A47" w:rsidTr="00416861">
        <w:trPr>
          <w:trHeight w:val="319"/>
        </w:trPr>
        <w:tc>
          <w:tcPr>
            <w:tcW w:w="1727" w:type="dxa"/>
            <w:vMerge w:val="restart"/>
            <w:shd w:val="clear" w:color="auto" w:fill="auto"/>
            <w:vAlign w:val="center"/>
            <w:hideMark/>
          </w:tcPr>
          <w:p w:rsidR="00B93780" w:rsidRPr="00F37A47" w:rsidRDefault="00B93780" w:rsidP="000426FD">
            <w:r w:rsidRPr="00F37A47">
              <w:t>Capitolato Tecnico</w:t>
            </w:r>
            <w:r>
              <w:br/>
            </w:r>
            <w:r w:rsidR="00410A6B">
              <w:t xml:space="preserve">par. </w:t>
            </w:r>
            <w:r>
              <w:t>2</w:t>
            </w:r>
            <w:r w:rsidR="00410A6B">
              <w:t xml:space="preserve">.2.1.3.3.1 </w:t>
            </w:r>
            <w:r w:rsidR="00410A6B">
              <w:br/>
              <w:t>Switch Tipo 1</w:t>
            </w:r>
          </w:p>
        </w:tc>
        <w:tc>
          <w:tcPr>
            <w:tcW w:w="5659" w:type="dxa"/>
            <w:shd w:val="clear" w:color="auto" w:fill="auto"/>
            <w:vAlign w:val="center"/>
            <w:hideMark/>
          </w:tcPr>
          <w:p w:rsidR="00B93780" w:rsidRDefault="00B93780" w:rsidP="00B93780">
            <w:pPr>
              <w:jc w:val="left"/>
              <w:rPr>
                <w:rFonts w:cs="Arial"/>
              </w:rPr>
            </w:pPr>
            <w:proofErr w:type="spellStart"/>
            <w:r>
              <w:rPr>
                <w:rFonts w:cs="Arial"/>
              </w:rPr>
              <w:t>stackable</w:t>
            </w:r>
            <w:proofErr w:type="spellEnd"/>
            <w:r>
              <w:rPr>
                <w:rFonts w:cs="Arial"/>
              </w:rPr>
              <w:t xml:space="preserve"> (come definito al par. 2.2.1.3.3 del Capitolato Tecnico)</w:t>
            </w:r>
          </w:p>
        </w:tc>
        <w:tc>
          <w:tcPr>
            <w:tcW w:w="1100" w:type="dxa"/>
            <w:shd w:val="clear" w:color="auto" w:fill="auto"/>
            <w:vAlign w:val="center"/>
            <w:hideMark/>
          </w:tcPr>
          <w:p w:rsidR="00B93780" w:rsidRPr="00F37A47" w:rsidRDefault="00B93780" w:rsidP="000426FD">
            <w:r w:rsidRPr="00F37A47">
              <w:t> </w:t>
            </w:r>
          </w:p>
        </w:tc>
      </w:tr>
      <w:tr w:rsidR="00B93780" w:rsidRPr="00F37A47" w:rsidTr="00416861">
        <w:trPr>
          <w:trHeight w:val="600"/>
        </w:trPr>
        <w:tc>
          <w:tcPr>
            <w:tcW w:w="1727" w:type="dxa"/>
            <w:vMerge/>
            <w:vAlign w:val="center"/>
            <w:hideMark/>
          </w:tcPr>
          <w:p w:rsidR="00B93780" w:rsidRPr="00F37A47" w:rsidRDefault="00B93780" w:rsidP="000426FD"/>
        </w:tc>
        <w:tc>
          <w:tcPr>
            <w:tcW w:w="5659" w:type="dxa"/>
            <w:shd w:val="clear" w:color="auto" w:fill="auto"/>
            <w:vAlign w:val="center"/>
            <w:hideMark/>
          </w:tcPr>
          <w:p w:rsidR="00B93780" w:rsidRDefault="00B93780" w:rsidP="00B93780">
            <w:pPr>
              <w:jc w:val="left"/>
              <w:rPr>
                <w:rFonts w:cs="Arial"/>
              </w:rPr>
            </w:pPr>
            <w:r>
              <w:rPr>
                <w:rFonts w:cs="Arial"/>
              </w:rPr>
              <w:t xml:space="preserve">tempi di </w:t>
            </w:r>
            <w:proofErr w:type="spellStart"/>
            <w:r>
              <w:rPr>
                <w:rFonts w:cs="Arial"/>
              </w:rPr>
              <w:t>riconvergenza</w:t>
            </w:r>
            <w:proofErr w:type="spellEnd"/>
            <w:r>
              <w:rPr>
                <w:rFonts w:cs="Arial"/>
              </w:rPr>
              <w:t xml:space="preserve"> dello </w:t>
            </w:r>
            <w:proofErr w:type="spellStart"/>
            <w:r>
              <w:rPr>
                <w:rFonts w:cs="Arial"/>
              </w:rPr>
              <w:t>stack</w:t>
            </w:r>
            <w:proofErr w:type="spellEnd"/>
            <w:r>
              <w:rPr>
                <w:rFonts w:cs="Arial"/>
              </w:rPr>
              <w:t xml:space="preserve">, per un qualunque fault di un elemento dello </w:t>
            </w:r>
            <w:proofErr w:type="spellStart"/>
            <w:r>
              <w:rPr>
                <w:rFonts w:cs="Arial"/>
              </w:rPr>
              <w:t>stack</w:t>
            </w:r>
            <w:proofErr w:type="spellEnd"/>
            <w:r>
              <w:rPr>
                <w:rFonts w:cs="Arial"/>
              </w:rPr>
              <w:t xml:space="preserve">, inferiori ai 200ms. Il requisito è soddisfatto se si verifica che il fault di un elemento dello </w:t>
            </w:r>
            <w:proofErr w:type="spellStart"/>
            <w:r>
              <w:rPr>
                <w:rFonts w:cs="Arial"/>
              </w:rPr>
              <w:t>stack</w:t>
            </w:r>
            <w:proofErr w:type="spellEnd"/>
            <w:r>
              <w:rPr>
                <w:rFonts w:cs="Arial"/>
              </w:rPr>
              <w:t xml:space="preserve"> è trasparente agli elementi del medesimo </w:t>
            </w:r>
            <w:proofErr w:type="spellStart"/>
            <w:r>
              <w:rPr>
                <w:rFonts w:cs="Arial"/>
              </w:rPr>
              <w:t>stack</w:t>
            </w:r>
            <w:proofErr w:type="spellEnd"/>
            <w:r>
              <w:rPr>
                <w:rFonts w:cs="Arial"/>
              </w:rPr>
              <w:t xml:space="preserve"> e che quindi lo </w:t>
            </w:r>
            <w:proofErr w:type="spellStart"/>
            <w:r>
              <w:rPr>
                <w:rFonts w:cs="Arial"/>
              </w:rPr>
              <w:t>stack</w:t>
            </w:r>
            <w:proofErr w:type="spellEnd"/>
            <w:r>
              <w:rPr>
                <w:rFonts w:cs="Arial"/>
              </w:rPr>
              <w:t xml:space="preserve"> </w:t>
            </w:r>
            <w:proofErr w:type="spellStart"/>
            <w:r>
              <w:rPr>
                <w:rFonts w:cs="Arial"/>
              </w:rPr>
              <w:t>riconverge</w:t>
            </w:r>
            <w:proofErr w:type="spellEnd"/>
            <w:r>
              <w:rPr>
                <w:rFonts w:cs="Arial"/>
              </w:rPr>
              <w:t xml:space="preserve"> in un tempo inferiore a 200ms</w:t>
            </w:r>
          </w:p>
        </w:tc>
        <w:tc>
          <w:tcPr>
            <w:tcW w:w="1100" w:type="dxa"/>
            <w:shd w:val="clear" w:color="auto" w:fill="auto"/>
            <w:vAlign w:val="center"/>
            <w:hideMark/>
          </w:tcPr>
          <w:p w:rsidR="00B93780" w:rsidRPr="00F37A47" w:rsidRDefault="00B93780" w:rsidP="000426FD">
            <w:r w:rsidRPr="00F37A47">
              <w:t> </w:t>
            </w:r>
          </w:p>
        </w:tc>
      </w:tr>
      <w:tr w:rsidR="00B93780" w:rsidRPr="00F37A47" w:rsidTr="00416861">
        <w:trPr>
          <w:trHeight w:val="300"/>
        </w:trPr>
        <w:tc>
          <w:tcPr>
            <w:tcW w:w="1727" w:type="dxa"/>
            <w:vMerge/>
            <w:shd w:val="clear" w:color="auto" w:fill="auto"/>
            <w:vAlign w:val="center"/>
            <w:hideMark/>
          </w:tcPr>
          <w:p w:rsidR="00B93780" w:rsidRPr="00F37A47" w:rsidRDefault="00B93780" w:rsidP="000426FD"/>
        </w:tc>
        <w:tc>
          <w:tcPr>
            <w:tcW w:w="5659" w:type="dxa"/>
            <w:shd w:val="clear" w:color="auto" w:fill="auto"/>
            <w:vAlign w:val="center"/>
            <w:hideMark/>
          </w:tcPr>
          <w:p w:rsidR="00B93780" w:rsidRDefault="00B93780" w:rsidP="00B93780">
            <w:pPr>
              <w:jc w:val="left"/>
              <w:rPr>
                <w:rFonts w:cs="Arial"/>
              </w:rPr>
            </w:pPr>
            <w:proofErr w:type="spellStart"/>
            <w:r>
              <w:rPr>
                <w:rFonts w:cs="Arial"/>
              </w:rPr>
              <w:t>bootp</w:t>
            </w:r>
            <w:proofErr w:type="spellEnd"/>
            <w:r>
              <w:rPr>
                <w:rFonts w:cs="Arial"/>
              </w:rPr>
              <w:t xml:space="preserve"> </w:t>
            </w:r>
            <w:proofErr w:type="spellStart"/>
            <w:r>
              <w:rPr>
                <w:rFonts w:cs="Arial"/>
              </w:rPr>
              <w:t>relay</w:t>
            </w:r>
            <w:proofErr w:type="spellEnd"/>
            <w:r>
              <w:rPr>
                <w:rFonts w:cs="Arial"/>
              </w:rPr>
              <w:t xml:space="preserve"> e/o </w:t>
            </w:r>
            <w:proofErr w:type="spellStart"/>
            <w:r>
              <w:rPr>
                <w:rFonts w:cs="Arial"/>
              </w:rPr>
              <w:t>dhcp</w:t>
            </w:r>
            <w:proofErr w:type="spellEnd"/>
            <w:r>
              <w:rPr>
                <w:rFonts w:cs="Arial"/>
              </w:rPr>
              <w:t xml:space="preserve"> </w:t>
            </w:r>
            <w:proofErr w:type="spellStart"/>
            <w:r>
              <w:rPr>
                <w:rFonts w:cs="Arial"/>
              </w:rPr>
              <w:t>relay</w:t>
            </w:r>
            <w:proofErr w:type="spellEnd"/>
          </w:p>
        </w:tc>
        <w:tc>
          <w:tcPr>
            <w:tcW w:w="1100" w:type="dxa"/>
            <w:shd w:val="clear" w:color="auto" w:fill="auto"/>
            <w:vAlign w:val="center"/>
            <w:hideMark/>
          </w:tcPr>
          <w:p w:rsidR="00B93780" w:rsidRPr="00F37A47" w:rsidRDefault="00B93780" w:rsidP="000426FD">
            <w:r w:rsidRPr="00F37A47">
              <w:t> </w:t>
            </w:r>
          </w:p>
        </w:tc>
      </w:tr>
      <w:tr w:rsidR="00B93780" w:rsidRPr="00066182" w:rsidTr="00416861">
        <w:trPr>
          <w:trHeight w:val="300"/>
        </w:trPr>
        <w:tc>
          <w:tcPr>
            <w:tcW w:w="1727" w:type="dxa"/>
            <w:vMerge/>
            <w:vAlign w:val="center"/>
            <w:hideMark/>
          </w:tcPr>
          <w:p w:rsidR="00B93780" w:rsidRPr="00F37A47" w:rsidRDefault="00B93780" w:rsidP="000426FD"/>
        </w:tc>
        <w:tc>
          <w:tcPr>
            <w:tcW w:w="5659" w:type="dxa"/>
            <w:shd w:val="clear" w:color="auto" w:fill="auto"/>
            <w:vAlign w:val="center"/>
            <w:hideMark/>
          </w:tcPr>
          <w:p w:rsidR="00B93780" w:rsidRDefault="00B93780" w:rsidP="00B93780">
            <w:pPr>
              <w:jc w:val="left"/>
              <w:rPr>
                <w:rFonts w:cs="Arial"/>
              </w:rPr>
            </w:pPr>
            <w:proofErr w:type="spellStart"/>
            <w:r>
              <w:rPr>
                <w:rFonts w:cs="Arial"/>
              </w:rPr>
              <w:t>snooping</w:t>
            </w:r>
            <w:proofErr w:type="spellEnd"/>
            <w:r>
              <w:rPr>
                <w:rFonts w:cs="Arial"/>
              </w:rPr>
              <w:t xml:space="preserve"> IGMP v2 e/o v3</w:t>
            </w:r>
          </w:p>
        </w:tc>
        <w:tc>
          <w:tcPr>
            <w:tcW w:w="1100" w:type="dxa"/>
            <w:shd w:val="clear" w:color="auto" w:fill="auto"/>
            <w:vAlign w:val="center"/>
            <w:hideMark/>
          </w:tcPr>
          <w:p w:rsidR="00B93780" w:rsidRPr="00066182" w:rsidRDefault="00B93780" w:rsidP="000426FD">
            <w:r w:rsidRPr="00066182">
              <w:t> </w:t>
            </w:r>
          </w:p>
        </w:tc>
      </w:tr>
      <w:tr w:rsidR="00B93780" w:rsidRPr="001E409F" w:rsidTr="00416861">
        <w:trPr>
          <w:trHeight w:val="300"/>
        </w:trPr>
        <w:tc>
          <w:tcPr>
            <w:tcW w:w="1727" w:type="dxa"/>
            <w:vMerge/>
            <w:shd w:val="clear" w:color="auto" w:fill="auto"/>
            <w:vAlign w:val="center"/>
            <w:hideMark/>
          </w:tcPr>
          <w:p w:rsidR="00B93780" w:rsidRPr="001E409F" w:rsidRDefault="00B93780" w:rsidP="000426FD"/>
        </w:tc>
        <w:tc>
          <w:tcPr>
            <w:tcW w:w="5659" w:type="dxa"/>
            <w:shd w:val="clear" w:color="auto" w:fill="auto"/>
            <w:vAlign w:val="center"/>
            <w:hideMark/>
          </w:tcPr>
          <w:p w:rsidR="00B93780" w:rsidRDefault="00B93780" w:rsidP="00B93780">
            <w:pPr>
              <w:jc w:val="left"/>
              <w:rPr>
                <w:rFonts w:cs="Arial"/>
              </w:rPr>
            </w:pPr>
            <w:r>
              <w:rPr>
                <w:rFonts w:cs="Arial"/>
              </w:rPr>
              <w:t>supporto di indirizzamento Ipv6 per la gestione dell’apparato</w:t>
            </w:r>
          </w:p>
        </w:tc>
        <w:tc>
          <w:tcPr>
            <w:tcW w:w="1100" w:type="dxa"/>
            <w:shd w:val="clear" w:color="auto" w:fill="auto"/>
            <w:vAlign w:val="center"/>
            <w:hideMark/>
          </w:tcPr>
          <w:p w:rsidR="00B93780" w:rsidRPr="00B93780" w:rsidRDefault="00B93780" w:rsidP="000426FD">
            <w:r w:rsidRPr="00B93780">
              <w:t> </w:t>
            </w:r>
          </w:p>
        </w:tc>
      </w:tr>
      <w:tr w:rsidR="00B93780" w:rsidRPr="00F37A47" w:rsidTr="00416861">
        <w:trPr>
          <w:trHeight w:val="300"/>
        </w:trPr>
        <w:tc>
          <w:tcPr>
            <w:tcW w:w="1727" w:type="dxa"/>
            <w:vMerge/>
            <w:vAlign w:val="center"/>
            <w:hideMark/>
          </w:tcPr>
          <w:p w:rsidR="00B93780" w:rsidRPr="00B93780" w:rsidRDefault="00B93780" w:rsidP="000426FD"/>
        </w:tc>
        <w:tc>
          <w:tcPr>
            <w:tcW w:w="5659" w:type="dxa"/>
            <w:shd w:val="clear" w:color="auto" w:fill="auto"/>
            <w:vAlign w:val="center"/>
            <w:hideMark/>
          </w:tcPr>
          <w:p w:rsidR="00B93780" w:rsidRDefault="00B93780" w:rsidP="00B93780">
            <w:pPr>
              <w:jc w:val="left"/>
              <w:rPr>
                <w:rFonts w:cs="Arial"/>
              </w:rPr>
            </w:pPr>
            <w:r>
              <w:rPr>
                <w:rFonts w:cs="Arial"/>
              </w:rPr>
              <w:t xml:space="preserve">qualità del servizio – meccanismi di </w:t>
            </w:r>
            <w:proofErr w:type="spellStart"/>
            <w:r>
              <w:rPr>
                <w:rFonts w:cs="Arial"/>
              </w:rPr>
              <w:t>QoS</w:t>
            </w:r>
            <w:proofErr w:type="spellEnd"/>
            <w:r>
              <w:rPr>
                <w:rFonts w:cs="Arial"/>
              </w:rPr>
              <w:t xml:space="preserve"> di livello 2, 3 e 4: supporto di IP </w:t>
            </w:r>
            <w:proofErr w:type="spellStart"/>
            <w:r>
              <w:rPr>
                <w:rFonts w:cs="Arial"/>
              </w:rPr>
              <w:t>Precedence</w:t>
            </w:r>
            <w:proofErr w:type="spellEnd"/>
            <w:r>
              <w:rPr>
                <w:rFonts w:cs="Arial"/>
              </w:rPr>
              <w:t xml:space="preserve"> e </w:t>
            </w:r>
            <w:proofErr w:type="spellStart"/>
            <w:r>
              <w:rPr>
                <w:rFonts w:cs="Arial"/>
              </w:rPr>
              <w:t>Diffserv</w:t>
            </w:r>
            <w:proofErr w:type="spellEnd"/>
            <w:r>
              <w:rPr>
                <w:rFonts w:cs="Arial"/>
              </w:rPr>
              <w:t xml:space="preserve">, sulla base degli </w:t>
            </w:r>
            <w:proofErr w:type="spellStart"/>
            <w:r>
              <w:rPr>
                <w:rFonts w:cs="Arial"/>
              </w:rPr>
              <w:t>header</w:t>
            </w:r>
            <w:proofErr w:type="spellEnd"/>
            <w:r>
              <w:rPr>
                <w:rFonts w:cs="Arial"/>
              </w:rPr>
              <w:t xml:space="preserve"> di livello 2, 3 e 4</w:t>
            </w:r>
          </w:p>
        </w:tc>
        <w:tc>
          <w:tcPr>
            <w:tcW w:w="1100" w:type="dxa"/>
            <w:shd w:val="clear" w:color="auto" w:fill="auto"/>
            <w:vAlign w:val="center"/>
            <w:hideMark/>
          </w:tcPr>
          <w:p w:rsidR="00B93780" w:rsidRPr="00F37A47" w:rsidRDefault="00B93780" w:rsidP="000426FD">
            <w:r w:rsidRPr="00F37A47">
              <w:t> </w:t>
            </w:r>
          </w:p>
        </w:tc>
      </w:tr>
      <w:tr w:rsidR="00B93780" w:rsidRPr="00F37A47" w:rsidTr="00416861">
        <w:trPr>
          <w:trHeight w:val="300"/>
        </w:trPr>
        <w:tc>
          <w:tcPr>
            <w:tcW w:w="1727" w:type="dxa"/>
            <w:vMerge/>
            <w:shd w:val="clear" w:color="auto" w:fill="auto"/>
            <w:vAlign w:val="center"/>
            <w:hideMark/>
          </w:tcPr>
          <w:p w:rsidR="00B93780" w:rsidRPr="00F37A47" w:rsidRDefault="00B93780" w:rsidP="000426FD"/>
        </w:tc>
        <w:tc>
          <w:tcPr>
            <w:tcW w:w="5659" w:type="dxa"/>
            <w:shd w:val="clear" w:color="auto" w:fill="auto"/>
            <w:vAlign w:val="center"/>
            <w:hideMark/>
          </w:tcPr>
          <w:p w:rsidR="00B93780" w:rsidRDefault="00B93780" w:rsidP="00B93780">
            <w:pPr>
              <w:jc w:val="left"/>
              <w:rPr>
                <w:rFonts w:cs="Arial"/>
              </w:rPr>
            </w:pPr>
            <w:r>
              <w:rPr>
                <w:rFonts w:cs="Arial"/>
              </w:rPr>
              <w:t xml:space="preserve">presenza di porta di </w:t>
            </w:r>
            <w:proofErr w:type="spellStart"/>
            <w:r>
              <w:rPr>
                <w:rFonts w:cs="Arial"/>
              </w:rPr>
              <w:t>mirroring</w:t>
            </w:r>
            <w:proofErr w:type="spellEnd"/>
            <w:r>
              <w:rPr>
                <w:rFonts w:cs="Arial"/>
              </w:rPr>
              <w:t xml:space="preserve"> per il traffico di rete</w:t>
            </w:r>
          </w:p>
        </w:tc>
        <w:tc>
          <w:tcPr>
            <w:tcW w:w="1100" w:type="dxa"/>
            <w:shd w:val="clear" w:color="auto" w:fill="auto"/>
            <w:vAlign w:val="center"/>
            <w:hideMark/>
          </w:tcPr>
          <w:p w:rsidR="00B93780" w:rsidRPr="00F37A47" w:rsidRDefault="00B93780" w:rsidP="000426FD">
            <w:r w:rsidRPr="00F37A47">
              <w:t> </w:t>
            </w:r>
          </w:p>
        </w:tc>
      </w:tr>
      <w:tr w:rsidR="00B93780" w:rsidRPr="00F37A47" w:rsidTr="00416861">
        <w:trPr>
          <w:trHeight w:val="300"/>
        </w:trPr>
        <w:tc>
          <w:tcPr>
            <w:tcW w:w="1727" w:type="dxa"/>
            <w:vMerge/>
            <w:vAlign w:val="center"/>
            <w:hideMark/>
          </w:tcPr>
          <w:p w:rsidR="00B93780" w:rsidRPr="00F37A47" w:rsidRDefault="00B93780" w:rsidP="000426FD"/>
        </w:tc>
        <w:tc>
          <w:tcPr>
            <w:tcW w:w="5659" w:type="dxa"/>
            <w:shd w:val="clear" w:color="auto" w:fill="auto"/>
            <w:vAlign w:val="center"/>
            <w:hideMark/>
          </w:tcPr>
          <w:p w:rsidR="00B93780" w:rsidRDefault="00B93780" w:rsidP="00B93780">
            <w:pPr>
              <w:jc w:val="left"/>
              <w:rPr>
                <w:rFonts w:cs="Arial"/>
              </w:rPr>
            </w:pPr>
            <w:r>
              <w:rPr>
                <w:rFonts w:cs="Arial"/>
              </w:rPr>
              <w:t>IEEE 802.1ab LLDP e/o LLDP-MED</w:t>
            </w:r>
          </w:p>
        </w:tc>
        <w:tc>
          <w:tcPr>
            <w:tcW w:w="1100" w:type="dxa"/>
            <w:shd w:val="clear" w:color="auto" w:fill="auto"/>
            <w:vAlign w:val="center"/>
            <w:hideMark/>
          </w:tcPr>
          <w:p w:rsidR="00B93780" w:rsidRPr="00F37A47" w:rsidRDefault="00B93780" w:rsidP="000426FD">
            <w:r w:rsidRPr="00F37A47">
              <w:t> </w:t>
            </w:r>
          </w:p>
        </w:tc>
      </w:tr>
      <w:tr w:rsidR="00B93780" w:rsidRPr="00D81B8B" w:rsidTr="00416861">
        <w:trPr>
          <w:trHeight w:val="338"/>
        </w:trPr>
        <w:tc>
          <w:tcPr>
            <w:tcW w:w="1727" w:type="dxa"/>
            <w:vMerge/>
            <w:shd w:val="clear" w:color="auto" w:fill="auto"/>
            <w:vAlign w:val="center"/>
            <w:hideMark/>
          </w:tcPr>
          <w:p w:rsidR="00B93780" w:rsidRPr="00F37A47" w:rsidRDefault="00B93780" w:rsidP="000426FD"/>
        </w:tc>
        <w:tc>
          <w:tcPr>
            <w:tcW w:w="5659" w:type="dxa"/>
            <w:shd w:val="clear" w:color="auto" w:fill="auto"/>
            <w:vAlign w:val="center"/>
            <w:hideMark/>
          </w:tcPr>
          <w:p w:rsidR="00B93780" w:rsidRPr="00B93780" w:rsidRDefault="00B93780" w:rsidP="00B93780">
            <w:pPr>
              <w:jc w:val="left"/>
              <w:rPr>
                <w:rFonts w:cs="Arial"/>
                <w:lang w:val="en-US"/>
              </w:rPr>
            </w:pPr>
            <w:r w:rsidRPr="00B93780">
              <w:rPr>
                <w:rFonts w:cs="Arial"/>
                <w:lang w:val="en-US"/>
              </w:rPr>
              <w:t>IEEE 802.3az Energy Efficient Ethernet</w:t>
            </w:r>
          </w:p>
        </w:tc>
        <w:tc>
          <w:tcPr>
            <w:tcW w:w="1100" w:type="dxa"/>
            <w:shd w:val="clear" w:color="auto" w:fill="auto"/>
            <w:vAlign w:val="center"/>
            <w:hideMark/>
          </w:tcPr>
          <w:p w:rsidR="00B93780" w:rsidRPr="00B93780" w:rsidRDefault="00B93780" w:rsidP="000426FD">
            <w:pPr>
              <w:rPr>
                <w:lang w:val="en-US"/>
              </w:rPr>
            </w:pPr>
            <w:r w:rsidRPr="00B93780">
              <w:rPr>
                <w:lang w:val="en-US"/>
              </w:rPr>
              <w:t> </w:t>
            </w:r>
          </w:p>
        </w:tc>
      </w:tr>
      <w:tr w:rsidR="00B93780" w:rsidRPr="00F37A47" w:rsidTr="00416861">
        <w:trPr>
          <w:trHeight w:val="600"/>
        </w:trPr>
        <w:tc>
          <w:tcPr>
            <w:tcW w:w="1727" w:type="dxa"/>
            <w:vMerge/>
            <w:tcBorders>
              <w:bottom w:val="single" w:sz="4" w:space="0" w:color="auto"/>
            </w:tcBorders>
            <w:vAlign w:val="center"/>
            <w:hideMark/>
          </w:tcPr>
          <w:p w:rsidR="00B93780" w:rsidRPr="00B93780" w:rsidRDefault="00B93780" w:rsidP="000426FD">
            <w:pPr>
              <w:rPr>
                <w:lang w:val="en-US"/>
              </w:rPr>
            </w:pPr>
          </w:p>
        </w:tc>
        <w:tc>
          <w:tcPr>
            <w:tcW w:w="5659" w:type="dxa"/>
            <w:tcBorders>
              <w:bottom w:val="single" w:sz="4" w:space="0" w:color="auto"/>
            </w:tcBorders>
            <w:shd w:val="clear" w:color="auto" w:fill="auto"/>
            <w:vAlign w:val="center"/>
            <w:hideMark/>
          </w:tcPr>
          <w:p w:rsidR="00B93780" w:rsidRDefault="00B93780" w:rsidP="00B93780">
            <w:pPr>
              <w:jc w:val="left"/>
              <w:rPr>
                <w:rFonts w:cs="Arial"/>
              </w:rPr>
            </w:pPr>
            <w:r>
              <w:rPr>
                <w:rFonts w:cs="Arial"/>
              </w:rPr>
              <w:t xml:space="preserve">assorbimento di potenza al 100% del </w:t>
            </w:r>
            <w:proofErr w:type="spellStart"/>
            <w:r>
              <w:rPr>
                <w:rFonts w:cs="Arial"/>
              </w:rPr>
              <w:t>throughput</w:t>
            </w:r>
            <w:proofErr w:type="spellEnd"/>
            <w:r>
              <w:rPr>
                <w:rFonts w:cs="Arial"/>
              </w:rPr>
              <w:t xml:space="preserve"> minore di 30W</w:t>
            </w:r>
          </w:p>
        </w:tc>
        <w:tc>
          <w:tcPr>
            <w:tcW w:w="1100" w:type="dxa"/>
            <w:tcBorders>
              <w:bottom w:val="single" w:sz="4" w:space="0" w:color="auto"/>
            </w:tcBorders>
            <w:shd w:val="clear" w:color="auto" w:fill="auto"/>
            <w:vAlign w:val="center"/>
            <w:hideMark/>
          </w:tcPr>
          <w:p w:rsidR="00B93780" w:rsidRPr="00F37A47" w:rsidRDefault="00B93780" w:rsidP="000426FD">
            <w:r w:rsidRPr="00F37A47">
              <w:t> </w:t>
            </w:r>
          </w:p>
        </w:tc>
      </w:tr>
      <w:tr w:rsidR="000E5DD4" w:rsidRPr="00F37A47" w:rsidTr="00416861">
        <w:trPr>
          <w:trHeight w:val="319"/>
        </w:trPr>
        <w:tc>
          <w:tcPr>
            <w:tcW w:w="1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5DD4" w:rsidRPr="00F37A47" w:rsidRDefault="000E5DD4" w:rsidP="000426FD">
            <w:r>
              <w:t>C</w:t>
            </w:r>
            <w:r w:rsidRPr="00410A6B">
              <w:t>apitolato Tecnico</w:t>
            </w:r>
            <w:r w:rsidRPr="00410A6B">
              <w:br/>
              <w:t xml:space="preserve">par. 2.2.1.3.3.2 </w:t>
            </w:r>
            <w:r w:rsidRPr="00410A6B">
              <w:br/>
              <w:t>Switch Tipo 2</w:t>
            </w:r>
          </w:p>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0E5DD4" w:rsidRDefault="000E5DD4" w:rsidP="000E5DD4">
            <w:pPr>
              <w:jc w:val="left"/>
              <w:rPr>
                <w:rFonts w:cs="Arial"/>
              </w:rPr>
            </w:pPr>
            <w:proofErr w:type="spellStart"/>
            <w:r>
              <w:rPr>
                <w:rFonts w:cs="Arial"/>
              </w:rPr>
              <w:t>stackable</w:t>
            </w:r>
            <w:proofErr w:type="spellEnd"/>
            <w:r>
              <w:rPr>
                <w:rFonts w:cs="Arial"/>
              </w:rPr>
              <w:t xml:space="preserve"> (come definito al par. 2.2.1.3.3 del Capitolato Tecnico)</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5DD4" w:rsidRPr="00F37A47" w:rsidRDefault="000E5DD4" w:rsidP="000426FD">
            <w:r w:rsidRPr="00F37A47">
              <w:t> </w:t>
            </w:r>
          </w:p>
        </w:tc>
      </w:tr>
      <w:tr w:rsidR="00B93780" w:rsidRPr="00B93780" w:rsidTr="00416861">
        <w:trPr>
          <w:trHeight w:val="6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F37A47" w:rsidRDefault="00B93780" w:rsidP="000426FD"/>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Default="00B93780" w:rsidP="00B93780">
            <w:pPr>
              <w:jc w:val="left"/>
              <w:rPr>
                <w:rFonts w:cs="Arial"/>
              </w:rPr>
            </w:pPr>
            <w:r>
              <w:rPr>
                <w:rFonts w:cs="Arial"/>
              </w:rPr>
              <w:t xml:space="preserve">tempi di </w:t>
            </w:r>
            <w:proofErr w:type="spellStart"/>
            <w:r>
              <w:rPr>
                <w:rFonts w:cs="Arial"/>
              </w:rPr>
              <w:t>riconvergenza</w:t>
            </w:r>
            <w:proofErr w:type="spellEnd"/>
            <w:r>
              <w:rPr>
                <w:rFonts w:cs="Arial"/>
              </w:rPr>
              <w:t xml:space="preserve"> dello </w:t>
            </w:r>
            <w:proofErr w:type="spellStart"/>
            <w:r>
              <w:rPr>
                <w:rFonts w:cs="Arial"/>
              </w:rPr>
              <w:t>stack</w:t>
            </w:r>
            <w:proofErr w:type="spellEnd"/>
            <w:r>
              <w:rPr>
                <w:rFonts w:cs="Arial"/>
              </w:rPr>
              <w:t xml:space="preserve">, per un qualunque fault di un elemento dello </w:t>
            </w:r>
            <w:proofErr w:type="spellStart"/>
            <w:r>
              <w:rPr>
                <w:rFonts w:cs="Arial"/>
              </w:rPr>
              <w:t>stack</w:t>
            </w:r>
            <w:proofErr w:type="spellEnd"/>
            <w:r>
              <w:rPr>
                <w:rFonts w:cs="Arial"/>
              </w:rPr>
              <w:t xml:space="preserve">, inferiori ai 200ms. Il requisito è soddisfatto se si verifica che il fault di un elemento dello </w:t>
            </w:r>
            <w:proofErr w:type="spellStart"/>
            <w:r>
              <w:rPr>
                <w:rFonts w:cs="Arial"/>
              </w:rPr>
              <w:t>stack</w:t>
            </w:r>
            <w:proofErr w:type="spellEnd"/>
            <w:r>
              <w:rPr>
                <w:rFonts w:cs="Arial"/>
              </w:rPr>
              <w:t xml:space="preserve"> è trasparente agli elementi del medesimo </w:t>
            </w:r>
            <w:proofErr w:type="spellStart"/>
            <w:r>
              <w:rPr>
                <w:rFonts w:cs="Arial"/>
              </w:rPr>
              <w:t>stack</w:t>
            </w:r>
            <w:proofErr w:type="spellEnd"/>
            <w:r>
              <w:rPr>
                <w:rFonts w:cs="Arial"/>
              </w:rPr>
              <w:t xml:space="preserve"> e che quindi lo </w:t>
            </w:r>
            <w:proofErr w:type="spellStart"/>
            <w:r>
              <w:rPr>
                <w:rFonts w:cs="Arial"/>
              </w:rPr>
              <w:t>stack</w:t>
            </w:r>
            <w:proofErr w:type="spellEnd"/>
            <w:r>
              <w:rPr>
                <w:rFonts w:cs="Arial"/>
              </w:rPr>
              <w:t xml:space="preserve"> </w:t>
            </w:r>
            <w:proofErr w:type="spellStart"/>
            <w:r>
              <w:rPr>
                <w:rFonts w:cs="Arial"/>
              </w:rPr>
              <w:t>riconverge</w:t>
            </w:r>
            <w:proofErr w:type="spellEnd"/>
            <w:r>
              <w:rPr>
                <w:rFonts w:cs="Arial"/>
              </w:rPr>
              <w:t xml:space="preserve"> in un tempo inferiore a 200ms</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B93780" w:rsidRDefault="00B93780" w:rsidP="000426FD">
            <w:r w:rsidRPr="00B93780">
              <w:t> </w:t>
            </w:r>
          </w:p>
        </w:tc>
      </w:tr>
      <w:tr w:rsidR="00B93780" w:rsidRPr="00B93780" w:rsidTr="00416861">
        <w:trPr>
          <w:trHeight w:val="3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B93780" w:rsidRDefault="00B93780" w:rsidP="000426FD"/>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Default="00B93780" w:rsidP="00B93780">
            <w:pPr>
              <w:jc w:val="left"/>
              <w:rPr>
                <w:rFonts w:cs="Arial"/>
              </w:rPr>
            </w:pPr>
            <w:proofErr w:type="spellStart"/>
            <w:r>
              <w:rPr>
                <w:rFonts w:cs="Arial"/>
              </w:rPr>
              <w:t>bootp</w:t>
            </w:r>
            <w:proofErr w:type="spellEnd"/>
            <w:r>
              <w:rPr>
                <w:rFonts w:cs="Arial"/>
              </w:rPr>
              <w:t xml:space="preserve"> </w:t>
            </w:r>
            <w:proofErr w:type="spellStart"/>
            <w:r>
              <w:rPr>
                <w:rFonts w:cs="Arial"/>
              </w:rPr>
              <w:t>relay</w:t>
            </w:r>
            <w:proofErr w:type="spellEnd"/>
            <w:r>
              <w:rPr>
                <w:rFonts w:cs="Arial"/>
              </w:rPr>
              <w:t xml:space="preserve"> e/o </w:t>
            </w:r>
            <w:proofErr w:type="spellStart"/>
            <w:r>
              <w:rPr>
                <w:rFonts w:cs="Arial"/>
              </w:rPr>
              <w:t>dhcp</w:t>
            </w:r>
            <w:proofErr w:type="spellEnd"/>
            <w:r>
              <w:rPr>
                <w:rFonts w:cs="Arial"/>
              </w:rPr>
              <w:t xml:space="preserve"> </w:t>
            </w:r>
            <w:proofErr w:type="spellStart"/>
            <w:r>
              <w:rPr>
                <w:rFonts w:cs="Arial"/>
              </w:rPr>
              <w:t>relay</w:t>
            </w:r>
            <w:proofErr w:type="spellEnd"/>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B93780" w:rsidRDefault="00B93780" w:rsidP="000426FD">
            <w:r w:rsidRPr="00B93780">
              <w:t> </w:t>
            </w:r>
          </w:p>
        </w:tc>
      </w:tr>
      <w:tr w:rsidR="00B93780" w:rsidRPr="001E409F" w:rsidTr="00416861">
        <w:trPr>
          <w:trHeight w:val="3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B93780" w:rsidRDefault="00B93780" w:rsidP="000426FD"/>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Default="00B93780" w:rsidP="00B93780">
            <w:pPr>
              <w:jc w:val="left"/>
              <w:rPr>
                <w:rFonts w:cs="Arial"/>
              </w:rPr>
            </w:pPr>
            <w:proofErr w:type="spellStart"/>
            <w:r>
              <w:rPr>
                <w:rFonts w:cs="Arial"/>
              </w:rPr>
              <w:t>snooping</w:t>
            </w:r>
            <w:proofErr w:type="spellEnd"/>
            <w:r>
              <w:rPr>
                <w:rFonts w:cs="Arial"/>
              </w:rPr>
              <w:t xml:space="preserve"> IGMP v2 e/o v3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B93780" w:rsidRDefault="00B93780" w:rsidP="000426FD">
            <w:r w:rsidRPr="00B93780">
              <w:t> </w:t>
            </w:r>
          </w:p>
        </w:tc>
      </w:tr>
      <w:tr w:rsidR="00B93780" w:rsidRPr="001E409F" w:rsidTr="00416861">
        <w:trPr>
          <w:trHeight w:val="3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B93780" w:rsidRDefault="00B93780" w:rsidP="000426FD"/>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Default="00B93780" w:rsidP="00B93780">
            <w:pPr>
              <w:jc w:val="left"/>
              <w:rPr>
                <w:rFonts w:cs="Arial"/>
              </w:rPr>
            </w:pPr>
            <w:r>
              <w:rPr>
                <w:rFonts w:cs="Arial"/>
              </w:rPr>
              <w:t>supporto di indirizzamento Ipv6 per la gestione dell’apparato</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B93780" w:rsidRDefault="00B93780" w:rsidP="000426FD">
            <w:r w:rsidRPr="00B93780">
              <w:t> </w:t>
            </w:r>
          </w:p>
        </w:tc>
      </w:tr>
      <w:tr w:rsidR="00B93780" w:rsidRPr="00F37A47" w:rsidTr="00416861">
        <w:trPr>
          <w:trHeight w:val="3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B93780" w:rsidRDefault="00B93780" w:rsidP="000426FD"/>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Default="00B93780" w:rsidP="00B93780">
            <w:pPr>
              <w:jc w:val="left"/>
              <w:rPr>
                <w:rFonts w:cs="Arial"/>
              </w:rPr>
            </w:pPr>
            <w:r>
              <w:rPr>
                <w:rFonts w:cs="Arial"/>
              </w:rPr>
              <w:t xml:space="preserve">qualità del servizio – meccanismi di </w:t>
            </w:r>
            <w:proofErr w:type="spellStart"/>
            <w:r>
              <w:rPr>
                <w:rFonts w:cs="Arial"/>
              </w:rPr>
              <w:t>QoS</w:t>
            </w:r>
            <w:proofErr w:type="spellEnd"/>
            <w:r>
              <w:rPr>
                <w:rFonts w:cs="Arial"/>
              </w:rPr>
              <w:t xml:space="preserve"> di livello 2, 3 e 4: supporto di IP </w:t>
            </w:r>
            <w:proofErr w:type="spellStart"/>
            <w:r>
              <w:rPr>
                <w:rFonts w:cs="Arial"/>
              </w:rPr>
              <w:t>Precedence</w:t>
            </w:r>
            <w:proofErr w:type="spellEnd"/>
            <w:r>
              <w:rPr>
                <w:rFonts w:cs="Arial"/>
              </w:rPr>
              <w:t xml:space="preserve"> e </w:t>
            </w:r>
            <w:proofErr w:type="spellStart"/>
            <w:r>
              <w:rPr>
                <w:rFonts w:cs="Arial"/>
              </w:rPr>
              <w:t>Diffserv</w:t>
            </w:r>
            <w:proofErr w:type="spellEnd"/>
            <w:r>
              <w:rPr>
                <w:rFonts w:cs="Arial"/>
              </w:rPr>
              <w:t xml:space="preserve">, sulla base degli </w:t>
            </w:r>
            <w:proofErr w:type="spellStart"/>
            <w:r>
              <w:rPr>
                <w:rFonts w:cs="Arial"/>
              </w:rPr>
              <w:t>header</w:t>
            </w:r>
            <w:proofErr w:type="spellEnd"/>
            <w:r>
              <w:rPr>
                <w:rFonts w:cs="Arial"/>
              </w:rPr>
              <w:t xml:space="preserve"> di livello 2, 3 e 4</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F37A47" w:rsidRDefault="00B93780" w:rsidP="000426FD">
            <w:r w:rsidRPr="00F37A47">
              <w:t> </w:t>
            </w:r>
          </w:p>
        </w:tc>
      </w:tr>
      <w:tr w:rsidR="00B93780" w:rsidRPr="00F37A47" w:rsidTr="00416861">
        <w:trPr>
          <w:trHeight w:val="3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F37A47" w:rsidRDefault="00B93780" w:rsidP="000426FD"/>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Default="00B93780" w:rsidP="00B93780">
            <w:pPr>
              <w:jc w:val="left"/>
              <w:rPr>
                <w:rFonts w:cs="Arial"/>
              </w:rPr>
            </w:pPr>
            <w:r>
              <w:rPr>
                <w:rFonts w:cs="Arial"/>
              </w:rPr>
              <w:t xml:space="preserve">presenza di porta di </w:t>
            </w:r>
            <w:proofErr w:type="spellStart"/>
            <w:r>
              <w:rPr>
                <w:rFonts w:cs="Arial"/>
              </w:rPr>
              <w:t>mirroring</w:t>
            </w:r>
            <w:proofErr w:type="spellEnd"/>
            <w:r>
              <w:rPr>
                <w:rFonts w:cs="Arial"/>
              </w:rPr>
              <w:t xml:space="preserve"> per il traffico di rete</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F37A47" w:rsidRDefault="00B93780" w:rsidP="000426FD">
            <w:r w:rsidRPr="00F37A47">
              <w:t> </w:t>
            </w:r>
          </w:p>
        </w:tc>
      </w:tr>
      <w:tr w:rsidR="00B93780" w:rsidRPr="00F37A47" w:rsidTr="00416861">
        <w:trPr>
          <w:trHeight w:val="3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F37A47" w:rsidRDefault="00B93780" w:rsidP="000426FD"/>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Default="00B93780" w:rsidP="00B93780">
            <w:pPr>
              <w:jc w:val="left"/>
              <w:rPr>
                <w:rFonts w:cs="Arial"/>
              </w:rPr>
            </w:pPr>
            <w:r>
              <w:rPr>
                <w:rFonts w:cs="Arial"/>
              </w:rPr>
              <w:t>IEEE 802.1ab LLDP e/o LLDP-MED</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F37A47" w:rsidRDefault="00B93780" w:rsidP="000426FD">
            <w:r w:rsidRPr="00F37A47">
              <w:t> </w:t>
            </w:r>
          </w:p>
        </w:tc>
      </w:tr>
      <w:tr w:rsidR="00B93780" w:rsidRPr="00D81B8B" w:rsidTr="00416861">
        <w:trPr>
          <w:trHeight w:val="6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F37A47" w:rsidRDefault="00B93780" w:rsidP="000426FD"/>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Pr="00B93780" w:rsidRDefault="00B93780" w:rsidP="00B93780">
            <w:pPr>
              <w:jc w:val="left"/>
              <w:rPr>
                <w:rFonts w:cs="Arial"/>
                <w:lang w:val="en-US"/>
              </w:rPr>
            </w:pPr>
            <w:r w:rsidRPr="00B93780">
              <w:rPr>
                <w:rFonts w:cs="Arial"/>
                <w:lang w:val="en-US"/>
              </w:rPr>
              <w:t>IEEE 802.3az Energy Efficient Ethernet</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B93780" w:rsidRDefault="00B93780" w:rsidP="000426FD">
            <w:pPr>
              <w:rPr>
                <w:lang w:val="en-US"/>
              </w:rPr>
            </w:pPr>
            <w:r w:rsidRPr="00B93780">
              <w:rPr>
                <w:lang w:val="en-US"/>
              </w:rPr>
              <w:t> </w:t>
            </w:r>
          </w:p>
        </w:tc>
      </w:tr>
      <w:tr w:rsidR="00B93780" w:rsidRPr="00F37A47" w:rsidTr="00416861">
        <w:trPr>
          <w:trHeight w:val="6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B93780" w:rsidRDefault="00B93780" w:rsidP="000426FD">
            <w:pPr>
              <w:rPr>
                <w:lang w:val="en-US"/>
              </w:rPr>
            </w:pPr>
          </w:p>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Default="00B93780" w:rsidP="00A61C29">
            <w:pPr>
              <w:jc w:val="left"/>
              <w:rPr>
                <w:rFonts w:cs="Arial"/>
              </w:rPr>
            </w:pPr>
            <w:r>
              <w:rPr>
                <w:rFonts w:cs="Arial"/>
              </w:rPr>
              <w:t xml:space="preserve">funzionalità di </w:t>
            </w:r>
            <w:proofErr w:type="spellStart"/>
            <w:r>
              <w:rPr>
                <w:rFonts w:cs="Arial"/>
              </w:rPr>
              <w:t>Power</w:t>
            </w:r>
            <w:proofErr w:type="spellEnd"/>
            <w:r>
              <w:rPr>
                <w:rFonts w:cs="Arial"/>
              </w:rPr>
              <w:t xml:space="preserve"> Over Ethernet conforme allo standard IEEE 802.3at. Lo switch dovrà poter supportare l’alimentazione contemporanea di almeno 12 porte con una potenza di 30W per porta anche con l’ausilio di alimentatori addizionali esterni</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F37A47" w:rsidRDefault="00B93780" w:rsidP="000426FD">
            <w:r w:rsidRPr="00F37A47">
              <w:t> </w:t>
            </w:r>
          </w:p>
        </w:tc>
      </w:tr>
      <w:tr w:rsidR="00B93780" w:rsidRPr="00F37A47" w:rsidTr="00416861">
        <w:trPr>
          <w:trHeight w:val="300"/>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B93780" w:rsidRPr="00F37A47" w:rsidRDefault="00B93780" w:rsidP="000426FD"/>
        </w:tc>
        <w:tc>
          <w:tcPr>
            <w:tcW w:w="5659" w:type="dxa"/>
            <w:tcBorders>
              <w:top w:val="single" w:sz="4" w:space="0" w:color="auto"/>
              <w:left w:val="single" w:sz="4" w:space="0" w:color="auto"/>
              <w:bottom w:val="single" w:sz="4" w:space="0" w:color="auto"/>
              <w:right w:val="single" w:sz="4" w:space="0" w:color="auto"/>
            </w:tcBorders>
            <w:shd w:val="clear" w:color="auto" w:fill="auto"/>
            <w:vAlign w:val="center"/>
          </w:tcPr>
          <w:p w:rsidR="00B93780" w:rsidRDefault="00B93780" w:rsidP="00B93780">
            <w:pPr>
              <w:jc w:val="left"/>
              <w:rPr>
                <w:rFonts w:cs="Arial"/>
              </w:rPr>
            </w:pPr>
            <w:r>
              <w:rPr>
                <w:rFonts w:cs="Arial"/>
              </w:rPr>
              <w:t xml:space="preserve">assorbimento complessivo di potenza al 100% del </w:t>
            </w:r>
            <w:proofErr w:type="spellStart"/>
            <w:r>
              <w:rPr>
                <w:rFonts w:cs="Arial"/>
              </w:rPr>
              <w:t>throughput</w:t>
            </w:r>
            <w:proofErr w:type="spellEnd"/>
            <w:r>
              <w:rPr>
                <w:rFonts w:cs="Arial"/>
              </w:rPr>
              <w:t xml:space="preserve"> minore di 460W inclusa la potenza erogata per il PoE nelle seguenti condizioni:</w:t>
            </w:r>
            <w:r>
              <w:rPr>
                <w:rFonts w:cs="Arial"/>
              </w:rPr>
              <w:br/>
              <w:t>·         24 porte a 15,4W oppure, se supportato</w:t>
            </w:r>
            <w:r>
              <w:rPr>
                <w:rFonts w:cs="Arial"/>
              </w:rPr>
              <w:br/>
              <w:t>·         12 porte a 30W e le restanti porte non POE</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780" w:rsidRPr="00F37A47" w:rsidRDefault="00B93780" w:rsidP="000426FD">
            <w:r w:rsidRPr="00F37A47">
              <w:t> </w:t>
            </w:r>
          </w:p>
        </w:tc>
      </w:tr>
      <w:tr w:rsidR="00410A6B" w:rsidRPr="00F37A47" w:rsidTr="00416861">
        <w:trPr>
          <w:trHeight w:val="600"/>
        </w:trPr>
        <w:tc>
          <w:tcPr>
            <w:tcW w:w="1727" w:type="dxa"/>
            <w:vMerge w:val="restart"/>
            <w:tcBorders>
              <w:top w:val="single" w:sz="4" w:space="0" w:color="auto"/>
            </w:tcBorders>
            <w:shd w:val="clear" w:color="auto" w:fill="auto"/>
            <w:vAlign w:val="center"/>
            <w:hideMark/>
          </w:tcPr>
          <w:p w:rsidR="00410A6B" w:rsidRPr="00F37A47" w:rsidRDefault="00410A6B" w:rsidP="00410A6B">
            <w:r>
              <w:t>Capitolato Tecnico</w:t>
            </w:r>
            <w:r>
              <w:br/>
              <w:t>par. 2</w:t>
            </w:r>
            <w:r w:rsidRPr="00F37A47">
              <w:t>.2.1.3.3.3</w:t>
            </w:r>
            <w:r w:rsidRPr="00F37A47">
              <w:br/>
              <w:t xml:space="preserve">Switch Tipo 3 </w:t>
            </w:r>
          </w:p>
        </w:tc>
        <w:tc>
          <w:tcPr>
            <w:tcW w:w="5659" w:type="dxa"/>
            <w:tcBorders>
              <w:top w:val="single" w:sz="4" w:space="0" w:color="auto"/>
            </w:tcBorders>
            <w:shd w:val="clear" w:color="auto" w:fill="auto"/>
            <w:vAlign w:val="center"/>
          </w:tcPr>
          <w:p w:rsidR="00410A6B" w:rsidRDefault="00410A6B" w:rsidP="00410A6B">
            <w:pPr>
              <w:jc w:val="left"/>
              <w:rPr>
                <w:rFonts w:cs="Arial"/>
              </w:rPr>
            </w:pPr>
            <w:r>
              <w:rPr>
                <w:rFonts w:cs="Arial"/>
              </w:rPr>
              <w:t xml:space="preserve">tempi di </w:t>
            </w:r>
            <w:proofErr w:type="spellStart"/>
            <w:r>
              <w:rPr>
                <w:rFonts w:cs="Arial"/>
              </w:rPr>
              <w:t>riconvergenza</w:t>
            </w:r>
            <w:proofErr w:type="spellEnd"/>
            <w:r>
              <w:rPr>
                <w:rFonts w:cs="Arial"/>
              </w:rPr>
              <w:t xml:space="preserve"> dello </w:t>
            </w:r>
            <w:proofErr w:type="spellStart"/>
            <w:r>
              <w:rPr>
                <w:rFonts w:cs="Arial"/>
              </w:rPr>
              <w:t>stack</w:t>
            </w:r>
            <w:proofErr w:type="spellEnd"/>
            <w:r>
              <w:rPr>
                <w:rFonts w:cs="Arial"/>
              </w:rPr>
              <w:t xml:space="preserve">, per un qualunque fault di un elemento dello </w:t>
            </w:r>
            <w:proofErr w:type="spellStart"/>
            <w:r>
              <w:rPr>
                <w:rFonts w:cs="Arial"/>
              </w:rPr>
              <w:t>stack</w:t>
            </w:r>
            <w:proofErr w:type="spellEnd"/>
            <w:r>
              <w:rPr>
                <w:rFonts w:cs="Arial"/>
              </w:rPr>
              <w:t xml:space="preserve">, inferiori ai 200ms. Il requisito è soddisfatto se si verifica che il fault di un elemento dello </w:t>
            </w:r>
            <w:proofErr w:type="spellStart"/>
            <w:r>
              <w:rPr>
                <w:rFonts w:cs="Arial"/>
              </w:rPr>
              <w:t>stack</w:t>
            </w:r>
            <w:proofErr w:type="spellEnd"/>
            <w:r>
              <w:rPr>
                <w:rFonts w:cs="Arial"/>
              </w:rPr>
              <w:t xml:space="preserve"> è trasparente agli elementi del medesimo </w:t>
            </w:r>
            <w:proofErr w:type="spellStart"/>
            <w:r>
              <w:rPr>
                <w:rFonts w:cs="Arial"/>
              </w:rPr>
              <w:t>stack</w:t>
            </w:r>
            <w:proofErr w:type="spellEnd"/>
            <w:r>
              <w:rPr>
                <w:rFonts w:cs="Arial"/>
              </w:rPr>
              <w:t xml:space="preserve"> e che quindi lo </w:t>
            </w:r>
            <w:proofErr w:type="spellStart"/>
            <w:r>
              <w:rPr>
                <w:rFonts w:cs="Arial"/>
              </w:rPr>
              <w:t>stack</w:t>
            </w:r>
            <w:proofErr w:type="spellEnd"/>
            <w:r>
              <w:rPr>
                <w:rFonts w:cs="Arial"/>
              </w:rPr>
              <w:t xml:space="preserve"> </w:t>
            </w:r>
            <w:proofErr w:type="spellStart"/>
            <w:r>
              <w:rPr>
                <w:rFonts w:cs="Arial"/>
              </w:rPr>
              <w:t>riconverge</w:t>
            </w:r>
            <w:proofErr w:type="spellEnd"/>
            <w:r>
              <w:rPr>
                <w:rFonts w:cs="Arial"/>
              </w:rPr>
              <w:t xml:space="preserve"> in un tempo inferiore a 200ms</w:t>
            </w:r>
          </w:p>
        </w:tc>
        <w:tc>
          <w:tcPr>
            <w:tcW w:w="1100" w:type="dxa"/>
            <w:tcBorders>
              <w:top w:val="single" w:sz="4" w:space="0" w:color="auto"/>
            </w:tcBorders>
            <w:shd w:val="clear" w:color="auto" w:fill="auto"/>
            <w:vAlign w:val="center"/>
            <w:hideMark/>
          </w:tcPr>
          <w:p w:rsidR="00410A6B" w:rsidRPr="00F37A47" w:rsidRDefault="00410A6B" w:rsidP="000426FD">
            <w:r w:rsidRPr="00F37A47">
              <w:t> </w:t>
            </w:r>
          </w:p>
        </w:tc>
      </w:tr>
      <w:tr w:rsidR="00410A6B" w:rsidRPr="00F37A47" w:rsidTr="00416861">
        <w:trPr>
          <w:trHeight w:val="319"/>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 xml:space="preserve">supporto jumbo frame di almeno 9000 </w:t>
            </w:r>
            <w:proofErr w:type="spellStart"/>
            <w:r>
              <w:rPr>
                <w:rFonts w:cs="Arial"/>
              </w:rPr>
              <w:t>bytes</w:t>
            </w:r>
            <w:proofErr w:type="spellEnd"/>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proofErr w:type="spellStart"/>
            <w:r>
              <w:rPr>
                <w:rFonts w:cs="Arial"/>
              </w:rPr>
              <w:t>snooping</w:t>
            </w:r>
            <w:proofErr w:type="spellEnd"/>
            <w:r>
              <w:rPr>
                <w:rFonts w:cs="Arial"/>
              </w:rPr>
              <w:t xml:space="preserve"> IGMP v2 e/o v3</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supporto di almeno 4 gruppi RMON</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supporto di indirizzamento Ipv6 per la gestione dell’apparato</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6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presenza di almeno quattro code di priorità, di cui almeno una coda ad alta priorità per la gestione del traffico real-time, per ogni singola porta</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600"/>
        </w:trPr>
        <w:tc>
          <w:tcPr>
            <w:tcW w:w="1727" w:type="dxa"/>
            <w:vMerge/>
            <w:vAlign w:val="center"/>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 xml:space="preserve">qualità del servizio – meccanismi di </w:t>
            </w:r>
            <w:proofErr w:type="spellStart"/>
            <w:r>
              <w:rPr>
                <w:rFonts w:cs="Arial"/>
              </w:rPr>
              <w:t>QoS</w:t>
            </w:r>
            <w:proofErr w:type="spellEnd"/>
            <w:r>
              <w:rPr>
                <w:rFonts w:cs="Arial"/>
              </w:rPr>
              <w:t xml:space="preserve"> di livello 2, 3 e 4: supporto di IP </w:t>
            </w:r>
            <w:proofErr w:type="spellStart"/>
            <w:r>
              <w:rPr>
                <w:rFonts w:cs="Arial"/>
              </w:rPr>
              <w:t>Precedence</w:t>
            </w:r>
            <w:proofErr w:type="spellEnd"/>
            <w:r>
              <w:rPr>
                <w:rFonts w:cs="Arial"/>
              </w:rPr>
              <w:t xml:space="preserve"> e </w:t>
            </w:r>
            <w:proofErr w:type="spellStart"/>
            <w:r>
              <w:rPr>
                <w:rFonts w:cs="Arial"/>
              </w:rPr>
              <w:t>Diffserv</w:t>
            </w:r>
            <w:proofErr w:type="spellEnd"/>
            <w:r>
              <w:rPr>
                <w:rFonts w:cs="Arial"/>
              </w:rPr>
              <w:t xml:space="preserve">, sulla base degli </w:t>
            </w:r>
            <w:proofErr w:type="spellStart"/>
            <w:r>
              <w:rPr>
                <w:rFonts w:cs="Arial"/>
              </w:rPr>
              <w:t>header</w:t>
            </w:r>
            <w:proofErr w:type="spellEnd"/>
            <w:r>
              <w:rPr>
                <w:rFonts w:cs="Arial"/>
              </w:rPr>
              <w:t xml:space="preserve"> di livello 2, 3 e 4</w:t>
            </w:r>
          </w:p>
        </w:tc>
        <w:tc>
          <w:tcPr>
            <w:tcW w:w="1100" w:type="dxa"/>
            <w:shd w:val="clear" w:color="auto" w:fill="auto"/>
            <w:vAlign w:val="center"/>
          </w:tcPr>
          <w:p w:rsidR="00410A6B" w:rsidRPr="00F37A47" w:rsidRDefault="00410A6B" w:rsidP="000426FD"/>
        </w:tc>
      </w:tr>
      <w:tr w:rsidR="00410A6B" w:rsidRPr="00F37A47" w:rsidTr="00416861">
        <w:trPr>
          <w:trHeight w:val="6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funzionalità di filtraggio (</w:t>
            </w:r>
            <w:proofErr w:type="spellStart"/>
            <w:r>
              <w:rPr>
                <w:rFonts w:cs="Arial"/>
              </w:rPr>
              <w:t>ACLs</w:t>
            </w:r>
            <w:proofErr w:type="spellEnd"/>
            <w:r>
              <w:rPr>
                <w:rFonts w:cs="Arial"/>
              </w:rPr>
              <w:t xml:space="preserve">) sulla base degli </w:t>
            </w:r>
            <w:proofErr w:type="spellStart"/>
            <w:r>
              <w:rPr>
                <w:rFonts w:cs="Arial"/>
              </w:rPr>
              <w:t>Header</w:t>
            </w:r>
            <w:proofErr w:type="spellEnd"/>
            <w:r>
              <w:rPr>
                <w:rFonts w:cs="Arial"/>
              </w:rPr>
              <w:t xml:space="preserve"> di livello 3 e 4</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 xml:space="preserve">presenza di porta di </w:t>
            </w:r>
            <w:proofErr w:type="spellStart"/>
            <w:r>
              <w:rPr>
                <w:rFonts w:cs="Arial"/>
              </w:rPr>
              <w:t>mirroring</w:t>
            </w:r>
            <w:proofErr w:type="spellEnd"/>
            <w:r>
              <w:rPr>
                <w:rFonts w:cs="Arial"/>
              </w:rPr>
              <w:t xml:space="preserve"> per il traffico di rete</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IEEE 802.1ab LLDP e/o LLDP-MED</w:t>
            </w:r>
          </w:p>
        </w:tc>
        <w:tc>
          <w:tcPr>
            <w:tcW w:w="1100" w:type="dxa"/>
            <w:shd w:val="clear" w:color="auto" w:fill="auto"/>
            <w:vAlign w:val="center"/>
            <w:hideMark/>
          </w:tcPr>
          <w:p w:rsidR="00410A6B" w:rsidRPr="00F37A47" w:rsidRDefault="00410A6B" w:rsidP="000426FD">
            <w:r w:rsidRPr="00F37A47">
              <w:t> </w:t>
            </w:r>
          </w:p>
        </w:tc>
      </w:tr>
      <w:tr w:rsidR="00410A6B" w:rsidRPr="00D81B8B"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Pr="00410A6B" w:rsidRDefault="00410A6B" w:rsidP="00410A6B">
            <w:pPr>
              <w:jc w:val="left"/>
              <w:rPr>
                <w:rFonts w:cs="Arial"/>
                <w:lang w:val="en-US"/>
              </w:rPr>
            </w:pPr>
            <w:r w:rsidRPr="00410A6B">
              <w:rPr>
                <w:rFonts w:cs="Arial"/>
                <w:lang w:val="en-US"/>
              </w:rPr>
              <w:t>IEEE 802.3az Energy Efficient Ethernet</w:t>
            </w:r>
          </w:p>
        </w:tc>
        <w:tc>
          <w:tcPr>
            <w:tcW w:w="1100" w:type="dxa"/>
            <w:shd w:val="clear" w:color="auto" w:fill="auto"/>
            <w:vAlign w:val="center"/>
            <w:hideMark/>
          </w:tcPr>
          <w:p w:rsidR="00410A6B" w:rsidRPr="00410A6B" w:rsidRDefault="00410A6B" w:rsidP="000426FD">
            <w:pPr>
              <w:rPr>
                <w:lang w:val="en-US"/>
              </w:rPr>
            </w:pPr>
            <w:r w:rsidRPr="00410A6B">
              <w:rPr>
                <w:lang w:val="en-US"/>
              </w:rPr>
              <w:t> </w:t>
            </w:r>
          </w:p>
        </w:tc>
      </w:tr>
      <w:tr w:rsidR="00410A6B" w:rsidRPr="00F37A47" w:rsidTr="00416861">
        <w:trPr>
          <w:trHeight w:val="300"/>
        </w:trPr>
        <w:tc>
          <w:tcPr>
            <w:tcW w:w="1727" w:type="dxa"/>
            <w:vMerge/>
            <w:vAlign w:val="center"/>
            <w:hideMark/>
          </w:tcPr>
          <w:p w:rsidR="00410A6B" w:rsidRPr="00410A6B" w:rsidRDefault="00410A6B" w:rsidP="000426FD">
            <w:pPr>
              <w:rPr>
                <w:lang w:val="en-US"/>
              </w:rPr>
            </w:pPr>
          </w:p>
        </w:tc>
        <w:tc>
          <w:tcPr>
            <w:tcW w:w="5659" w:type="dxa"/>
            <w:shd w:val="clear" w:color="auto" w:fill="auto"/>
            <w:vAlign w:val="center"/>
          </w:tcPr>
          <w:p w:rsidR="00410A6B" w:rsidRDefault="00410A6B" w:rsidP="00410A6B">
            <w:pPr>
              <w:jc w:val="left"/>
              <w:rPr>
                <w:rFonts w:cs="Arial"/>
              </w:rPr>
            </w:pPr>
            <w:r>
              <w:rPr>
                <w:rFonts w:cs="Arial"/>
              </w:rPr>
              <w:t xml:space="preserve">assorbimento di potenza al 100% del </w:t>
            </w:r>
            <w:proofErr w:type="spellStart"/>
            <w:r>
              <w:rPr>
                <w:rFonts w:cs="Arial"/>
              </w:rPr>
              <w:t>throughput</w:t>
            </w:r>
            <w:proofErr w:type="spellEnd"/>
            <w:r>
              <w:rPr>
                <w:rFonts w:cs="Arial"/>
              </w:rPr>
              <w:t xml:space="preserve"> minore di 100W</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600"/>
        </w:trPr>
        <w:tc>
          <w:tcPr>
            <w:tcW w:w="1727" w:type="dxa"/>
            <w:vMerge w:val="restart"/>
            <w:shd w:val="clear" w:color="auto" w:fill="auto"/>
            <w:vAlign w:val="center"/>
            <w:hideMark/>
          </w:tcPr>
          <w:p w:rsidR="00410A6B" w:rsidRPr="00F37A47" w:rsidRDefault="00410A6B" w:rsidP="000426FD">
            <w:r>
              <w:t>Capitolato Tecnico</w:t>
            </w:r>
            <w:r>
              <w:br/>
            </w:r>
            <w:r w:rsidR="00FE0708">
              <w:t xml:space="preserve">par. </w:t>
            </w:r>
            <w:r w:rsidRPr="00410A6B">
              <w:t>2.2.1.3.3.4</w:t>
            </w:r>
            <w:r w:rsidRPr="00410A6B">
              <w:br/>
              <w:t>Switch Tipo 4</w:t>
            </w:r>
            <w:r w:rsidRPr="00F37A47">
              <w:t xml:space="preserve"> </w:t>
            </w:r>
          </w:p>
        </w:tc>
        <w:tc>
          <w:tcPr>
            <w:tcW w:w="5659" w:type="dxa"/>
            <w:shd w:val="clear" w:color="auto" w:fill="auto"/>
            <w:vAlign w:val="center"/>
          </w:tcPr>
          <w:p w:rsidR="00410A6B" w:rsidRDefault="00410A6B" w:rsidP="00410A6B">
            <w:pPr>
              <w:jc w:val="left"/>
              <w:rPr>
                <w:rFonts w:cs="Arial"/>
              </w:rPr>
            </w:pPr>
            <w:r>
              <w:rPr>
                <w:rFonts w:cs="Arial"/>
              </w:rPr>
              <w:t xml:space="preserve">tempi di </w:t>
            </w:r>
            <w:proofErr w:type="spellStart"/>
            <w:r>
              <w:rPr>
                <w:rFonts w:cs="Arial"/>
              </w:rPr>
              <w:t>riconvergenza</w:t>
            </w:r>
            <w:proofErr w:type="spellEnd"/>
            <w:r>
              <w:rPr>
                <w:rFonts w:cs="Arial"/>
              </w:rPr>
              <w:t xml:space="preserve"> dello </w:t>
            </w:r>
            <w:proofErr w:type="spellStart"/>
            <w:r>
              <w:rPr>
                <w:rFonts w:cs="Arial"/>
              </w:rPr>
              <w:t>stack</w:t>
            </w:r>
            <w:proofErr w:type="spellEnd"/>
            <w:r>
              <w:rPr>
                <w:rFonts w:cs="Arial"/>
              </w:rPr>
              <w:t xml:space="preserve">, per un qualunque fault di un elemento dello </w:t>
            </w:r>
            <w:proofErr w:type="spellStart"/>
            <w:r>
              <w:rPr>
                <w:rFonts w:cs="Arial"/>
              </w:rPr>
              <w:t>stack</w:t>
            </w:r>
            <w:proofErr w:type="spellEnd"/>
            <w:r>
              <w:rPr>
                <w:rFonts w:cs="Arial"/>
              </w:rPr>
              <w:t xml:space="preserve">, inferiori ai 200ms. Il requisito è soddisfatto se si verifica che il fault di un elemento dello </w:t>
            </w:r>
            <w:proofErr w:type="spellStart"/>
            <w:r>
              <w:rPr>
                <w:rFonts w:cs="Arial"/>
              </w:rPr>
              <w:t>stack</w:t>
            </w:r>
            <w:proofErr w:type="spellEnd"/>
            <w:r>
              <w:rPr>
                <w:rFonts w:cs="Arial"/>
              </w:rPr>
              <w:t xml:space="preserve"> è trasparente agli elementi del medesimo </w:t>
            </w:r>
            <w:proofErr w:type="spellStart"/>
            <w:r>
              <w:rPr>
                <w:rFonts w:cs="Arial"/>
              </w:rPr>
              <w:t>stack</w:t>
            </w:r>
            <w:proofErr w:type="spellEnd"/>
            <w:r>
              <w:rPr>
                <w:rFonts w:cs="Arial"/>
              </w:rPr>
              <w:t xml:space="preserve"> e che quindi lo </w:t>
            </w:r>
            <w:proofErr w:type="spellStart"/>
            <w:r>
              <w:rPr>
                <w:rFonts w:cs="Arial"/>
              </w:rPr>
              <w:t>stack</w:t>
            </w:r>
            <w:proofErr w:type="spellEnd"/>
            <w:r>
              <w:rPr>
                <w:rFonts w:cs="Arial"/>
              </w:rPr>
              <w:t xml:space="preserve"> </w:t>
            </w:r>
            <w:proofErr w:type="spellStart"/>
            <w:r>
              <w:rPr>
                <w:rFonts w:cs="Arial"/>
              </w:rPr>
              <w:t>riconverge</w:t>
            </w:r>
            <w:proofErr w:type="spellEnd"/>
            <w:r>
              <w:rPr>
                <w:rFonts w:cs="Arial"/>
              </w:rPr>
              <w:t xml:space="preserve"> in un tempo inferiore a 200ms</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19"/>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 xml:space="preserve">supporto jumbo frame di almeno 9000 </w:t>
            </w:r>
            <w:proofErr w:type="spellStart"/>
            <w:r>
              <w:rPr>
                <w:rFonts w:cs="Arial"/>
              </w:rPr>
              <w:t>bytes</w:t>
            </w:r>
            <w:proofErr w:type="spellEnd"/>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proofErr w:type="spellStart"/>
            <w:r>
              <w:rPr>
                <w:rFonts w:cs="Arial"/>
              </w:rPr>
              <w:t>snooping</w:t>
            </w:r>
            <w:proofErr w:type="spellEnd"/>
            <w:r>
              <w:rPr>
                <w:rFonts w:cs="Arial"/>
              </w:rPr>
              <w:t xml:space="preserve"> IGMP v2 e/o v3</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supporto di almeno 4 gruppi RMON</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supporto di indirizzamento Ipv6 per la gestione dell’apparato</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6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presenza di almeno quattro code di priorità, di cui almeno una coda ad alta priorità per la gestione del traffico real-time, per ogni singola porta</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94"/>
        </w:trPr>
        <w:tc>
          <w:tcPr>
            <w:tcW w:w="1727" w:type="dxa"/>
            <w:vMerge/>
            <w:vAlign w:val="center"/>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 xml:space="preserve">qualità del servizio – meccanismi di </w:t>
            </w:r>
            <w:proofErr w:type="spellStart"/>
            <w:r>
              <w:rPr>
                <w:rFonts w:cs="Arial"/>
              </w:rPr>
              <w:t>QoS</w:t>
            </w:r>
            <w:proofErr w:type="spellEnd"/>
            <w:r>
              <w:rPr>
                <w:rFonts w:cs="Arial"/>
              </w:rPr>
              <w:t xml:space="preserve"> di livello 2, 3 e 4: supporto di IP </w:t>
            </w:r>
            <w:proofErr w:type="spellStart"/>
            <w:r>
              <w:rPr>
                <w:rFonts w:cs="Arial"/>
              </w:rPr>
              <w:t>Precedence</w:t>
            </w:r>
            <w:proofErr w:type="spellEnd"/>
            <w:r>
              <w:rPr>
                <w:rFonts w:cs="Arial"/>
              </w:rPr>
              <w:t xml:space="preserve"> e </w:t>
            </w:r>
            <w:proofErr w:type="spellStart"/>
            <w:r>
              <w:rPr>
                <w:rFonts w:cs="Arial"/>
              </w:rPr>
              <w:t>Diffserv</w:t>
            </w:r>
            <w:proofErr w:type="spellEnd"/>
            <w:r>
              <w:rPr>
                <w:rFonts w:cs="Arial"/>
              </w:rPr>
              <w:t xml:space="preserve">, sulla base degli </w:t>
            </w:r>
            <w:proofErr w:type="spellStart"/>
            <w:r>
              <w:rPr>
                <w:rFonts w:cs="Arial"/>
              </w:rPr>
              <w:t>header</w:t>
            </w:r>
            <w:proofErr w:type="spellEnd"/>
            <w:r>
              <w:rPr>
                <w:rFonts w:cs="Arial"/>
              </w:rPr>
              <w:t xml:space="preserve"> di livello 2, 3 e 4</w:t>
            </w:r>
          </w:p>
        </w:tc>
        <w:tc>
          <w:tcPr>
            <w:tcW w:w="1100" w:type="dxa"/>
            <w:shd w:val="clear" w:color="auto" w:fill="auto"/>
            <w:vAlign w:val="center"/>
          </w:tcPr>
          <w:p w:rsidR="00410A6B" w:rsidRPr="00F37A47" w:rsidRDefault="00410A6B" w:rsidP="000426FD"/>
        </w:tc>
      </w:tr>
      <w:tr w:rsidR="00410A6B" w:rsidRPr="00F37A47" w:rsidTr="00416861">
        <w:trPr>
          <w:trHeight w:val="6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funzionalità di filtraggio (</w:t>
            </w:r>
            <w:proofErr w:type="spellStart"/>
            <w:r>
              <w:rPr>
                <w:rFonts w:cs="Arial"/>
              </w:rPr>
              <w:t>ACLs</w:t>
            </w:r>
            <w:proofErr w:type="spellEnd"/>
            <w:r>
              <w:rPr>
                <w:rFonts w:cs="Arial"/>
              </w:rPr>
              <w:t xml:space="preserve">) sulla base degli </w:t>
            </w:r>
            <w:proofErr w:type="spellStart"/>
            <w:r>
              <w:rPr>
                <w:rFonts w:cs="Arial"/>
              </w:rPr>
              <w:t>Header</w:t>
            </w:r>
            <w:proofErr w:type="spellEnd"/>
            <w:r>
              <w:rPr>
                <w:rFonts w:cs="Arial"/>
              </w:rPr>
              <w:t xml:space="preserve"> di livello 3 e 4</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 xml:space="preserve">presenza di porta di </w:t>
            </w:r>
            <w:proofErr w:type="spellStart"/>
            <w:r>
              <w:rPr>
                <w:rFonts w:cs="Arial"/>
              </w:rPr>
              <w:t>mirroring</w:t>
            </w:r>
            <w:proofErr w:type="spellEnd"/>
            <w:r>
              <w:rPr>
                <w:rFonts w:cs="Arial"/>
              </w:rPr>
              <w:t xml:space="preserve"> per il traffico di rete</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IEEE 802.1ab LLDP e/o LLDP-MED</w:t>
            </w:r>
          </w:p>
        </w:tc>
        <w:tc>
          <w:tcPr>
            <w:tcW w:w="1100" w:type="dxa"/>
            <w:shd w:val="clear" w:color="auto" w:fill="auto"/>
            <w:vAlign w:val="center"/>
            <w:hideMark/>
          </w:tcPr>
          <w:p w:rsidR="00410A6B" w:rsidRPr="00F37A47" w:rsidRDefault="00410A6B" w:rsidP="000426FD">
            <w:r w:rsidRPr="00F37A47">
              <w:t> </w:t>
            </w:r>
          </w:p>
        </w:tc>
      </w:tr>
      <w:tr w:rsidR="00410A6B" w:rsidRPr="00D81B8B" w:rsidTr="00416861">
        <w:trPr>
          <w:trHeight w:val="300"/>
        </w:trPr>
        <w:tc>
          <w:tcPr>
            <w:tcW w:w="1727" w:type="dxa"/>
            <w:vMerge/>
            <w:vAlign w:val="center"/>
            <w:hideMark/>
          </w:tcPr>
          <w:p w:rsidR="00410A6B" w:rsidRPr="00F37A47" w:rsidRDefault="00410A6B" w:rsidP="000426FD"/>
        </w:tc>
        <w:tc>
          <w:tcPr>
            <w:tcW w:w="5659" w:type="dxa"/>
            <w:shd w:val="clear" w:color="auto" w:fill="auto"/>
            <w:vAlign w:val="center"/>
          </w:tcPr>
          <w:p w:rsidR="00410A6B" w:rsidRPr="00410A6B" w:rsidRDefault="00410A6B" w:rsidP="00410A6B">
            <w:pPr>
              <w:jc w:val="left"/>
              <w:rPr>
                <w:rFonts w:cs="Arial"/>
                <w:lang w:val="en-US"/>
              </w:rPr>
            </w:pPr>
            <w:r w:rsidRPr="00410A6B">
              <w:rPr>
                <w:rFonts w:cs="Arial"/>
                <w:lang w:val="en-US"/>
              </w:rPr>
              <w:t>IEEE 802.3az Energy Efficient Ethernet</w:t>
            </w:r>
          </w:p>
        </w:tc>
        <w:tc>
          <w:tcPr>
            <w:tcW w:w="1100" w:type="dxa"/>
            <w:shd w:val="clear" w:color="auto" w:fill="auto"/>
            <w:vAlign w:val="center"/>
            <w:hideMark/>
          </w:tcPr>
          <w:p w:rsidR="00410A6B" w:rsidRPr="00410A6B" w:rsidRDefault="00410A6B" w:rsidP="000426FD">
            <w:pPr>
              <w:rPr>
                <w:lang w:val="en-US"/>
              </w:rPr>
            </w:pPr>
            <w:r w:rsidRPr="00410A6B">
              <w:rPr>
                <w:lang w:val="en-US"/>
              </w:rPr>
              <w:t> </w:t>
            </w:r>
          </w:p>
        </w:tc>
      </w:tr>
      <w:tr w:rsidR="00410A6B" w:rsidRPr="00F37A47" w:rsidTr="00416861">
        <w:trPr>
          <w:trHeight w:val="900"/>
        </w:trPr>
        <w:tc>
          <w:tcPr>
            <w:tcW w:w="1727" w:type="dxa"/>
            <w:vMerge/>
            <w:vAlign w:val="center"/>
            <w:hideMark/>
          </w:tcPr>
          <w:p w:rsidR="00410A6B" w:rsidRPr="00410A6B" w:rsidRDefault="00410A6B" w:rsidP="000426FD">
            <w:pPr>
              <w:rPr>
                <w:lang w:val="en-US"/>
              </w:rPr>
            </w:pPr>
          </w:p>
        </w:tc>
        <w:tc>
          <w:tcPr>
            <w:tcW w:w="5659" w:type="dxa"/>
            <w:shd w:val="clear" w:color="auto" w:fill="auto"/>
            <w:vAlign w:val="center"/>
          </w:tcPr>
          <w:p w:rsidR="00410A6B" w:rsidRDefault="00410A6B" w:rsidP="00410A6B">
            <w:pPr>
              <w:jc w:val="left"/>
              <w:rPr>
                <w:rFonts w:cs="Arial"/>
              </w:rPr>
            </w:pPr>
            <w:r>
              <w:rPr>
                <w:rFonts w:cs="Arial"/>
              </w:rPr>
              <w:t xml:space="preserve">funzionalità di </w:t>
            </w:r>
            <w:proofErr w:type="spellStart"/>
            <w:r>
              <w:rPr>
                <w:rFonts w:cs="Arial"/>
              </w:rPr>
              <w:t>Power</w:t>
            </w:r>
            <w:proofErr w:type="spellEnd"/>
            <w:r>
              <w:rPr>
                <w:rFonts w:cs="Arial"/>
              </w:rPr>
              <w:t xml:space="preserve"> Over Ethernet conforme allo standard IEEE 802.3at. Lo switch dovrà poter supportare l’alimentazione contemporanea di almeno 24 porte 10/100/1000Base-T con una potenza di 30W per porta anche con l’ausilio di alimentatori addizionali esterni</w:t>
            </w:r>
          </w:p>
        </w:tc>
        <w:tc>
          <w:tcPr>
            <w:tcW w:w="1100" w:type="dxa"/>
            <w:shd w:val="clear" w:color="auto" w:fill="auto"/>
            <w:vAlign w:val="center"/>
            <w:hideMark/>
          </w:tcPr>
          <w:p w:rsidR="00410A6B" w:rsidRPr="00F37A47" w:rsidRDefault="00410A6B" w:rsidP="000426FD">
            <w:r w:rsidRPr="00F37A47">
              <w:t> </w:t>
            </w:r>
          </w:p>
        </w:tc>
      </w:tr>
      <w:tr w:rsidR="00410A6B" w:rsidRPr="00F37A47" w:rsidTr="00416861">
        <w:trPr>
          <w:trHeight w:val="600"/>
        </w:trPr>
        <w:tc>
          <w:tcPr>
            <w:tcW w:w="1727" w:type="dxa"/>
            <w:vMerge/>
            <w:vAlign w:val="center"/>
            <w:hideMark/>
          </w:tcPr>
          <w:p w:rsidR="00410A6B" w:rsidRPr="00F37A47" w:rsidRDefault="00410A6B" w:rsidP="000426FD"/>
        </w:tc>
        <w:tc>
          <w:tcPr>
            <w:tcW w:w="5659" w:type="dxa"/>
            <w:shd w:val="clear" w:color="auto" w:fill="auto"/>
            <w:vAlign w:val="center"/>
          </w:tcPr>
          <w:p w:rsidR="00410A6B" w:rsidRDefault="00410A6B" w:rsidP="00410A6B">
            <w:pPr>
              <w:jc w:val="left"/>
              <w:rPr>
                <w:rFonts w:cs="Arial"/>
              </w:rPr>
            </w:pPr>
            <w:r>
              <w:rPr>
                <w:rFonts w:cs="Arial"/>
              </w:rPr>
              <w:t xml:space="preserve">assorbimento complessivo (compreso l’assorbimento di eventuali alimentatori addizionali esterni) di potenza al 100% del </w:t>
            </w:r>
            <w:proofErr w:type="spellStart"/>
            <w:r>
              <w:rPr>
                <w:rFonts w:cs="Arial"/>
              </w:rPr>
              <w:t>throughput</w:t>
            </w:r>
            <w:proofErr w:type="spellEnd"/>
            <w:r>
              <w:rPr>
                <w:rFonts w:cs="Arial"/>
              </w:rPr>
              <w:t xml:space="preserve"> minore di 900W inclusa la potenza erogata per il PoE nelle seguenti condizioni:</w:t>
            </w:r>
            <w:r>
              <w:rPr>
                <w:rFonts w:cs="Arial"/>
              </w:rPr>
              <w:br/>
              <w:t>·         24 porte a 15,4W oppure, se supportato</w:t>
            </w:r>
            <w:r>
              <w:rPr>
                <w:rFonts w:cs="Arial"/>
              </w:rPr>
              <w:br/>
              <w:t>·         12 porte a 30W e le restanti porte non POE</w:t>
            </w:r>
          </w:p>
        </w:tc>
        <w:tc>
          <w:tcPr>
            <w:tcW w:w="1100" w:type="dxa"/>
            <w:shd w:val="clear" w:color="auto" w:fill="auto"/>
            <w:vAlign w:val="center"/>
            <w:hideMark/>
          </w:tcPr>
          <w:p w:rsidR="00410A6B" w:rsidRPr="00F37A47" w:rsidRDefault="00410A6B" w:rsidP="000426FD">
            <w:r w:rsidRPr="00F37A47">
              <w:t> </w:t>
            </w:r>
          </w:p>
        </w:tc>
      </w:tr>
      <w:tr w:rsidR="00FE0708" w:rsidRPr="00F37A47" w:rsidTr="00416861">
        <w:trPr>
          <w:trHeight w:val="319"/>
        </w:trPr>
        <w:tc>
          <w:tcPr>
            <w:tcW w:w="1727" w:type="dxa"/>
            <w:vMerge w:val="restart"/>
            <w:shd w:val="clear" w:color="auto" w:fill="auto"/>
            <w:vAlign w:val="center"/>
            <w:hideMark/>
          </w:tcPr>
          <w:p w:rsidR="00FE0708" w:rsidRPr="00F37A47" w:rsidRDefault="00FE0708" w:rsidP="000426FD">
            <w:r>
              <w:t>Capitolato Tecnico</w:t>
            </w:r>
            <w:r>
              <w:br/>
              <w:t>par. 2</w:t>
            </w:r>
            <w:r w:rsidRPr="00F37A47">
              <w:t>.2.1.3.3.5</w:t>
            </w:r>
            <w:r w:rsidRPr="00F37A47">
              <w:br w:type="page"/>
            </w:r>
            <w:r>
              <w:t xml:space="preserve"> </w:t>
            </w:r>
            <w:r w:rsidRPr="00F37A47">
              <w:t>Switch Tipo 5</w:t>
            </w:r>
          </w:p>
        </w:tc>
        <w:tc>
          <w:tcPr>
            <w:tcW w:w="5659" w:type="dxa"/>
            <w:shd w:val="clear" w:color="auto" w:fill="auto"/>
            <w:vAlign w:val="center"/>
          </w:tcPr>
          <w:p w:rsidR="00FE0708" w:rsidRDefault="0083114D" w:rsidP="00FE0708">
            <w:pPr>
              <w:jc w:val="left"/>
              <w:rPr>
                <w:rFonts w:cs="Arial"/>
              </w:rPr>
            </w:pPr>
            <w:r w:rsidRPr="0083114D">
              <w:rPr>
                <w:rFonts w:cs="Arial"/>
              </w:rPr>
              <w:t xml:space="preserve">tempi di </w:t>
            </w:r>
            <w:proofErr w:type="spellStart"/>
            <w:r w:rsidRPr="0083114D">
              <w:rPr>
                <w:rFonts w:cs="Arial"/>
              </w:rPr>
              <w:t>riconvergenza</w:t>
            </w:r>
            <w:proofErr w:type="spellEnd"/>
            <w:r w:rsidRPr="0083114D">
              <w:rPr>
                <w:rFonts w:cs="Arial"/>
              </w:rPr>
              <w:t xml:space="preserve"> dello </w:t>
            </w:r>
            <w:proofErr w:type="spellStart"/>
            <w:r w:rsidRPr="0083114D">
              <w:rPr>
                <w:rFonts w:cs="Arial"/>
              </w:rPr>
              <w:t>stack</w:t>
            </w:r>
            <w:proofErr w:type="spellEnd"/>
            <w:r w:rsidRPr="0083114D">
              <w:rPr>
                <w:rFonts w:cs="Arial"/>
              </w:rPr>
              <w:t xml:space="preserve">, per un qualunque fault di un elemento dello </w:t>
            </w:r>
            <w:proofErr w:type="spellStart"/>
            <w:r w:rsidRPr="0083114D">
              <w:rPr>
                <w:rFonts w:cs="Arial"/>
              </w:rPr>
              <w:t>stack</w:t>
            </w:r>
            <w:proofErr w:type="spellEnd"/>
            <w:r w:rsidRPr="0083114D">
              <w:rPr>
                <w:rFonts w:cs="Arial"/>
              </w:rPr>
              <w:t xml:space="preserve">, inferiori ai 200ms. Il requisito è soddisfatto se si verifica che il fault di un elemento dello </w:t>
            </w:r>
            <w:proofErr w:type="spellStart"/>
            <w:r w:rsidRPr="0083114D">
              <w:rPr>
                <w:rFonts w:cs="Arial"/>
              </w:rPr>
              <w:t>stack</w:t>
            </w:r>
            <w:proofErr w:type="spellEnd"/>
            <w:r w:rsidRPr="0083114D">
              <w:rPr>
                <w:rFonts w:cs="Arial"/>
              </w:rPr>
              <w:t xml:space="preserve"> è trasparente agli elementi del medesimo </w:t>
            </w:r>
            <w:proofErr w:type="spellStart"/>
            <w:r w:rsidRPr="0083114D">
              <w:rPr>
                <w:rFonts w:cs="Arial"/>
              </w:rPr>
              <w:t>stack</w:t>
            </w:r>
            <w:proofErr w:type="spellEnd"/>
            <w:r w:rsidRPr="0083114D">
              <w:rPr>
                <w:rFonts w:cs="Arial"/>
              </w:rPr>
              <w:t xml:space="preserve"> e che quindi lo </w:t>
            </w:r>
            <w:proofErr w:type="spellStart"/>
            <w:r w:rsidRPr="0083114D">
              <w:rPr>
                <w:rFonts w:cs="Arial"/>
              </w:rPr>
              <w:t>stack</w:t>
            </w:r>
            <w:proofErr w:type="spellEnd"/>
            <w:r w:rsidRPr="0083114D">
              <w:rPr>
                <w:rFonts w:cs="Arial"/>
              </w:rPr>
              <w:t xml:space="preserve"> </w:t>
            </w:r>
            <w:proofErr w:type="spellStart"/>
            <w:r w:rsidRPr="0083114D">
              <w:rPr>
                <w:rFonts w:cs="Arial"/>
              </w:rPr>
              <w:t>riconverge</w:t>
            </w:r>
            <w:proofErr w:type="spellEnd"/>
            <w:r w:rsidRPr="0083114D">
              <w:rPr>
                <w:rFonts w:cs="Arial"/>
              </w:rPr>
              <w:t xml:space="preserve"> in un tempo inferiore a 200ms</w:t>
            </w:r>
          </w:p>
        </w:tc>
        <w:tc>
          <w:tcPr>
            <w:tcW w:w="1100" w:type="dxa"/>
            <w:shd w:val="clear" w:color="auto" w:fill="auto"/>
            <w:vAlign w:val="center"/>
            <w:hideMark/>
          </w:tcPr>
          <w:p w:rsidR="00FE0708" w:rsidRPr="00F37A47" w:rsidRDefault="00FE0708" w:rsidP="000426FD">
            <w:r w:rsidRPr="00F37A47">
              <w:t> </w:t>
            </w:r>
          </w:p>
        </w:tc>
      </w:tr>
      <w:tr w:rsidR="0083114D" w:rsidRPr="00F37A47" w:rsidTr="00416861">
        <w:trPr>
          <w:trHeight w:val="300"/>
        </w:trPr>
        <w:tc>
          <w:tcPr>
            <w:tcW w:w="1727" w:type="dxa"/>
            <w:vMerge/>
            <w:vAlign w:val="center"/>
            <w:hideMark/>
          </w:tcPr>
          <w:p w:rsidR="0083114D" w:rsidRPr="00F37A47" w:rsidRDefault="0083114D" w:rsidP="000426FD"/>
        </w:tc>
        <w:tc>
          <w:tcPr>
            <w:tcW w:w="5659" w:type="dxa"/>
            <w:shd w:val="clear" w:color="auto" w:fill="auto"/>
            <w:vAlign w:val="center"/>
          </w:tcPr>
          <w:p w:rsidR="0083114D" w:rsidRDefault="0083114D" w:rsidP="00682018">
            <w:pPr>
              <w:jc w:val="left"/>
              <w:rPr>
                <w:rFonts w:cs="Arial"/>
              </w:rPr>
            </w:pPr>
            <w:proofErr w:type="spellStart"/>
            <w:r>
              <w:rPr>
                <w:rFonts w:cs="Arial"/>
              </w:rPr>
              <w:t>routing</w:t>
            </w:r>
            <w:proofErr w:type="spellEnd"/>
            <w:r>
              <w:rPr>
                <w:rFonts w:cs="Arial"/>
              </w:rPr>
              <w:t xml:space="preserve"> Ipv6</w:t>
            </w:r>
          </w:p>
        </w:tc>
        <w:tc>
          <w:tcPr>
            <w:tcW w:w="1100" w:type="dxa"/>
            <w:shd w:val="clear" w:color="auto" w:fill="auto"/>
            <w:vAlign w:val="center"/>
            <w:hideMark/>
          </w:tcPr>
          <w:p w:rsidR="0083114D" w:rsidRPr="00F37A47" w:rsidRDefault="0083114D" w:rsidP="000426FD">
            <w:r w:rsidRPr="00F37A47">
              <w:t> </w:t>
            </w:r>
          </w:p>
        </w:tc>
      </w:tr>
      <w:tr w:rsidR="0083114D" w:rsidRPr="00F37A47" w:rsidTr="00416861">
        <w:trPr>
          <w:trHeight w:val="300"/>
        </w:trPr>
        <w:tc>
          <w:tcPr>
            <w:tcW w:w="1727" w:type="dxa"/>
            <w:vMerge/>
            <w:vAlign w:val="center"/>
          </w:tcPr>
          <w:p w:rsidR="0083114D" w:rsidRPr="00F37A47" w:rsidRDefault="0083114D" w:rsidP="000426FD"/>
        </w:tc>
        <w:tc>
          <w:tcPr>
            <w:tcW w:w="5659" w:type="dxa"/>
            <w:shd w:val="clear" w:color="auto" w:fill="auto"/>
            <w:vAlign w:val="center"/>
          </w:tcPr>
          <w:p w:rsidR="0083114D" w:rsidRDefault="0083114D" w:rsidP="00682018">
            <w:pPr>
              <w:jc w:val="left"/>
              <w:rPr>
                <w:rFonts w:cs="Arial"/>
              </w:rPr>
            </w:pPr>
            <w:r>
              <w:rPr>
                <w:rFonts w:cs="Arial"/>
              </w:rPr>
              <w:t>BGPv4</w:t>
            </w:r>
          </w:p>
        </w:tc>
        <w:tc>
          <w:tcPr>
            <w:tcW w:w="1100" w:type="dxa"/>
            <w:shd w:val="clear" w:color="auto" w:fill="auto"/>
            <w:vAlign w:val="center"/>
          </w:tcPr>
          <w:p w:rsidR="0083114D" w:rsidRPr="00F37A47" w:rsidRDefault="0083114D" w:rsidP="000426FD"/>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r>
              <w:rPr>
                <w:rFonts w:cs="Arial"/>
              </w:rPr>
              <w:t xml:space="preserve">presenza di porta di </w:t>
            </w:r>
            <w:proofErr w:type="spellStart"/>
            <w:r>
              <w:rPr>
                <w:rFonts w:cs="Arial"/>
              </w:rPr>
              <w:t>mirroring</w:t>
            </w:r>
            <w:proofErr w:type="spellEnd"/>
            <w:r>
              <w:rPr>
                <w:rFonts w:cs="Arial"/>
              </w:rPr>
              <w:t xml:space="preserve"> per il traffico di rete</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r>
              <w:rPr>
                <w:rFonts w:cs="Arial"/>
              </w:rPr>
              <w:t>IEEE 802.1ab LLDP e/o LLDP-MED</w:t>
            </w:r>
          </w:p>
        </w:tc>
        <w:tc>
          <w:tcPr>
            <w:tcW w:w="1100" w:type="dxa"/>
            <w:shd w:val="clear" w:color="auto" w:fill="auto"/>
            <w:vAlign w:val="center"/>
            <w:hideMark/>
          </w:tcPr>
          <w:p w:rsidR="00FE0708" w:rsidRPr="00F37A47" w:rsidRDefault="00FE0708" w:rsidP="000426FD">
            <w:r w:rsidRPr="00F37A47">
              <w:t> </w:t>
            </w:r>
          </w:p>
        </w:tc>
      </w:tr>
      <w:tr w:rsidR="00FE0708" w:rsidRPr="00D81B8B"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Pr="00FE0708" w:rsidRDefault="00FE0708" w:rsidP="00FE0708">
            <w:pPr>
              <w:jc w:val="left"/>
              <w:rPr>
                <w:rFonts w:cs="Arial"/>
                <w:lang w:val="en-US"/>
              </w:rPr>
            </w:pPr>
            <w:r w:rsidRPr="00FE0708">
              <w:rPr>
                <w:rFonts w:cs="Arial"/>
                <w:lang w:val="en-US"/>
              </w:rPr>
              <w:t>IEEE 802.3az Energy Efficient Ethernet</w:t>
            </w:r>
          </w:p>
        </w:tc>
        <w:tc>
          <w:tcPr>
            <w:tcW w:w="1100" w:type="dxa"/>
            <w:shd w:val="clear" w:color="auto" w:fill="auto"/>
            <w:vAlign w:val="center"/>
            <w:hideMark/>
          </w:tcPr>
          <w:p w:rsidR="00FE0708" w:rsidRPr="00FE0708" w:rsidRDefault="00FE0708" w:rsidP="000426FD">
            <w:pPr>
              <w:rPr>
                <w:lang w:val="en-US"/>
              </w:rPr>
            </w:pPr>
            <w:r w:rsidRPr="00FE0708">
              <w:rPr>
                <w:lang w:val="en-US"/>
              </w:rPr>
              <w:t> </w:t>
            </w:r>
          </w:p>
        </w:tc>
      </w:tr>
      <w:tr w:rsidR="00FE0708" w:rsidRPr="00F37A47" w:rsidTr="00416861">
        <w:trPr>
          <w:trHeight w:val="300"/>
        </w:trPr>
        <w:tc>
          <w:tcPr>
            <w:tcW w:w="1727" w:type="dxa"/>
            <w:vMerge/>
            <w:vAlign w:val="center"/>
            <w:hideMark/>
          </w:tcPr>
          <w:p w:rsidR="00FE0708" w:rsidRPr="00FE0708" w:rsidRDefault="00FE0708" w:rsidP="000426FD">
            <w:pPr>
              <w:rPr>
                <w:lang w:val="en-US"/>
              </w:rPr>
            </w:pPr>
          </w:p>
        </w:tc>
        <w:tc>
          <w:tcPr>
            <w:tcW w:w="5659" w:type="dxa"/>
            <w:shd w:val="clear" w:color="auto" w:fill="auto"/>
            <w:vAlign w:val="center"/>
          </w:tcPr>
          <w:p w:rsidR="00FE0708" w:rsidRDefault="00FE0708" w:rsidP="00FE0708">
            <w:pPr>
              <w:jc w:val="left"/>
              <w:rPr>
                <w:rFonts w:cs="Arial"/>
              </w:rPr>
            </w:pPr>
            <w:proofErr w:type="spellStart"/>
            <w:r>
              <w:rPr>
                <w:rFonts w:cs="Arial"/>
              </w:rPr>
              <w:t>dhcp</w:t>
            </w:r>
            <w:proofErr w:type="spellEnd"/>
            <w:r>
              <w:rPr>
                <w:rFonts w:cs="Arial"/>
              </w:rPr>
              <w:t xml:space="preserve"> server (anche esterno purché integrabile e il suo costo incluso nel prezzo dello switch)</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19"/>
        </w:trPr>
        <w:tc>
          <w:tcPr>
            <w:tcW w:w="1727" w:type="dxa"/>
            <w:vMerge w:val="restart"/>
            <w:shd w:val="clear" w:color="auto" w:fill="auto"/>
            <w:vAlign w:val="center"/>
            <w:hideMark/>
          </w:tcPr>
          <w:p w:rsidR="00FE0708" w:rsidRPr="00F37A47" w:rsidRDefault="00FE0708" w:rsidP="000426FD">
            <w:r>
              <w:t>Capitolato Tecnico</w:t>
            </w:r>
            <w:r>
              <w:br/>
              <w:t>par. 2</w:t>
            </w:r>
            <w:r w:rsidRPr="00F37A47">
              <w:t>.2.1.3.3.6</w:t>
            </w:r>
            <w:r w:rsidRPr="00F37A47">
              <w:br/>
              <w:t>Switch Tipo 6</w:t>
            </w:r>
          </w:p>
        </w:tc>
        <w:tc>
          <w:tcPr>
            <w:tcW w:w="5659" w:type="dxa"/>
            <w:shd w:val="clear" w:color="auto" w:fill="auto"/>
            <w:vAlign w:val="center"/>
          </w:tcPr>
          <w:p w:rsidR="00FE0708" w:rsidRDefault="00FE0708" w:rsidP="00FE0708">
            <w:pPr>
              <w:jc w:val="left"/>
              <w:rPr>
                <w:rFonts w:cs="Arial"/>
              </w:rPr>
            </w:pPr>
            <w:proofErr w:type="spellStart"/>
            <w:r>
              <w:rPr>
                <w:rFonts w:cs="Arial"/>
              </w:rPr>
              <w:t>routing</w:t>
            </w:r>
            <w:proofErr w:type="spellEnd"/>
            <w:r>
              <w:rPr>
                <w:rFonts w:cs="Arial"/>
              </w:rPr>
              <w:t xml:space="preserve"> Ipv6</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r>
              <w:rPr>
                <w:rFonts w:cs="Arial"/>
              </w:rPr>
              <w:t>BGPv4</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r>
              <w:rPr>
                <w:rFonts w:cs="Arial"/>
              </w:rPr>
              <w:t xml:space="preserve">presenza di porta di </w:t>
            </w:r>
            <w:proofErr w:type="spellStart"/>
            <w:r>
              <w:rPr>
                <w:rFonts w:cs="Arial"/>
              </w:rPr>
              <w:t>mirroring</w:t>
            </w:r>
            <w:proofErr w:type="spellEnd"/>
            <w:r>
              <w:rPr>
                <w:rFonts w:cs="Arial"/>
              </w:rPr>
              <w:t xml:space="preserve"> per il traffico di rete</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r>
              <w:rPr>
                <w:rFonts w:cs="Arial"/>
              </w:rPr>
              <w:t>IEEE 802.1ab LLDP e/o LLDP-MED</w:t>
            </w:r>
          </w:p>
        </w:tc>
        <w:tc>
          <w:tcPr>
            <w:tcW w:w="1100" w:type="dxa"/>
            <w:shd w:val="clear" w:color="auto" w:fill="auto"/>
            <w:vAlign w:val="center"/>
            <w:hideMark/>
          </w:tcPr>
          <w:p w:rsidR="00FE0708" w:rsidRPr="00F37A47" w:rsidRDefault="00FE0708" w:rsidP="000426FD">
            <w:r w:rsidRPr="00F37A47">
              <w:t> </w:t>
            </w:r>
          </w:p>
        </w:tc>
      </w:tr>
      <w:tr w:rsidR="00FE0708" w:rsidRPr="00D81B8B"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Pr="00FE0708" w:rsidRDefault="00FE0708" w:rsidP="00FE0708">
            <w:pPr>
              <w:jc w:val="left"/>
              <w:rPr>
                <w:rFonts w:cs="Arial"/>
                <w:lang w:val="en-US"/>
              </w:rPr>
            </w:pPr>
            <w:r w:rsidRPr="00FE0708">
              <w:rPr>
                <w:rFonts w:cs="Arial"/>
                <w:lang w:val="en-US"/>
              </w:rPr>
              <w:t>IEEE 802.3az Energy Efficient Ethernet</w:t>
            </w:r>
          </w:p>
        </w:tc>
        <w:tc>
          <w:tcPr>
            <w:tcW w:w="1100" w:type="dxa"/>
            <w:shd w:val="clear" w:color="auto" w:fill="auto"/>
            <w:vAlign w:val="center"/>
            <w:hideMark/>
          </w:tcPr>
          <w:p w:rsidR="00FE0708" w:rsidRPr="00FE0708" w:rsidRDefault="00FE0708" w:rsidP="000426FD">
            <w:pPr>
              <w:rPr>
                <w:lang w:val="en-US"/>
              </w:rPr>
            </w:pPr>
            <w:r w:rsidRPr="00FE0708">
              <w:rPr>
                <w:lang w:val="en-US"/>
              </w:rPr>
              <w:t> </w:t>
            </w:r>
          </w:p>
        </w:tc>
      </w:tr>
      <w:tr w:rsidR="00FE0708" w:rsidRPr="00F37A47" w:rsidTr="00416861">
        <w:trPr>
          <w:trHeight w:val="300"/>
        </w:trPr>
        <w:tc>
          <w:tcPr>
            <w:tcW w:w="1727" w:type="dxa"/>
            <w:vMerge/>
            <w:vAlign w:val="center"/>
            <w:hideMark/>
          </w:tcPr>
          <w:p w:rsidR="00FE0708" w:rsidRPr="00FE0708" w:rsidRDefault="00FE0708" w:rsidP="000426FD">
            <w:pPr>
              <w:rPr>
                <w:lang w:val="en-US"/>
              </w:rPr>
            </w:pPr>
          </w:p>
        </w:tc>
        <w:tc>
          <w:tcPr>
            <w:tcW w:w="5659" w:type="dxa"/>
            <w:shd w:val="clear" w:color="auto" w:fill="auto"/>
            <w:vAlign w:val="center"/>
          </w:tcPr>
          <w:p w:rsidR="00FE0708" w:rsidRDefault="00FE0708" w:rsidP="00FE0708">
            <w:pPr>
              <w:jc w:val="left"/>
              <w:rPr>
                <w:rFonts w:cs="Arial"/>
              </w:rPr>
            </w:pPr>
            <w:proofErr w:type="spellStart"/>
            <w:r>
              <w:rPr>
                <w:rFonts w:cs="Arial"/>
              </w:rPr>
              <w:t>dhcp</w:t>
            </w:r>
            <w:proofErr w:type="spellEnd"/>
            <w:r>
              <w:rPr>
                <w:rFonts w:cs="Arial"/>
              </w:rPr>
              <w:t xml:space="preserve"> server (anche esterno purché integrabile e il suo costo </w:t>
            </w:r>
            <w:r>
              <w:rPr>
                <w:rFonts w:cs="Arial"/>
              </w:rPr>
              <w:lastRenderedPageBreak/>
              <w:t>incluso nel prezzo dello switch)</w:t>
            </w:r>
          </w:p>
        </w:tc>
        <w:tc>
          <w:tcPr>
            <w:tcW w:w="1100" w:type="dxa"/>
            <w:shd w:val="clear" w:color="auto" w:fill="auto"/>
            <w:vAlign w:val="center"/>
            <w:hideMark/>
          </w:tcPr>
          <w:p w:rsidR="00FE0708" w:rsidRPr="00F37A47" w:rsidRDefault="00FE0708" w:rsidP="000426FD">
            <w:r w:rsidRPr="00F37A47">
              <w:lastRenderedPageBreak/>
              <w:t> </w:t>
            </w:r>
          </w:p>
        </w:tc>
      </w:tr>
      <w:tr w:rsidR="00FE0708" w:rsidRPr="00F37A47" w:rsidTr="00416861">
        <w:trPr>
          <w:trHeight w:val="1192"/>
        </w:trPr>
        <w:tc>
          <w:tcPr>
            <w:tcW w:w="1727" w:type="dxa"/>
            <w:vMerge w:val="restart"/>
            <w:shd w:val="clear" w:color="auto" w:fill="auto"/>
            <w:vAlign w:val="center"/>
            <w:hideMark/>
          </w:tcPr>
          <w:p w:rsidR="00FE0708" w:rsidRPr="00F37A47" w:rsidRDefault="00FE0708" w:rsidP="000426FD">
            <w:r>
              <w:lastRenderedPageBreak/>
              <w:t>Capitolato Tecnico</w:t>
            </w:r>
            <w:r>
              <w:br/>
              <w:t>par. 2</w:t>
            </w:r>
            <w:r w:rsidRPr="00F37A47">
              <w:t>.2.1.3.3.7</w:t>
            </w:r>
            <w:r w:rsidRPr="00F37A47">
              <w:br/>
              <w:t>Switch Tipo 7</w:t>
            </w:r>
          </w:p>
        </w:tc>
        <w:tc>
          <w:tcPr>
            <w:tcW w:w="5659" w:type="dxa"/>
            <w:shd w:val="clear" w:color="auto" w:fill="auto"/>
            <w:vAlign w:val="center"/>
          </w:tcPr>
          <w:p w:rsidR="00FE0708" w:rsidRDefault="00FE0708" w:rsidP="00A66864">
            <w:pPr>
              <w:jc w:val="left"/>
              <w:rPr>
                <w:rFonts w:cs="Arial"/>
              </w:rPr>
            </w:pPr>
            <w:r>
              <w:rPr>
                <w:rFonts w:cs="Arial"/>
              </w:rPr>
              <w:t>possibilità di alloggiamento di tutte le seguenti schede aggiuntive</w:t>
            </w:r>
            <w:r w:rsidR="00A66864">
              <w:rPr>
                <w:rFonts w:cs="Arial"/>
              </w:rPr>
              <w:t xml:space="preserve"> (da non quotare in offerta economica)</w:t>
            </w:r>
            <w:r>
              <w:rPr>
                <w:rFonts w:cs="Arial"/>
              </w:rPr>
              <w:t>:</w:t>
            </w:r>
            <w:r>
              <w:rPr>
                <w:rFonts w:cs="Arial"/>
              </w:rPr>
              <w:br/>
              <w:t xml:space="preserve"> - scheda con almeno 48 porte 10/100/1000Base-T</w:t>
            </w:r>
            <w:r>
              <w:rPr>
                <w:rFonts w:cs="Arial"/>
              </w:rPr>
              <w:br/>
              <w:t xml:space="preserve"> - scheda con almeno 48 porte 1000Base-SX o 1000 Base-LX</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r>
              <w:rPr>
                <w:rFonts w:cs="Arial"/>
              </w:rPr>
              <w:t xml:space="preserve">supporto dei protocolli di gestione del traffico </w:t>
            </w:r>
            <w:proofErr w:type="spellStart"/>
            <w:r>
              <w:rPr>
                <w:rFonts w:cs="Arial"/>
              </w:rPr>
              <w:t>multicast</w:t>
            </w:r>
            <w:proofErr w:type="spellEnd"/>
            <w:r>
              <w:rPr>
                <w:rFonts w:cs="Arial"/>
              </w:rPr>
              <w:t>: PIM e SSM</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proofErr w:type="spellStart"/>
            <w:r>
              <w:rPr>
                <w:rFonts w:cs="Arial"/>
              </w:rPr>
              <w:t>sFlow</w:t>
            </w:r>
            <w:proofErr w:type="spellEnd"/>
            <w:r>
              <w:rPr>
                <w:rFonts w:cs="Arial"/>
              </w:rPr>
              <w:t xml:space="preserve"> (RFC 3176) o analoghi</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r>
              <w:rPr>
                <w:rFonts w:cs="Arial"/>
              </w:rPr>
              <w:t>BGPv4</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proofErr w:type="spellStart"/>
            <w:r>
              <w:rPr>
                <w:rFonts w:cs="Arial"/>
              </w:rPr>
              <w:t>routing</w:t>
            </w:r>
            <w:proofErr w:type="spellEnd"/>
            <w:r>
              <w:rPr>
                <w:rFonts w:cs="Arial"/>
              </w:rPr>
              <w:t xml:space="preserve"> Ipv6</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r>
              <w:rPr>
                <w:rFonts w:cs="Arial"/>
              </w:rPr>
              <w:t xml:space="preserve">possibilità di ospitare </w:t>
            </w:r>
            <w:proofErr w:type="spellStart"/>
            <w:r>
              <w:rPr>
                <w:rFonts w:cs="Arial"/>
              </w:rPr>
              <w:t>transceiver</w:t>
            </w:r>
            <w:proofErr w:type="spellEnd"/>
            <w:r>
              <w:rPr>
                <w:rFonts w:cs="Arial"/>
              </w:rPr>
              <w:t xml:space="preserve"> 10Gbps capaci di lavorare anche a 1Gbps. Qualora tale caratteristica sia presente, i relativi </w:t>
            </w:r>
            <w:proofErr w:type="spellStart"/>
            <w:r>
              <w:rPr>
                <w:rFonts w:cs="Arial"/>
              </w:rPr>
              <w:t>transceiver</w:t>
            </w:r>
            <w:proofErr w:type="spellEnd"/>
            <w:r>
              <w:rPr>
                <w:rFonts w:cs="Arial"/>
              </w:rPr>
              <w:t xml:space="preserve"> offerti devono possedere tale funzionalità</w:t>
            </w:r>
          </w:p>
        </w:tc>
        <w:tc>
          <w:tcPr>
            <w:tcW w:w="1100" w:type="dxa"/>
            <w:shd w:val="clear" w:color="auto" w:fill="auto"/>
            <w:vAlign w:val="center"/>
            <w:hideMark/>
          </w:tcPr>
          <w:p w:rsidR="00FE0708" w:rsidRPr="00F37A47" w:rsidRDefault="00FE0708" w:rsidP="000426FD">
            <w:r w:rsidRPr="00F37A47">
              <w:t> </w:t>
            </w:r>
          </w:p>
        </w:tc>
      </w:tr>
      <w:tr w:rsidR="00FE0708" w:rsidRPr="00F37A47" w:rsidTr="00416861">
        <w:trPr>
          <w:trHeight w:val="300"/>
        </w:trPr>
        <w:tc>
          <w:tcPr>
            <w:tcW w:w="1727" w:type="dxa"/>
            <w:vMerge/>
            <w:vAlign w:val="center"/>
            <w:hideMark/>
          </w:tcPr>
          <w:p w:rsidR="00FE0708" w:rsidRPr="00F37A47" w:rsidRDefault="00FE0708" w:rsidP="000426FD"/>
        </w:tc>
        <w:tc>
          <w:tcPr>
            <w:tcW w:w="5659" w:type="dxa"/>
            <w:shd w:val="clear" w:color="auto" w:fill="auto"/>
            <w:vAlign w:val="center"/>
          </w:tcPr>
          <w:p w:rsidR="00FE0708" w:rsidRDefault="00FE0708" w:rsidP="00FE0708">
            <w:pPr>
              <w:jc w:val="left"/>
              <w:rPr>
                <w:rFonts w:cs="Arial"/>
              </w:rPr>
            </w:pPr>
            <w:r>
              <w:rPr>
                <w:rFonts w:cs="Arial"/>
              </w:rPr>
              <w:t xml:space="preserve">funzionalità di </w:t>
            </w:r>
            <w:proofErr w:type="spellStart"/>
            <w:r>
              <w:rPr>
                <w:rFonts w:cs="Arial"/>
              </w:rPr>
              <w:t>QoS</w:t>
            </w:r>
            <w:proofErr w:type="spellEnd"/>
            <w:r>
              <w:rPr>
                <w:rFonts w:cs="Arial"/>
              </w:rPr>
              <w:t xml:space="preserve"> di livello 4 (DSCP </w:t>
            </w:r>
            <w:proofErr w:type="spellStart"/>
            <w:r>
              <w:rPr>
                <w:rFonts w:cs="Arial"/>
              </w:rPr>
              <w:t>remarking</w:t>
            </w:r>
            <w:proofErr w:type="spellEnd"/>
            <w:r>
              <w:rPr>
                <w:rFonts w:cs="Arial"/>
              </w:rPr>
              <w:t xml:space="preserve"> basato sul numero di porta TCP/UDP)</w:t>
            </w:r>
          </w:p>
        </w:tc>
        <w:tc>
          <w:tcPr>
            <w:tcW w:w="1100" w:type="dxa"/>
            <w:shd w:val="clear" w:color="auto" w:fill="auto"/>
            <w:vAlign w:val="center"/>
            <w:hideMark/>
          </w:tcPr>
          <w:p w:rsidR="00FE0708" w:rsidRPr="00F37A47" w:rsidRDefault="00FE0708" w:rsidP="000426FD">
            <w:r w:rsidRPr="00F37A47">
              <w:t> </w:t>
            </w:r>
          </w:p>
        </w:tc>
      </w:tr>
      <w:tr w:rsidR="00DF54FE" w:rsidRPr="00F37A47" w:rsidTr="00416861">
        <w:trPr>
          <w:trHeight w:val="1257"/>
        </w:trPr>
        <w:tc>
          <w:tcPr>
            <w:tcW w:w="1727" w:type="dxa"/>
            <w:vMerge w:val="restart"/>
            <w:shd w:val="clear" w:color="auto" w:fill="auto"/>
            <w:vAlign w:val="center"/>
            <w:hideMark/>
          </w:tcPr>
          <w:p w:rsidR="00DF54FE" w:rsidRPr="00F37A47" w:rsidRDefault="00DF54FE" w:rsidP="000426FD">
            <w:r>
              <w:t>Capitolato Tecnico</w:t>
            </w:r>
            <w:r>
              <w:br/>
              <w:t>par. 2</w:t>
            </w:r>
            <w:r w:rsidRPr="00F37A47">
              <w:t>.2.1.3.3.8</w:t>
            </w:r>
            <w:r w:rsidRPr="00F37A47">
              <w:br/>
              <w:t>Switch Tipo 8</w:t>
            </w:r>
          </w:p>
        </w:tc>
        <w:tc>
          <w:tcPr>
            <w:tcW w:w="5659" w:type="dxa"/>
            <w:shd w:val="clear" w:color="auto" w:fill="auto"/>
            <w:vAlign w:val="center"/>
          </w:tcPr>
          <w:p w:rsidR="00DF54FE" w:rsidRDefault="00DF54FE" w:rsidP="00A66864">
            <w:pPr>
              <w:jc w:val="left"/>
              <w:rPr>
                <w:rFonts w:cs="Arial"/>
              </w:rPr>
            </w:pPr>
            <w:r>
              <w:rPr>
                <w:rFonts w:cs="Arial"/>
              </w:rPr>
              <w:t>possibilità di alloggiamento di tutte le seguenti schede aggiuntive</w:t>
            </w:r>
            <w:r w:rsidR="00A66864">
              <w:rPr>
                <w:rFonts w:cs="Arial"/>
              </w:rPr>
              <w:t xml:space="preserve"> (da non quotare in offerta economica)</w:t>
            </w:r>
            <w:r>
              <w:rPr>
                <w:rFonts w:cs="Arial"/>
              </w:rPr>
              <w:t>:</w:t>
            </w:r>
            <w:r>
              <w:rPr>
                <w:rFonts w:cs="Arial"/>
              </w:rPr>
              <w:br/>
              <w:t xml:space="preserve"> - scheda con almeno 48 porte 10/100/1000Base-T</w:t>
            </w:r>
            <w:r>
              <w:rPr>
                <w:rFonts w:cs="Arial"/>
              </w:rPr>
              <w:br/>
              <w:t xml:space="preserve"> - scheda con almeno 48 porte1000Base-SX o 1000 Base-LX</w:t>
            </w:r>
          </w:p>
        </w:tc>
        <w:tc>
          <w:tcPr>
            <w:tcW w:w="1100" w:type="dxa"/>
            <w:shd w:val="clear" w:color="auto" w:fill="auto"/>
            <w:vAlign w:val="center"/>
            <w:hideMark/>
          </w:tcPr>
          <w:p w:rsidR="00DF54FE" w:rsidRPr="00F37A47" w:rsidRDefault="00DF54FE" w:rsidP="000426FD">
            <w:r w:rsidRPr="00F37A47">
              <w:t> </w:t>
            </w:r>
          </w:p>
        </w:tc>
      </w:tr>
      <w:tr w:rsidR="00DF54FE" w:rsidRPr="00F37A47" w:rsidTr="00416861">
        <w:trPr>
          <w:trHeight w:val="300"/>
        </w:trPr>
        <w:tc>
          <w:tcPr>
            <w:tcW w:w="1727" w:type="dxa"/>
            <w:vMerge/>
            <w:vAlign w:val="center"/>
          </w:tcPr>
          <w:p w:rsidR="00DF54FE" w:rsidRPr="00F37A47" w:rsidRDefault="00DF54FE" w:rsidP="000426FD"/>
        </w:tc>
        <w:tc>
          <w:tcPr>
            <w:tcW w:w="5659" w:type="dxa"/>
            <w:shd w:val="clear" w:color="auto" w:fill="auto"/>
            <w:vAlign w:val="center"/>
          </w:tcPr>
          <w:p w:rsidR="00DF54FE" w:rsidRDefault="00DF54FE" w:rsidP="00DF54FE">
            <w:pPr>
              <w:jc w:val="left"/>
              <w:rPr>
                <w:rFonts w:cs="Arial"/>
              </w:rPr>
            </w:pPr>
            <w:r>
              <w:rPr>
                <w:rFonts w:cs="Arial"/>
              </w:rPr>
              <w:t xml:space="preserve">supporto dei protocolli di gestione del traffico </w:t>
            </w:r>
            <w:proofErr w:type="spellStart"/>
            <w:r>
              <w:rPr>
                <w:rFonts w:cs="Arial"/>
              </w:rPr>
              <w:t>multicast</w:t>
            </w:r>
            <w:proofErr w:type="spellEnd"/>
            <w:r>
              <w:rPr>
                <w:rFonts w:cs="Arial"/>
              </w:rPr>
              <w:t>: PIM e SSM</w:t>
            </w:r>
          </w:p>
        </w:tc>
        <w:tc>
          <w:tcPr>
            <w:tcW w:w="1100" w:type="dxa"/>
            <w:shd w:val="clear" w:color="auto" w:fill="auto"/>
            <w:vAlign w:val="center"/>
          </w:tcPr>
          <w:p w:rsidR="00DF54FE" w:rsidRPr="00F37A47" w:rsidRDefault="00DF54FE" w:rsidP="000426FD"/>
        </w:tc>
      </w:tr>
      <w:tr w:rsidR="00DF54FE" w:rsidRPr="00F37A47" w:rsidTr="00416861">
        <w:trPr>
          <w:trHeight w:val="300"/>
        </w:trPr>
        <w:tc>
          <w:tcPr>
            <w:tcW w:w="1727" w:type="dxa"/>
            <w:vMerge/>
            <w:vAlign w:val="center"/>
            <w:hideMark/>
          </w:tcPr>
          <w:p w:rsidR="00DF54FE" w:rsidRPr="00F37A47" w:rsidRDefault="00DF54FE" w:rsidP="000426FD"/>
        </w:tc>
        <w:tc>
          <w:tcPr>
            <w:tcW w:w="5659" w:type="dxa"/>
            <w:shd w:val="clear" w:color="auto" w:fill="auto"/>
            <w:vAlign w:val="center"/>
          </w:tcPr>
          <w:p w:rsidR="00DF54FE" w:rsidRDefault="00DF54FE" w:rsidP="00DF54FE">
            <w:pPr>
              <w:jc w:val="left"/>
              <w:rPr>
                <w:rFonts w:cs="Arial"/>
              </w:rPr>
            </w:pPr>
            <w:proofErr w:type="spellStart"/>
            <w:r>
              <w:rPr>
                <w:rFonts w:cs="Arial"/>
              </w:rPr>
              <w:t>sFlow</w:t>
            </w:r>
            <w:proofErr w:type="spellEnd"/>
            <w:r>
              <w:rPr>
                <w:rFonts w:cs="Arial"/>
              </w:rPr>
              <w:t xml:space="preserve"> (RFC 3176) o assimilabili</w:t>
            </w:r>
          </w:p>
        </w:tc>
        <w:tc>
          <w:tcPr>
            <w:tcW w:w="1100" w:type="dxa"/>
            <w:shd w:val="clear" w:color="auto" w:fill="auto"/>
            <w:vAlign w:val="center"/>
            <w:hideMark/>
          </w:tcPr>
          <w:p w:rsidR="00DF54FE" w:rsidRPr="00F37A47" w:rsidRDefault="00DF54FE" w:rsidP="000426FD">
            <w:r w:rsidRPr="00F37A47">
              <w:t> </w:t>
            </w:r>
          </w:p>
        </w:tc>
      </w:tr>
      <w:tr w:rsidR="00DF54FE" w:rsidRPr="00F37A47" w:rsidTr="00416861">
        <w:trPr>
          <w:trHeight w:val="300"/>
        </w:trPr>
        <w:tc>
          <w:tcPr>
            <w:tcW w:w="1727" w:type="dxa"/>
            <w:vMerge/>
            <w:vAlign w:val="center"/>
            <w:hideMark/>
          </w:tcPr>
          <w:p w:rsidR="00DF54FE" w:rsidRPr="00F37A47" w:rsidRDefault="00DF54FE" w:rsidP="000426FD"/>
        </w:tc>
        <w:tc>
          <w:tcPr>
            <w:tcW w:w="5659" w:type="dxa"/>
            <w:shd w:val="clear" w:color="auto" w:fill="auto"/>
            <w:vAlign w:val="center"/>
          </w:tcPr>
          <w:p w:rsidR="00DF54FE" w:rsidRDefault="00DF54FE" w:rsidP="00DF54FE">
            <w:pPr>
              <w:jc w:val="left"/>
              <w:rPr>
                <w:rFonts w:cs="Arial"/>
              </w:rPr>
            </w:pPr>
            <w:proofErr w:type="spellStart"/>
            <w:r>
              <w:rPr>
                <w:rFonts w:cs="Arial"/>
              </w:rPr>
              <w:t>routing</w:t>
            </w:r>
            <w:proofErr w:type="spellEnd"/>
            <w:r>
              <w:rPr>
                <w:rFonts w:cs="Arial"/>
              </w:rPr>
              <w:t xml:space="preserve"> Ipv6</w:t>
            </w:r>
          </w:p>
        </w:tc>
        <w:tc>
          <w:tcPr>
            <w:tcW w:w="1100" w:type="dxa"/>
            <w:shd w:val="clear" w:color="auto" w:fill="auto"/>
            <w:vAlign w:val="center"/>
            <w:hideMark/>
          </w:tcPr>
          <w:p w:rsidR="00DF54FE" w:rsidRPr="00F37A47" w:rsidRDefault="00DF54FE" w:rsidP="000426FD">
            <w:r w:rsidRPr="00F37A47">
              <w:t> </w:t>
            </w:r>
          </w:p>
        </w:tc>
      </w:tr>
      <w:tr w:rsidR="00DF54FE" w:rsidRPr="00F37A47" w:rsidTr="00416861">
        <w:trPr>
          <w:trHeight w:val="300"/>
        </w:trPr>
        <w:tc>
          <w:tcPr>
            <w:tcW w:w="1727" w:type="dxa"/>
            <w:vMerge/>
            <w:vAlign w:val="center"/>
            <w:hideMark/>
          </w:tcPr>
          <w:p w:rsidR="00DF54FE" w:rsidRPr="00F37A47" w:rsidRDefault="00DF54FE" w:rsidP="000426FD"/>
        </w:tc>
        <w:tc>
          <w:tcPr>
            <w:tcW w:w="5659" w:type="dxa"/>
            <w:shd w:val="clear" w:color="auto" w:fill="auto"/>
            <w:vAlign w:val="center"/>
          </w:tcPr>
          <w:p w:rsidR="00DF54FE" w:rsidRDefault="00DF54FE" w:rsidP="00DF54FE">
            <w:pPr>
              <w:jc w:val="left"/>
              <w:rPr>
                <w:rFonts w:cs="Arial"/>
              </w:rPr>
            </w:pPr>
            <w:r>
              <w:rPr>
                <w:rFonts w:cs="Arial"/>
              </w:rPr>
              <w:t>BGPv4</w:t>
            </w:r>
          </w:p>
        </w:tc>
        <w:tc>
          <w:tcPr>
            <w:tcW w:w="1100" w:type="dxa"/>
            <w:shd w:val="clear" w:color="auto" w:fill="auto"/>
            <w:vAlign w:val="center"/>
            <w:hideMark/>
          </w:tcPr>
          <w:p w:rsidR="00DF54FE" w:rsidRPr="00F37A47" w:rsidRDefault="00DF54FE" w:rsidP="000426FD">
            <w:r w:rsidRPr="00F37A47">
              <w:t> </w:t>
            </w:r>
          </w:p>
        </w:tc>
      </w:tr>
      <w:tr w:rsidR="00DF54FE" w:rsidRPr="00F37A47" w:rsidTr="00416861">
        <w:trPr>
          <w:trHeight w:val="300"/>
        </w:trPr>
        <w:tc>
          <w:tcPr>
            <w:tcW w:w="1727" w:type="dxa"/>
            <w:vMerge/>
            <w:vAlign w:val="center"/>
            <w:hideMark/>
          </w:tcPr>
          <w:p w:rsidR="00DF54FE" w:rsidRPr="00F37A47" w:rsidRDefault="00DF54FE" w:rsidP="000426FD"/>
        </w:tc>
        <w:tc>
          <w:tcPr>
            <w:tcW w:w="5659" w:type="dxa"/>
            <w:shd w:val="clear" w:color="auto" w:fill="auto"/>
            <w:vAlign w:val="center"/>
          </w:tcPr>
          <w:p w:rsidR="00DF54FE" w:rsidRDefault="00DF54FE" w:rsidP="00DF54FE">
            <w:pPr>
              <w:jc w:val="left"/>
              <w:rPr>
                <w:rFonts w:cs="Arial"/>
              </w:rPr>
            </w:pPr>
            <w:r>
              <w:rPr>
                <w:rFonts w:cs="Arial"/>
              </w:rPr>
              <w:t xml:space="preserve">possibilità di ospitare </w:t>
            </w:r>
            <w:proofErr w:type="spellStart"/>
            <w:r>
              <w:rPr>
                <w:rFonts w:cs="Arial"/>
              </w:rPr>
              <w:t>transceiver</w:t>
            </w:r>
            <w:proofErr w:type="spellEnd"/>
            <w:r>
              <w:rPr>
                <w:rFonts w:cs="Arial"/>
              </w:rPr>
              <w:t xml:space="preserve"> 10Gbps capaci di lavorare anche a 1Gbps. Qualora tale caratteristica sia presente, i relativi </w:t>
            </w:r>
            <w:proofErr w:type="spellStart"/>
            <w:r>
              <w:rPr>
                <w:rFonts w:cs="Arial"/>
              </w:rPr>
              <w:t>transceiver</w:t>
            </w:r>
            <w:proofErr w:type="spellEnd"/>
            <w:r>
              <w:rPr>
                <w:rFonts w:cs="Arial"/>
              </w:rPr>
              <w:t xml:space="preserve"> offerti devono possedere tale funzionalità</w:t>
            </w:r>
          </w:p>
        </w:tc>
        <w:tc>
          <w:tcPr>
            <w:tcW w:w="1100" w:type="dxa"/>
            <w:shd w:val="clear" w:color="auto" w:fill="auto"/>
            <w:vAlign w:val="center"/>
            <w:hideMark/>
          </w:tcPr>
          <w:p w:rsidR="00DF54FE" w:rsidRPr="00F37A47" w:rsidRDefault="00DF54FE" w:rsidP="000426FD">
            <w:r w:rsidRPr="00F37A47">
              <w:t> </w:t>
            </w:r>
          </w:p>
        </w:tc>
      </w:tr>
      <w:tr w:rsidR="00DF54FE" w:rsidRPr="00F37A47" w:rsidTr="00416861">
        <w:trPr>
          <w:trHeight w:val="300"/>
        </w:trPr>
        <w:tc>
          <w:tcPr>
            <w:tcW w:w="1727" w:type="dxa"/>
            <w:vMerge/>
            <w:vAlign w:val="center"/>
            <w:hideMark/>
          </w:tcPr>
          <w:p w:rsidR="00DF54FE" w:rsidRPr="00F37A47" w:rsidRDefault="00DF54FE" w:rsidP="000426FD"/>
        </w:tc>
        <w:tc>
          <w:tcPr>
            <w:tcW w:w="5659" w:type="dxa"/>
            <w:shd w:val="clear" w:color="auto" w:fill="auto"/>
            <w:vAlign w:val="center"/>
          </w:tcPr>
          <w:p w:rsidR="00DF54FE" w:rsidRDefault="00DF54FE" w:rsidP="00DF54FE">
            <w:pPr>
              <w:jc w:val="left"/>
              <w:rPr>
                <w:rFonts w:cs="Arial"/>
              </w:rPr>
            </w:pPr>
            <w:r>
              <w:rPr>
                <w:rFonts w:cs="Arial"/>
              </w:rPr>
              <w:t xml:space="preserve">funzionalità di </w:t>
            </w:r>
            <w:proofErr w:type="spellStart"/>
            <w:r>
              <w:rPr>
                <w:rFonts w:cs="Arial"/>
              </w:rPr>
              <w:t>QoS</w:t>
            </w:r>
            <w:proofErr w:type="spellEnd"/>
            <w:r>
              <w:rPr>
                <w:rFonts w:cs="Arial"/>
              </w:rPr>
              <w:t xml:space="preserve"> di livello 4 (DSCP </w:t>
            </w:r>
            <w:proofErr w:type="spellStart"/>
            <w:r>
              <w:rPr>
                <w:rFonts w:cs="Arial"/>
              </w:rPr>
              <w:t>remarking</w:t>
            </w:r>
            <w:proofErr w:type="spellEnd"/>
            <w:r>
              <w:rPr>
                <w:rFonts w:cs="Arial"/>
              </w:rPr>
              <w:t xml:space="preserve"> basato sul numero di porta TCP/UDP)</w:t>
            </w:r>
          </w:p>
        </w:tc>
        <w:tc>
          <w:tcPr>
            <w:tcW w:w="1100" w:type="dxa"/>
            <w:shd w:val="clear" w:color="auto" w:fill="auto"/>
            <w:vAlign w:val="center"/>
            <w:hideMark/>
          </w:tcPr>
          <w:p w:rsidR="00DF54FE" w:rsidRPr="00F37A47" w:rsidRDefault="00DF54FE" w:rsidP="000426FD">
            <w:r w:rsidRPr="00F37A47">
              <w:t> </w:t>
            </w:r>
          </w:p>
        </w:tc>
      </w:tr>
      <w:tr w:rsidR="00DF54FE" w:rsidRPr="00F37A47" w:rsidTr="00416861">
        <w:trPr>
          <w:trHeight w:val="300"/>
        </w:trPr>
        <w:tc>
          <w:tcPr>
            <w:tcW w:w="1727" w:type="dxa"/>
            <w:vMerge/>
            <w:vAlign w:val="center"/>
            <w:hideMark/>
          </w:tcPr>
          <w:p w:rsidR="00DF54FE" w:rsidRPr="00F37A47" w:rsidRDefault="00DF54FE" w:rsidP="000426FD"/>
        </w:tc>
        <w:tc>
          <w:tcPr>
            <w:tcW w:w="5659" w:type="dxa"/>
            <w:shd w:val="clear" w:color="auto" w:fill="auto"/>
            <w:vAlign w:val="center"/>
          </w:tcPr>
          <w:p w:rsidR="00DF54FE" w:rsidRDefault="00DF54FE" w:rsidP="00DF54FE">
            <w:pPr>
              <w:jc w:val="left"/>
              <w:rPr>
                <w:rFonts w:cs="Arial"/>
              </w:rPr>
            </w:pPr>
            <w:r>
              <w:rPr>
                <w:rFonts w:cs="Arial"/>
              </w:rPr>
              <w:t xml:space="preserve">schede di ventilazione di tipo hot </w:t>
            </w:r>
            <w:proofErr w:type="spellStart"/>
            <w:r>
              <w:rPr>
                <w:rFonts w:cs="Arial"/>
              </w:rPr>
              <w:t>swappable</w:t>
            </w:r>
            <w:proofErr w:type="spellEnd"/>
          </w:p>
        </w:tc>
        <w:tc>
          <w:tcPr>
            <w:tcW w:w="1100" w:type="dxa"/>
            <w:shd w:val="clear" w:color="auto" w:fill="auto"/>
            <w:vAlign w:val="center"/>
            <w:hideMark/>
          </w:tcPr>
          <w:p w:rsidR="00DF54FE" w:rsidRPr="00F37A47" w:rsidRDefault="00DF54FE" w:rsidP="000426FD">
            <w:r w:rsidRPr="00F37A47">
              <w:t> </w:t>
            </w:r>
          </w:p>
        </w:tc>
      </w:tr>
      <w:tr w:rsidR="00066182" w:rsidRPr="00F37A47" w:rsidTr="00416861">
        <w:trPr>
          <w:trHeight w:val="1215"/>
        </w:trPr>
        <w:tc>
          <w:tcPr>
            <w:tcW w:w="1727" w:type="dxa"/>
            <w:vMerge w:val="restart"/>
            <w:shd w:val="clear" w:color="auto" w:fill="auto"/>
            <w:vAlign w:val="center"/>
            <w:hideMark/>
          </w:tcPr>
          <w:p w:rsidR="00066182" w:rsidRPr="00F37A47" w:rsidRDefault="00066182" w:rsidP="000426FD">
            <w:r>
              <w:t>Capitolato Tecnico</w:t>
            </w:r>
            <w:r>
              <w:br/>
              <w:t>par. 2</w:t>
            </w:r>
            <w:r w:rsidRPr="00F37A47">
              <w:t>.2.1.3.3.9</w:t>
            </w:r>
            <w:r w:rsidRPr="00F37A47">
              <w:br/>
              <w:t>Switch Tipo 9</w:t>
            </w:r>
          </w:p>
        </w:tc>
        <w:tc>
          <w:tcPr>
            <w:tcW w:w="5659" w:type="dxa"/>
            <w:shd w:val="clear" w:color="auto" w:fill="auto"/>
            <w:vAlign w:val="center"/>
          </w:tcPr>
          <w:p w:rsidR="00066182" w:rsidRDefault="00066182" w:rsidP="00A66864">
            <w:pPr>
              <w:jc w:val="left"/>
              <w:rPr>
                <w:rFonts w:cs="Arial"/>
              </w:rPr>
            </w:pPr>
            <w:r>
              <w:rPr>
                <w:rFonts w:cs="Arial"/>
              </w:rPr>
              <w:t>possibilità di alloggiamento di tutte le seguenti schede aggiuntive</w:t>
            </w:r>
            <w:r w:rsidR="00A66864">
              <w:rPr>
                <w:rFonts w:cs="Arial"/>
              </w:rPr>
              <w:t xml:space="preserve"> (da non quotare in offerta economica)</w:t>
            </w:r>
            <w:r>
              <w:rPr>
                <w:rFonts w:cs="Arial"/>
              </w:rPr>
              <w:t>:</w:t>
            </w:r>
            <w:r>
              <w:rPr>
                <w:rFonts w:cs="Arial"/>
              </w:rPr>
              <w:br/>
            </w:r>
            <w:r w:rsidR="002B5D5C">
              <w:rPr>
                <w:rFonts w:cs="Arial"/>
              </w:rPr>
              <w:t xml:space="preserve">- </w:t>
            </w:r>
            <w:r>
              <w:rPr>
                <w:rFonts w:cs="Arial"/>
              </w:rPr>
              <w:t>scheda con almeno 48 porte 10/100/1000Base-T</w:t>
            </w:r>
            <w:r>
              <w:rPr>
                <w:rFonts w:cs="Arial"/>
              </w:rPr>
              <w:br/>
            </w:r>
            <w:r w:rsidR="002B5D5C">
              <w:rPr>
                <w:rFonts w:cs="Arial"/>
              </w:rPr>
              <w:t xml:space="preserve">- </w:t>
            </w:r>
            <w:r>
              <w:rPr>
                <w:rFonts w:cs="Arial"/>
              </w:rPr>
              <w:t>scheda con almeno 48 porte1000Base-SX o 1000 Base-LX</w:t>
            </w:r>
          </w:p>
        </w:tc>
        <w:tc>
          <w:tcPr>
            <w:tcW w:w="1100" w:type="dxa"/>
            <w:shd w:val="clear" w:color="auto" w:fill="auto"/>
            <w:vAlign w:val="center"/>
            <w:hideMark/>
          </w:tcPr>
          <w:p w:rsidR="00066182" w:rsidRPr="00F37A47" w:rsidRDefault="00066182" w:rsidP="000426FD">
            <w:r w:rsidRPr="00F37A47">
              <w:t> </w:t>
            </w:r>
          </w:p>
        </w:tc>
      </w:tr>
      <w:tr w:rsidR="00066182" w:rsidRPr="00F37A47" w:rsidTr="00416861">
        <w:trPr>
          <w:trHeight w:val="300"/>
        </w:trPr>
        <w:tc>
          <w:tcPr>
            <w:tcW w:w="1727" w:type="dxa"/>
            <w:vMerge/>
            <w:vAlign w:val="center"/>
            <w:hideMark/>
          </w:tcPr>
          <w:p w:rsidR="00066182" w:rsidRPr="00F37A47" w:rsidRDefault="00066182" w:rsidP="000426FD"/>
        </w:tc>
        <w:tc>
          <w:tcPr>
            <w:tcW w:w="5659" w:type="dxa"/>
            <w:shd w:val="clear" w:color="auto" w:fill="auto"/>
            <w:vAlign w:val="center"/>
          </w:tcPr>
          <w:p w:rsidR="00066182" w:rsidRDefault="00066182" w:rsidP="00066182">
            <w:pPr>
              <w:jc w:val="left"/>
              <w:rPr>
                <w:rFonts w:cs="Arial"/>
              </w:rPr>
            </w:pPr>
            <w:r>
              <w:rPr>
                <w:rFonts w:cs="Arial"/>
              </w:rPr>
              <w:t xml:space="preserve">supporto dei protocolli di gestione del traffico </w:t>
            </w:r>
            <w:proofErr w:type="spellStart"/>
            <w:r>
              <w:rPr>
                <w:rFonts w:cs="Arial"/>
              </w:rPr>
              <w:t>multicast</w:t>
            </w:r>
            <w:proofErr w:type="spellEnd"/>
            <w:r>
              <w:rPr>
                <w:rFonts w:cs="Arial"/>
              </w:rPr>
              <w:t>: PIM e SSM</w:t>
            </w:r>
          </w:p>
        </w:tc>
        <w:tc>
          <w:tcPr>
            <w:tcW w:w="1100" w:type="dxa"/>
            <w:shd w:val="clear" w:color="auto" w:fill="auto"/>
            <w:vAlign w:val="center"/>
            <w:hideMark/>
          </w:tcPr>
          <w:p w:rsidR="00066182" w:rsidRPr="00F37A47" w:rsidRDefault="00066182" w:rsidP="000426FD">
            <w:r w:rsidRPr="00F37A47">
              <w:t> </w:t>
            </w:r>
          </w:p>
        </w:tc>
      </w:tr>
      <w:tr w:rsidR="00066182" w:rsidRPr="00F37A47" w:rsidTr="00416861">
        <w:trPr>
          <w:trHeight w:val="300"/>
        </w:trPr>
        <w:tc>
          <w:tcPr>
            <w:tcW w:w="1727" w:type="dxa"/>
            <w:vMerge/>
            <w:vAlign w:val="center"/>
            <w:hideMark/>
          </w:tcPr>
          <w:p w:rsidR="00066182" w:rsidRPr="00F37A47" w:rsidRDefault="00066182" w:rsidP="000426FD"/>
        </w:tc>
        <w:tc>
          <w:tcPr>
            <w:tcW w:w="5659" w:type="dxa"/>
            <w:shd w:val="clear" w:color="auto" w:fill="auto"/>
            <w:vAlign w:val="center"/>
          </w:tcPr>
          <w:p w:rsidR="00066182" w:rsidRDefault="00066182" w:rsidP="00066182">
            <w:pPr>
              <w:jc w:val="left"/>
              <w:rPr>
                <w:rFonts w:cs="Arial"/>
              </w:rPr>
            </w:pPr>
            <w:proofErr w:type="spellStart"/>
            <w:r>
              <w:rPr>
                <w:rFonts w:cs="Arial"/>
              </w:rPr>
              <w:t>sFlow</w:t>
            </w:r>
            <w:proofErr w:type="spellEnd"/>
            <w:r>
              <w:rPr>
                <w:rFonts w:cs="Arial"/>
              </w:rPr>
              <w:t xml:space="preserve"> (RFC 3176) o assimilabili</w:t>
            </w:r>
          </w:p>
        </w:tc>
        <w:tc>
          <w:tcPr>
            <w:tcW w:w="1100" w:type="dxa"/>
            <w:shd w:val="clear" w:color="auto" w:fill="auto"/>
            <w:vAlign w:val="center"/>
            <w:hideMark/>
          </w:tcPr>
          <w:p w:rsidR="00066182" w:rsidRPr="00F37A47" w:rsidRDefault="00066182" w:rsidP="000426FD">
            <w:r w:rsidRPr="00F37A47">
              <w:t> </w:t>
            </w:r>
          </w:p>
        </w:tc>
      </w:tr>
      <w:tr w:rsidR="00066182" w:rsidRPr="00F37A47" w:rsidTr="00416861">
        <w:trPr>
          <w:trHeight w:val="300"/>
        </w:trPr>
        <w:tc>
          <w:tcPr>
            <w:tcW w:w="1727" w:type="dxa"/>
            <w:vMerge/>
            <w:vAlign w:val="center"/>
          </w:tcPr>
          <w:p w:rsidR="00066182" w:rsidRPr="00F37A47" w:rsidRDefault="00066182" w:rsidP="000426FD"/>
        </w:tc>
        <w:tc>
          <w:tcPr>
            <w:tcW w:w="5659" w:type="dxa"/>
            <w:shd w:val="clear" w:color="auto" w:fill="auto"/>
            <w:vAlign w:val="center"/>
          </w:tcPr>
          <w:p w:rsidR="00066182" w:rsidRDefault="00066182" w:rsidP="00066182">
            <w:pPr>
              <w:jc w:val="left"/>
              <w:rPr>
                <w:rFonts w:cs="Arial"/>
              </w:rPr>
            </w:pPr>
            <w:proofErr w:type="spellStart"/>
            <w:r>
              <w:rPr>
                <w:rFonts w:cs="Arial"/>
              </w:rPr>
              <w:t>routing</w:t>
            </w:r>
            <w:proofErr w:type="spellEnd"/>
            <w:r>
              <w:rPr>
                <w:rFonts w:cs="Arial"/>
              </w:rPr>
              <w:t xml:space="preserve"> Ipv6</w:t>
            </w:r>
          </w:p>
        </w:tc>
        <w:tc>
          <w:tcPr>
            <w:tcW w:w="1100" w:type="dxa"/>
            <w:shd w:val="clear" w:color="auto" w:fill="auto"/>
            <w:vAlign w:val="center"/>
          </w:tcPr>
          <w:p w:rsidR="00066182" w:rsidRPr="00F37A47" w:rsidRDefault="00066182" w:rsidP="000426FD"/>
        </w:tc>
      </w:tr>
      <w:tr w:rsidR="00066182" w:rsidRPr="00F37A47" w:rsidTr="00416861">
        <w:trPr>
          <w:trHeight w:val="300"/>
        </w:trPr>
        <w:tc>
          <w:tcPr>
            <w:tcW w:w="1727" w:type="dxa"/>
            <w:vMerge/>
            <w:vAlign w:val="center"/>
            <w:hideMark/>
          </w:tcPr>
          <w:p w:rsidR="00066182" w:rsidRPr="00F37A47" w:rsidRDefault="00066182" w:rsidP="000426FD"/>
        </w:tc>
        <w:tc>
          <w:tcPr>
            <w:tcW w:w="5659" w:type="dxa"/>
            <w:shd w:val="clear" w:color="auto" w:fill="auto"/>
            <w:vAlign w:val="center"/>
          </w:tcPr>
          <w:p w:rsidR="00066182" w:rsidRDefault="00066182" w:rsidP="00066182">
            <w:pPr>
              <w:jc w:val="left"/>
              <w:rPr>
                <w:rFonts w:cs="Arial"/>
              </w:rPr>
            </w:pPr>
            <w:r>
              <w:rPr>
                <w:rFonts w:cs="Arial"/>
              </w:rPr>
              <w:t>BGPv4</w:t>
            </w:r>
          </w:p>
        </w:tc>
        <w:tc>
          <w:tcPr>
            <w:tcW w:w="1100" w:type="dxa"/>
            <w:shd w:val="clear" w:color="auto" w:fill="auto"/>
            <w:vAlign w:val="center"/>
            <w:hideMark/>
          </w:tcPr>
          <w:p w:rsidR="00066182" w:rsidRPr="00F37A47" w:rsidRDefault="00066182" w:rsidP="000426FD">
            <w:r w:rsidRPr="00F37A47">
              <w:t> </w:t>
            </w:r>
          </w:p>
        </w:tc>
      </w:tr>
      <w:tr w:rsidR="00066182" w:rsidRPr="00F37A47" w:rsidTr="00416861">
        <w:trPr>
          <w:trHeight w:val="300"/>
        </w:trPr>
        <w:tc>
          <w:tcPr>
            <w:tcW w:w="1727" w:type="dxa"/>
            <w:vMerge/>
            <w:vAlign w:val="center"/>
          </w:tcPr>
          <w:p w:rsidR="00066182" w:rsidRPr="00F37A47" w:rsidRDefault="00066182" w:rsidP="000426FD"/>
        </w:tc>
        <w:tc>
          <w:tcPr>
            <w:tcW w:w="5659" w:type="dxa"/>
            <w:shd w:val="clear" w:color="auto" w:fill="auto"/>
            <w:vAlign w:val="center"/>
          </w:tcPr>
          <w:p w:rsidR="00066182" w:rsidRDefault="00066182" w:rsidP="00066182">
            <w:pPr>
              <w:jc w:val="left"/>
              <w:rPr>
                <w:rFonts w:cs="Arial"/>
              </w:rPr>
            </w:pPr>
            <w:r>
              <w:rPr>
                <w:rFonts w:cs="Arial"/>
              </w:rPr>
              <w:t xml:space="preserve">possibilità di ospitare </w:t>
            </w:r>
            <w:proofErr w:type="spellStart"/>
            <w:r>
              <w:rPr>
                <w:rFonts w:cs="Arial"/>
              </w:rPr>
              <w:t>transceiver</w:t>
            </w:r>
            <w:proofErr w:type="spellEnd"/>
            <w:r>
              <w:rPr>
                <w:rFonts w:cs="Arial"/>
              </w:rPr>
              <w:t xml:space="preserve"> 10Gbps capaci di lavorare anche a 1Gbps. Qualora tale caratteristica sia presente, i relativi </w:t>
            </w:r>
            <w:proofErr w:type="spellStart"/>
            <w:r>
              <w:rPr>
                <w:rFonts w:cs="Arial"/>
              </w:rPr>
              <w:t>transceiver</w:t>
            </w:r>
            <w:proofErr w:type="spellEnd"/>
            <w:r>
              <w:rPr>
                <w:rFonts w:cs="Arial"/>
              </w:rPr>
              <w:t xml:space="preserve"> offerti devono possedere tale funzionalità</w:t>
            </w:r>
          </w:p>
        </w:tc>
        <w:tc>
          <w:tcPr>
            <w:tcW w:w="1100" w:type="dxa"/>
            <w:shd w:val="clear" w:color="auto" w:fill="auto"/>
            <w:vAlign w:val="center"/>
          </w:tcPr>
          <w:p w:rsidR="00066182" w:rsidRPr="00F37A47" w:rsidRDefault="00066182" w:rsidP="000426FD"/>
        </w:tc>
      </w:tr>
      <w:tr w:rsidR="00066182" w:rsidRPr="00F37A47" w:rsidTr="00416861">
        <w:trPr>
          <w:trHeight w:val="300"/>
        </w:trPr>
        <w:tc>
          <w:tcPr>
            <w:tcW w:w="1727" w:type="dxa"/>
            <w:vMerge/>
            <w:vAlign w:val="center"/>
            <w:hideMark/>
          </w:tcPr>
          <w:p w:rsidR="00066182" w:rsidRPr="00F37A47" w:rsidRDefault="00066182" w:rsidP="000426FD"/>
        </w:tc>
        <w:tc>
          <w:tcPr>
            <w:tcW w:w="5659" w:type="dxa"/>
            <w:shd w:val="clear" w:color="auto" w:fill="auto"/>
            <w:vAlign w:val="center"/>
          </w:tcPr>
          <w:p w:rsidR="00066182" w:rsidRDefault="00066182" w:rsidP="00066182">
            <w:pPr>
              <w:jc w:val="left"/>
              <w:rPr>
                <w:rFonts w:cs="Arial"/>
              </w:rPr>
            </w:pPr>
            <w:r>
              <w:rPr>
                <w:rFonts w:cs="Arial"/>
              </w:rPr>
              <w:t xml:space="preserve">funzionalità di </w:t>
            </w:r>
            <w:proofErr w:type="spellStart"/>
            <w:r>
              <w:rPr>
                <w:rFonts w:cs="Arial"/>
              </w:rPr>
              <w:t>QoS</w:t>
            </w:r>
            <w:proofErr w:type="spellEnd"/>
            <w:r>
              <w:rPr>
                <w:rFonts w:cs="Arial"/>
              </w:rPr>
              <w:t xml:space="preserve"> di livello 4 (DSCP </w:t>
            </w:r>
            <w:proofErr w:type="spellStart"/>
            <w:r>
              <w:rPr>
                <w:rFonts w:cs="Arial"/>
              </w:rPr>
              <w:t>remarking</w:t>
            </w:r>
            <w:proofErr w:type="spellEnd"/>
            <w:r>
              <w:rPr>
                <w:rFonts w:cs="Arial"/>
              </w:rPr>
              <w:t xml:space="preserve"> basato sul numero di porta TCP/UDP)</w:t>
            </w:r>
          </w:p>
        </w:tc>
        <w:tc>
          <w:tcPr>
            <w:tcW w:w="1100" w:type="dxa"/>
            <w:shd w:val="clear" w:color="auto" w:fill="auto"/>
            <w:vAlign w:val="center"/>
            <w:hideMark/>
          </w:tcPr>
          <w:p w:rsidR="00066182" w:rsidRPr="00F37A47" w:rsidRDefault="00066182" w:rsidP="000426FD">
            <w:r w:rsidRPr="00F37A47">
              <w:t> </w:t>
            </w:r>
          </w:p>
        </w:tc>
      </w:tr>
      <w:tr w:rsidR="00066182" w:rsidRPr="00F37A47" w:rsidTr="00416861">
        <w:trPr>
          <w:trHeight w:val="300"/>
        </w:trPr>
        <w:tc>
          <w:tcPr>
            <w:tcW w:w="1727" w:type="dxa"/>
            <w:vMerge/>
            <w:vAlign w:val="center"/>
            <w:hideMark/>
          </w:tcPr>
          <w:p w:rsidR="00066182" w:rsidRPr="00F37A47" w:rsidRDefault="00066182" w:rsidP="000426FD"/>
        </w:tc>
        <w:tc>
          <w:tcPr>
            <w:tcW w:w="5659" w:type="dxa"/>
            <w:shd w:val="clear" w:color="auto" w:fill="auto"/>
            <w:vAlign w:val="center"/>
          </w:tcPr>
          <w:p w:rsidR="00066182" w:rsidRDefault="00066182" w:rsidP="00066182">
            <w:pPr>
              <w:jc w:val="left"/>
              <w:rPr>
                <w:rFonts w:cs="Arial"/>
              </w:rPr>
            </w:pPr>
            <w:r>
              <w:rPr>
                <w:rFonts w:cs="Arial"/>
              </w:rPr>
              <w:t xml:space="preserve">schede di ventilazione di tipo hot </w:t>
            </w:r>
            <w:proofErr w:type="spellStart"/>
            <w:r>
              <w:rPr>
                <w:rFonts w:cs="Arial"/>
              </w:rPr>
              <w:t>swappable</w:t>
            </w:r>
            <w:proofErr w:type="spellEnd"/>
          </w:p>
        </w:tc>
        <w:tc>
          <w:tcPr>
            <w:tcW w:w="1100" w:type="dxa"/>
            <w:shd w:val="clear" w:color="auto" w:fill="auto"/>
            <w:vAlign w:val="center"/>
            <w:hideMark/>
          </w:tcPr>
          <w:p w:rsidR="00066182" w:rsidRPr="00F37A47" w:rsidRDefault="00066182" w:rsidP="000426FD">
            <w:r w:rsidRPr="00F37A47">
              <w:t> </w:t>
            </w:r>
          </w:p>
        </w:tc>
      </w:tr>
      <w:tr w:rsidR="00066182" w:rsidRPr="00F37A47" w:rsidTr="00416861">
        <w:trPr>
          <w:trHeight w:val="300"/>
        </w:trPr>
        <w:tc>
          <w:tcPr>
            <w:tcW w:w="1727" w:type="dxa"/>
            <w:vMerge/>
            <w:vAlign w:val="center"/>
            <w:hideMark/>
          </w:tcPr>
          <w:p w:rsidR="00066182" w:rsidRPr="00F37A47" w:rsidRDefault="00066182" w:rsidP="000426FD"/>
        </w:tc>
        <w:tc>
          <w:tcPr>
            <w:tcW w:w="5659" w:type="dxa"/>
            <w:shd w:val="clear" w:color="auto" w:fill="auto"/>
            <w:vAlign w:val="center"/>
          </w:tcPr>
          <w:p w:rsidR="00066182" w:rsidRDefault="00066182" w:rsidP="00066182">
            <w:pPr>
              <w:jc w:val="left"/>
              <w:rPr>
                <w:rFonts w:cs="Arial"/>
              </w:rPr>
            </w:pPr>
            <w:r>
              <w:rPr>
                <w:rFonts w:cs="Arial"/>
              </w:rPr>
              <w:t>VRRP (RFC 2338) e/o HSRP (RFC 2281) e/o ESRP</w:t>
            </w:r>
          </w:p>
        </w:tc>
        <w:tc>
          <w:tcPr>
            <w:tcW w:w="1100" w:type="dxa"/>
            <w:shd w:val="clear" w:color="auto" w:fill="auto"/>
            <w:vAlign w:val="center"/>
            <w:hideMark/>
          </w:tcPr>
          <w:p w:rsidR="00066182" w:rsidRPr="00F37A47" w:rsidRDefault="00066182" w:rsidP="000426FD">
            <w:r w:rsidRPr="00F37A47">
              <w:t> </w:t>
            </w:r>
          </w:p>
        </w:tc>
      </w:tr>
    </w:tbl>
    <w:p w:rsidR="00DC17D6" w:rsidRDefault="00DC17D6" w:rsidP="000426FD"/>
    <w:p w:rsidR="00DC17D6" w:rsidRDefault="00DC17D6" w:rsidP="000426FD">
      <w:r>
        <w:br w:type="page"/>
      </w:r>
    </w:p>
    <w:p w:rsidR="00DC17D6" w:rsidRDefault="00DC17D6" w:rsidP="000426FD"/>
    <w:p w:rsidR="00DC17D6" w:rsidRPr="00E2311D" w:rsidRDefault="00DC17D6" w:rsidP="000426FD">
      <w:pPr>
        <w:pStyle w:val="Titolo1sottoluneato"/>
      </w:pPr>
      <w:r>
        <w:t>TABELLE DI FORNITURA</w:t>
      </w:r>
    </w:p>
    <w:p w:rsidR="00DC17D6" w:rsidRPr="00C03EE6" w:rsidRDefault="00DC17D6" w:rsidP="000426FD"/>
    <w:p w:rsidR="00DC17D6" w:rsidRDefault="004216AA" w:rsidP="000426FD">
      <w:pPr>
        <w:pStyle w:val="Titolo1sottoluneato"/>
      </w:pPr>
      <w:r>
        <w:fldChar w:fldCharType="begin"/>
      </w:r>
      <w:r w:rsidR="00DC17D6">
        <w:instrText xml:space="preserve"> REF _Ref372541151 \h </w:instrText>
      </w:r>
      <w:r>
        <w:fldChar w:fldCharType="separate"/>
      </w:r>
      <w:r w:rsidR="004E50B5" w:rsidRPr="004F6C99">
        <w:rPr>
          <w:lang w:bidi="he-IL"/>
        </w:rPr>
        <w:t xml:space="preserve">Tabella </w:t>
      </w:r>
      <w:r w:rsidR="004E50B5">
        <w:rPr>
          <w:noProof/>
          <w:lang w:bidi="he-IL"/>
        </w:rPr>
        <w:t>1</w:t>
      </w:r>
      <w:r w:rsidR="004E50B5" w:rsidRPr="004F6C99">
        <w:rPr>
          <w:lang w:bidi="he-IL"/>
        </w:rPr>
        <w:t xml:space="preserve"> –</w:t>
      </w:r>
      <w:r w:rsidR="004E50B5">
        <w:rPr>
          <w:lang w:bidi="he-IL"/>
        </w:rPr>
        <w:t xml:space="preserve"> </w:t>
      </w:r>
      <w:r w:rsidR="004E50B5" w:rsidRPr="004F6C99">
        <w:rPr>
          <w:lang w:bidi="he-IL"/>
        </w:rPr>
        <w:t>Armadi a rack</w:t>
      </w:r>
      <w:r>
        <w:fldChar w:fldCharType="end"/>
      </w:r>
    </w:p>
    <w:p w:rsidR="00DC17D6" w:rsidRPr="00E2311D" w:rsidRDefault="00DC17D6" w:rsidP="000426FD"/>
    <w:tbl>
      <w:tblPr>
        <w:tblW w:w="8035" w:type="dxa"/>
        <w:jc w:val="center"/>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350"/>
      </w:tblGrid>
      <w:tr w:rsidR="00DC17D6" w:rsidRPr="00966B46" w:rsidTr="007B262E">
        <w:trPr>
          <w:trHeight w:val="270"/>
          <w:jc w:val="center"/>
        </w:trPr>
        <w:tc>
          <w:tcPr>
            <w:tcW w:w="2476" w:type="dxa"/>
            <w:shd w:val="clear" w:color="auto" w:fill="C0C0C0"/>
          </w:tcPr>
          <w:p w:rsidR="00DC17D6" w:rsidRPr="00966B46" w:rsidRDefault="00DC17D6" w:rsidP="000426FD">
            <w:r w:rsidRPr="00966B46">
              <w:t>Identificazione del prodotto offerto</w:t>
            </w:r>
          </w:p>
        </w:tc>
        <w:tc>
          <w:tcPr>
            <w:tcW w:w="1589" w:type="dxa"/>
            <w:shd w:val="clear" w:color="auto" w:fill="C0C0C0"/>
            <w:vAlign w:val="center"/>
          </w:tcPr>
          <w:p w:rsidR="00DC17D6" w:rsidRPr="00966B46" w:rsidRDefault="00DC17D6" w:rsidP="000426FD">
            <w:r w:rsidRPr="00966B46">
              <w:t>Marca</w:t>
            </w:r>
          </w:p>
        </w:tc>
        <w:tc>
          <w:tcPr>
            <w:tcW w:w="1620" w:type="dxa"/>
            <w:shd w:val="clear" w:color="auto" w:fill="C0C0C0"/>
            <w:vAlign w:val="center"/>
          </w:tcPr>
          <w:p w:rsidR="00DC17D6" w:rsidRPr="00966B46" w:rsidRDefault="00DC17D6" w:rsidP="000426FD">
            <w:r w:rsidRPr="00966B46">
              <w:t>Modello</w:t>
            </w:r>
          </w:p>
        </w:tc>
        <w:tc>
          <w:tcPr>
            <w:tcW w:w="2350" w:type="dxa"/>
            <w:shd w:val="clear" w:color="auto" w:fill="C0C0C0"/>
            <w:vAlign w:val="center"/>
          </w:tcPr>
          <w:p w:rsidR="00DC17D6" w:rsidRPr="00966B46" w:rsidRDefault="00DC17D6" w:rsidP="000426FD">
            <w:r w:rsidRPr="00966B46">
              <w:t>Codici identificativi univoci del produttore</w:t>
            </w:r>
          </w:p>
        </w:tc>
      </w:tr>
      <w:tr w:rsidR="00DC17D6" w:rsidRPr="00DF1409" w:rsidTr="007B262E">
        <w:trPr>
          <w:trHeight w:val="270"/>
          <w:jc w:val="center"/>
        </w:trPr>
        <w:tc>
          <w:tcPr>
            <w:tcW w:w="2476" w:type="dxa"/>
            <w:vAlign w:val="center"/>
          </w:tcPr>
          <w:p w:rsidR="00DC17D6" w:rsidRPr="00DF1409" w:rsidRDefault="00DC17D6" w:rsidP="00682018">
            <w:pPr>
              <w:jc w:val="left"/>
            </w:pPr>
            <w:r w:rsidRPr="00DF1409">
              <w:t xml:space="preserve">Armadio </w:t>
            </w:r>
            <w:proofErr w:type="spellStart"/>
            <w:r w:rsidRPr="00DF1409">
              <w:t>rack</w:t>
            </w:r>
            <w:proofErr w:type="spellEnd"/>
            <w:r w:rsidRPr="00DF1409">
              <w:t xml:space="preserve"> 19” da 12U a 21U, pro</w:t>
            </w:r>
            <w:r>
              <w:t>fondo 600mm, di larghezza 600mm</w:t>
            </w:r>
          </w:p>
        </w:tc>
        <w:tc>
          <w:tcPr>
            <w:tcW w:w="1589" w:type="dxa"/>
          </w:tcPr>
          <w:p w:rsidR="00DC17D6" w:rsidRPr="00DF1409" w:rsidRDefault="00DC17D6" w:rsidP="000426FD">
            <w:r w:rsidRPr="00DF1409">
              <w:t> </w:t>
            </w:r>
          </w:p>
        </w:tc>
        <w:tc>
          <w:tcPr>
            <w:tcW w:w="1620" w:type="dxa"/>
          </w:tcPr>
          <w:p w:rsidR="00DC17D6" w:rsidRPr="00DF1409" w:rsidRDefault="00DC17D6" w:rsidP="000426FD">
            <w:r w:rsidRPr="00DF1409">
              <w:t> </w:t>
            </w:r>
          </w:p>
        </w:tc>
        <w:tc>
          <w:tcPr>
            <w:tcW w:w="2350" w:type="dxa"/>
          </w:tcPr>
          <w:p w:rsidR="00DC17D6" w:rsidRPr="00DF1409" w:rsidRDefault="00DC17D6" w:rsidP="000426FD">
            <w:r w:rsidRPr="00DF1409">
              <w:t> </w:t>
            </w:r>
          </w:p>
        </w:tc>
      </w:tr>
      <w:tr w:rsidR="00DC17D6" w:rsidRPr="00DF1409" w:rsidTr="007B262E">
        <w:trPr>
          <w:trHeight w:val="270"/>
          <w:jc w:val="center"/>
        </w:trPr>
        <w:tc>
          <w:tcPr>
            <w:tcW w:w="2476" w:type="dxa"/>
            <w:vAlign w:val="center"/>
          </w:tcPr>
          <w:p w:rsidR="00DC17D6" w:rsidRPr="00DF1409" w:rsidRDefault="00DC17D6" w:rsidP="00682018">
            <w:pPr>
              <w:jc w:val="left"/>
            </w:pPr>
            <w:r w:rsidRPr="00DF1409">
              <w:t xml:space="preserve">Armadio </w:t>
            </w:r>
            <w:proofErr w:type="spellStart"/>
            <w:r w:rsidRPr="00DF1409">
              <w:t>rack</w:t>
            </w:r>
            <w:proofErr w:type="spellEnd"/>
            <w:r w:rsidRPr="00DF1409">
              <w:t xml:space="preserve"> 19” da 12U a 33U, profo</w:t>
            </w:r>
            <w:r>
              <w:t>ndo 600mm, di larghezza 800mm</w:t>
            </w:r>
          </w:p>
        </w:tc>
        <w:tc>
          <w:tcPr>
            <w:tcW w:w="1589" w:type="dxa"/>
          </w:tcPr>
          <w:p w:rsidR="00DC17D6" w:rsidRPr="00DF1409" w:rsidRDefault="00DC17D6" w:rsidP="000426FD">
            <w:r w:rsidRPr="00DF1409">
              <w:t> </w:t>
            </w:r>
          </w:p>
        </w:tc>
        <w:tc>
          <w:tcPr>
            <w:tcW w:w="1620" w:type="dxa"/>
          </w:tcPr>
          <w:p w:rsidR="00DC17D6" w:rsidRPr="00DF1409" w:rsidRDefault="00DC17D6" w:rsidP="000426FD">
            <w:r w:rsidRPr="00DF1409">
              <w:t> </w:t>
            </w:r>
          </w:p>
        </w:tc>
        <w:tc>
          <w:tcPr>
            <w:tcW w:w="2350" w:type="dxa"/>
          </w:tcPr>
          <w:p w:rsidR="00DC17D6" w:rsidRPr="00DF1409" w:rsidRDefault="00DC17D6" w:rsidP="000426FD">
            <w:r w:rsidRPr="00DF1409">
              <w:t> </w:t>
            </w:r>
          </w:p>
        </w:tc>
      </w:tr>
      <w:tr w:rsidR="00DC17D6" w:rsidRPr="00DF1409" w:rsidTr="007B262E">
        <w:trPr>
          <w:trHeight w:val="525"/>
          <w:jc w:val="center"/>
        </w:trPr>
        <w:tc>
          <w:tcPr>
            <w:tcW w:w="2476" w:type="dxa"/>
            <w:vAlign w:val="center"/>
          </w:tcPr>
          <w:p w:rsidR="00DC17D6" w:rsidRPr="00DF1409" w:rsidRDefault="00DC17D6" w:rsidP="00682018">
            <w:pPr>
              <w:jc w:val="left"/>
            </w:pPr>
            <w:r w:rsidRPr="00DF1409">
              <w:t xml:space="preserve">Armadio </w:t>
            </w:r>
            <w:proofErr w:type="spellStart"/>
            <w:r w:rsidRPr="00DF1409">
              <w:t>rack</w:t>
            </w:r>
            <w:proofErr w:type="spellEnd"/>
            <w:r w:rsidRPr="00DF1409">
              <w:t xml:space="preserve"> 19” da 27U a 42U, pro</w:t>
            </w:r>
            <w:r>
              <w:t>fondo 800mm, di larghezza 800mm</w:t>
            </w:r>
          </w:p>
        </w:tc>
        <w:tc>
          <w:tcPr>
            <w:tcW w:w="1589" w:type="dxa"/>
          </w:tcPr>
          <w:p w:rsidR="00DC17D6" w:rsidRPr="00DF1409" w:rsidRDefault="00DC17D6" w:rsidP="000426FD">
            <w:r w:rsidRPr="00DF1409">
              <w:t> </w:t>
            </w:r>
          </w:p>
        </w:tc>
        <w:tc>
          <w:tcPr>
            <w:tcW w:w="1620" w:type="dxa"/>
          </w:tcPr>
          <w:p w:rsidR="00DC17D6" w:rsidRPr="00DF1409" w:rsidRDefault="00DC17D6" w:rsidP="000426FD">
            <w:r w:rsidRPr="00DF1409">
              <w:t> </w:t>
            </w:r>
          </w:p>
        </w:tc>
        <w:tc>
          <w:tcPr>
            <w:tcW w:w="2350" w:type="dxa"/>
          </w:tcPr>
          <w:p w:rsidR="00DC17D6" w:rsidRPr="00DF1409" w:rsidRDefault="00DC17D6" w:rsidP="000426FD">
            <w:r w:rsidRPr="00DF1409">
              <w:t> </w:t>
            </w:r>
          </w:p>
        </w:tc>
      </w:tr>
      <w:tr w:rsidR="00DC17D6" w:rsidRPr="00DF1409" w:rsidTr="007B262E">
        <w:trPr>
          <w:trHeight w:val="525"/>
          <w:jc w:val="center"/>
        </w:trPr>
        <w:tc>
          <w:tcPr>
            <w:tcW w:w="2476" w:type="dxa"/>
            <w:vAlign w:val="center"/>
          </w:tcPr>
          <w:p w:rsidR="00DC17D6" w:rsidRPr="00DF1409" w:rsidRDefault="00DC17D6" w:rsidP="00682018">
            <w:pPr>
              <w:jc w:val="left"/>
            </w:pPr>
            <w:r w:rsidRPr="00DF1409">
              <w:t xml:space="preserve">Armadio </w:t>
            </w:r>
            <w:proofErr w:type="spellStart"/>
            <w:r w:rsidRPr="00DF1409">
              <w:t>rack</w:t>
            </w:r>
            <w:proofErr w:type="spellEnd"/>
            <w:r w:rsidRPr="00DF1409">
              <w:t xml:space="preserve"> 19” da 27U a 47U, prof</w:t>
            </w:r>
            <w:r>
              <w:t>ondo 1000mm, di larghezza 800mm</w:t>
            </w:r>
          </w:p>
        </w:tc>
        <w:tc>
          <w:tcPr>
            <w:tcW w:w="1589" w:type="dxa"/>
          </w:tcPr>
          <w:p w:rsidR="00DC17D6" w:rsidRPr="00DF1409" w:rsidRDefault="00DC17D6" w:rsidP="000426FD">
            <w:r w:rsidRPr="00DF1409">
              <w:t> </w:t>
            </w:r>
          </w:p>
        </w:tc>
        <w:tc>
          <w:tcPr>
            <w:tcW w:w="1620" w:type="dxa"/>
          </w:tcPr>
          <w:p w:rsidR="00DC17D6" w:rsidRPr="00DF1409" w:rsidRDefault="00DC17D6" w:rsidP="000426FD">
            <w:r w:rsidRPr="00DF1409">
              <w:t> </w:t>
            </w:r>
          </w:p>
        </w:tc>
        <w:tc>
          <w:tcPr>
            <w:tcW w:w="2350" w:type="dxa"/>
          </w:tcPr>
          <w:p w:rsidR="00DC17D6" w:rsidRPr="00DF1409" w:rsidRDefault="00DC17D6" w:rsidP="000426FD">
            <w:r w:rsidRPr="00DF1409">
              <w:t> </w:t>
            </w:r>
          </w:p>
        </w:tc>
      </w:tr>
      <w:tr w:rsidR="00DC17D6" w:rsidRPr="00DF1409" w:rsidTr="007B262E">
        <w:trPr>
          <w:trHeight w:val="525"/>
          <w:jc w:val="center"/>
        </w:trPr>
        <w:tc>
          <w:tcPr>
            <w:tcW w:w="2476" w:type="dxa"/>
            <w:vAlign w:val="center"/>
          </w:tcPr>
          <w:p w:rsidR="00DC17D6" w:rsidRPr="00DF1409" w:rsidRDefault="00DC17D6" w:rsidP="00682018">
            <w:pPr>
              <w:jc w:val="left"/>
            </w:pPr>
            <w:r w:rsidRPr="00DF1409">
              <w:t xml:space="preserve">Armadio </w:t>
            </w:r>
            <w:proofErr w:type="spellStart"/>
            <w:r w:rsidRPr="00DF1409">
              <w:t>rack</w:t>
            </w:r>
            <w:proofErr w:type="spellEnd"/>
            <w:r w:rsidRPr="00DF1409">
              <w:t xml:space="preserve"> 19” da 45U a 47U, profo</w:t>
            </w:r>
            <w:r>
              <w:t>ndo 1200mm, di larghezza 800mm</w:t>
            </w:r>
          </w:p>
        </w:tc>
        <w:tc>
          <w:tcPr>
            <w:tcW w:w="1589" w:type="dxa"/>
          </w:tcPr>
          <w:p w:rsidR="00DC17D6" w:rsidRPr="00DF1409" w:rsidRDefault="00DC17D6" w:rsidP="000426FD">
            <w:r w:rsidRPr="00DF1409">
              <w:t> </w:t>
            </w:r>
          </w:p>
        </w:tc>
        <w:tc>
          <w:tcPr>
            <w:tcW w:w="1620" w:type="dxa"/>
          </w:tcPr>
          <w:p w:rsidR="00DC17D6" w:rsidRPr="00DF1409" w:rsidRDefault="00DC17D6" w:rsidP="000426FD">
            <w:r w:rsidRPr="00DF1409">
              <w:t> </w:t>
            </w:r>
          </w:p>
        </w:tc>
        <w:tc>
          <w:tcPr>
            <w:tcW w:w="2350" w:type="dxa"/>
          </w:tcPr>
          <w:p w:rsidR="00DC17D6" w:rsidRPr="00DF1409" w:rsidRDefault="00DC17D6" w:rsidP="000426FD">
            <w:r w:rsidRPr="00DF1409">
              <w:t> </w:t>
            </w:r>
          </w:p>
        </w:tc>
      </w:tr>
      <w:tr w:rsidR="00DC17D6" w:rsidRPr="00DF1409" w:rsidTr="007B262E">
        <w:trPr>
          <w:trHeight w:val="270"/>
          <w:jc w:val="center"/>
        </w:trPr>
        <w:tc>
          <w:tcPr>
            <w:tcW w:w="2476" w:type="dxa"/>
            <w:vAlign w:val="center"/>
          </w:tcPr>
          <w:p w:rsidR="00DC17D6" w:rsidRPr="00DF1409" w:rsidRDefault="00DC17D6" w:rsidP="00682018">
            <w:pPr>
              <w:jc w:val="left"/>
            </w:pPr>
            <w:r>
              <w:t>Gruppo di ventilazione a tetto</w:t>
            </w:r>
          </w:p>
        </w:tc>
        <w:tc>
          <w:tcPr>
            <w:tcW w:w="1589" w:type="dxa"/>
          </w:tcPr>
          <w:p w:rsidR="00DC17D6" w:rsidRPr="00DF1409" w:rsidRDefault="00DC17D6" w:rsidP="000426FD">
            <w:r w:rsidRPr="00DF1409">
              <w:t> </w:t>
            </w:r>
          </w:p>
        </w:tc>
        <w:tc>
          <w:tcPr>
            <w:tcW w:w="1620" w:type="dxa"/>
          </w:tcPr>
          <w:p w:rsidR="00DC17D6" w:rsidRPr="00DF1409" w:rsidRDefault="00DC17D6" w:rsidP="000426FD">
            <w:r w:rsidRPr="00DF1409">
              <w:t> </w:t>
            </w:r>
          </w:p>
        </w:tc>
        <w:tc>
          <w:tcPr>
            <w:tcW w:w="2350" w:type="dxa"/>
          </w:tcPr>
          <w:p w:rsidR="00DC17D6" w:rsidRPr="00DF1409" w:rsidRDefault="00DC17D6" w:rsidP="000426FD">
            <w:r w:rsidRPr="00DF1409">
              <w:t> </w:t>
            </w:r>
          </w:p>
        </w:tc>
      </w:tr>
      <w:tr w:rsidR="00DC17D6" w:rsidRPr="00DF1409" w:rsidTr="007B262E">
        <w:trPr>
          <w:trHeight w:val="270"/>
          <w:jc w:val="center"/>
        </w:trPr>
        <w:tc>
          <w:tcPr>
            <w:tcW w:w="2476" w:type="dxa"/>
            <w:vAlign w:val="center"/>
          </w:tcPr>
          <w:p w:rsidR="00DC17D6" w:rsidRPr="00DF1409" w:rsidRDefault="00DC17D6" w:rsidP="00682018">
            <w:pPr>
              <w:jc w:val="left"/>
            </w:pPr>
            <w:r w:rsidRPr="00DF1409">
              <w:t>Gui</w:t>
            </w:r>
            <w:r>
              <w:t>da patch orizzontale altezza 1U</w:t>
            </w:r>
          </w:p>
        </w:tc>
        <w:tc>
          <w:tcPr>
            <w:tcW w:w="1589" w:type="dxa"/>
          </w:tcPr>
          <w:p w:rsidR="00DC17D6" w:rsidRPr="00DF1409" w:rsidRDefault="00DC17D6" w:rsidP="000426FD"/>
        </w:tc>
        <w:tc>
          <w:tcPr>
            <w:tcW w:w="1620" w:type="dxa"/>
          </w:tcPr>
          <w:p w:rsidR="00DC17D6" w:rsidRPr="00DF1409" w:rsidRDefault="00DC17D6" w:rsidP="000426FD"/>
        </w:tc>
        <w:tc>
          <w:tcPr>
            <w:tcW w:w="2350" w:type="dxa"/>
          </w:tcPr>
          <w:p w:rsidR="00DC17D6" w:rsidRPr="00DF1409" w:rsidRDefault="00DC17D6" w:rsidP="000426FD"/>
        </w:tc>
      </w:tr>
      <w:tr w:rsidR="00DC17D6" w:rsidRPr="00DF1409" w:rsidTr="007B262E">
        <w:trPr>
          <w:trHeight w:val="270"/>
          <w:jc w:val="center"/>
        </w:trPr>
        <w:tc>
          <w:tcPr>
            <w:tcW w:w="2476" w:type="dxa"/>
            <w:vAlign w:val="center"/>
          </w:tcPr>
          <w:p w:rsidR="00DC17D6" w:rsidRPr="00DF1409" w:rsidRDefault="00DC17D6" w:rsidP="00682018">
            <w:pPr>
              <w:jc w:val="left"/>
            </w:pPr>
            <w:r w:rsidRPr="00DF1409">
              <w:t xml:space="preserve">Ripiano fisso </w:t>
            </w:r>
          </w:p>
        </w:tc>
        <w:tc>
          <w:tcPr>
            <w:tcW w:w="1589" w:type="dxa"/>
          </w:tcPr>
          <w:p w:rsidR="00DC17D6" w:rsidRPr="00DF1409" w:rsidRDefault="00DC17D6" w:rsidP="000426FD"/>
        </w:tc>
        <w:tc>
          <w:tcPr>
            <w:tcW w:w="1620" w:type="dxa"/>
          </w:tcPr>
          <w:p w:rsidR="00DC17D6" w:rsidRPr="00DF1409" w:rsidRDefault="00DC17D6" w:rsidP="000426FD"/>
        </w:tc>
        <w:tc>
          <w:tcPr>
            <w:tcW w:w="2350" w:type="dxa"/>
          </w:tcPr>
          <w:p w:rsidR="00DC17D6" w:rsidRPr="00DF1409" w:rsidRDefault="00DC17D6" w:rsidP="000426FD"/>
        </w:tc>
      </w:tr>
    </w:tbl>
    <w:p w:rsidR="00DC17D6" w:rsidRPr="004F6C99" w:rsidRDefault="00DC17D6" w:rsidP="000426FD">
      <w:pPr>
        <w:pStyle w:val="Didascalia"/>
        <w:rPr>
          <w:lang w:bidi="he-IL"/>
        </w:rPr>
      </w:pPr>
      <w:bookmarkStart w:id="3" w:name="_Ref372541780"/>
      <w:bookmarkStart w:id="4" w:name="_Toc276549460"/>
      <w:bookmarkStart w:id="5" w:name="_Ref372541151"/>
      <w:proofErr w:type="spellStart"/>
      <w:r w:rsidRPr="004F6C99">
        <w:rPr>
          <w:lang w:bidi="he-IL"/>
        </w:rPr>
        <w:t>Tabella</w:t>
      </w:r>
      <w:proofErr w:type="spellEnd"/>
      <w:r w:rsidRPr="004F6C99">
        <w:rPr>
          <w:lang w:bidi="he-IL"/>
        </w:rPr>
        <w:t xml:space="preserve"> </w:t>
      </w:r>
      <w:r w:rsidR="004216AA" w:rsidRPr="004F6C99">
        <w:rPr>
          <w:lang w:bidi="he-IL"/>
        </w:rPr>
        <w:fldChar w:fldCharType="begin"/>
      </w:r>
      <w:r w:rsidRPr="004F6C99">
        <w:rPr>
          <w:lang w:bidi="he-IL"/>
        </w:rPr>
        <w:instrText xml:space="preserve"> SEQ Tabella \* ARABIC </w:instrText>
      </w:r>
      <w:r w:rsidR="004216AA" w:rsidRPr="004F6C99">
        <w:rPr>
          <w:lang w:bidi="he-IL"/>
        </w:rPr>
        <w:fldChar w:fldCharType="separate"/>
      </w:r>
      <w:r w:rsidR="004E50B5">
        <w:rPr>
          <w:noProof/>
          <w:lang w:bidi="he-IL"/>
        </w:rPr>
        <w:t>1</w:t>
      </w:r>
      <w:r w:rsidR="004216AA" w:rsidRPr="004F6C99">
        <w:rPr>
          <w:lang w:bidi="he-IL"/>
        </w:rPr>
        <w:fldChar w:fldCharType="end"/>
      </w:r>
      <w:bookmarkEnd w:id="3"/>
      <w:r w:rsidRPr="004F6C99">
        <w:rPr>
          <w:lang w:bidi="he-IL"/>
        </w:rPr>
        <w:t xml:space="preserve"> –</w:t>
      </w:r>
      <w:r w:rsidR="006B3825">
        <w:rPr>
          <w:lang w:bidi="he-IL"/>
        </w:rPr>
        <w:t xml:space="preserve"> </w:t>
      </w:r>
      <w:proofErr w:type="spellStart"/>
      <w:r w:rsidRPr="004F6C99">
        <w:rPr>
          <w:lang w:bidi="he-IL"/>
        </w:rPr>
        <w:t>Armadi</w:t>
      </w:r>
      <w:proofErr w:type="spellEnd"/>
      <w:r w:rsidRPr="004F6C99">
        <w:rPr>
          <w:lang w:bidi="he-IL"/>
        </w:rPr>
        <w:t xml:space="preserve"> a rack</w:t>
      </w:r>
      <w:bookmarkEnd w:id="4"/>
      <w:bookmarkEnd w:id="5"/>
    </w:p>
    <w:p w:rsidR="00DC17D6" w:rsidRPr="00032CB3" w:rsidRDefault="00DC17D6" w:rsidP="000426FD">
      <w:r w:rsidRPr="00032CB3">
        <w:t>Relativamente alla tabella 1, il Concorrente potrà inserire un codice identificativo alfanumerico univoco della famiglia e non specificamente del singolo prodotto</w:t>
      </w:r>
    </w:p>
    <w:p w:rsidR="00DC17D6" w:rsidRPr="00C03EE6" w:rsidRDefault="00DC17D6" w:rsidP="000426FD"/>
    <w:p w:rsidR="00DC17D6" w:rsidRDefault="004216AA" w:rsidP="000426FD">
      <w:pPr>
        <w:pStyle w:val="Titolo1sottoluneato"/>
      </w:pPr>
      <w:r>
        <w:fldChar w:fldCharType="begin"/>
      </w:r>
      <w:r w:rsidR="00DC17D6">
        <w:instrText xml:space="preserve"> REF _Ref372541505 \h </w:instrText>
      </w:r>
      <w:r>
        <w:fldChar w:fldCharType="separate"/>
      </w:r>
      <w:r w:rsidR="004E50B5" w:rsidRPr="007C5E46">
        <w:t xml:space="preserve">Tabella </w:t>
      </w:r>
      <w:r w:rsidR="004E50B5">
        <w:rPr>
          <w:noProof/>
        </w:rPr>
        <w:t>2</w:t>
      </w:r>
      <w:r w:rsidR="004E50B5" w:rsidRPr="007C5E46">
        <w:t xml:space="preserve"> – Cavi in rame</w:t>
      </w:r>
      <w:r>
        <w:fldChar w:fldCharType="end"/>
      </w:r>
    </w:p>
    <w:p w:rsidR="00DC17D6" w:rsidRPr="00E2311D" w:rsidRDefault="00DC17D6" w:rsidP="000426FD"/>
    <w:tbl>
      <w:tblPr>
        <w:tblW w:w="8319" w:type="dxa"/>
        <w:jc w:val="cente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634"/>
      </w:tblGrid>
      <w:tr w:rsidR="00DC17D6" w:rsidRPr="00966B46" w:rsidTr="007B262E">
        <w:trPr>
          <w:trHeight w:val="1035"/>
          <w:jc w:val="center"/>
        </w:trPr>
        <w:tc>
          <w:tcPr>
            <w:tcW w:w="2476" w:type="dxa"/>
            <w:shd w:val="clear" w:color="auto" w:fill="C0C0C0"/>
            <w:vAlign w:val="center"/>
          </w:tcPr>
          <w:p w:rsidR="00DC17D6" w:rsidRPr="00966B46" w:rsidRDefault="00DC17D6" w:rsidP="000426FD">
            <w:r w:rsidRPr="00966B46">
              <w:t>Identificazione del prodotto offerto</w:t>
            </w:r>
          </w:p>
        </w:tc>
        <w:tc>
          <w:tcPr>
            <w:tcW w:w="1589" w:type="dxa"/>
            <w:shd w:val="clear" w:color="auto" w:fill="C0C0C0"/>
            <w:vAlign w:val="center"/>
          </w:tcPr>
          <w:p w:rsidR="00DC17D6" w:rsidRPr="00966B46" w:rsidRDefault="00DC17D6" w:rsidP="000426FD">
            <w:r w:rsidRPr="00966B46">
              <w:t>Marca</w:t>
            </w:r>
          </w:p>
        </w:tc>
        <w:tc>
          <w:tcPr>
            <w:tcW w:w="1620" w:type="dxa"/>
            <w:shd w:val="clear" w:color="auto" w:fill="C0C0C0"/>
            <w:vAlign w:val="center"/>
          </w:tcPr>
          <w:p w:rsidR="00DC17D6" w:rsidRPr="00966B46" w:rsidRDefault="00DC17D6" w:rsidP="000426FD">
            <w:r w:rsidRPr="00966B46">
              <w:t>Modello</w:t>
            </w:r>
          </w:p>
        </w:tc>
        <w:tc>
          <w:tcPr>
            <w:tcW w:w="2634" w:type="dxa"/>
            <w:shd w:val="clear" w:color="auto" w:fill="C0C0C0"/>
            <w:vAlign w:val="center"/>
          </w:tcPr>
          <w:p w:rsidR="00DC17D6" w:rsidRPr="00966B46" w:rsidRDefault="00DC17D6" w:rsidP="000426FD">
            <w:r w:rsidRPr="00966B46">
              <w:t>Codici identificativi univoci del produttore</w:t>
            </w:r>
          </w:p>
        </w:tc>
      </w:tr>
      <w:tr w:rsidR="00DC17D6" w:rsidRPr="00443C6E" w:rsidTr="007B262E">
        <w:trPr>
          <w:trHeight w:val="270"/>
          <w:jc w:val="center"/>
        </w:trPr>
        <w:tc>
          <w:tcPr>
            <w:tcW w:w="2476" w:type="dxa"/>
          </w:tcPr>
          <w:p w:rsidR="00DC17D6" w:rsidRPr="00966B46" w:rsidRDefault="00DC17D6" w:rsidP="00682018">
            <w:pPr>
              <w:jc w:val="left"/>
            </w:pPr>
            <w:r w:rsidRPr="00966B46">
              <w:t xml:space="preserve">Cavo UTP cat.6, 100Ohm </w:t>
            </w:r>
          </w:p>
        </w:tc>
        <w:tc>
          <w:tcPr>
            <w:tcW w:w="1589" w:type="dxa"/>
          </w:tcPr>
          <w:p w:rsidR="00DC17D6" w:rsidRPr="00443C6E" w:rsidRDefault="00DC17D6" w:rsidP="000426FD">
            <w:r w:rsidRPr="00443C6E">
              <w:t> </w:t>
            </w:r>
          </w:p>
        </w:tc>
        <w:tc>
          <w:tcPr>
            <w:tcW w:w="1620" w:type="dxa"/>
          </w:tcPr>
          <w:p w:rsidR="00DC17D6" w:rsidRPr="00443C6E" w:rsidRDefault="00DC17D6" w:rsidP="000426FD">
            <w:r w:rsidRPr="00443C6E">
              <w:t> </w:t>
            </w:r>
          </w:p>
        </w:tc>
        <w:tc>
          <w:tcPr>
            <w:tcW w:w="2634" w:type="dxa"/>
          </w:tcPr>
          <w:p w:rsidR="00DC17D6" w:rsidRPr="00443C6E" w:rsidRDefault="00DC17D6" w:rsidP="000426FD">
            <w:r w:rsidRPr="00443C6E">
              <w:t> </w:t>
            </w:r>
          </w:p>
        </w:tc>
      </w:tr>
      <w:tr w:rsidR="00DC17D6" w:rsidRPr="00D81B8B" w:rsidTr="007B262E">
        <w:trPr>
          <w:trHeight w:val="270"/>
          <w:jc w:val="center"/>
        </w:trPr>
        <w:tc>
          <w:tcPr>
            <w:tcW w:w="2476" w:type="dxa"/>
          </w:tcPr>
          <w:p w:rsidR="00DC17D6" w:rsidRPr="00966B46" w:rsidRDefault="00DC17D6" w:rsidP="00682018">
            <w:pPr>
              <w:jc w:val="left"/>
              <w:rPr>
                <w:lang w:val="en-US"/>
              </w:rPr>
            </w:pPr>
            <w:proofErr w:type="spellStart"/>
            <w:r w:rsidRPr="00966B46">
              <w:rPr>
                <w:lang w:val="en-US"/>
              </w:rPr>
              <w:t>Cavo</w:t>
            </w:r>
            <w:proofErr w:type="spellEnd"/>
            <w:r w:rsidRPr="00966B46">
              <w:rPr>
                <w:lang w:val="en-US"/>
              </w:rPr>
              <w:t xml:space="preserve"> S/FTP cat.6, 100Ohm </w:t>
            </w:r>
          </w:p>
        </w:tc>
        <w:tc>
          <w:tcPr>
            <w:tcW w:w="1589" w:type="dxa"/>
          </w:tcPr>
          <w:p w:rsidR="00DC17D6" w:rsidRPr="00443C6E" w:rsidRDefault="00DC17D6" w:rsidP="000426FD">
            <w:pPr>
              <w:rPr>
                <w:lang w:val="en-US"/>
              </w:rPr>
            </w:pPr>
            <w:r w:rsidRPr="00443C6E">
              <w:rPr>
                <w:lang w:val="en-US"/>
              </w:rPr>
              <w:t> </w:t>
            </w:r>
          </w:p>
        </w:tc>
        <w:tc>
          <w:tcPr>
            <w:tcW w:w="1620" w:type="dxa"/>
          </w:tcPr>
          <w:p w:rsidR="00DC17D6" w:rsidRPr="00443C6E" w:rsidRDefault="00DC17D6" w:rsidP="000426FD">
            <w:pPr>
              <w:rPr>
                <w:lang w:val="en-US"/>
              </w:rPr>
            </w:pPr>
            <w:r w:rsidRPr="00443C6E">
              <w:rPr>
                <w:lang w:val="en-US"/>
              </w:rPr>
              <w:t> </w:t>
            </w:r>
          </w:p>
        </w:tc>
        <w:tc>
          <w:tcPr>
            <w:tcW w:w="2634" w:type="dxa"/>
          </w:tcPr>
          <w:p w:rsidR="00DC17D6" w:rsidRPr="00443C6E" w:rsidRDefault="00DC17D6" w:rsidP="000426FD">
            <w:pPr>
              <w:rPr>
                <w:lang w:val="en-US"/>
              </w:rPr>
            </w:pPr>
            <w:r w:rsidRPr="00443C6E">
              <w:rPr>
                <w:lang w:val="en-US"/>
              </w:rPr>
              <w:t> </w:t>
            </w:r>
          </w:p>
        </w:tc>
      </w:tr>
      <w:tr w:rsidR="00DC17D6" w:rsidRPr="00443C6E" w:rsidTr="007B262E">
        <w:trPr>
          <w:trHeight w:val="270"/>
          <w:jc w:val="center"/>
        </w:trPr>
        <w:tc>
          <w:tcPr>
            <w:tcW w:w="2476" w:type="dxa"/>
          </w:tcPr>
          <w:p w:rsidR="00DC17D6" w:rsidRPr="00966B46" w:rsidRDefault="00DC17D6" w:rsidP="00682018">
            <w:pPr>
              <w:jc w:val="left"/>
            </w:pPr>
            <w:r w:rsidRPr="00966B46">
              <w:t>Cavo UTP cat.6A, 100Ohm</w:t>
            </w:r>
            <w:r>
              <w:t xml:space="preserve"> </w:t>
            </w:r>
          </w:p>
        </w:tc>
        <w:tc>
          <w:tcPr>
            <w:tcW w:w="1589" w:type="dxa"/>
          </w:tcPr>
          <w:p w:rsidR="00DC17D6" w:rsidRPr="00443C6E" w:rsidRDefault="00DC17D6" w:rsidP="000426FD">
            <w:r w:rsidRPr="00443C6E">
              <w:t> </w:t>
            </w:r>
          </w:p>
        </w:tc>
        <w:tc>
          <w:tcPr>
            <w:tcW w:w="1620" w:type="dxa"/>
          </w:tcPr>
          <w:p w:rsidR="00DC17D6" w:rsidRPr="00443C6E" w:rsidRDefault="00DC17D6" w:rsidP="000426FD">
            <w:r w:rsidRPr="00443C6E">
              <w:t> </w:t>
            </w:r>
          </w:p>
        </w:tc>
        <w:tc>
          <w:tcPr>
            <w:tcW w:w="2634" w:type="dxa"/>
          </w:tcPr>
          <w:p w:rsidR="00DC17D6" w:rsidRPr="00443C6E" w:rsidRDefault="00DC17D6" w:rsidP="000426FD">
            <w:r w:rsidRPr="00443C6E">
              <w:t> </w:t>
            </w:r>
          </w:p>
        </w:tc>
      </w:tr>
      <w:tr w:rsidR="00DC17D6" w:rsidRPr="00D81B8B" w:rsidTr="007B262E">
        <w:trPr>
          <w:trHeight w:val="270"/>
          <w:jc w:val="center"/>
        </w:trPr>
        <w:tc>
          <w:tcPr>
            <w:tcW w:w="2476" w:type="dxa"/>
          </w:tcPr>
          <w:p w:rsidR="00DC17D6" w:rsidRPr="00966B46" w:rsidRDefault="00DC17D6" w:rsidP="00682018">
            <w:pPr>
              <w:jc w:val="left"/>
              <w:rPr>
                <w:lang w:val="en-US"/>
              </w:rPr>
            </w:pPr>
            <w:proofErr w:type="spellStart"/>
            <w:r w:rsidRPr="00966B46">
              <w:rPr>
                <w:lang w:val="en-US"/>
              </w:rPr>
              <w:lastRenderedPageBreak/>
              <w:t>Cavo</w:t>
            </w:r>
            <w:proofErr w:type="spellEnd"/>
            <w:r w:rsidRPr="00966B46">
              <w:rPr>
                <w:lang w:val="en-US"/>
              </w:rPr>
              <w:t xml:space="preserve"> S/FTP cat.6A, 100Ohm </w:t>
            </w:r>
          </w:p>
        </w:tc>
        <w:tc>
          <w:tcPr>
            <w:tcW w:w="1589" w:type="dxa"/>
          </w:tcPr>
          <w:p w:rsidR="00DC17D6" w:rsidRPr="00443C6E" w:rsidRDefault="00DC17D6" w:rsidP="000426FD">
            <w:pPr>
              <w:rPr>
                <w:lang w:val="en-US"/>
              </w:rPr>
            </w:pPr>
            <w:r w:rsidRPr="00443C6E">
              <w:rPr>
                <w:lang w:val="en-US"/>
              </w:rPr>
              <w:t> </w:t>
            </w:r>
          </w:p>
        </w:tc>
        <w:tc>
          <w:tcPr>
            <w:tcW w:w="1620" w:type="dxa"/>
          </w:tcPr>
          <w:p w:rsidR="00DC17D6" w:rsidRPr="00443C6E" w:rsidRDefault="00DC17D6" w:rsidP="000426FD">
            <w:pPr>
              <w:rPr>
                <w:lang w:val="en-US"/>
              </w:rPr>
            </w:pPr>
            <w:r w:rsidRPr="00443C6E">
              <w:rPr>
                <w:lang w:val="en-US"/>
              </w:rPr>
              <w:t> </w:t>
            </w:r>
          </w:p>
        </w:tc>
        <w:tc>
          <w:tcPr>
            <w:tcW w:w="2634" w:type="dxa"/>
          </w:tcPr>
          <w:p w:rsidR="00DC17D6" w:rsidRPr="00443C6E" w:rsidRDefault="00DC17D6" w:rsidP="000426FD">
            <w:pPr>
              <w:rPr>
                <w:lang w:val="en-US"/>
              </w:rPr>
            </w:pPr>
            <w:r w:rsidRPr="00443C6E">
              <w:rPr>
                <w:lang w:val="en-US"/>
              </w:rPr>
              <w:t> </w:t>
            </w:r>
          </w:p>
        </w:tc>
      </w:tr>
      <w:tr w:rsidR="00DC17D6" w:rsidRPr="00443C6E" w:rsidTr="007B262E">
        <w:trPr>
          <w:trHeight w:val="270"/>
          <w:jc w:val="center"/>
        </w:trPr>
        <w:tc>
          <w:tcPr>
            <w:tcW w:w="2476" w:type="dxa"/>
          </w:tcPr>
          <w:p w:rsidR="00DC17D6" w:rsidRPr="00966B46" w:rsidRDefault="00DC17D6" w:rsidP="00682018">
            <w:pPr>
              <w:jc w:val="left"/>
            </w:pPr>
            <w:r w:rsidRPr="00966B46">
              <w:t>Cavo telefonico 50 coppie in cat.3, guaina esterna LSZH</w:t>
            </w:r>
          </w:p>
        </w:tc>
        <w:tc>
          <w:tcPr>
            <w:tcW w:w="1589" w:type="dxa"/>
          </w:tcPr>
          <w:p w:rsidR="00DC17D6" w:rsidRPr="00443C6E" w:rsidRDefault="00DC17D6" w:rsidP="000426FD">
            <w:r w:rsidRPr="00443C6E">
              <w:t> </w:t>
            </w:r>
          </w:p>
        </w:tc>
        <w:tc>
          <w:tcPr>
            <w:tcW w:w="1620" w:type="dxa"/>
          </w:tcPr>
          <w:p w:rsidR="00DC17D6" w:rsidRPr="00443C6E" w:rsidRDefault="00DC17D6" w:rsidP="000426FD">
            <w:r w:rsidRPr="00443C6E">
              <w:t> </w:t>
            </w:r>
          </w:p>
        </w:tc>
        <w:tc>
          <w:tcPr>
            <w:tcW w:w="2634" w:type="dxa"/>
          </w:tcPr>
          <w:p w:rsidR="00DC17D6" w:rsidRPr="00443C6E" w:rsidRDefault="00DC17D6" w:rsidP="000426FD">
            <w:r w:rsidRPr="00443C6E">
              <w:t> </w:t>
            </w:r>
          </w:p>
        </w:tc>
      </w:tr>
      <w:tr w:rsidR="00DC17D6" w:rsidRPr="00443C6E" w:rsidTr="007B262E">
        <w:trPr>
          <w:trHeight w:val="270"/>
          <w:jc w:val="center"/>
        </w:trPr>
        <w:tc>
          <w:tcPr>
            <w:tcW w:w="2476" w:type="dxa"/>
          </w:tcPr>
          <w:p w:rsidR="00DC17D6" w:rsidRPr="00966B46" w:rsidRDefault="00DC17D6" w:rsidP="00682018">
            <w:pPr>
              <w:jc w:val="left"/>
            </w:pPr>
            <w:r w:rsidRPr="00966B46">
              <w:t>Cavo telefonico 100 coppie in cat.3, guaina esterna LSZH</w:t>
            </w:r>
          </w:p>
        </w:tc>
        <w:tc>
          <w:tcPr>
            <w:tcW w:w="1589" w:type="dxa"/>
          </w:tcPr>
          <w:p w:rsidR="00DC17D6" w:rsidRPr="00443C6E" w:rsidRDefault="00DC17D6" w:rsidP="000426FD">
            <w:r w:rsidRPr="00443C6E">
              <w:t> </w:t>
            </w:r>
          </w:p>
        </w:tc>
        <w:tc>
          <w:tcPr>
            <w:tcW w:w="1620" w:type="dxa"/>
          </w:tcPr>
          <w:p w:rsidR="00DC17D6" w:rsidRPr="00443C6E" w:rsidRDefault="00DC17D6" w:rsidP="000426FD">
            <w:r w:rsidRPr="00443C6E">
              <w:t> </w:t>
            </w:r>
          </w:p>
        </w:tc>
        <w:tc>
          <w:tcPr>
            <w:tcW w:w="2634" w:type="dxa"/>
          </w:tcPr>
          <w:p w:rsidR="00DC17D6" w:rsidRPr="00443C6E" w:rsidRDefault="00DC17D6" w:rsidP="000426FD">
            <w:r w:rsidRPr="00443C6E">
              <w:t> </w:t>
            </w:r>
          </w:p>
        </w:tc>
      </w:tr>
    </w:tbl>
    <w:p w:rsidR="00DC17D6" w:rsidRPr="007C5E46" w:rsidRDefault="00DC17D6" w:rsidP="006B3825">
      <w:pPr>
        <w:pStyle w:val="Didascalia"/>
        <w:rPr>
          <w:lang w:val="it-IT"/>
        </w:rPr>
      </w:pPr>
      <w:bookmarkStart w:id="6" w:name="_Toc276549461"/>
      <w:bookmarkStart w:id="7" w:name="_Ref372541505"/>
      <w:r w:rsidRPr="007C5E46">
        <w:rPr>
          <w:lang w:val="it-IT"/>
        </w:rPr>
        <w:t xml:space="preserve">Tabella </w:t>
      </w:r>
      <w:r w:rsidR="004216AA" w:rsidRPr="004F6C99">
        <w:rPr>
          <w:lang w:bidi="he-IL"/>
        </w:rPr>
        <w:fldChar w:fldCharType="begin"/>
      </w:r>
      <w:r w:rsidRPr="007C5E46">
        <w:rPr>
          <w:lang w:val="it-IT"/>
        </w:rPr>
        <w:instrText xml:space="preserve"> SEQ Tabella \* ARABIC </w:instrText>
      </w:r>
      <w:r w:rsidR="004216AA" w:rsidRPr="004F6C99">
        <w:rPr>
          <w:lang w:bidi="he-IL"/>
        </w:rPr>
        <w:fldChar w:fldCharType="separate"/>
      </w:r>
      <w:r w:rsidR="004E50B5">
        <w:rPr>
          <w:noProof/>
          <w:lang w:val="it-IT"/>
        </w:rPr>
        <w:t>2</w:t>
      </w:r>
      <w:r w:rsidR="004216AA" w:rsidRPr="004F6C99">
        <w:rPr>
          <w:lang w:bidi="he-IL"/>
        </w:rPr>
        <w:fldChar w:fldCharType="end"/>
      </w:r>
      <w:r w:rsidRPr="007C5E46">
        <w:rPr>
          <w:lang w:val="it-IT"/>
        </w:rPr>
        <w:t xml:space="preserve"> –</w:t>
      </w:r>
      <w:r w:rsidR="006B3825" w:rsidRPr="007C5E46">
        <w:rPr>
          <w:lang w:val="it-IT"/>
        </w:rPr>
        <w:t xml:space="preserve"> </w:t>
      </w:r>
      <w:r w:rsidRPr="007C5E46">
        <w:rPr>
          <w:lang w:val="it-IT"/>
        </w:rPr>
        <w:t>Cavi in rame</w:t>
      </w:r>
      <w:bookmarkEnd w:id="6"/>
      <w:bookmarkEnd w:id="7"/>
    </w:p>
    <w:p w:rsidR="00DC17D6" w:rsidRPr="007C5E46" w:rsidRDefault="00DC17D6" w:rsidP="006B3825">
      <w:pPr>
        <w:pStyle w:val="Didascalia"/>
        <w:rPr>
          <w:lang w:val="it-IT"/>
        </w:rPr>
      </w:pPr>
    </w:p>
    <w:p w:rsidR="00DC17D6" w:rsidRDefault="004216AA" w:rsidP="000426FD">
      <w:pPr>
        <w:pStyle w:val="Titolo1sottoluneato"/>
      </w:pPr>
      <w:r>
        <w:fldChar w:fldCharType="begin"/>
      </w:r>
      <w:r w:rsidR="00DC17D6">
        <w:instrText xml:space="preserve"> REF _Ref372541518 \h </w:instrText>
      </w:r>
      <w:r>
        <w:fldChar w:fldCharType="separate"/>
      </w:r>
      <w:r w:rsidR="004E50B5" w:rsidRPr="007C5E46">
        <w:t xml:space="preserve">Tabella </w:t>
      </w:r>
      <w:r w:rsidR="004E50B5">
        <w:rPr>
          <w:noProof/>
        </w:rPr>
        <w:t>3</w:t>
      </w:r>
      <w:r w:rsidR="004E50B5" w:rsidRPr="007C5E46">
        <w:t xml:space="preserve"> – Cavi in fibra</w:t>
      </w:r>
      <w:r>
        <w:fldChar w:fldCharType="end"/>
      </w:r>
    </w:p>
    <w:p w:rsidR="00DC17D6" w:rsidRPr="00E2311D" w:rsidRDefault="00DC17D6" w:rsidP="000426FD"/>
    <w:tbl>
      <w:tblPr>
        <w:tblW w:w="8319" w:type="dxa"/>
        <w:jc w:val="cente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634"/>
      </w:tblGrid>
      <w:tr w:rsidR="00DC17D6" w:rsidRPr="00966B46" w:rsidTr="007B262E">
        <w:trPr>
          <w:trHeight w:val="1035"/>
          <w:jc w:val="center"/>
        </w:trPr>
        <w:tc>
          <w:tcPr>
            <w:tcW w:w="2476" w:type="dxa"/>
            <w:shd w:val="clear" w:color="auto" w:fill="C0C0C0"/>
            <w:vAlign w:val="center"/>
          </w:tcPr>
          <w:p w:rsidR="00DC17D6" w:rsidRPr="00966B46" w:rsidRDefault="00DC17D6" w:rsidP="000426FD">
            <w:r w:rsidRPr="00966B46">
              <w:t>Identificazione del prodotto offerto</w:t>
            </w:r>
          </w:p>
        </w:tc>
        <w:tc>
          <w:tcPr>
            <w:tcW w:w="1589" w:type="dxa"/>
            <w:shd w:val="clear" w:color="auto" w:fill="C0C0C0"/>
            <w:vAlign w:val="center"/>
          </w:tcPr>
          <w:p w:rsidR="00DC17D6" w:rsidRPr="00966B46" w:rsidRDefault="00DC17D6" w:rsidP="000426FD">
            <w:r w:rsidRPr="00966B46">
              <w:t>Marca</w:t>
            </w:r>
          </w:p>
        </w:tc>
        <w:tc>
          <w:tcPr>
            <w:tcW w:w="1620" w:type="dxa"/>
            <w:shd w:val="clear" w:color="auto" w:fill="C0C0C0"/>
            <w:vAlign w:val="center"/>
          </w:tcPr>
          <w:p w:rsidR="00DC17D6" w:rsidRPr="00966B46" w:rsidRDefault="00DC17D6" w:rsidP="000426FD">
            <w:r w:rsidRPr="00966B46">
              <w:t>Modello</w:t>
            </w:r>
          </w:p>
        </w:tc>
        <w:tc>
          <w:tcPr>
            <w:tcW w:w="2634" w:type="dxa"/>
            <w:shd w:val="clear" w:color="auto" w:fill="C0C0C0"/>
            <w:vAlign w:val="center"/>
          </w:tcPr>
          <w:p w:rsidR="00DC17D6" w:rsidRPr="00966B46" w:rsidRDefault="00DC17D6" w:rsidP="000426FD">
            <w:r w:rsidRPr="00966B46">
              <w:t>Codici identificativi univoci del produttore</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OM2, 2 fibre </w:t>
            </w:r>
          </w:p>
        </w:tc>
        <w:tc>
          <w:tcPr>
            <w:tcW w:w="1589" w:type="dxa"/>
          </w:tcPr>
          <w:p w:rsidR="00DC17D6" w:rsidRPr="00966B46" w:rsidRDefault="00DC17D6" w:rsidP="000426FD"/>
        </w:tc>
        <w:tc>
          <w:tcPr>
            <w:tcW w:w="1620" w:type="dxa"/>
          </w:tcPr>
          <w:p w:rsidR="00DC17D6" w:rsidRPr="00966B46" w:rsidRDefault="00DC17D6" w:rsidP="000426FD"/>
        </w:tc>
        <w:tc>
          <w:tcPr>
            <w:tcW w:w="2634" w:type="dxa"/>
          </w:tcPr>
          <w:p w:rsidR="00DC17D6" w:rsidRPr="00966B46" w:rsidRDefault="00DC17D6" w:rsidP="000426FD"/>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OM2, 4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OM2, 8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OM2, 12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OM3, 2 fibre </w:t>
            </w:r>
          </w:p>
        </w:tc>
        <w:tc>
          <w:tcPr>
            <w:tcW w:w="1589" w:type="dxa"/>
          </w:tcPr>
          <w:p w:rsidR="00DC17D6" w:rsidRPr="00966B46" w:rsidRDefault="00DC17D6" w:rsidP="000426FD"/>
        </w:tc>
        <w:tc>
          <w:tcPr>
            <w:tcW w:w="1620" w:type="dxa"/>
          </w:tcPr>
          <w:p w:rsidR="00DC17D6" w:rsidRPr="00966B46" w:rsidRDefault="00DC17D6" w:rsidP="000426FD"/>
        </w:tc>
        <w:tc>
          <w:tcPr>
            <w:tcW w:w="2634" w:type="dxa"/>
          </w:tcPr>
          <w:p w:rsidR="00DC17D6" w:rsidRPr="00966B46" w:rsidRDefault="00DC17D6" w:rsidP="000426FD"/>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OM3, 4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OM3, 8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OM3, 12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OM4, 2 fibre </w:t>
            </w:r>
          </w:p>
        </w:tc>
        <w:tc>
          <w:tcPr>
            <w:tcW w:w="1589" w:type="dxa"/>
          </w:tcPr>
          <w:p w:rsidR="00DC17D6" w:rsidRPr="00966B46" w:rsidRDefault="00DC17D6" w:rsidP="000426FD"/>
        </w:tc>
        <w:tc>
          <w:tcPr>
            <w:tcW w:w="1620" w:type="dxa"/>
          </w:tcPr>
          <w:p w:rsidR="00DC17D6" w:rsidRPr="00966B46" w:rsidRDefault="00DC17D6" w:rsidP="000426FD"/>
        </w:tc>
        <w:tc>
          <w:tcPr>
            <w:tcW w:w="2634" w:type="dxa"/>
          </w:tcPr>
          <w:p w:rsidR="00DC17D6" w:rsidRPr="00966B46" w:rsidRDefault="00DC17D6" w:rsidP="000426FD"/>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OM4, 4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OM4, 8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multimodale 50/125 micron OM4, 12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w:t>
            </w:r>
            <w:proofErr w:type="spellStart"/>
            <w:r w:rsidRPr="00966B46">
              <w:t>monomodale</w:t>
            </w:r>
            <w:proofErr w:type="spellEnd"/>
            <w:r w:rsidRPr="00966B46">
              <w:t xml:space="preserve"> 9/125 micron, 2 fibre </w:t>
            </w:r>
          </w:p>
        </w:tc>
        <w:tc>
          <w:tcPr>
            <w:tcW w:w="1589" w:type="dxa"/>
          </w:tcPr>
          <w:p w:rsidR="00DC17D6" w:rsidRPr="00966B46" w:rsidRDefault="00DC17D6" w:rsidP="000426FD"/>
        </w:tc>
        <w:tc>
          <w:tcPr>
            <w:tcW w:w="1620" w:type="dxa"/>
          </w:tcPr>
          <w:p w:rsidR="00DC17D6" w:rsidRPr="00966B46" w:rsidRDefault="00DC17D6" w:rsidP="000426FD"/>
        </w:tc>
        <w:tc>
          <w:tcPr>
            <w:tcW w:w="2634" w:type="dxa"/>
          </w:tcPr>
          <w:p w:rsidR="00DC17D6" w:rsidRPr="00966B46" w:rsidRDefault="00DC17D6" w:rsidP="000426FD"/>
        </w:tc>
      </w:tr>
      <w:tr w:rsidR="00DC17D6" w:rsidRPr="00966B46" w:rsidTr="007B262E">
        <w:trPr>
          <w:trHeight w:val="270"/>
          <w:jc w:val="center"/>
        </w:trPr>
        <w:tc>
          <w:tcPr>
            <w:tcW w:w="2476" w:type="dxa"/>
          </w:tcPr>
          <w:p w:rsidR="00DC17D6" w:rsidRPr="00966B46" w:rsidRDefault="00DC17D6" w:rsidP="00682018">
            <w:pPr>
              <w:jc w:val="left"/>
            </w:pPr>
            <w:r w:rsidRPr="00966B46">
              <w:lastRenderedPageBreak/>
              <w:t xml:space="preserve">cavo </w:t>
            </w:r>
            <w:proofErr w:type="spellStart"/>
            <w:r w:rsidRPr="00966B46">
              <w:t>monomodale</w:t>
            </w:r>
            <w:proofErr w:type="spellEnd"/>
            <w:r w:rsidRPr="00966B46">
              <w:t xml:space="preserve"> 9/125 micron, 4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w:t>
            </w:r>
            <w:proofErr w:type="spellStart"/>
            <w:r w:rsidRPr="00966B46">
              <w:t>monomodale</w:t>
            </w:r>
            <w:proofErr w:type="spellEnd"/>
            <w:r w:rsidRPr="00966B46">
              <w:t xml:space="preserve"> 9/125 micron, 8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w:t>
            </w:r>
            <w:proofErr w:type="spellStart"/>
            <w:r w:rsidRPr="00966B46">
              <w:t>monomodale</w:t>
            </w:r>
            <w:proofErr w:type="spellEnd"/>
            <w:r w:rsidRPr="00966B46">
              <w:t xml:space="preserve"> 9/125 micron, 12 fibre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w:t>
            </w:r>
            <w:proofErr w:type="spellStart"/>
            <w:r w:rsidRPr="00966B46">
              <w:t>monomodale</w:t>
            </w:r>
            <w:proofErr w:type="spellEnd"/>
            <w:r w:rsidRPr="00966B46">
              <w:t xml:space="preserve"> 9/125 micron, 8 fibre, armato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w:t>
            </w:r>
            <w:proofErr w:type="spellStart"/>
            <w:r w:rsidRPr="00966B46">
              <w:t>monomodale</w:t>
            </w:r>
            <w:proofErr w:type="spellEnd"/>
            <w:r w:rsidRPr="00966B46">
              <w:t xml:space="preserve"> 9/125 micron, 12 fibre, armato </w:t>
            </w:r>
          </w:p>
        </w:tc>
        <w:tc>
          <w:tcPr>
            <w:tcW w:w="1589" w:type="dxa"/>
          </w:tcPr>
          <w:p w:rsidR="00DC17D6" w:rsidRPr="00966B46" w:rsidRDefault="00DC17D6" w:rsidP="000426FD">
            <w:r w:rsidRPr="00966B46">
              <w:t> </w:t>
            </w:r>
          </w:p>
        </w:tc>
        <w:tc>
          <w:tcPr>
            <w:tcW w:w="1620" w:type="dxa"/>
          </w:tcPr>
          <w:p w:rsidR="00DC17D6" w:rsidRPr="00966B46" w:rsidRDefault="00DC17D6" w:rsidP="000426FD">
            <w:r w:rsidRPr="00966B46">
              <w:t> </w:t>
            </w:r>
          </w:p>
        </w:tc>
        <w:tc>
          <w:tcPr>
            <w:tcW w:w="2634" w:type="dxa"/>
          </w:tcPr>
          <w:p w:rsidR="00DC17D6" w:rsidRPr="00966B46" w:rsidRDefault="00DC17D6" w:rsidP="000426FD">
            <w:r w:rsidRPr="00966B46">
              <w:t> </w:t>
            </w:r>
          </w:p>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w:t>
            </w:r>
            <w:proofErr w:type="spellStart"/>
            <w:r w:rsidRPr="00966B46">
              <w:t>monomodale</w:t>
            </w:r>
            <w:proofErr w:type="spellEnd"/>
            <w:r w:rsidRPr="00966B46">
              <w:t xml:space="preserve"> 9/125 micron, 16 fibre, armato </w:t>
            </w:r>
          </w:p>
        </w:tc>
        <w:tc>
          <w:tcPr>
            <w:tcW w:w="1589" w:type="dxa"/>
          </w:tcPr>
          <w:p w:rsidR="00DC17D6" w:rsidRPr="00966B46" w:rsidRDefault="00DC17D6" w:rsidP="000426FD"/>
        </w:tc>
        <w:tc>
          <w:tcPr>
            <w:tcW w:w="1620" w:type="dxa"/>
          </w:tcPr>
          <w:p w:rsidR="00DC17D6" w:rsidRPr="00966B46" w:rsidRDefault="00DC17D6" w:rsidP="000426FD"/>
        </w:tc>
        <w:tc>
          <w:tcPr>
            <w:tcW w:w="2634" w:type="dxa"/>
          </w:tcPr>
          <w:p w:rsidR="00DC17D6" w:rsidRPr="00966B46" w:rsidRDefault="00DC17D6" w:rsidP="000426FD"/>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w:t>
            </w:r>
            <w:proofErr w:type="spellStart"/>
            <w:r w:rsidRPr="00966B46">
              <w:t>monomodale</w:t>
            </w:r>
            <w:proofErr w:type="spellEnd"/>
            <w:r w:rsidRPr="00966B46">
              <w:t xml:space="preserve"> 9/125 micron, 20 fibre, armato </w:t>
            </w:r>
          </w:p>
        </w:tc>
        <w:tc>
          <w:tcPr>
            <w:tcW w:w="1589" w:type="dxa"/>
          </w:tcPr>
          <w:p w:rsidR="00DC17D6" w:rsidRPr="00966B46" w:rsidRDefault="00DC17D6" w:rsidP="000426FD"/>
        </w:tc>
        <w:tc>
          <w:tcPr>
            <w:tcW w:w="1620" w:type="dxa"/>
          </w:tcPr>
          <w:p w:rsidR="00DC17D6" w:rsidRPr="00966B46" w:rsidRDefault="00DC17D6" w:rsidP="000426FD"/>
        </w:tc>
        <w:tc>
          <w:tcPr>
            <w:tcW w:w="2634" w:type="dxa"/>
          </w:tcPr>
          <w:p w:rsidR="00DC17D6" w:rsidRPr="00966B46" w:rsidRDefault="00DC17D6" w:rsidP="000426FD"/>
        </w:tc>
      </w:tr>
      <w:tr w:rsidR="00DC17D6" w:rsidRPr="00966B46" w:rsidTr="007B262E">
        <w:trPr>
          <w:trHeight w:val="270"/>
          <w:jc w:val="center"/>
        </w:trPr>
        <w:tc>
          <w:tcPr>
            <w:tcW w:w="2476" w:type="dxa"/>
          </w:tcPr>
          <w:p w:rsidR="00DC17D6" w:rsidRPr="00966B46" w:rsidRDefault="00DC17D6" w:rsidP="00682018">
            <w:pPr>
              <w:jc w:val="left"/>
            </w:pPr>
            <w:r w:rsidRPr="00966B46">
              <w:t xml:space="preserve">cavo </w:t>
            </w:r>
            <w:proofErr w:type="spellStart"/>
            <w:r w:rsidRPr="00966B46">
              <w:t>monomodale</w:t>
            </w:r>
            <w:proofErr w:type="spellEnd"/>
            <w:r w:rsidRPr="00966B46">
              <w:t xml:space="preserve"> 9/125 micron, 24 fibre, armato </w:t>
            </w:r>
          </w:p>
        </w:tc>
        <w:tc>
          <w:tcPr>
            <w:tcW w:w="1589" w:type="dxa"/>
          </w:tcPr>
          <w:p w:rsidR="00DC17D6" w:rsidRPr="00966B46" w:rsidRDefault="00DC17D6" w:rsidP="000426FD"/>
        </w:tc>
        <w:tc>
          <w:tcPr>
            <w:tcW w:w="1620" w:type="dxa"/>
          </w:tcPr>
          <w:p w:rsidR="00DC17D6" w:rsidRPr="00966B46" w:rsidRDefault="00DC17D6" w:rsidP="000426FD"/>
        </w:tc>
        <w:tc>
          <w:tcPr>
            <w:tcW w:w="2634" w:type="dxa"/>
          </w:tcPr>
          <w:p w:rsidR="00DC17D6" w:rsidRPr="00966B46" w:rsidRDefault="00DC17D6" w:rsidP="000426FD"/>
        </w:tc>
      </w:tr>
      <w:tr w:rsidR="0028469B" w:rsidRPr="00966B46" w:rsidTr="007B262E">
        <w:trPr>
          <w:trHeight w:val="270"/>
          <w:jc w:val="center"/>
        </w:trPr>
        <w:tc>
          <w:tcPr>
            <w:tcW w:w="2476" w:type="dxa"/>
          </w:tcPr>
          <w:p w:rsidR="0028469B" w:rsidRPr="00966B46" w:rsidRDefault="0028469B" w:rsidP="00682018">
            <w:pPr>
              <w:jc w:val="left"/>
            </w:pPr>
            <w:r w:rsidRPr="0028469B">
              <w:t xml:space="preserve">cavo array  MTP-LC OM3 con </w:t>
            </w:r>
            <w:proofErr w:type="spellStart"/>
            <w:r w:rsidRPr="0028469B">
              <w:t>breakout</w:t>
            </w:r>
            <w:proofErr w:type="spellEnd"/>
            <w:r w:rsidRPr="0028469B">
              <w:t xml:space="preserve"> di 12 fibre LC almeno di 45 cm</w:t>
            </w:r>
          </w:p>
        </w:tc>
        <w:tc>
          <w:tcPr>
            <w:tcW w:w="1589" w:type="dxa"/>
          </w:tcPr>
          <w:p w:rsidR="0028469B" w:rsidRPr="00966B46" w:rsidRDefault="0028469B" w:rsidP="000426FD"/>
        </w:tc>
        <w:tc>
          <w:tcPr>
            <w:tcW w:w="1620" w:type="dxa"/>
          </w:tcPr>
          <w:p w:rsidR="0028469B" w:rsidRPr="00966B46" w:rsidRDefault="0028469B" w:rsidP="000426FD"/>
        </w:tc>
        <w:tc>
          <w:tcPr>
            <w:tcW w:w="2634" w:type="dxa"/>
          </w:tcPr>
          <w:p w:rsidR="0028469B" w:rsidRPr="00966B46" w:rsidRDefault="0028469B" w:rsidP="000426FD"/>
        </w:tc>
      </w:tr>
      <w:tr w:rsidR="0028469B" w:rsidRPr="00966B46" w:rsidTr="007B262E">
        <w:trPr>
          <w:trHeight w:val="270"/>
          <w:jc w:val="center"/>
        </w:trPr>
        <w:tc>
          <w:tcPr>
            <w:tcW w:w="2476" w:type="dxa"/>
          </w:tcPr>
          <w:p w:rsidR="0028469B" w:rsidRPr="00966B46" w:rsidRDefault="0028469B" w:rsidP="00682018">
            <w:pPr>
              <w:jc w:val="left"/>
            </w:pPr>
            <w:r w:rsidRPr="0028469B">
              <w:t>cavo array  MTP-</w:t>
            </w:r>
            <w:r>
              <w:t>S</w:t>
            </w:r>
            <w:r w:rsidRPr="0028469B">
              <w:t xml:space="preserve">C OM3 con </w:t>
            </w:r>
            <w:proofErr w:type="spellStart"/>
            <w:r w:rsidRPr="0028469B">
              <w:t>breakout</w:t>
            </w:r>
            <w:proofErr w:type="spellEnd"/>
            <w:r w:rsidRPr="0028469B">
              <w:t xml:space="preserve"> di 12 fibre </w:t>
            </w:r>
            <w:r>
              <w:t>S</w:t>
            </w:r>
            <w:r w:rsidRPr="0028469B">
              <w:t>C almeno di 45 cm</w:t>
            </w:r>
          </w:p>
        </w:tc>
        <w:tc>
          <w:tcPr>
            <w:tcW w:w="1589" w:type="dxa"/>
          </w:tcPr>
          <w:p w:rsidR="0028469B" w:rsidRPr="00966B46" w:rsidRDefault="0028469B" w:rsidP="000426FD"/>
        </w:tc>
        <w:tc>
          <w:tcPr>
            <w:tcW w:w="1620" w:type="dxa"/>
          </w:tcPr>
          <w:p w:rsidR="0028469B" w:rsidRPr="00966B46" w:rsidRDefault="0028469B" w:rsidP="000426FD"/>
        </w:tc>
        <w:tc>
          <w:tcPr>
            <w:tcW w:w="2634" w:type="dxa"/>
          </w:tcPr>
          <w:p w:rsidR="0028469B" w:rsidRPr="00966B46" w:rsidRDefault="0028469B" w:rsidP="000426FD"/>
        </w:tc>
      </w:tr>
      <w:tr w:rsidR="0028469B" w:rsidRPr="00966B46" w:rsidTr="007B262E">
        <w:trPr>
          <w:trHeight w:val="270"/>
          <w:jc w:val="center"/>
        </w:trPr>
        <w:tc>
          <w:tcPr>
            <w:tcW w:w="2476" w:type="dxa"/>
          </w:tcPr>
          <w:p w:rsidR="0028469B" w:rsidRPr="00966B46" w:rsidRDefault="0028469B" w:rsidP="00682018">
            <w:pPr>
              <w:jc w:val="left"/>
            </w:pPr>
            <w:r w:rsidRPr="0028469B">
              <w:t>cavo array  MTP-LC OM</w:t>
            </w:r>
            <w:r>
              <w:t>4</w:t>
            </w:r>
            <w:r w:rsidRPr="0028469B">
              <w:t xml:space="preserve"> con </w:t>
            </w:r>
            <w:proofErr w:type="spellStart"/>
            <w:r w:rsidRPr="0028469B">
              <w:t>breakout</w:t>
            </w:r>
            <w:proofErr w:type="spellEnd"/>
            <w:r w:rsidRPr="0028469B">
              <w:t xml:space="preserve"> di 12 fibre LC almeno di 45 cm</w:t>
            </w:r>
          </w:p>
        </w:tc>
        <w:tc>
          <w:tcPr>
            <w:tcW w:w="1589" w:type="dxa"/>
          </w:tcPr>
          <w:p w:rsidR="0028469B" w:rsidRPr="00966B46" w:rsidRDefault="0028469B" w:rsidP="000426FD"/>
        </w:tc>
        <w:tc>
          <w:tcPr>
            <w:tcW w:w="1620" w:type="dxa"/>
          </w:tcPr>
          <w:p w:rsidR="0028469B" w:rsidRPr="00966B46" w:rsidRDefault="0028469B" w:rsidP="000426FD"/>
        </w:tc>
        <w:tc>
          <w:tcPr>
            <w:tcW w:w="2634" w:type="dxa"/>
          </w:tcPr>
          <w:p w:rsidR="0028469B" w:rsidRPr="00966B46" w:rsidRDefault="0028469B" w:rsidP="000426FD"/>
        </w:tc>
      </w:tr>
      <w:tr w:rsidR="0028469B" w:rsidRPr="00966B46" w:rsidTr="007B262E">
        <w:trPr>
          <w:trHeight w:val="270"/>
          <w:jc w:val="center"/>
        </w:trPr>
        <w:tc>
          <w:tcPr>
            <w:tcW w:w="2476" w:type="dxa"/>
          </w:tcPr>
          <w:p w:rsidR="0028469B" w:rsidRPr="00966B46" w:rsidRDefault="0028469B" w:rsidP="00682018">
            <w:pPr>
              <w:jc w:val="left"/>
            </w:pPr>
            <w:r w:rsidRPr="0028469B">
              <w:t>cavo array  MTP-</w:t>
            </w:r>
            <w:r>
              <w:t>S</w:t>
            </w:r>
            <w:r w:rsidRPr="0028469B">
              <w:t>C OM</w:t>
            </w:r>
            <w:r>
              <w:t>4</w:t>
            </w:r>
            <w:r w:rsidRPr="0028469B">
              <w:t xml:space="preserve"> con </w:t>
            </w:r>
            <w:proofErr w:type="spellStart"/>
            <w:r w:rsidRPr="0028469B">
              <w:t>breakout</w:t>
            </w:r>
            <w:proofErr w:type="spellEnd"/>
            <w:r w:rsidRPr="0028469B">
              <w:t xml:space="preserve"> di 12 fibre </w:t>
            </w:r>
            <w:r>
              <w:t>S</w:t>
            </w:r>
            <w:r w:rsidRPr="0028469B">
              <w:t>C almeno di 45 cm</w:t>
            </w:r>
          </w:p>
        </w:tc>
        <w:tc>
          <w:tcPr>
            <w:tcW w:w="1589" w:type="dxa"/>
          </w:tcPr>
          <w:p w:rsidR="0028469B" w:rsidRPr="00966B46" w:rsidRDefault="0028469B" w:rsidP="000426FD"/>
        </w:tc>
        <w:tc>
          <w:tcPr>
            <w:tcW w:w="1620" w:type="dxa"/>
          </w:tcPr>
          <w:p w:rsidR="0028469B" w:rsidRPr="00966B46" w:rsidRDefault="0028469B" w:rsidP="000426FD"/>
        </w:tc>
        <w:tc>
          <w:tcPr>
            <w:tcW w:w="2634" w:type="dxa"/>
          </w:tcPr>
          <w:p w:rsidR="0028469B" w:rsidRPr="00966B46" w:rsidRDefault="0028469B" w:rsidP="000426FD"/>
        </w:tc>
      </w:tr>
    </w:tbl>
    <w:p w:rsidR="00DC17D6" w:rsidRPr="007C5E46" w:rsidRDefault="00DC17D6" w:rsidP="000426FD">
      <w:pPr>
        <w:pStyle w:val="Didascalia"/>
        <w:rPr>
          <w:lang w:val="it-IT"/>
        </w:rPr>
      </w:pPr>
      <w:bookmarkStart w:id="8" w:name="_Toc276549463"/>
      <w:bookmarkStart w:id="9" w:name="_Ref372541518"/>
      <w:r w:rsidRPr="007C5E46">
        <w:rPr>
          <w:lang w:val="it-IT"/>
        </w:rPr>
        <w:t xml:space="preserve">Tabella </w:t>
      </w:r>
      <w:r w:rsidR="004216AA" w:rsidRPr="009A3E2E">
        <w:rPr>
          <w:lang w:bidi="he-IL"/>
        </w:rPr>
        <w:fldChar w:fldCharType="begin"/>
      </w:r>
      <w:r w:rsidRPr="007C5E46">
        <w:rPr>
          <w:lang w:val="it-IT"/>
        </w:rPr>
        <w:instrText xml:space="preserve"> SEQ Tabella \* ARABIC </w:instrText>
      </w:r>
      <w:r w:rsidR="004216AA" w:rsidRPr="009A3E2E">
        <w:rPr>
          <w:lang w:bidi="he-IL"/>
        </w:rPr>
        <w:fldChar w:fldCharType="separate"/>
      </w:r>
      <w:r w:rsidR="004E50B5">
        <w:rPr>
          <w:noProof/>
          <w:lang w:val="it-IT"/>
        </w:rPr>
        <w:t>3</w:t>
      </w:r>
      <w:r w:rsidR="004216AA" w:rsidRPr="009A3E2E">
        <w:rPr>
          <w:lang w:bidi="he-IL"/>
        </w:rPr>
        <w:fldChar w:fldCharType="end"/>
      </w:r>
      <w:r w:rsidRPr="007C5E46">
        <w:rPr>
          <w:lang w:val="it-IT"/>
        </w:rPr>
        <w:t xml:space="preserve"> –</w:t>
      </w:r>
      <w:bookmarkEnd w:id="8"/>
      <w:r w:rsidR="006B3825" w:rsidRPr="007C5E46">
        <w:rPr>
          <w:lang w:val="it-IT"/>
        </w:rPr>
        <w:t xml:space="preserve"> </w:t>
      </w:r>
      <w:r w:rsidRPr="007C5E46">
        <w:rPr>
          <w:lang w:val="it-IT"/>
        </w:rPr>
        <w:t>Cavi in fibra</w:t>
      </w:r>
      <w:bookmarkEnd w:id="9"/>
    </w:p>
    <w:p w:rsidR="00DC17D6" w:rsidRPr="00C03EE6" w:rsidRDefault="00DC17D6" w:rsidP="000426FD"/>
    <w:p w:rsidR="00DC17D6" w:rsidRDefault="004216AA" w:rsidP="000426FD">
      <w:pPr>
        <w:pStyle w:val="Titolo1sottoluneato"/>
      </w:pPr>
      <w:r>
        <w:fldChar w:fldCharType="begin"/>
      </w:r>
      <w:r w:rsidR="00DC17D6">
        <w:instrText xml:space="preserve"> REF _Ref372541537 \h </w:instrText>
      </w:r>
      <w:r>
        <w:fldChar w:fldCharType="separate"/>
      </w:r>
      <w:r w:rsidR="004E50B5" w:rsidRPr="007C5E46">
        <w:t xml:space="preserve">Tabella </w:t>
      </w:r>
      <w:r w:rsidR="004E50B5">
        <w:rPr>
          <w:noProof/>
        </w:rPr>
        <w:t>4</w:t>
      </w:r>
      <w:r w:rsidR="004E50B5" w:rsidRPr="007C5E46">
        <w:t xml:space="preserve"> – Connettori ottici</w:t>
      </w:r>
      <w:r>
        <w:fldChar w:fldCharType="end"/>
      </w:r>
    </w:p>
    <w:p w:rsidR="00DC17D6" w:rsidRPr="00E2311D" w:rsidRDefault="00DC17D6" w:rsidP="000426FD"/>
    <w:tbl>
      <w:tblPr>
        <w:tblW w:w="8319" w:type="dxa"/>
        <w:jc w:val="cente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634"/>
      </w:tblGrid>
      <w:tr w:rsidR="00DC17D6" w:rsidRPr="003D667A" w:rsidTr="007B262E">
        <w:trPr>
          <w:trHeight w:val="1035"/>
          <w:jc w:val="center"/>
        </w:trPr>
        <w:tc>
          <w:tcPr>
            <w:tcW w:w="2476" w:type="dxa"/>
            <w:shd w:val="clear" w:color="auto" w:fill="C0C0C0"/>
            <w:vAlign w:val="center"/>
          </w:tcPr>
          <w:p w:rsidR="00DC17D6" w:rsidRPr="003D667A" w:rsidRDefault="00DC17D6" w:rsidP="000426FD">
            <w:r w:rsidRPr="003D667A">
              <w:t>Identificazione del prodotto offerto</w:t>
            </w:r>
          </w:p>
        </w:tc>
        <w:tc>
          <w:tcPr>
            <w:tcW w:w="1589" w:type="dxa"/>
            <w:shd w:val="clear" w:color="auto" w:fill="C0C0C0"/>
            <w:vAlign w:val="center"/>
          </w:tcPr>
          <w:p w:rsidR="00DC17D6" w:rsidRPr="003D667A" w:rsidRDefault="00DC17D6" w:rsidP="000426FD">
            <w:r w:rsidRPr="003D667A">
              <w:t>Marca</w:t>
            </w:r>
          </w:p>
        </w:tc>
        <w:tc>
          <w:tcPr>
            <w:tcW w:w="1620" w:type="dxa"/>
            <w:shd w:val="clear" w:color="auto" w:fill="C0C0C0"/>
            <w:vAlign w:val="center"/>
          </w:tcPr>
          <w:p w:rsidR="00DC17D6" w:rsidRPr="003D667A" w:rsidRDefault="00DC17D6" w:rsidP="000426FD">
            <w:r w:rsidRPr="003D667A">
              <w:t>Modello</w:t>
            </w:r>
          </w:p>
        </w:tc>
        <w:tc>
          <w:tcPr>
            <w:tcW w:w="2634" w:type="dxa"/>
            <w:shd w:val="clear" w:color="auto" w:fill="C0C0C0"/>
            <w:vAlign w:val="center"/>
          </w:tcPr>
          <w:p w:rsidR="00DC17D6" w:rsidRPr="003D667A" w:rsidRDefault="00DC17D6" w:rsidP="000426FD">
            <w:r w:rsidRPr="003D667A">
              <w:t>Codici identificativi univoci del produttore</w:t>
            </w:r>
          </w:p>
        </w:tc>
      </w:tr>
      <w:tr w:rsidR="00DC17D6" w:rsidRPr="00C03EE6" w:rsidTr="007B262E">
        <w:trPr>
          <w:trHeight w:val="270"/>
          <w:jc w:val="center"/>
        </w:trPr>
        <w:tc>
          <w:tcPr>
            <w:tcW w:w="2476" w:type="dxa"/>
            <w:shd w:val="clear" w:color="auto" w:fill="auto"/>
          </w:tcPr>
          <w:p w:rsidR="00DC17D6" w:rsidRPr="007B02BC" w:rsidRDefault="00DC17D6" w:rsidP="00682018">
            <w:pPr>
              <w:jc w:val="left"/>
            </w:pPr>
            <w:r w:rsidRPr="007B02BC">
              <w:t xml:space="preserve">Connettore fibra ottica </w:t>
            </w:r>
            <w:r>
              <w:t>ST 50/125 micron OM2, OM3 e OM4</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r w:rsidR="00DC17D6" w:rsidRPr="00C03EE6" w:rsidTr="007B262E">
        <w:trPr>
          <w:trHeight w:val="270"/>
          <w:jc w:val="center"/>
        </w:trPr>
        <w:tc>
          <w:tcPr>
            <w:tcW w:w="2476" w:type="dxa"/>
            <w:shd w:val="clear" w:color="auto" w:fill="auto"/>
          </w:tcPr>
          <w:p w:rsidR="00DC17D6" w:rsidRPr="007B02BC" w:rsidRDefault="00DC17D6" w:rsidP="00682018">
            <w:pPr>
              <w:jc w:val="left"/>
            </w:pPr>
            <w:r w:rsidRPr="007B02BC">
              <w:t xml:space="preserve">Connettore fibra ottica </w:t>
            </w:r>
            <w:r>
              <w:t>LC 50/125 micron OM2, OM3 e OM4</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r w:rsidR="00DC17D6" w:rsidRPr="00C03EE6" w:rsidTr="007B262E">
        <w:trPr>
          <w:trHeight w:val="270"/>
          <w:jc w:val="center"/>
        </w:trPr>
        <w:tc>
          <w:tcPr>
            <w:tcW w:w="2476" w:type="dxa"/>
            <w:shd w:val="clear" w:color="auto" w:fill="auto"/>
          </w:tcPr>
          <w:p w:rsidR="00DC17D6" w:rsidRPr="007B02BC" w:rsidRDefault="00DC17D6" w:rsidP="00682018">
            <w:pPr>
              <w:jc w:val="left"/>
            </w:pPr>
            <w:r w:rsidRPr="007B02BC">
              <w:lastRenderedPageBreak/>
              <w:t>Connettore fibra ottica SC 50/125 micron OM2, OM3 e OM4</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r w:rsidR="00DC17D6" w:rsidRPr="00C03EE6" w:rsidTr="007B262E">
        <w:trPr>
          <w:trHeight w:val="270"/>
          <w:jc w:val="center"/>
        </w:trPr>
        <w:tc>
          <w:tcPr>
            <w:tcW w:w="2476" w:type="dxa"/>
            <w:shd w:val="clear" w:color="auto" w:fill="auto"/>
          </w:tcPr>
          <w:p w:rsidR="00DC17D6" w:rsidRPr="007B02BC" w:rsidRDefault="00DC17D6" w:rsidP="00682018">
            <w:pPr>
              <w:jc w:val="left"/>
            </w:pPr>
            <w:r w:rsidRPr="007B02BC">
              <w:t>Connettore fibra ottica MTP 50/125 micron OM3 e OM4</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r w:rsidR="00DC17D6" w:rsidRPr="00C03EE6" w:rsidTr="007B262E">
        <w:trPr>
          <w:trHeight w:val="270"/>
          <w:jc w:val="center"/>
        </w:trPr>
        <w:tc>
          <w:tcPr>
            <w:tcW w:w="2476" w:type="dxa"/>
            <w:shd w:val="clear" w:color="auto" w:fill="auto"/>
          </w:tcPr>
          <w:p w:rsidR="00DC17D6" w:rsidRPr="007B02BC" w:rsidRDefault="00DC17D6" w:rsidP="00682018">
            <w:pPr>
              <w:jc w:val="left"/>
            </w:pPr>
            <w:r w:rsidRPr="007B02BC">
              <w:t>Connettore fibra ottica ST 9/125 micron</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r w:rsidR="00DC17D6" w:rsidRPr="00C03EE6" w:rsidTr="007B262E">
        <w:trPr>
          <w:trHeight w:val="270"/>
          <w:jc w:val="center"/>
        </w:trPr>
        <w:tc>
          <w:tcPr>
            <w:tcW w:w="2476" w:type="dxa"/>
            <w:shd w:val="clear" w:color="auto" w:fill="auto"/>
          </w:tcPr>
          <w:p w:rsidR="00DC17D6" w:rsidRPr="007B02BC" w:rsidRDefault="00DC17D6" w:rsidP="00682018">
            <w:pPr>
              <w:jc w:val="left"/>
            </w:pPr>
            <w:r w:rsidRPr="007B02BC">
              <w:t>Connettore fibra ottica LC 9/125 micron</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r w:rsidR="00DC17D6" w:rsidRPr="00C03EE6" w:rsidTr="007B262E">
        <w:trPr>
          <w:trHeight w:val="270"/>
          <w:jc w:val="center"/>
        </w:trPr>
        <w:tc>
          <w:tcPr>
            <w:tcW w:w="2476" w:type="dxa"/>
            <w:shd w:val="clear" w:color="auto" w:fill="auto"/>
          </w:tcPr>
          <w:p w:rsidR="00DC17D6" w:rsidRDefault="00DC17D6" w:rsidP="00682018">
            <w:pPr>
              <w:jc w:val="left"/>
            </w:pPr>
            <w:r w:rsidRPr="007B02BC">
              <w:t>Connettore fibra ottica SC 9/125 micron</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bl>
    <w:p w:rsidR="00DC17D6" w:rsidRPr="007C5E46" w:rsidRDefault="00DC17D6" w:rsidP="000426FD">
      <w:pPr>
        <w:pStyle w:val="Didascalia"/>
        <w:rPr>
          <w:lang w:val="it-IT"/>
        </w:rPr>
      </w:pPr>
      <w:bookmarkStart w:id="10" w:name="_Toc276549464"/>
      <w:bookmarkStart w:id="11" w:name="_Ref372541537"/>
      <w:r w:rsidRPr="007C5E46">
        <w:rPr>
          <w:lang w:val="it-IT"/>
        </w:rPr>
        <w:t xml:space="preserve">Tabella </w:t>
      </w:r>
      <w:r w:rsidR="004216AA" w:rsidRPr="003D667A">
        <w:rPr>
          <w:lang w:bidi="he-IL"/>
        </w:rPr>
        <w:fldChar w:fldCharType="begin"/>
      </w:r>
      <w:r w:rsidRPr="007C5E46">
        <w:rPr>
          <w:lang w:val="it-IT"/>
        </w:rPr>
        <w:instrText xml:space="preserve"> SEQ Tabella \* ARABIC </w:instrText>
      </w:r>
      <w:r w:rsidR="004216AA" w:rsidRPr="003D667A">
        <w:rPr>
          <w:lang w:bidi="he-IL"/>
        </w:rPr>
        <w:fldChar w:fldCharType="separate"/>
      </w:r>
      <w:r w:rsidR="004E50B5">
        <w:rPr>
          <w:noProof/>
          <w:lang w:val="it-IT"/>
        </w:rPr>
        <w:t>4</w:t>
      </w:r>
      <w:r w:rsidR="004216AA" w:rsidRPr="003D667A">
        <w:rPr>
          <w:lang w:bidi="he-IL"/>
        </w:rPr>
        <w:fldChar w:fldCharType="end"/>
      </w:r>
      <w:r w:rsidR="006B3825" w:rsidRPr="007C5E46">
        <w:rPr>
          <w:lang w:val="it-IT"/>
        </w:rPr>
        <w:t xml:space="preserve"> </w:t>
      </w:r>
      <w:r w:rsidRPr="007C5E46">
        <w:rPr>
          <w:lang w:val="it-IT"/>
        </w:rPr>
        <w:t>– Connettori ottici</w:t>
      </w:r>
      <w:bookmarkEnd w:id="10"/>
      <w:bookmarkEnd w:id="11"/>
    </w:p>
    <w:p w:rsidR="00DC17D6" w:rsidRPr="00C03EE6" w:rsidRDefault="00DC17D6" w:rsidP="000426FD"/>
    <w:p w:rsidR="00DC17D6" w:rsidRDefault="004216AA" w:rsidP="000426FD">
      <w:pPr>
        <w:pStyle w:val="Titolo1sottoluneato"/>
      </w:pPr>
      <w:r>
        <w:fldChar w:fldCharType="begin"/>
      </w:r>
      <w:r w:rsidR="00DC17D6">
        <w:instrText xml:space="preserve"> REF _Ref372541545 \h </w:instrText>
      </w:r>
      <w:r>
        <w:fldChar w:fldCharType="separate"/>
      </w:r>
      <w:r w:rsidR="004E50B5" w:rsidRPr="007C5E46">
        <w:t xml:space="preserve">Tabella </w:t>
      </w:r>
      <w:r w:rsidR="004E50B5">
        <w:rPr>
          <w:noProof/>
        </w:rPr>
        <w:t>5</w:t>
      </w:r>
      <w:r w:rsidR="004E50B5" w:rsidRPr="007C5E46">
        <w:t xml:space="preserve"> – Connettori elettrici</w:t>
      </w:r>
      <w:r>
        <w:fldChar w:fldCharType="end"/>
      </w:r>
    </w:p>
    <w:p w:rsidR="00DC17D6" w:rsidRPr="00E2311D" w:rsidRDefault="00DC17D6" w:rsidP="000426FD"/>
    <w:tbl>
      <w:tblPr>
        <w:tblW w:w="8319" w:type="dxa"/>
        <w:jc w:val="cente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634"/>
      </w:tblGrid>
      <w:tr w:rsidR="00DC17D6" w:rsidRPr="008B0B20" w:rsidTr="007B262E">
        <w:trPr>
          <w:trHeight w:val="1035"/>
          <w:jc w:val="center"/>
        </w:trPr>
        <w:tc>
          <w:tcPr>
            <w:tcW w:w="2476" w:type="dxa"/>
            <w:shd w:val="clear" w:color="auto" w:fill="C0C0C0"/>
            <w:vAlign w:val="center"/>
          </w:tcPr>
          <w:p w:rsidR="00DC17D6" w:rsidRPr="008B0B20" w:rsidRDefault="00DC17D6" w:rsidP="000426FD">
            <w:r w:rsidRPr="008B0B20">
              <w:t>Identificazione del prodotto offerto</w:t>
            </w:r>
          </w:p>
        </w:tc>
        <w:tc>
          <w:tcPr>
            <w:tcW w:w="1589" w:type="dxa"/>
            <w:shd w:val="clear" w:color="auto" w:fill="C0C0C0"/>
            <w:vAlign w:val="center"/>
          </w:tcPr>
          <w:p w:rsidR="00DC17D6" w:rsidRPr="008B0B20" w:rsidRDefault="00DC17D6" w:rsidP="000426FD">
            <w:r w:rsidRPr="008B0B20">
              <w:t>Marca</w:t>
            </w:r>
          </w:p>
        </w:tc>
        <w:tc>
          <w:tcPr>
            <w:tcW w:w="1620" w:type="dxa"/>
            <w:shd w:val="clear" w:color="auto" w:fill="C0C0C0"/>
            <w:vAlign w:val="center"/>
          </w:tcPr>
          <w:p w:rsidR="00DC17D6" w:rsidRPr="008B0B20" w:rsidRDefault="00DC17D6" w:rsidP="000426FD">
            <w:r w:rsidRPr="008B0B20">
              <w:t>Modello</w:t>
            </w:r>
          </w:p>
        </w:tc>
        <w:tc>
          <w:tcPr>
            <w:tcW w:w="2634" w:type="dxa"/>
            <w:shd w:val="clear" w:color="auto" w:fill="C0C0C0"/>
            <w:vAlign w:val="center"/>
          </w:tcPr>
          <w:p w:rsidR="00DC17D6" w:rsidRPr="008B0B20" w:rsidRDefault="00DC17D6" w:rsidP="000426FD">
            <w:r w:rsidRPr="008B0B20">
              <w:t>Codici identificativi univoci del produttore</w:t>
            </w:r>
          </w:p>
        </w:tc>
      </w:tr>
      <w:tr w:rsidR="00DC17D6" w:rsidRPr="00C03EE6" w:rsidTr="007B262E">
        <w:trPr>
          <w:trHeight w:val="270"/>
          <w:jc w:val="center"/>
        </w:trPr>
        <w:tc>
          <w:tcPr>
            <w:tcW w:w="2476" w:type="dxa"/>
            <w:shd w:val="clear" w:color="auto" w:fill="auto"/>
          </w:tcPr>
          <w:p w:rsidR="00DC17D6" w:rsidRPr="00C03EE6" w:rsidRDefault="00DC17D6" w:rsidP="00682018">
            <w:pPr>
              <w:jc w:val="left"/>
            </w:pPr>
            <w:r w:rsidRPr="00C03EE6">
              <w:t>Connettore RJ-45 UTP cat. 6</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r w:rsidR="00DC17D6" w:rsidRPr="00C03EE6" w:rsidTr="007B262E">
        <w:trPr>
          <w:trHeight w:val="270"/>
          <w:jc w:val="center"/>
        </w:trPr>
        <w:tc>
          <w:tcPr>
            <w:tcW w:w="2476" w:type="dxa"/>
            <w:shd w:val="clear" w:color="auto" w:fill="auto"/>
          </w:tcPr>
          <w:p w:rsidR="00DC17D6" w:rsidRPr="00C03EE6" w:rsidRDefault="00DC17D6" w:rsidP="00682018">
            <w:pPr>
              <w:jc w:val="left"/>
            </w:pPr>
            <w:r w:rsidRPr="00C03EE6">
              <w:t>Connettore RJ-45 FTP cat. 6</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r w:rsidR="00DC17D6" w:rsidRPr="00C03EE6" w:rsidTr="007B262E">
        <w:trPr>
          <w:trHeight w:val="270"/>
          <w:jc w:val="center"/>
        </w:trPr>
        <w:tc>
          <w:tcPr>
            <w:tcW w:w="2476" w:type="dxa"/>
            <w:shd w:val="clear" w:color="auto" w:fill="auto"/>
          </w:tcPr>
          <w:p w:rsidR="00DC17D6" w:rsidRPr="00C03EE6" w:rsidRDefault="00DC17D6" w:rsidP="00682018">
            <w:pPr>
              <w:jc w:val="left"/>
            </w:pPr>
            <w:r w:rsidRPr="00C03EE6">
              <w:t>Connettore RJ-45 UTP cat. 6A</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r w:rsidR="00DC17D6" w:rsidRPr="00C03EE6" w:rsidTr="007B262E">
        <w:trPr>
          <w:trHeight w:val="270"/>
          <w:jc w:val="center"/>
        </w:trPr>
        <w:tc>
          <w:tcPr>
            <w:tcW w:w="2476" w:type="dxa"/>
            <w:shd w:val="clear" w:color="auto" w:fill="auto"/>
          </w:tcPr>
          <w:p w:rsidR="00DC17D6" w:rsidRPr="00C03EE6" w:rsidRDefault="00DC17D6" w:rsidP="00682018">
            <w:pPr>
              <w:jc w:val="left"/>
            </w:pPr>
            <w:r w:rsidRPr="00C03EE6">
              <w:t>Connettore RJ-45 FTP cat. 6A</w:t>
            </w:r>
          </w:p>
        </w:tc>
        <w:tc>
          <w:tcPr>
            <w:tcW w:w="1589" w:type="dxa"/>
            <w:shd w:val="clear" w:color="auto" w:fill="auto"/>
          </w:tcPr>
          <w:p w:rsidR="00DC17D6" w:rsidRPr="00C03EE6" w:rsidRDefault="00DC17D6" w:rsidP="000426FD"/>
        </w:tc>
        <w:tc>
          <w:tcPr>
            <w:tcW w:w="1620" w:type="dxa"/>
            <w:shd w:val="clear" w:color="auto" w:fill="auto"/>
          </w:tcPr>
          <w:p w:rsidR="00DC17D6" w:rsidRPr="00C03EE6" w:rsidRDefault="00DC17D6" w:rsidP="000426FD"/>
        </w:tc>
        <w:tc>
          <w:tcPr>
            <w:tcW w:w="2634" w:type="dxa"/>
            <w:shd w:val="clear" w:color="auto" w:fill="auto"/>
          </w:tcPr>
          <w:p w:rsidR="00DC17D6" w:rsidRPr="00C03EE6" w:rsidRDefault="00DC17D6" w:rsidP="000426FD"/>
        </w:tc>
      </w:tr>
    </w:tbl>
    <w:p w:rsidR="00DC17D6" w:rsidRPr="007C5E46" w:rsidRDefault="00DC17D6" w:rsidP="000426FD">
      <w:pPr>
        <w:pStyle w:val="Didascalia"/>
        <w:rPr>
          <w:lang w:val="it-IT"/>
        </w:rPr>
      </w:pPr>
      <w:bookmarkStart w:id="12" w:name="_Toc276549465"/>
      <w:bookmarkStart w:id="13" w:name="_Ref372541545"/>
      <w:r w:rsidRPr="007C5E46">
        <w:rPr>
          <w:lang w:val="it-IT"/>
        </w:rPr>
        <w:t xml:space="preserve">Tabella </w:t>
      </w:r>
      <w:r w:rsidR="004216AA" w:rsidRPr="008B0B20">
        <w:rPr>
          <w:lang w:bidi="he-IL"/>
        </w:rPr>
        <w:fldChar w:fldCharType="begin"/>
      </w:r>
      <w:r w:rsidRPr="007C5E46">
        <w:rPr>
          <w:lang w:val="it-IT"/>
        </w:rPr>
        <w:instrText xml:space="preserve"> SEQ Tabella \* ARABIC </w:instrText>
      </w:r>
      <w:r w:rsidR="004216AA" w:rsidRPr="008B0B20">
        <w:rPr>
          <w:lang w:bidi="he-IL"/>
        </w:rPr>
        <w:fldChar w:fldCharType="separate"/>
      </w:r>
      <w:r w:rsidR="004E50B5">
        <w:rPr>
          <w:noProof/>
          <w:lang w:val="it-IT"/>
        </w:rPr>
        <w:t>5</w:t>
      </w:r>
      <w:r w:rsidR="004216AA" w:rsidRPr="008B0B20">
        <w:rPr>
          <w:lang w:bidi="he-IL"/>
        </w:rPr>
        <w:fldChar w:fldCharType="end"/>
      </w:r>
      <w:r w:rsidR="006B3825" w:rsidRPr="007C5E46">
        <w:rPr>
          <w:lang w:val="it-IT"/>
        </w:rPr>
        <w:t xml:space="preserve"> </w:t>
      </w:r>
      <w:r w:rsidRPr="007C5E46">
        <w:rPr>
          <w:lang w:val="it-IT"/>
        </w:rPr>
        <w:t>– Connettori elettrici</w:t>
      </w:r>
      <w:bookmarkEnd w:id="12"/>
      <w:bookmarkEnd w:id="13"/>
    </w:p>
    <w:p w:rsidR="00DC17D6" w:rsidRPr="00C03EE6" w:rsidRDefault="00DC17D6" w:rsidP="000426FD"/>
    <w:p w:rsidR="00DC17D6" w:rsidRDefault="004216AA" w:rsidP="000426FD">
      <w:pPr>
        <w:pStyle w:val="Titolo1sottoluneato"/>
      </w:pPr>
      <w:r>
        <w:fldChar w:fldCharType="begin"/>
      </w:r>
      <w:r w:rsidR="00DC17D6">
        <w:instrText xml:space="preserve"> REF _Ref372541551 \h </w:instrText>
      </w:r>
      <w:r>
        <w:fldChar w:fldCharType="separate"/>
      </w:r>
      <w:r w:rsidR="004E50B5" w:rsidRPr="007C5E46">
        <w:t xml:space="preserve">Tabella </w:t>
      </w:r>
      <w:r w:rsidR="004E50B5">
        <w:rPr>
          <w:noProof/>
        </w:rPr>
        <w:t>6</w:t>
      </w:r>
      <w:r w:rsidR="004E50B5" w:rsidRPr="007C5E46">
        <w:t xml:space="preserve"> – Forniture di cablaggio strutturato – Attestazioni</w:t>
      </w:r>
      <w:r>
        <w:fldChar w:fldCharType="end"/>
      </w:r>
      <w:r w:rsidR="00330485">
        <w:t xml:space="preserve"> (comprensive di connettori)</w:t>
      </w:r>
    </w:p>
    <w:p w:rsidR="00DC17D6" w:rsidRPr="00E2311D" w:rsidRDefault="00DC17D6" w:rsidP="000426FD"/>
    <w:tbl>
      <w:tblPr>
        <w:tblW w:w="8319" w:type="dxa"/>
        <w:jc w:val="cente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634"/>
      </w:tblGrid>
      <w:tr w:rsidR="00DC17D6" w:rsidRPr="00C03EE6" w:rsidTr="007B262E">
        <w:trPr>
          <w:trHeight w:val="1035"/>
          <w:jc w:val="center"/>
        </w:trPr>
        <w:tc>
          <w:tcPr>
            <w:tcW w:w="2476" w:type="dxa"/>
            <w:shd w:val="clear" w:color="auto" w:fill="C0C0C0"/>
            <w:vAlign w:val="center"/>
          </w:tcPr>
          <w:p w:rsidR="00DC17D6" w:rsidRPr="00C03EE6" w:rsidRDefault="00DC17D6" w:rsidP="000426FD">
            <w:r w:rsidRPr="00C03EE6">
              <w:t>Identificazione del prodotto offerto</w:t>
            </w:r>
          </w:p>
        </w:tc>
        <w:tc>
          <w:tcPr>
            <w:tcW w:w="1589" w:type="dxa"/>
            <w:shd w:val="clear" w:color="auto" w:fill="C0C0C0"/>
            <w:vAlign w:val="center"/>
          </w:tcPr>
          <w:p w:rsidR="00DC17D6" w:rsidRPr="00C03EE6" w:rsidRDefault="00DC17D6" w:rsidP="000426FD">
            <w:r w:rsidRPr="00C03EE6">
              <w:t>Marca</w:t>
            </w:r>
            <w:r>
              <w:t xml:space="preserve"> dei connettori</w:t>
            </w:r>
          </w:p>
        </w:tc>
        <w:tc>
          <w:tcPr>
            <w:tcW w:w="1620" w:type="dxa"/>
            <w:shd w:val="clear" w:color="auto" w:fill="C0C0C0"/>
            <w:vAlign w:val="center"/>
          </w:tcPr>
          <w:p w:rsidR="00DC17D6" w:rsidRPr="00C03EE6" w:rsidRDefault="00DC17D6" w:rsidP="000426FD">
            <w:r w:rsidRPr="00C03EE6">
              <w:t>Modello</w:t>
            </w:r>
            <w:r>
              <w:t xml:space="preserve"> dei connettori</w:t>
            </w:r>
          </w:p>
        </w:tc>
        <w:tc>
          <w:tcPr>
            <w:tcW w:w="2634" w:type="dxa"/>
            <w:shd w:val="clear" w:color="auto" w:fill="C0C0C0"/>
            <w:vAlign w:val="center"/>
          </w:tcPr>
          <w:p w:rsidR="00DC17D6" w:rsidRPr="00C03EE6" w:rsidRDefault="00DC17D6" w:rsidP="000426FD">
            <w:r w:rsidRPr="00C03EE6">
              <w:t>Codici identificativi univoci del produttore</w:t>
            </w:r>
            <w:r>
              <w:t xml:space="preserve"> dei connettori</w:t>
            </w:r>
          </w:p>
        </w:tc>
      </w:tr>
      <w:tr w:rsidR="00DC17D6" w:rsidRPr="00C03EE6" w:rsidTr="007B262E">
        <w:trPr>
          <w:trHeight w:val="270"/>
          <w:jc w:val="center"/>
        </w:trPr>
        <w:tc>
          <w:tcPr>
            <w:tcW w:w="2476" w:type="dxa"/>
          </w:tcPr>
          <w:p w:rsidR="00DC17D6" w:rsidRPr="00C03EE6" w:rsidRDefault="00DC17D6" w:rsidP="00682018">
            <w:pPr>
              <w:jc w:val="left"/>
            </w:pPr>
            <w:r w:rsidRPr="008B0B20">
              <w:t xml:space="preserve">Attestazione ad una estremità di un cavo </w:t>
            </w:r>
            <w:proofErr w:type="spellStart"/>
            <w:r w:rsidRPr="008B0B20">
              <w:t>multicoppia</w:t>
            </w:r>
            <w:proofErr w:type="spellEnd"/>
            <w:r>
              <w:t xml:space="preserve"> </w:t>
            </w:r>
            <w:r w:rsidRPr="008B0B20">
              <w:t xml:space="preserve">da 50 coppie (tutti i cavi costituenti il </w:t>
            </w:r>
            <w:proofErr w:type="spellStart"/>
            <w:r w:rsidRPr="008B0B20">
              <w:t>multicoppia</w:t>
            </w:r>
            <w:proofErr w:type="spellEnd"/>
            <w:r w:rsidRPr="008B0B20">
              <w:t xml:space="preserve">) ed eventuale fornitura dei </w:t>
            </w:r>
            <w:r w:rsidRPr="008B0B20">
              <w:lastRenderedPageBreak/>
              <w:t>connettori IDC 110</w:t>
            </w:r>
          </w:p>
        </w:tc>
        <w:tc>
          <w:tcPr>
            <w:tcW w:w="1589" w:type="dxa"/>
          </w:tcPr>
          <w:p w:rsidR="00DC17D6" w:rsidRPr="00C03EE6" w:rsidRDefault="00DC17D6" w:rsidP="000426FD">
            <w:r w:rsidRPr="00C03EE6">
              <w:lastRenderedPageBreak/>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bl>
    <w:p w:rsidR="00DC17D6" w:rsidRPr="007C5E46" w:rsidRDefault="00DC17D6" w:rsidP="000426FD">
      <w:pPr>
        <w:pStyle w:val="Didascalia"/>
        <w:rPr>
          <w:lang w:val="it-IT"/>
        </w:rPr>
      </w:pPr>
      <w:bookmarkStart w:id="14" w:name="_Toc276549466"/>
      <w:bookmarkStart w:id="15" w:name="_Ref372541551"/>
      <w:r w:rsidRPr="007C5E46">
        <w:rPr>
          <w:lang w:val="it-IT"/>
        </w:rPr>
        <w:lastRenderedPageBreak/>
        <w:t xml:space="preserve">Tabella </w:t>
      </w:r>
      <w:r w:rsidR="004216AA" w:rsidRPr="008B0B20">
        <w:rPr>
          <w:lang w:bidi="he-IL"/>
        </w:rPr>
        <w:fldChar w:fldCharType="begin"/>
      </w:r>
      <w:r w:rsidRPr="007C5E46">
        <w:rPr>
          <w:lang w:val="it-IT"/>
        </w:rPr>
        <w:instrText xml:space="preserve"> SEQ Tabella \* ARABIC </w:instrText>
      </w:r>
      <w:r w:rsidR="004216AA" w:rsidRPr="008B0B20">
        <w:rPr>
          <w:lang w:bidi="he-IL"/>
        </w:rPr>
        <w:fldChar w:fldCharType="separate"/>
      </w:r>
      <w:r w:rsidR="004E50B5">
        <w:rPr>
          <w:noProof/>
          <w:lang w:val="it-IT"/>
        </w:rPr>
        <w:t>6</w:t>
      </w:r>
      <w:r w:rsidR="004216AA" w:rsidRPr="008B0B20">
        <w:rPr>
          <w:lang w:bidi="he-IL"/>
        </w:rPr>
        <w:fldChar w:fldCharType="end"/>
      </w:r>
      <w:r w:rsidRPr="007C5E46">
        <w:rPr>
          <w:lang w:val="it-IT"/>
        </w:rPr>
        <w:t xml:space="preserve"> – Forniture di cablaggio strutturato – Attestazioni</w:t>
      </w:r>
      <w:bookmarkEnd w:id="14"/>
      <w:bookmarkEnd w:id="15"/>
    </w:p>
    <w:p w:rsidR="00DC17D6" w:rsidRPr="00C03EE6" w:rsidRDefault="00DC17D6" w:rsidP="000426FD"/>
    <w:p w:rsidR="00DC17D6" w:rsidRDefault="004216AA" w:rsidP="000426FD">
      <w:pPr>
        <w:pStyle w:val="Titolo1sottoluneato"/>
      </w:pPr>
      <w:r>
        <w:fldChar w:fldCharType="begin"/>
      </w:r>
      <w:r w:rsidR="00DC17D6">
        <w:instrText xml:space="preserve"> REF _Ref372541564 \h </w:instrText>
      </w:r>
      <w:r>
        <w:fldChar w:fldCharType="separate"/>
      </w:r>
      <w:r w:rsidR="004E50B5" w:rsidRPr="007C5E46">
        <w:t xml:space="preserve">Tabella </w:t>
      </w:r>
      <w:r w:rsidR="004E50B5">
        <w:rPr>
          <w:noProof/>
        </w:rPr>
        <w:t>7</w:t>
      </w:r>
      <w:r w:rsidR="004E50B5" w:rsidRPr="007C5E46">
        <w:t xml:space="preserve"> – Prese e scatole</w:t>
      </w:r>
      <w:r>
        <w:fldChar w:fldCharType="end"/>
      </w:r>
    </w:p>
    <w:p w:rsidR="00DC17D6" w:rsidRPr="00E2311D" w:rsidRDefault="00DC17D6" w:rsidP="000426FD"/>
    <w:tbl>
      <w:tblPr>
        <w:tblW w:w="8319" w:type="dxa"/>
        <w:jc w:val="cente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634"/>
      </w:tblGrid>
      <w:tr w:rsidR="00DC17D6" w:rsidRPr="003A126D" w:rsidTr="00DA6869">
        <w:trPr>
          <w:trHeight w:val="1035"/>
          <w:jc w:val="center"/>
        </w:trPr>
        <w:tc>
          <w:tcPr>
            <w:tcW w:w="2476" w:type="dxa"/>
            <w:shd w:val="clear" w:color="auto" w:fill="C0C0C0"/>
            <w:vAlign w:val="center"/>
          </w:tcPr>
          <w:p w:rsidR="00DC17D6" w:rsidRPr="003A126D" w:rsidRDefault="00DC17D6" w:rsidP="000426FD">
            <w:r w:rsidRPr="003A126D">
              <w:t>Identificazione del prodotto offerto</w:t>
            </w:r>
          </w:p>
        </w:tc>
        <w:tc>
          <w:tcPr>
            <w:tcW w:w="1589" w:type="dxa"/>
            <w:shd w:val="clear" w:color="auto" w:fill="C0C0C0"/>
            <w:vAlign w:val="center"/>
          </w:tcPr>
          <w:p w:rsidR="00DC17D6" w:rsidRPr="003A126D" w:rsidRDefault="00DC17D6" w:rsidP="000426FD">
            <w:r w:rsidRPr="003A126D">
              <w:t>Marca</w:t>
            </w:r>
          </w:p>
        </w:tc>
        <w:tc>
          <w:tcPr>
            <w:tcW w:w="1620" w:type="dxa"/>
            <w:shd w:val="clear" w:color="auto" w:fill="C0C0C0"/>
            <w:vAlign w:val="center"/>
          </w:tcPr>
          <w:p w:rsidR="00DC17D6" w:rsidRPr="003A126D" w:rsidRDefault="00DC17D6" w:rsidP="000426FD">
            <w:r w:rsidRPr="003A126D">
              <w:t>Modello</w:t>
            </w:r>
          </w:p>
        </w:tc>
        <w:tc>
          <w:tcPr>
            <w:tcW w:w="2634" w:type="dxa"/>
            <w:shd w:val="clear" w:color="auto" w:fill="C0C0C0"/>
            <w:vAlign w:val="center"/>
          </w:tcPr>
          <w:p w:rsidR="00DC17D6" w:rsidRPr="003A126D" w:rsidRDefault="00DC17D6" w:rsidP="000426FD">
            <w:r w:rsidRPr="003A126D">
              <w:t>Codici identificativi univoci del produttore</w:t>
            </w:r>
          </w:p>
        </w:tc>
      </w:tr>
      <w:tr w:rsidR="00DC17D6" w:rsidRPr="00C03EE6" w:rsidTr="00DA6869">
        <w:trPr>
          <w:trHeight w:val="270"/>
          <w:jc w:val="center"/>
        </w:trPr>
        <w:tc>
          <w:tcPr>
            <w:tcW w:w="2476" w:type="dxa"/>
          </w:tcPr>
          <w:p w:rsidR="00DC17D6" w:rsidRPr="00D130AC" w:rsidRDefault="00330485" w:rsidP="00682018">
            <w:pPr>
              <w:jc w:val="left"/>
            </w:pPr>
            <w:r w:rsidRPr="00330485">
              <w:t>Piastrine per l’installazione su scatole UNI503 da esterno, da incasso o su facciata di torretta a pavimento complete di modulo con 2 RJ45 di cat. 6 UTP, cornice per UNI503 e cestello, e relative scatole</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DA6869">
        <w:trPr>
          <w:trHeight w:val="525"/>
          <w:jc w:val="center"/>
        </w:trPr>
        <w:tc>
          <w:tcPr>
            <w:tcW w:w="2476" w:type="dxa"/>
          </w:tcPr>
          <w:p w:rsidR="00DC17D6" w:rsidRPr="00D130AC" w:rsidRDefault="00330485" w:rsidP="00682018">
            <w:pPr>
              <w:jc w:val="left"/>
            </w:pPr>
            <w:r w:rsidRPr="00330485">
              <w:t>Piastrine per l’installazione su scatole UNI503 da esterno, da incasso o su facciata di torretta a pavimento complete di modulo con 3 RJ45 di cat. 6 UTP, cornice per UNI503 e cestello, e relative scatole</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DA6869">
        <w:trPr>
          <w:trHeight w:val="525"/>
          <w:jc w:val="center"/>
        </w:trPr>
        <w:tc>
          <w:tcPr>
            <w:tcW w:w="2476" w:type="dxa"/>
          </w:tcPr>
          <w:p w:rsidR="00DC17D6" w:rsidRPr="00D130AC" w:rsidRDefault="00B338C2" w:rsidP="00682018">
            <w:pPr>
              <w:jc w:val="left"/>
            </w:pPr>
            <w:r w:rsidRPr="00B338C2">
              <w:t>Piastrine per l’installazione su scatole UNI503 da esterno, da incasso o su facciata di torretta a pavimento complete di modulo con 2 RJ45 di cat. 6 FTP, cornice per UNI503 e cestello, e relative scatole</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DA6869">
        <w:trPr>
          <w:trHeight w:val="525"/>
          <w:jc w:val="center"/>
        </w:trPr>
        <w:tc>
          <w:tcPr>
            <w:tcW w:w="2476" w:type="dxa"/>
          </w:tcPr>
          <w:p w:rsidR="00DC17D6" w:rsidRPr="00D130AC" w:rsidRDefault="00B338C2" w:rsidP="00682018">
            <w:pPr>
              <w:jc w:val="left"/>
            </w:pPr>
            <w:r w:rsidRPr="00B338C2">
              <w:t xml:space="preserve">Piastrine per l’installazione su scatole UNI503 da esterno, da incasso o su facciata di </w:t>
            </w:r>
            <w:r w:rsidRPr="00B338C2">
              <w:lastRenderedPageBreak/>
              <w:t>torretta a pavimento complete di modulo con 3 RJ45 di cat. 6 FTP, cornice per UNI503 e cestello, e relative scatole</w:t>
            </w:r>
          </w:p>
        </w:tc>
        <w:tc>
          <w:tcPr>
            <w:tcW w:w="1589" w:type="dxa"/>
          </w:tcPr>
          <w:p w:rsidR="00DC17D6" w:rsidRPr="00C03EE6" w:rsidRDefault="00DC17D6" w:rsidP="000426FD">
            <w:r w:rsidRPr="00C03EE6">
              <w:lastRenderedPageBreak/>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DA6869">
        <w:trPr>
          <w:trHeight w:val="525"/>
          <w:jc w:val="center"/>
        </w:trPr>
        <w:tc>
          <w:tcPr>
            <w:tcW w:w="2476" w:type="dxa"/>
          </w:tcPr>
          <w:p w:rsidR="00DC17D6" w:rsidRPr="00D130AC" w:rsidRDefault="00B338C2" w:rsidP="00682018">
            <w:pPr>
              <w:jc w:val="left"/>
            </w:pPr>
            <w:r w:rsidRPr="00B338C2">
              <w:lastRenderedPageBreak/>
              <w:t>Piastrine per l’installazione su scatole UNI503 da esterno, da incasso o su facciata di torretta a pavimento complete di modulo con 2 RJ45 di cat. 6A UTP, cornice per UNI503 e cestello, e relative scatole</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DA6869">
        <w:trPr>
          <w:trHeight w:val="525"/>
          <w:jc w:val="center"/>
        </w:trPr>
        <w:tc>
          <w:tcPr>
            <w:tcW w:w="2476" w:type="dxa"/>
          </w:tcPr>
          <w:p w:rsidR="00DC17D6" w:rsidRPr="00D130AC" w:rsidRDefault="00B338C2" w:rsidP="00682018">
            <w:pPr>
              <w:jc w:val="left"/>
            </w:pPr>
            <w:r w:rsidRPr="00B338C2">
              <w:t>Piastrine per l’installazione su scatole UNI503 da esterno, da incasso o su facciata di torretta a pavimento complete di modulo con 3 RJ45 di cat. 6A UTP, cornice per UNI503 e cestello, e relative scatole</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DA6869">
        <w:trPr>
          <w:trHeight w:val="525"/>
          <w:jc w:val="center"/>
        </w:trPr>
        <w:tc>
          <w:tcPr>
            <w:tcW w:w="2476" w:type="dxa"/>
          </w:tcPr>
          <w:p w:rsidR="00DC17D6" w:rsidRPr="00D130AC" w:rsidRDefault="00B338C2" w:rsidP="00682018">
            <w:pPr>
              <w:jc w:val="left"/>
            </w:pPr>
            <w:r w:rsidRPr="00B338C2">
              <w:t>Piastrine per l’installazione su scatole UNI503 da esterno, da incasso o su facciata di torretta a pavimento complete di modulo con 2 RJ45 di cat. 6A FTP, cornice per UNI503 e cestello, e relative scatole</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DA6869">
        <w:trPr>
          <w:trHeight w:val="525"/>
          <w:jc w:val="center"/>
        </w:trPr>
        <w:tc>
          <w:tcPr>
            <w:tcW w:w="2476" w:type="dxa"/>
          </w:tcPr>
          <w:p w:rsidR="00DC17D6" w:rsidRDefault="00B338C2" w:rsidP="00682018">
            <w:pPr>
              <w:jc w:val="left"/>
            </w:pPr>
            <w:r w:rsidRPr="00B338C2">
              <w:t xml:space="preserve">Piastrine per l’installazione su scatole UNI503 da esterno, da incasso o su facciata di torretta a pavimento complete di modulo con 3 </w:t>
            </w:r>
            <w:r w:rsidRPr="00B338C2">
              <w:lastRenderedPageBreak/>
              <w:t>RJ45 di cat. 6A FTP, cornice per UNI503 e cestello, e relative scatole</w:t>
            </w:r>
          </w:p>
        </w:tc>
        <w:tc>
          <w:tcPr>
            <w:tcW w:w="1589" w:type="dxa"/>
          </w:tcPr>
          <w:p w:rsidR="00DC17D6" w:rsidRPr="00C03EE6" w:rsidRDefault="00DC17D6" w:rsidP="000426FD">
            <w:r w:rsidRPr="00C03EE6">
              <w:lastRenderedPageBreak/>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bl>
    <w:p w:rsidR="00DC17D6" w:rsidRPr="007C5E46" w:rsidRDefault="00DC17D6" w:rsidP="000426FD">
      <w:pPr>
        <w:pStyle w:val="Didascalia"/>
        <w:rPr>
          <w:lang w:val="it-IT"/>
        </w:rPr>
      </w:pPr>
      <w:bookmarkStart w:id="16" w:name="_Toc276549467"/>
      <w:bookmarkStart w:id="17" w:name="_Ref372541564"/>
      <w:r w:rsidRPr="007C5E46">
        <w:rPr>
          <w:lang w:val="it-IT"/>
        </w:rPr>
        <w:lastRenderedPageBreak/>
        <w:t xml:space="preserve">Tabella </w:t>
      </w:r>
      <w:r w:rsidR="004216AA" w:rsidRPr="008B0B20">
        <w:rPr>
          <w:lang w:bidi="he-IL"/>
        </w:rPr>
        <w:fldChar w:fldCharType="begin"/>
      </w:r>
      <w:r w:rsidRPr="007C5E46">
        <w:rPr>
          <w:lang w:val="it-IT"/>
        </w:rPr>
        <w:instrText xml:space="preserve"> SEQ Tabella \* ARABIC </w:instrText>
      </w:r>
      <w:r w:rsidR="004216AA" w:rsidRPr="008B0B20">
        <w:rPr>
          <w:lang w:bidi="he-IL"/>
        </w:rPr>
        <w:fldChar w:fldCharType="separate"/>
      </w:r>
      <w:r w:rsidR="004E50B5">
        <w:rPr>
          <w:noProof/>
          <w:lang w:val="it-IT"/>
        </w:rPr>
        <w:t>7</w:t>
      </w:r>
      <w:r w:rsidR="004216AA" w:rsidRPr="008B0B20">
        <w:rPr>
          <w:lang w:bidi="he-IL"/>
        </w:rPr>
        <w:fldChar w:fldCharType="end"/>
      </w:r>
      <w:r w:rsidR="00B338C2" w:rsidRPr="007C5E46">
        <w:rPr>
          <w:lang w:val="it-IT"/>
        </w:rPr>
        <w:t xml:space="preserve"> </w:t>
      </w:r>
      <w:r w:rsidRPr="007C5E46">
        <w:rPr>
          <w:lang w:val="it-IT"/>
        </w:rPr>
        <w:t>– Prese e scatole</w:t>
      </w:r>
      <w:bookmarkEnd w:id="16"/>
      <w:bookmarkEnd w:id="17"/>
    </w:p>
    <w:p w:rsidR="00DC17D6" w:rsidRPr="00C03EE6" w:rsidRDefault="00DC17D6" w:rsidP="000426FD"/>
    <w:p w:rsidR="00DC17D6" w:rsidRDefault="004216AA" w:rsidP="000426FD">
      <w:pPr>
        <w:pStyle w:val="Titolo1sottoluneato"/>
      </w:pPr>
      <w:r>
        <w:fldChar w:fldCharType="begin"/>
      </w:r>
      <w:r w:rsidR="00DC17D6">
        <w:instrText xml:space="preserve"> REF _Ref372541575 \h </w:instrText>
      </w:r>
      <w:r>
        <w:fldChar w:fldCharType="separate"/>
      </w:r>
      <w:r w:rsidR="004E50B5" w:rsidRPr="007C5E46">
        <w:t xml:space="preserve">Tabella </w:t>
      </w:r>
      <w:r w:rsidR="004E50B5">
        <w:rPr>
          <w:noProof/>
        </w:rPr>
        <w:t>8</w:t>
      </w:r>
      <w:r w:rsidR="004E50B5" w:rsidRPr="007C5E46">
        <w:t xml:space="preserve"> – Patch cord voce</w:t>
      </w:r>
      <w:r>
        <w:fldChar w:fldCharType="end"/>
      </w:r>
    </w:p>
    <w:p w:rsidR="00DC17D6" w:rsidRPr="00E2311D" w:rsidRDefault="00DC17D6" w:rsidP="000426FD"/>
    <w:tbl>
      <w:tblPr>
        <w:tblW w:w="8319" w:type="dxa"/>
        <w:jc w:val="cente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634"/>
      </w:tblGrid>
      <w:tr w:rsidR="00DC17D6" w:rsidRPr="003A126D" w:rsidTr="007B262E">
        <w:trPr>
          <w:trHeight w:val="1035"/>
          <w:jc w:val="center"/>
        </w:trPr>
        <w:tc>
          <w:tcPr>
            <w:tcW w:w="2476" w:type="dxa"/>
            <w:shd w:val="clear" w:color="auto" w:fill="C0C0C0"/>
            <w:vAlign w:val="center"/>
          </w:tcPr>
          <w:p w:rsidR="00DC17D6" w:rsidRPr="003A126D" w:rsidRDefault="00DC17D6" w:rsidP="000426FD">
            <w:r w:rsidRPr="003A126D">
              <w:t>Identificazione del prodotto offerto</w:t>
            </w:r>
          </w:p>
        </w:tc>
        <w:tc>
          <w:tcPr>
            <w:tcW w:w="1589" w:type="dxa"/>
            <w:shd w:val="clear" w:color="auto" w:fill="C0C0C0"/>
            <w:vAlign w:val="center"/>
          </w:tcPr>
          <w:p w:rsidR="00DC17D6" w:rsidRPr="003A126D" w:rsidRDefault="00DC17D6" w:rsidP="000426FD">
            <w:r w:rsidRPr="003A126D">
              <w:t>Marca</w:t>
            </w:r>
          </w:p>
        </w:tc>
        <w:tc>
          <w:tcPr>
            <w:tcW w:w="1620" w:type="dxa"/>
            <w:shd w:val="clear" w:color="auto" w:fill="C0C0C0"/>
            <w:vAlign w:val="center"/>
          </w:tcPr>
          <w:p w:rsidR="00DC17D6" w:rsidRPr="003A126D" w:rsidRDefault="00DC17D6" w:rsidP="000426FD">
            <w:r w:rsidRPr="003A126D">
              <w:t>Modello</w:t>
            </w:r>
          </w:p>
        </w:tc>
        <w:tc>
          <w:tcPr>
            <w:tcW w:w="2634" w:type="dxa"/>
            <w:shd w:val="clear" w:color="auto" w:fill="C0C0C0"/>
            <w:vAlign w:val="center"/>
          </w:tcPr>
          <w:p w:rsidR="00DC17D6" w:rsidRPr="003A126D" w:rsidRDefault="00DC17D6" w:rsidP="000426FD">
            <w:r w:rsidRPr="003A126D">
              <w:t>Codici identificativi univoci del produttore</w:t>
            </w:r>
          </w:p>
        </w:tc>
      </w:tr>
      <w:tr w:rsidR="00DC17D6" w:rsidRPr="00C03EE6" w:rsidTr="007B262E">
        <w:trPr>
          <w:trHeight w:val="270"/>
          <w:jc w:val="center"/>
        </w:trPr>
        <w:tc>
          <w:tcPr>
            <w:tcW w:w="2476" w:type="dxa"/>
          </w:tcPr>
          <w:p w:rsidR="00DC17D6" w:rsidRPr="006D4B24" w:rsidRDefault="00DC17D6" w:rsidP="00682018">
            <w:pPr>
              <w:jc w:val="left"/>
            </w:pPr>
            <w:r w:rsidRPr="006D4B24">
              <w:t xml:space="preserve">Patch </w:t>
            </w:r>
            <w:proofErr w:type="spellStart"/>
            <w:r w:rsidRPr="006D4B24">
              <w:t>cord</w:t>
            </w:r>
            <w:proofErr w:type="spellEnd"/>
            <w:r w:rsidRPr="006D4B24">
              <w:t xml:space="preserve"> 1xIDC-1xRJ45, ad una coppia, 100Ohm, lungo almeno mt 1</w:t>
            </w:r>
            <w:r w:rsidR="000426FD">
              <w:t>,</w:t>
            </w:r>
            <w:r w:rsidRPr="006D4B24">
              <w:t>5 per permutazione telefonica</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7B262E">
        <w:trPr>
          <w:trHeight w:val="270"/>
          <w:jc w:val="center"/>
        </w:trPr>
        <w:tc>
          <w:tcPr>
            <w:tcW w:w="2476" w:type="dxa"/>
          </w:tcPr>
          <w:p w:rsidR="00DC17D6" w:rsidRPr="006D4B24" w:rsidRDefault="00DC17D6" w:rsidP="00682018">
            <w:pPr>
              <w:jc w:val="left"/>
            </w:pPr>
            <w:r w:rsidRPr="006D4B24">
              <w:t xml:space="preserve">Patch </w:t>
            </w:r>
            <w:proofErr w:type="spellStart"/>
            <w:r w:rsidRPr="006D4B24">
              <w:t>cord</w:t>
            </w:r>
            <w:proofErr w:type="spellEnd"/>
            <w:r w:rsidRPr="006D4B24">
              <w:t xml:space="preserve"> 1xIDC-1xRJ45, ad una coppia, 100Ohm, lungo almeno mt 3, per permutazione telefonica</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7B262E">
        <w:trPr>
          <w:trHeight w:val="270"/>
          <w:jc w:val="center"/>
        </w:trPr>
        <w:tc>
          <w:tcPr>
            <w:tcW w:w="2476" w:type="dxa"/>
          </w:tcPr>
          <w:p w:rsidR="00DC17D6" w:rsidRPr="006D4B24" w:rsidRDefault="00DC17D6" w:rsidP="00682018">
            <w:pPr>
              <w:jc w:val="left"/>
            </w:pPr>
            <w:r w:rsidRPr="006D4B24">
              <w:t xml:space="preserve">Patch </w:t>
            </w:r>
            <w:proofErr w:type="spellStart"/>
            <w:r w:rsidRPr="006D4B24">
              <w:t>cord</w:t>
            </w:r>
            <w:proofErr w:type="spellEnd"/>
            <w:r w:rsidRPr="006D4B24">
              <w:t xml:space="preserve"> 1xIDC-1xRJ45, a due coppie, 100Ohm, lunga almeno</w:t>
            </w:r>
            <w:r>
              <w:t xml:space="preserve"> </w:t>
            </w:r>
            <w:r w:rsidRPr="006D4B24">
              <w:t>mt 1</w:t>
            </w:r>
            <w:r w:rsidR="000426FD">
              <w:t>,</w:t>
            </w:r>
            <w:r w:rsidRPr="006D4B24">
              <w:t>5 per permutazione telefonica</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7B262E">
        <w:trPr>
          <w:trHeight w:val="270"/>
          <w:jc w:val="center"/>
        </w:trPr>
        <w:tc>
          <w:tcPr>
            <w:tcW w:w="2476" w:type="dxa"/>
          </w:tcPr>
          <w:p w:rsidR="00DC17D6" w:rsidRPr="006D4B24" w:rsidRDefault="00DC17D6" w:rsidP="00682018">
            <w:pPr>
              <w:jc w:val="left"/>
            </w:pPr>
            <w:r w:rsidRPr="006D4B24">
              <w:t xml:space="preserve">Patch </w:t>
            </w:r>
            <w:proofErr w:type="spellStart"/>
            <w:r w:rsidRPr="006D4B24">
              <w:t>cord</w:t>
            </w:r>
            <w:proofErr w:type="spellEnd"/>
            <w:r w:rsidRPr="006D4B24">
              <w:t xml:space="preserve"> 1xIDC-1xRJ45, a due coppie, 100Ohm, lunga almeno</w:t>
            </w:r>
            <w:r>
              <w:t xml:space="preserve"> </w:t>
            </w:r>
            <w:r w:rsidRPr="006D4B24">
              <w:t>mt 3, per permutazione telefonica</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7B262E">
        <w:trPr>
          <w:trHeight w:val="270"/>
          <w:jc w:val="center"/>
        </w:trPr>
        <w:tc>
          <w:tcPr>
            <w:tcW w:w="2476" w:type="dxa"/>
          </w:tcPr>
          <w:p w:rsidR="00DC17D6" w:rsidRPr="006D4B24" w:rsidRDefault="00DC17D6" w:rsidP="00682018">
            <w:pPr>
              <w:jc w:val="left"/>
            </w:pPr>
            <w:r w:rsidRPr="006D4B24">
              <w:t xml:space="preserve">Patch </w:t>
            </w:r>
            <w:proofErr w:type="spellStart"/>
            <w:r w:rsidRPr="006D4B24">
              <w:t>cord</w:t>
            </w:r>
            <w:proofErr w:type="spellEnd"/>
            <w:r w:rsidRPr="006D4B24">
              <w:t xml:space="preserve"> 1xIDC-1xIDC, ad una coppia, 100Ohm, </w:t>
            </w:r>
            <w:proofErr w:type="spellStart"/>
            <w:r w:rsidRPr="006D4B24">
              <w:t>lungh</w:t>
            </w:r>
            <w:proofErr w:type="spellEnd"/>
            <w:r w:rsidRPr="006D4B24">
              <w:t xml:space="preserve"> almeno mt 1,5, per permutazione telefonica di dorsale</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7B262E">
        <w:trPr>
          <w:trHeight w:val="270"/>
          <w:jc w:val="center"/>
        </w:trPr>
        <w:tc>
          <w:tcPr>
            <w:tcW w:w="2476" w:type="dxa"/>
          </w:tcPr>
          <w:p w:rsidR="00DC17D6" w:rsidRDefault="00DC17D6" w:rsidP="00682018">
            <w:pPr>
              <w:jc w:val="left"/>
            </w:pPr>
            <w:r w:rsidRPr="006D4B24">
              <w:t xml:space="preserve">Patch </w:t>
            </w:r>
            <w:proofErr w:type="spellStart"/>
            <w:r w:rsidRPr="006D4B24">
              <w:t>cord</w:t>
            </w:r>
            <w:proofErr w:type="spellEnd"/>
            <w:r w:rsidRPr="006D4B24">
              <w:t xml:space="preserve"> 1xIDC-1xIDC, ad una coppia, 100Ohm, </w:t>
            </w:r>
            <w:proofErr w:type="spellStart"/>
            <w:r w:rsidRPr="006D4B24">
              <w:t>lungh</w:t>
            </w:r>
            <w:proofErr w:type="spellEnd"/>
            <w:r w:rsidRPr="006D4B24">
              <w:t xml:space="preserve"> almeno mt 3, per permutazione telefonica di dorsale</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bl>
    <w:p w:rsidR="00DC17D6" w:rsidRPr="007C5E46" w:rsidRDefault="00DC17D6" w:rsidP="000426FD">
      <w:pPr>
        <w:pStyle w:val="Didascalia"/>
        <w:rPr>
          <w:lang w:val="it-IT"/>
        </w:rPr>
      </w:pPr>
      <w:bookmarkStart w:id="18" w:name="_Toc276549468"/>
      <w:bookmarkStart w:id="19" w:name="_Ref372541575"/>
      <w:r w:rsidRPr="007C5E46">
        <w:rPr>
          <w:lang w:val="it-IT"/>
        </w:rPr>
        <w:t xml:space="preserve">Tabella </w:t>
      </w:r>
      <w:r w:rsidR="004216AA" w:rsidRPr="003A126D">
        <w:rPr>
          <w:lang w:bidi="he-IL"/>
        </w:rPr>
        <w:fldChar w:fldCharType="begin"/>
      </w:r>
      <w:r w:rsidRPr="007C5E46">
        <w:rPr>
          <w:lang w:val="it-IT"/>
        </w:rPr>
        <w:instrText xml:space="preserve"> SEQ Tabella \* ARABIC </w:instrText>
      </w:r>
      <w:r w:rsidR="004216AA" w:rsidRPr="003A126D">
        <w:rPr>
          <w:lang w:bidi="he-IL"/>
        </w:rPr>
        <w:fldChar w:fldCharType="separate"/>
      </w:r>
      <w:r w:rsidR="004E50B5">
        <w:rPr>
          <w:noProof/>
          <w:lang w:val="it-IT"/>
        </w:rPr>
        <w:t>8</w:t>
      </w:r>
      <w:r w:rsidR="004216AA" w:rsidRPr="003A126D">
        <w:rPr>
          <w:lang w:bidi="he-IL"/>
        </w:rPr>
        <w:fldChar w:fldCharType="end"/>
      </w:r>
      <w:r w:rsidRPr="007C5E46">
        <w:rPr>
          <w:lang w:val="it-IT"/>
        </w:rPr>
        <w:t xml:space="preserve"> –</w:t>
      </w:r>
      <w:r w:rsidR="00B338C2" w:rsidRPr="007C5E46">
        <w:rPr>
          <w:lang w:val="it-IT"/>
        </w:rPr>
        <w:t xml:space="preserve"> </w:t>
      </w:r>
      <w:r w:rsidRPr="007C5E46">
        <w:rPr>
          <w:lang w:val="it-IT"/>
        </w:rPr>
        <w:t xml:space="preserve">Patch </w:t>
      </w:r>
      <w:proofErr w:type="spellStart"/>
      <w:r w:rsidRPr="007C5E46">
        <w:rPr>
          <w:lang w:val="it-IT"/>
        </w:rPr>
        <w:t>cord</w:t>
      </w:r>
      <w:proofErr w:type="spellEnd"/>
      <w:r w:rsidRPr="007C5E46">
        <w:rPr>
          <w:lang w:val="it-IT"/>
        </w:rPr>
        <w:t xml:space="preserve"> voce</w:t>
      </w:r>
      <w:bookmarkEnd w:id="18"/>
      <w:bookmarkEnd w:id="19"/>
    </w:p>
    <w:p w:rsidR="00DC17D6" w:rsidRPr="00C03EE6" w:rsidRDefault="00DC17D6" w:rsidP="000426FD"/>
    <w:p w:rsidR="00DC17D6" w:rsidRPr="00C03EE6" w:rsidRDefault="00DC17D6" w:rsidP="000426FD"/>
    <w:p w:rsidR="00DC17D6" w:rsidRDefault="004216AA" w:rsidP="000426FD">
      <w:pPr>
        <w:pStyle w:val="Titolo1sottoluneato"/>
      </w:pPr>
      <w:r>
        <w:fldChar w:fldCharType="begin"/>
      </w:r>
      <w:r w:rsidR="00DC17D6">
        <w:instrText xml:space="preserve"> REF _Ref372541583 \h </w:instrText>
      </w:r>
      <w:r>
        <w:fldChar w:fldCharType="separate"/>
      </w:r>
      <w:r w:rsidR="004E50B5" w:rsidRPr="007C5E46">
        <w:t xml:space="preserve">Tabella </w:t>
      </w:r>
      <w:r w:rsidR="004E50B5">
        <w:rPr>
          <w:noProof/>
        </w:rPr>
        <w:t>9</w:t>
      </w:r>
      <w:r w:rsidR="004E50B5" w:rsidRPr="007C5E46">
        <w:t xml:space="preserve"> – Patch panel e accessori in rame</w:t>
      </w:r>
      <w:r>
        <w:fldChar w:fldCharType="end"/>
      </w:r>
    </w:p>
    <w:p w:rsidR="00DC17D6" w:rsidRPr="00E2311D" w:rsidRDefault="00DC17D6" w:rsidP="000426FD"/>
    <w:tbl>
      <w:tblPr>
        <w:tblW w:w="8319" w:type="dxa"/>
        <w:jc w:val="cente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634"/>
      </w:tblGrid>
      <w:tr w:rsidR="00DC17D6" w:rsidRPr="00C03EE6" w:rsidTr="000426FD">
        <w:trPr>
          <w:trHeight w:val="1035"/>
          <w:jc w:val="center"/>
        </w:trPr>
        <w:tc>
          <w:tcPr>
            <w:tcW w:w="2476" w:type="dxa"/>
            <w:shd w:val="clear" w:color="auto" w:fill="C0C0C0"/>
            <w:vAlign w:val="center"/>
          </w:tcPr>
          <w:p w:rsidR="00DC17D6" w:rsidRPr="00C03EE6" w:rsidRDefault="00DC17D6" w:rsidP="000426FD">
            <w:r w:rsidRPr="00C03EE6">
              <w:lastRenderedPageBreak/>
              <w:t>Identificazione del prodotto offerto</w:t>
            </w:r>
          </w:p>
        </w:tc>
        <w:tc>
          <w:tcPr>
            <w:tcW w:w="1589" w:type="dxa"/>
            <w:shd w:val="clear" w:color="auto" w:fill="C0C0C0"/>
            <w:vAlign w:val="center"/>
          </w:tcPr>
          <w:p w:rsidR="00DC17D6" w:rsidRPr="00C03EE6" w:rsidRDefault="00DC17D6" w:rsidP="000426FD">
            <w:r w:rsidRPr="00C03EE6">
              <w:t>Marca</w:t>
            </w:r>
          </w:p>
        </w:tc>
        <w:tc>
          <w:tcPr>
            <w:tcW w:w="1620" w:type="dxa"/>
            <w:shd w:val="clear" w:color="auto" w:fill="C0C0C0"/>
            <w:vAlign w:val="center"/>
          </w:tcPr>
          <w:p w:rsidR="00DC17D6" w:rsidRPr="00C03EE6" w:rsidRDefault="00DC17D6" w:rsidP="000426FD">
            <w:r w:rsidRPr="00C03EE6">
              <w:t>Modello</w:t>
            </w:r>
          </w:p>
        </w:tc>
        <w:tc>
          <w:tcPr>
            <w:tcW w:w="2634" w:type="dxa"/>
            <w:shd w:val="clear" w:color="auto" w:fill="C0C0C0"/>
            <w:vAlign w:val="center"/>
          </w:tcPr>
          <w:p w:rsidR="00DC17D6" w:rsidRPr="00C03EE6" w:rsidRDefault="00DC17D6" w:rsidP="000426FD">
            <w:r w:rsidRPr="00C03EE6">
              <w:t>Codici identificativi univoci del produttore</w:t>
            </w:r>
          </w:p>
        </w:tc>
      </w:tr>
      <w:tr w:rsidR="00DC17D6" w:rsidRPr="00C03EE6" w:rsidTr="000426FD">
        <w:trPr>
          <w:trHeight w:val="270"/>
          <w:jc w:val="center"/>
        </w:trPr>
        <w:tc>
          <w:tcPr>
            <w:tcW w:w="2476" w:type="dxa"/>
          </w:tcPr>
          <w:p w:rsidR="00DC17D6" w:rsidRPr="001B33C6" w:rsidRDefault="00DC17D6" w:rsidP="00682018">
            <w:pPr>
              <w:jc w:val="left"/>
            </w:pPr>
            <w:r w:rsidRPr="001B33C6">
              <w:t>Patch panel altezza 1 U non schermato, di tipo precaricato, equipaggiato con 24 porte RJ45 di cat. 6, per cavi UTP cat. 6</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0426FD">
        <w:trPr>
          <w:trHeight w:val="270"/>
          <w:jc w:val="center"/>
        </w:trPr>
        <w:tc>
          <w:tcPr>
            <w:tcW w:w="2476" w:type="dxa"/>
          </w:tcPr>
          <w:p w:rsidR="00DC17D6" w:rsidRPr="001B33C6" w:rsidRDefault="00DC17D6" w:rsidP="00682018">
            <w:pPr>
              <w:jc w:val="left"/>
            </w:pPr>
            <w:r w:rsidRPr="001B33C6">
              <w:t>Patch panel altezza 1 U schermato, di tipo precaricato, equipaggiato con 24 porte RJ45 di cat. 6, per cavi FTP cat. 6</w:t>
            </w:r>
          </w:p>
        </w:tc>
        <w:tc>
          <w:tcPr>
            <w:tcW w:w="1589" w:type="dxa"/>
          </w:tcPr>
          <w:p w:rsidR="00DC17D6" w:rsidRPr="00C03EE6" w:rsidRDefault="00DC17D6" w:rsidP="000426FD">
            <w:r w:rsidRPr="00C03EE6">
              <w:t> </w:t>
            </w:r>
          </w:p>
        </w:tc>
        <w:tc>
          <w:tcPr>
            <w:tcW w:w="1620" w:type="dxa"/>
          </w:tcPr>
          <w:p w:rsidR="00DC17D6" w:rsidRPr="00C03EE6" w:rsidRDefault="00DC17D6" w:rsidP="000426FD"/>
        </w:tc>
        <w:tc>
          <w:tcPr>
            <w:tcW w:w="2634" w:type="dxa"/>
          </w:tcPr>
          <w:p w:rsidR="00DC17D6" w:rsidRPr="00C03EE6" w:rsidRDefault="00DC17D6" w:rsidP="000426FD"/>
        </w:tc>
      </w:tr>
      <w:tr w:rsidR="00DC17D6" w:rsidRPr="00C03EE6" w:rsidTr="000426FD">
        <w:trPr>
          <w:trHeight w:val="270"/>
          <w:jc w:val="center"/>
        </w:trPr>
        <w:tc>
          <w:tcPr>
            <w:tcW w:w="2476" w:type="dxa"/>
          </w:tcPr>
          <w:p w:rsidR="00DC17D6" w:rsidRPr="001B33C6" w:rsidRDefault="00DC17D6" w:rsidP="00682018">
            <w:pPr>
              <w:jc w:val="left"/>
            </w:pPr>
            <w:r w:rsidRPr="001B33C6">
              <w:t>Patch panel altezza 1 U non schermato, di tipo precaricato, equipaggiato con 24 porte RJ45 di cat. 6A, per cavi UTP cat. 6A</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0426FD">
        <w:trPr>
          <w:trHeight w:val="270"/>
          <w:jc w:val="center"/>
        </w:trPr>
        <w:tc>
          <w:tcPr>
            <w:tcW w:w="2476" w:type="dxa"/>
          </w:tcPr>
          <w:p w:rsidR="00DC17D6" w:rsidRPr="001B33C6" w:rsidRDefault="00DC17D6" w:rsidP="00682018">
            <w:pPr>
              <w:jc w:val="left"/>
            </w:pPr>
            <w:r w:rsidRPr="001B33C6">
              <w:t>Patch panel altezza 1 U schermato, di tipo precaricato, equipaggiato con 24 porte RJ45 di cat. 6A, per cavi FTP cat. 6A</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r w:rsidR="00DC17D6" w:rsidRPr="00C03EE6" w:rsidTr="000426FD">
        <w:trPr>
          <w:trHeight w:val="270"/>
          <w:jc w:val="center"/>
        </w:trPr>
        <w:tc>
          <w:tcPr>
            <w:tcW w:w="2476" w:type="dxa"/>
          </w:tcPr>
          <w:p w:rsidR="00DC17D6" w:rsidRDefault="00DC17D6" w:rsidP="00682018">
            <w:pPr>
              <w:jc w:val="left"/>
            </w:pPr>
            <w:r w:rsidRPr="001B33C6">
              <w:t>Patch Panel e accessori in rame - Patch Panel per attestazione cavo telefonico con 50 prese frontali tipo RJ45</w:t>
            </w:r>
          </w:p>
        </w:tc>
        <w:tc>
          <w:tcPr>
            <w:tcW w:w="1589" w:type="dxa"/>
          </w:tcPr>
          <w:p w:rsidR="00DC17D6" w:rsidRPr="00C03EE6" w:rsidRDefault="00DC17D6" w:rsidP="000426FD">
            <w:r w:rsidRPr="00C03EE6">
              <w:t> </w:t>
            </w:r>
          </w:p>
        </w:tc>
        <w:tc>
          <w:tcPr>
            <w:tcW w:w="1620" w:type="dxa"/>
          </w:tcPr>
          <w:p w:rsidR="00DC17D6" w:rsidRPr="00C03EE6" w:rsidRDefault="00DC17D6" w:rsidP="000426FD">
            <w:r w:rsidRPr="00C03EE6">
              <w:t> </w:t>
            </w:r>
          </w:p>
        </w:tc>
        <w:tc>
          <w:tcPr>
            <w:tcW w:w="2634" w:type="dxa"/>
          </w:tcPr>
          <w:p w:rsidR="00DC17D6" w:rsidRPr="00C03EE6" w:rsidRDefault="00DC17D6" w:rsidP="000426FD">
            <w:r w:rsidRPr="00C03EE6">
              <w:t> </w:t>
            </w:r>
          </w:p>
        </w:tc>
      </w:tr>
    </w:tbl>
    <w:p w:rsidR="00DC17D6" w:rsidRPr="007C5E46" w:rsidRDefault="00DC17D6" w:rsidP="000426FD">
      <w:pPr>
        <w:pStyle w:val="Didascalia"/>
        <w:rPr>
          <w:lang w:val="it-IT"/>
        </w:rPr>
      </w:pPr>
      <w:bookmarkStart w:id="20" w:name="_Ref372541583"/>
      <w:r w:rsidRPr="007C5E46">
        <w:rPr>
          <w:lang w:val="it-IT"/>
        </w:rPr>
        <w:t xml:space="preserve">Tabella </w:t>
      </w:r>
      <w:r w:rsidR="004216AA" w:rsidRPr="003A126D">
        <w:rPr>
          <w:lang w:bidi="he-IL"/>
        </w:rPr>
        <w:fldChar w:fldCharType="begin"/>
      </w:r>
      <w:r w:rsidRPr="007C5E46">
        <w:rPr>
          <w:lang w:val="it-IT"/>
        </w:rPr>
        <w:instrText xml:space="preserve"> SEQ Tabella \* ARABIC </w:instrText>
      </w:r>
      <w:r w:rsidR="004216AA" w:rsidRPr="003A126D">
        <w:rPr>
          <w:lang w:bidi="he-IL"/>
        </w:rPr>
        <w:fldChar w:fldCharType="separate"/>
      </w:r>
      <w:r w:rsidR="004E50B5">
        <w:rPr>
          <w:noProof/>
          <w:lang w:val="it-IT"/>
        </w:rPr>
        <w:t>9</w:t>
      </w:r>
      <w:r w:rsidR="004216AA" w:rsidRPr="003A126D">
        <w:rPr>
          <w:lang w:bidi="he-IL"/>
        </w:rPr>
        <w:fldChar w:fldCharType="end"/>
      </w:r>
      <w:r w:rsidRPr="007C5E46">
        <w:rPr>
          <w:lang w:val="it-IT"/>
        </w:rPr>
        <w:t xml:space="preserve"> –</w:t>
      </w:r>
      <w:r w:rsidR="00FD5E66" w:rsidRPr="007C5E46">
        <w:rPr>
          <w:lang w:val="it-IT"/>
        </w:rPr>
        <w:t xml:space="preserve"> </w:t>
      </w:r>
      <w:r w:rsidRPr="007C5E46">
        <w:rPr>
          <w:lang w:val="it-IT"/>
        </w:rPr>
        <w:t>Patch panel e accessori in rame</w:t>
      </w:r>
      <w:bookmarkEnd w:id="20"/>
    </w:p>
    <w:p w:rsidR="00DC17D6" w:rsidRPr="00C03EE6" w:rsidRDefault="00DC17D6" w:rsidP="000426FD"/>
    <w:p w:rsidR="00DC17D6" w:rsidRDefault="004216AA" w:rsidP="000426FD">
      <w:pPr>
        <w:pStyle w:val="Titolo1sottoluneato"/>
      </w:pPr>
      <w:r>
        <w:fldChar w:fldCharType="begin"/>
      </w:r>
      <w:r w:rsidR="00DC17D6">
        <w:instrText xml:space="preserve"> REF _Ref372541590 \h </w:instrText>
      </w:r>
      <w:r>
        <w:fldChar w:fldCharType="separate"/>
      </w:r>
      <w:r w:rsidR="004E50B5" w:rsidRPr="007C5E46">
        <w:t xml:space="preserve">Tabella </w:t>
      </w:r>
      <w:r w:rsidR="004E50B5">
        <w:rPr>
          <w:noProof/>
        </w:rPr>
        <w:t>10</w:t>
      </w:r>
      <w:r w:rsidR="004E50B5" w:rsidRPr="007C5E46">
        <w:t xml:space="preserve"> – Patch panel e accessori in fibra</w:t>
      </w:r>
      <w:r>
        <w:fldChar w:fldCharType="end"/>
      </w:r>
      <w:r w:rsidR="00FD5E66">
        <w:t xml:space="preserve"> ottica</w:t>
      </w:r>
    </w:p>
    <w:p w:rsidR="00DC17D6" w:rsidRPr="00E2311D" w:rsidRDefault="00DC17D6" w:rsidP="000426FD"/>
    <w:tbl>
      <w:tblPr>
        <w:tblW w:w="8319" w:type="dxa"/>
        <w:jc w:val="cente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6"/>
        <w:gridCol w:w="1589"/>
        <w:gridCol w:w="1620"/>
        <w:gridCol w:w="2634"/>
      </w:tblGrid>
      <w:tr w:rsidR="00DC17D6" w:rsidRPr="00C03EE6" w:rsidTr="000426FD">
        <w:trPr>
          <w:trHeight w:val="1035"/>
          <w:jc w:val="center"/>
        </w:trPr>
        <w:tc>
          <w:tcPr>
            <w:tcW w:w="2476" w:type="dxa"/>
            <w:shd w:val="clear" w:color="auto" w:fill="C0C0C0"/>
            <w:vAlign w:val="center"/>
          </w:tcPr>
          <w:p w:rsidR="00DC17D6" w:rsidRPr="00C03EE6" w:rsidRDefault="00DC17D6" w:rsidP="000426FD">
            <w:r w:rsidRPr="00C03EE6">
              <w:t>Identificazione del prodotto offerto</w:t>
            </w:r>
          </w:p>
        </w:tc>
        <w:tc>
          <w:tcPr>
            <w:tcW w:w="1589" w:type="dxa"/>
            <w:shd w:val="clear" w:color="auto" w:fill="C0C0C0"/>
            <w:vAlign w:val="center"/>
          </w:tcPr>
          <w:p w:rsidR="00DC17D6" w:rsidRPr="00C03EE6" w:rsidRDefault="00DC17D6" w:rsidP="000426FD">
            <w:r w:rsidRPr="00C03EE6">
              <w:t>Marca</w:t>
            </w:r>
          </w:p>
        </w:tc>
        <w:tc>
          <w:tcPr>
            <w:tcW w:w="1620" w:type="dxa"/>
            <w:shd w:val="clear" w:color="auto" w:fill="C0C0C0"/>
            <w:vAlign w:val="center"/>
          </w:tcPr>
          <w:p w:rsidR="00DC17D6" w:rsidRPr="00C03EE6" w:rsidRDefault="00DC17D6" w:rsidP="000426FD">
            <w:r w:rsidRPr="00C03EE6">
              <w:t>Modello</w:t>
            </w:r>
          </w:p>
        </w:tc>
        <w:tc>
          <w:tcPr>
            <w:tcW w:w="2634" w:type="dxa"/>
            <w:shd w:val="clear" w:color="auto" w:fill="C0C0C0"/>
            <w:vAlign w:val="center"/>
          </w:tcPr>
          <w:p w:rsidR="00DC17D6" w:rsidRPr="00C03EE6" w:rsidRDefault="00DC17D6" w:rsidP="000426FD">
            <w:r w:rsidRPr="00C03EE6">
              <w:t>Codici identificativi univoci del produttore</w:t>
            </w:r>
          </w:p>
        </w:tc>
      </w:tr>
      <w:tr w:rsidR="00DC17D6" w:rsidRPr="007811C2" w:rsidTr="000426FD">
        <w:trPr>
          <w:trHeight w:val="270"/>
          <w:jc w:val="center"/>
        </w:trPr>
        <w:tc>
          <w:tcPr>
            <w:tcW w:w="2476" w:type="dxa"/>
            <w:vAlign w:val="center"/>
          </w:tcPr>
          <w:p w:rsidR="00DC17D6" w:rsidRPr="007811C2" w:rsidRDefault="00C506CB" w:rsidP="00682018">
            <w:pPr>
              <w:jc w:val="left"/>
            </w:pPr>
            <w:r w:rsidRPr="00C506CB">
              <w:t>Patch panel ottico OM2, OM3 e OM4  precaricato con 24 ST, standard 19" altezza 1 RU</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C506CB" w:rsidP="00682018">
            <w:pPr>
              <w:jc w:val="left"/>
            </w:pPr>
            <w:r w:rsidRPr="00C506CB">
              <w:t xml:space="preserve">Patch panel ottico OM2, OM3 e OM4  precaricato </w:t>
            </w:r>
            <w:r w:rsidRPr="00C506CB">
              <w:lastRenderedPageBreak/>
              <w:t>con 24 LC duplex, standard 19" altezza 1 RU</w:t>
            </w:r>
          </w:p>
        </w:tc>
        <w:tc>
          <w:tcPr>
            <w:tcW w:w="1589" w:type="dxa"/>
          </w:tcPr>
          <w:p w:rsidR="00DC17D6" w:rsidRPr="007811C2" w:rsidRDefault="00DC17D6" w:rsidP="000426FD">
            <w:r w:rsidRPr="007811C2">
              <w:lastRenderedPageBreak/>
              <w:t> </w:t>
            </w:r>
          </w:p>
        </w:tc>
        <w:tc>
          <w:tcPr>
            <w:tcW w:w="1620" w:type="dxa"/>
          </w:tcPr>
          <w:p w:rsidR="00DC17D6" w:rsidRPr="007811C2" w:rsidRDefault="00DC17D6" w:rsidP="000426FD"/>
        </w:tc>
        <w:tc>
          <w:tcPr>
            <w:tcW w:w="2634" w:type="dxa"/>
          </w:tcPr>
          <w:p w:rsidR="00DC17D6" w:rsidRPr="007811C2" w:rsidRDefault="00DC17D6" w:rsidP="000426FD"/>
        </w:tc>
      </w:tr>
      <w:tr w:rsidR="00DC17D6" w:rsidRPr="007811C2" w:rsidTr="000426FD">
        <w:trPr>
          <w:trHeight w:val="270"/>
          <w:jc w:val="center"/>
        </w:trPr>
        <w:tc>
          <w:tcPr>
            <w:tcW w:w="2476" w:type="dxa"/>
            <w:vAlign w:val="center"/>
          </w:tcPr>
          <w:p w:rsidR="00DC17D6" w:rsidRPr="007811C2" w:rsidRDefault="00C506CB" w:rsidP="00682018">
            <w:pPr>
              <w:jc w:val="left"/>
            </w:pPr>
            <w:r w:rsidRPr="00C506CB">
              <w:lastRenderedPageBreak/>
              <w:t>Patch panel ottico OM2, OM3 e OM4  precaricato con 24 SC duplex, standard 19" altezza 1 RU</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C506CB" w:rsidP="00682018">
            <w:pPr>
              <w:jc w:val="left"/>
            </w:pPr>
            <w:r w:rsidRPr="00C506CB">
              <w:t xml:space="preserve">Patch panel ottico </w:t>
            </w:r>
            <w:proofErr w:type="spellStart"/>
            <w:r w:rsidRPr="00C506CB">
              <w:t>monomodale</w:t>
            </w:r>
            <w:proofErr w:type="spellEnd"/>
            <w:r w:rsidRPr="00C506CB">
              <w:t xml:space="preserve"> precaricato con 24 ST, standard 19" altezza 1 RU</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C506CB" w:rsidP="00682018">
            <w:pPr>
              <w:jc w:val="left"/>
            </w:pPr>
            <w:r w:rsidRPr="00C506CB">
              <w:t xml:space="preserve">Patch panel ottico </w:t>
            </w:r>
            <w:proofErr w:type="spellStart"/>
            <w:r w:rsidRPr="00C506CB">
              <w:t>monomodale</w:t>
            </w:r>
            <w:proofErr w:type="spellEnd"/>
            <w:r w:rsidRPr="00C506CB">
              <w:t xml:space="preserve"> precaricato con 24 LC duplex, standard 19" altezza 1 RU</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C506CB" w:rsidP="00682018">
            <w:pPr>
              <w:jc w:val="left"/>
            </w:pPr>
            <w:r w:rsidRPr="00C506CB">
              <w:t xml:space="preserve">Patch panel ottico </w:t>
            </w:r>
            <w:proofErr w:type="spellStart"/>
            <w:r w:rsidRPr="00C506CB">
              <w:t>monomodale</w:t>
            </w:r>
            <w:proofErr w:type="spellEnd"/>
            <w:r w:rsidRPr="00C506CB">
              <w:t xml:space="preserve"> precaricato con 24 SC duplex, standard 19" altezza 1 RU</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r w:rsidRPr="007811C2">
              <w:t>Cassetto ottico OM3 2 x MTP - LC per 24 fibre</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r w:rsidRPr="007811C2">
              <w:t>Cassetto ottico OM4 2 x MTP - LC per 24 fibre</w:t>
            </w:r>
          </w:p>
        </w:tc>
        <w:tc>
          <w:tcPr>
            <w:tcW w:w="1589" w:type="dxa"/>
          </w:tcPr>
          <w:p w:rsidR="00DC17D6" w:rsidRPr="007811C2" w:rsidRDefault="00DC17D6" w:rsidP="000426FD"/>
        </w:tc>
        <w:tc>
          <w:tcPr>
            <w:tcW w:w="1620" w:type="dxa"/>
          </w:tcPr>
          <w:p w:rsidR="00DC17D6" w:rsidRPr="007811C2" w:rsidRDefault="00DC17D6" w:rsidP="000426FD"/>
        </w:tc>
        <w:tc>
          <w:tcPr>
            <w:tcW w:w="2634" w:type="dxa"/>
          </w:tcPr>
          <w:p w:rsidR="00DC17D6" w:rsidRPr="007811C2" w:rsidRDefault="00DC17D6" w:rsidP="000426FD"/>
        </w:tc>
      </w:tr>
      <w:tr w:rsidR="00DC17D6" w:rsidRPr="007811C2" w:rsidTr="000426FD">
        <w:trPr>
          <w:trHeight w:val="270"/>
          <w:jc w:val="center"/>
        </w:trPr>
        <w:tc>
          <w:tcPr>
            <w:tcW w:w="2476" w:type="dxa"/>
            <w:vAlign w:val="center"/>
          </w:tcPr>
          <w:p w:rsidR="00DC17D6" w:rsidRPr="007811C2" w:rsidRDefault="00A542D3" w:rsidP="00682018">
            <w:pPr>
              <w:jc w:val="left"/>
            </w:pPr>
            <w:r w:rsidRPr="00A542D3">
              <w:t>Chassis da 1 RU per contenimento Cassetti ottici MTP-LC Gli chassis devono poter  ospitare almeno 4 cassetti MTP-LC (dello stesso tipo di quelli richiesti) per singola RU</w:t>
            </w:r>
          </w:p>
        </w:tc>
        <w:tc>
          <w:tcPr>
            <w:tcW w:w="1589" w:type="dxa"/>
          </w:tcPr>
          <w:p w:rsidR="00DC17D6" w:rsidRPr="007811C2" w:rsidRDefault="00DC17D6" w:rsidP="000426FD"/>
        </w:tc>
        <w:tc>
          <w:tcPr>
            <w:tcW w:w="1620" w:type="dxa"/>
          </w:tcPr>
          <w:p w:rsidR="00DC17D6" w:rsidRPr="007811C2" w:rsidRDefault="00DC17D6" w:rsidP="000426FD"/>
        </w:tc>
        <w:tc>
          <w:tcPr>
            <w:tcW w:w="2634" w:type="dxa"/>
          </w:tcPr>
          <w:p w:rsidR="00DC17D6" w:rsidRPr="007811C2" w:rsidRDefault="00DC17D6" w:rsidP="000426FD"/>
        </w:tc>
      </w:tr>
      <w:tr w:rsidR="00DC17D6" w:rsidRPr="002357E9" w:rsidTr="000426FD">
        <w:trPr>
          <w:trHeight w:val="270"/>
          <w:jc w:val="center"/>
        </w:trPr>
        <w:tc>
          <w:tcPr>
            <w:tcW w:w="2476" w:type="dxa"/>
            <w:vAlign w:val="center"/>
          </w:tcPr>
          <w:p w:rsidR="00DC17D6" w:rsidRPr="002357E9" w:rsidRDefault="00A542D3" w:rsidP="00682018">
            <w:pPr>
              <w:jc w:val="left"/>
            </w:pPr>
            <w:r w:rsidRPr="00A542D3">
              <w:t>Chassis almeno 3 RU fino ad un max di 5 RU per contenimento Cassetti ottici MTP-LC. Gli chassis devono ospitare almeno 4 cassetti MTP-LC (stesso tipo di quelli richiesti) per singola RU</w:t>
            </w:r>
          </w:p>
        </w:tc>
        <w:tc>
          <w:tcPr>
            <w:tcW w:w="1589" w:type="dxa"/>
          </w:tcPr>
          <w:p w:rsidR="00DC17D6" w:rsidRPr="002357E9" w:rsidRDefault="00DC17D6" w:rsidP="000426FD"/>
        </w:tc>
        <w:tc>
          <w:tcPr>
            <w:tcW w:w="1620" w:type="dxa"/>
          </w:tcPr>
          <w:p w:rsidR="00DC17D6" w:rsidRPr="002357E9" w:rsidRDefault="00DC17D6" w:rsidP="000426FD"/>
        </w:tc>
        <w:tc>
          <w:tcPr>
            <w:tcW w:w="2634" w:type="dxa"/>
          </w:tcPr>
          <w:p w:rsidR="00DC17D6" w:rsidRPr="002357E9" w:rsidRDefault="00DC17D6" w:rsidP="000426FD"/>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ST, 50/125 </w:t>
            </w:r>
            <w:r w:rsidRPr="007811C2">
              <w:rPr>
                <w:lang w:val="en-US"/>
              </w:rPr>
              <w:t>μ</w:t>
            </w:r>
            <w:r w:rsidRPr="007811C2">
              <w:t>m, OM2, 1 metro</w:t>
            </w:r>
          </w:p>
        </w:tc>
        <w:tc>
          <w:tcPr>
            <w:tcW w:w="1589" w:type="dxa"/>
          </w:tcPr>
          <w:p w:rsidR="00DC17D6" w:rsidRPr="007811C2" w:rsidRDefault="00DC17D6" w:rsidP="000426FD"/>
        </w:tc>
        <w:tc>
          <w:tcPr>
            <w:tcW w:w="1620" w:type="dxa"/>
          </w:tcPr>
          <w:p w:rsidR="00DC17D6" w:rsidRPr="007811C2" w:rsidRDefault="00DC17D6" w:rsidP="000426FD"/>
        </w:tc>
        <w:tc>
          <w:tcPr>
            <w:tcW w:w="2634" w:type="dxa"/>
          </w:tcPr>
          <w:p w:rsidR="00DC17D6" w:rsidRPr="007811C2" w:rsidRDefault="00DC17D6" w:rsidP="000426FD"/>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LC, 50/125 </w:t>
            </w:r>
            <w:r w:rsidRPr="007811C2">
              <w:rPr>
                <w:lang w:val="en-US"/>
              </w:rPr>
              <w:t>μ</w:t>
            </w:r>
            <w:r w:rsidRPr="007811C2">
              <w:t>m, OM2, 1 metro</w:t>
            </w:r>
          </w:p>
        </w:tc>
        <w:tc>
          <w:tcPr>
            <w:tcW w:w="1589" w:type="dxa"/>
          </w:tcPr>
          <w:p w:rsidR="00DC17D6" w:rsidRPr="007811C2" w:rsidRDefault="00DC17D6" w:rsidP="000426FD"/>
        </w:tc>
        <w:tc>
          <w:tcPr>
            <w:tcW w:w="1620" w:type="dxa"/>
          </w:tcPr>
          <w:p w:rsidR="00DC17D6" w:rsidRPr="007811C2" w:rsidRDefault="00DC17D6" w:rsidP="000426FD"/>
        </w:tc>
        <w:tc>
          <w:tcPr>
            <w:tcW w:w="2634" w:type="dxa"/>
          </w:tcPr>
          <w:p w:rsidR="00DC17D6" w:rsidRPr="007811C2" w:rsidRDefault="00DC17D6" w:rsidP="000426FD"/>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SC, </w:t>
            </w:r>
            <w:r w:rsidRPr="007811C2">
              <w:lastRenderedPageBreak/>
              <w:t xml:space="preserve">50/125 </w:t>
            </w:r>
            <w:r w:rsidRPr="007811C2">
              <w:rPr>
                <w:lang w:val="en-US"/>
              </w:rPr>
              <w:t>μ</w:t>
            </w:r>
            <w:r w:rsidRPr="007811C2">
              <w:t>m, OM2, 1 metro</w:t>
            </w:r>
          </w:p>
        </w:tc>
        <w:tc>
          <w:tcPr>
            <w:tcW w:w="1589" w:type="dxa"/>
          </w:tcPr>
          <w:p w:rsidR="00DC17D6" w:rsidRPr="007811C2" w:rsidRDefault="00DC17D6" w:rsidP="000426FD">
            <w:r w:rsidRPr="007811C2">
              <w:lastRenderedPageBreak/>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lastRenderedPageBreak/>
              <w:t>Pigtail</w:t>
            </w:r>
            <w:proofErr w:type="spellEnd"/>
            <w:r w:rsidRPr="007811C2">
              <w:t xml:space="preserve"> in fibra ottica, ST, 50/125 </w:t>
            </w:r>
            <w:r w:rsidRPr="007811C2">
              <w:rPr>
                <w:lang w:val="en-US"/>
              </w:rPr>
              <w:t>μ</w:t>
            </w:r>
            <w:r w:rsidRPr="007811C2">
              <w:t>m, OM3, 1 metro</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LC, 50/125 </w:t>
            </w:r>
            <w:r w:rsidRPr="007811C2">
              <w:rPr>
                <w:lang w:val="en-US"/>
              </w:rPr>
              <w:t>μ</w:t>
            </w:r>
            <w:r w:rsidRPr="007811C2">
              <w:t>m, OM3, 1 metro</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SC, 50/125 </w:t>
            </w:r>
            <w:r w:rsidRPr="007811C2">
              <w:rPr>
                <w:lang w:val="en-US"/>
              </w:rPr>
              <w:t>μ</w:t>
            </w:r>
            <w:r w:rsidRPr="007811C2">
              <w:t>m, OM3, 1 metro</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ST, 50/125 </w:t>
            </w:r>
            <w:r w:rsidRPr="007811C2">
              <w:rPr>
                <w:lang w:val="en-US"/>
              </w:rPr>
              <w:t>μ</w:t>
            </w:r>
            <w:r w:rsidRPr="007811C2">
              <w:t>m, OM4, 1 metro</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LC, 50/125 </w:t>
            </w:r>
            <w:r w:rsidRPr="007811C2">
              <w:rPr>
                <w:lang w:val="en-US"/>
              </w:rPr>
              <w:t>μ</w:t>
            </w:r>
            <w:r w:rsidRPr="007811C2">
              <w:t>m, OM4, 1 metro</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SC, 50/125 </w:t>
            </w:r>
            <w:r w:rsidRPr="007811C2">
              <w:rPr>
                <w:lang w:val="en-US"/>
              </w:rPr>
              <w:t>μ</w:t>
            </w:r>
            <w:r w:rsidRPr="007811C2">
              <w:t>m, OM4, 1 metro</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ST, single-mode, 1 metro</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LC, single-mode, 1 metro</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r w:rsidR="00DC17D6" w:rsidRPr="007811C2" w:rsidTr="000426FD">
        <w:trPr>
          <w:trHeight w:val="270"/>
          <w:jc w:val="center"/>
        </w:trPr>
        <w:tc>
          <w:tcPr>
            <w:tcW w:w="2476" w:type="dxa"/>
            <w:vAlign w:val="center"/>
          </w:tcPr>
          <w:p w:rsidR="00DC17D6" w:rsidRPr="007811C2" w:rsidRDefault="00DC17D6" w:rsidP="00682018">
            <w:pPr>
              <w:jc w:val="left"/>
            </w:pPr>
            <w:proofErr w:type="spellStart"/>
            <w:r w:rsidRPr="007811C2">
              <w:t>Pigtail</w:t>
            </w:r>
            <w:proofErr w:type="spellEnd"/>
            <w:r w:rsidRPr="007811C2">
              <w:t xml:space="preserve"> in fibra ottica, SC, single-mode, 1 metro</w:t>
            </w:r>
          </w:p>
        </w:tc>
        <w:tc>
          <w:tcPr>
            <w:tcW w:w="1589" w:type="dxa"/>
          </w:tcPr>
          <w:p w:rsidR="00DC17D6" w:rsidRPr="007811C2" w:rsidRDefault="00DC17D6" w:rsidP="000426FD">
            <w:r w:rsidRPr="007811C2">
              <w:t> </w:t>
            </w:r>
          </w:p>
        </w:tc>
        <w:tc>
          <w:tcPr>
            <w:tcW w:w="1620" w:type="dxa"/>
          </w:tcPr>
          <w:p w:rsidR="00DC17D6" w:rsidRPr="007811C2" w:rsidRDefault="00DC17D6" w:rsidP="000426FD">
            <w:r w:rsidRPr="007811C2">
              <w:t> </w:t>
            </w:r>
          </w:p>
        </w:tc>
        <w:tc>
          <w:tcPr>
            <w:tcW w:w="2634" w:type="dxa"/>
          </w:tcPr>
          <w:p w:rsidR="00DC17D6" w:rsidRPr="007811C2" w:rsidRDefault="00DC17D6" w:rsidP="000426FD">
            <w:r w:rsidRPr="007811C2">
              <w:t> </w:t>
            </w:r>
          </w:p>
        </w:tc>
      </w:tr>
    </w:tbl>
    <w:p w:rsidR="00DC17D6" w:rsidRPr="007C5E46" w:rsidRDefault="00DC17D6" w:rsidP="000426FD">
      <w:pPr>
        <w:pStyle w:val="Didascalia"/>
        <w:rPr>
          <w:lang w:val="it-IT"/>
        </w:rPr>
      </w:pPr>
      <w:bookmarkStart w:id="21" w:name="_Toc276549469"/>
      <w:bookmarkStart w:id="22" w:name="_Ref372541590"/>
      <w:r w:rsidRPr="007C5E46">
        <w:rPr>
          <w:lang w:val="it-IT"/>
        </w:rPr>
        <w:t xml:space="preserve">Tabella </w:t>
      </w:r>
      <w:r w:rsidR="004216AA" w:rsidRPr="003A126D">
        <w:rPr>
          <w:lang w:bidi="he-IL"/>
        </w:rPr>
        <w:fldChar w:fldCharType="begin"/>
      </w:r>
      <w:r w:rsidRPr="007C5E46">
        <w:rPr>
          <w:lang w:val="it-IT"/>
        </w:rPr>
        <w:instrText xml:space="preserve"> SEQ Tabella \* ARABIC </w:instrText>
      </w:r>
      <w:r w:rsidR="004216AA" w:rsidRPr="003A126D">
        <w:rPr>
          <w:lang w:bidi="he-IL"/>
        </w:rPr>
        <w:fldChar w:fldCharType="separate"/>
      </w:r>
      <w:r w:rsidR="004E50B5">
        <w:rPr>
          <w:noProof/>
          <w:lang w:val="it-IT"/>
        </w:rPr>
        <w:t>10</w:t>
      </w:r>
      <w:r w:rsidR="004216AA" w:rsidRPr="003A126D">
        <w:rPr>
          <w:lang w:bidi="he-IL"/>
        </w:rPr>
        <w:fldChar w:fldCharType="end"/>
      </w:r>
      <w:r w:rsidRPr="007C5E46">
        <w:rPr>
          <w:lang w:val="it-IT"/>
        </w:rPr>
        <w:t xml:space="preserve"> –</w:t>
      </w:r>
      <w:r w:rsidR="00FD5E66" w:rsidRPr="007C5E46">
        <w:rPr>
          <w:lang w:val="it-IT"/>
        </w:rPr>
        <w:t xml:space="preserve"> </w:t>
      </w:r>
      <w:r w:rsidRPr="007C5E46">
        <w:rPr>
          <w:lang w:val="it-IT"/>
        </w:rPr>
        <w:t>Patch panel e accessori</w:t>
      </w:r>
      <w:bookmarkEnd w:id="21"/>
      <w:r w:rsidRPr="007C5E46">
        <w:rPr>
          <w:lang w:val="it-IT"/>
        </w:rPr>
        <w:t xml:space="preserve"> in fibra</w:t>
      </w:r>
      <w:bookmarkEnd w:id="22"/>
      <w:r w:rsidR="00FD5E66" w:rsidRPr="007C5E46">
        <w:rPr>
          <w:lang w:val="it-IT"/>
        </w:rPr>
        <w:t xml:space="preserve"> ottica</w:t>
      </w:r>
    </w:p>
    <w:p w:rsidR="00DC17D6" w:rsidRDefault="00DC17D6" w:rsidP="000426FD"/>
    <w:p w:rsidR="00DC17D6" w:rsidRDefault="004216AA" w:rsidP="000426FD">
      <w:pPr>
        <w:pStyle w:val="Titolo1sottoluneato"/>
      </w:pPr>
      <w:r>
        <w:fldChar w:fldCharType="begin"/>
      </w:r>
      <w:r w:rsidR="00DC17D6">
        <w:instrText xml:space="preserve"> REF _Ref372541603 \h </w:instrText>
      </w:r>
      <w:r>
        <w:fldChar w:fldCharType="separate"/>
      </w:r>
      <w:r w:rsidR="004E50B5" w:rsidRPr="007C5E46">
        <w:t xml:space="preserve">Tabella </w:t>
      </w:r>
      <w:r w:rsidR="004E50B5">
        <w:rPr>
          <w:noProof/>
        </w:rPr>
        <w:t>11</w:t>
      </w:r>
      <w:r w:rsidR="004E50B5" w:rsidRPr="007C5E46">
        <w:t xml:space="preserve"> – Apparati wireless</w:t>
      </w:r>
      <w:r>
        <w:fldChar w:fldCharType="end"/>
      </w:r>
    </w:p>
    <w:p w:rsidR="00DC17D6" w:rsidRPr="00E2311D" w:rsidRDefault="00DC17D6" w:rsidP="000426FD"/>
    <w:tbl>
      <w:tblPr>
        <w:tblW w:w="8407" w:type="dxa"/>
        <w:jc w:val="center"/>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2"/>
        <w:gridCol w:w="1496"/>
        <w:gridCol w:w="1670"/>
        <w:gridCol w:w="2629"/>
      </w:tblGrid>
      <w:tr w:rsidR="00DC17D6" w:rsidRPr="00C072DF" w:rsidTr="007B262E">
        <w:trPr>
          <w:trHeight w:val="1050"/>
          <w:jc w:val="center"/>
        </w:trPr>
        <w:tc>
          <w:tcPr>
            <w:tcW w:w="2612" w:type="dxa"/>
            <w:shd w:val="clear" w:color="auto" w:fill="C0C0C0"/>
            <w:vAlign w:val="bottom"/>
          </w:tcPr>
          <w:p w:rsidR="00DC17D6" w:rsidRPr="00C072DF" w:rsidRDefault="00DC17D6" w:rsidP="000426FD">
            <w:r w:rsidRPr="00C072DF">
              <w:t>Identificazione del prodotto offerto</w:t>
            </w:r>
          </w:p>
        </w:tc>
        <w:tc>
          <w:tcPr>
            <w:tcW w:w="1496" w:type="dxa"/>
            <w:shd w:val="clear" w:color="auto" w:fill="C0C0C0"/>
            <w:vAlign w:val="bottom"/>
          </w:tcPr>
          <w:p w:rsidR="00DC17D6" w:rsidRPr="00C072DF" w:rsidRDefault="00DC17D6" w:rsidP="000426FD">
            <w:r w:rsidRPr="00C072DF">
              <w:t>Marca</w:t>
            </w:r>
          </w:p>
        </w:tc>
        <w:tc>
          <w:tcPr>
            <w:tcW w:w="1670" w:type="dxa"/>
            <w:shd w:val="clear" w:color="auto" w:fill="C0C0C0"/>
            <w:vAlign w:val="bottom"/>
          </w:tcPr>
          <w:p w:rsidR="00DC17D6" w:rsidRPr="00C072DF" w:rsidRDefault="00DC17D6" w:rsidP="000426FD">
            <w:r w:rsidRPr="00C072DF">
              <w:t xml:space="preserve">Modello </w:t>
            </w:r>
          </w:p>
        </w:tc>
        <w:tc>
          <w:tcPr>
            <w:tcW w:w="2629" w:type="dxa"/>
            <w:shd w:val="clear" w:color="auto" w:fill="C0C0C0"/>
            <w:vAlign w:val="bottom"/>
          </w:tcPr>
          <w:p w:rsidR="00DC17D6" w:rsidRPr="00C072DF" w:rsidRDefault="00DC17D6" w:rsidP="000426FD">
            <w:r w:rsidRPr="00C072DF">
              <w:t>Codici identificativi univoci del produttore</w:t>
            </w:r>
          </w:p>
        </w:tc>
      </w:tr>
      <w:tr w:rsidR="00DC17D6" w:rsidRPr="007811C2" w:rsidTr="007B262E">
        <w:trPr>
          <w:trHeight w:val="270"/>
          <w:jc w:val="center"/>
        </w:trPr>
        <w:tc>
          <w:tcPr>
            <w:tcW w:w="2612" w:type="dxa"/>
          </w:tcPr>
          <w:p w:rsidR="00DC17D6" w:rsidRPr="007C5303" w:rsidRDefault="00DC17D6" w:rsidP="00682018">
            <w:pPr>
              <w:jc w:val="left"/>
            </w:pPr>
            <w:r w:rsidRPr="007C5303">
              <w:t xml:space="preserve">Access </w:t>
            </w:r>
            <w:r>
              <w:t>P</w:t>
            </w:r>
            <w:r w:rsidRPr="007C5303">
              <w:t>oint per ambienti interni</w:t>
            </w:r>
          </w:p>
        </w:tc>
        <w:tc>
          <w:tcPr>
            <w:tcW w:w="1496" w:type="dxa"/>
            <w:vAlign w:val="bottom"/>
          </w:tcPr>
          <w:p w:rsidR="00DC17D6" w:rsidRPr="007811C2" w:rsidRDefault="00DC17D6" w:rsidP="000426FD">
            <w:r w:rsidRPr="007811C2">
              <w:t> </w:t>
            </w:r>
          </w:p>
        </w:tc>
        <w:tc>
          <w:tcPr>
            <w:tcW w:w="1670" w:type="dxa"/>
            <w:vAlign w:val="bottom"/>
          </w:tcPr>
          <w:p w:rsidR="00DC17D6" w:rsidRPr="007811C2" w:rsidRDefault="00DC17D6" w:rsidP="000426FD">
            <w:r w:rsidRPr="007811C2">
              <w:t> </w:t>
            </w:r>
          </w:p>
        </w:tc>
        <w:tc>
          <w:tcPr>
            <w:tcW w:w="2629" w:type="dxa"/>
            <w:vAlign w:val="bottom"/>
          </w:tcPr>
          <w:p w:rsidR="00DC17D6" w:rsidRPr="007811C2" w:rsidRDefault="00DC17D6" w:rsidP="000426FD">
            <w:r w:rsidRPr="007811C2">
              <w:t> </w:t>
            </w:r>
          </w:p>
        </w:tc>
      </w:tr>
      <w:tr w:rsidR="00DC17D6" w:rsidRPr="00C03EE6" w:rsidTr="007B262E">
        <w:trPr>
          <w:trHeight w:val="270"/>
          <w:jc w:val="center"/>
        </w:trPr>
        <w:tc>
          <w:tcPr>
            <w:tcW w:w="2612" w:type="dxa"/>
          </w:tcPr>
          <w:p w:rsidR="00DC17D6" w:rsidRPr="007C5303" w:rsidRDefault="00DC17D6" w:rsidP="00682018">
            <w:pPr>
              <w:jc w:val="left"/>
            </w:pPr>
            <w:r w:rsidRPr="007C5303">
              <w:t xml:space="preserve">Access </w:t>
            </w:r>
            <w:r>
              <w:t>P</w:t>
            </w:r>
            <w:r w:rsidRPr="007C5303">
              <w:t>oint per ambienti esterni</w:t>
            </w:r>
          </w:p>
        </w:tc>
        <w:tc>
          <w:tcPr>
            <w:tcW w:w="1496" w:type="dxa"/>
            <w:vAlign w:val="bottom"/>
          </w:tcPr>
          <w:p w:rsidR="00DC17D6" w:rsidRPr="00C03EE6" w:rsidRDefault="00DC17D6" w:rsidP="000426FD">
            <w:r w:rsidRPr="00C03EE6">
              <w:t> </w:t>
            </w:r>
          </w:p>
        </w:tc>
        <w:tc>
          <w:tcPr>
            <w:tcW w:w="1670" w:type="dxa"/>
            <w:vAlign w:val="bottom"/>
          </w:tcPr>
          <w:p w:rsidR="00DC17D6" w:rsidRPr="00C03EE6" w:rsidRDefault="00DC17D6" w:rsidP="000426FD">
            <w:r w:rsidRPr="00C03EE6">
              <w:t> </w:t>
            </w:r>
          </w:p>
        </w:tc>
        <w:tc>
          <w:tcPr>
            <w:tcW w:w="2629" w:type="dxa"/>
            <w:vAlign w:val="bottom"/>
          </w:tcPr>
          <w:p w:rsidR="00DC17D6" w:rsidRPr="00C03EE6" w:rsidRDefault="00DC17D6" w:rsidP="000426FD">
            <w:r w:rsidRPr="00C03EE6">
              <w:t> </w:t>
            </w:r>
          </w:p>
        </w:tc>
      </w:tr>
      <w:tr w:rsidR="00DC17D6" w:rsidRPr="007811C2" w:rsidTr="007B262E">
        <w:trPr>
          <w:trHeight w:val="270"/>
          <w:jc w:val="center"/>
        </w:trPr>
        <w:tc>
          <w:tcPr>
            <w:tcW w:w="2612" w:type="dxa"/>
          </w:tcPr>
          <w:p w:rsidR="00DC17D6" w:rsidRPr="007C5303" w:rsidRDefault="00DC17D6" w:rsidP="00682018">
            <w:pPr>
              <w:jc w:val="left"/>
            </w:pPr>
            <w:r w:rsidRPr="00702654">
              <w:t>Dispositivo di Gestione Access Point</w:t>
            </w:r>
          </w:p>
        </w:tc>
        <w:tc>
          <w:tcPr>
            <w:tcW w:w="1496" w:type="dxa"/>
            <w:vAlign w:val="bottom"/>
          </w:tcPr>
          <w:p w:rsidR="00DC17D6" w:rsidRPr="007811C2" w:rsidRDefault="00DC17D6" w:rsidP="000426FD">
            <w:r w:rsidRPr="007811C2">
              <w:t> </w:t>
            </w:r>
          </w:p>
        </w:tc>
        <w:tc>
          <w:tcPr>
            <w:tcW w:w="1670" w:type="dxa"/>
            <w:vAlign w:val="bottom"/>
          </w:tcPr>
          <w:p w:rsidR="00DC17D6" w:rsidRPr="007811C2" w:rsidRDefault="00DC17D6" w:rsidP="000426FD">
            <w:r w:rsidRPr="007811C2">
              <w:t> </w:t>
            </w:r>
          </w:p>
        </w:tc>
        <w:tc>
          <w:tcPr>
            <w:tcW w:w="2629" w:type="dxa"/>
            <w:vAlign w:val="bottom"/>
          </w:tcPr>
          <w:p w:rsidR="00DC17D6" w:rsidRPr="007811C2" w:rsidRDefault="00DC17D6" w:rsidP="000426FD">
            <w:r w:rsidRPr="007811C2">
              <w:t> </w:t>
            </w:r>
          </w:p>
        </w:tc>
      </w:tr>
      <w:tr w:rsidR="00DC17D6" w:rsidRPr="00C03EE6" w:rsidTr="007B262E">
        <w:trPr>
          <w:trHeight w:val="270"/>
          <w:jc w:val="center"/>
        </w:trPr>
        <w:tc>
          <w:tcPr>
            <w:tcW w:w="2612" w:type="dxa"/>
          </w:tcPr>
          <w:p w:rsidR="00DC17D6" w:rsidRPr="007C5303" w:rsidRDefault="00DC17D6" w:rsidP="00682018">
            <w:pPr>
              <w:jc w:val="left"/>
            </w:pPr>
            <w:r w:rsidRPr="007C5303">
              <w:t>Software di gestione della piattaforma wireless</w:t>
            </w:r>
          </w:p>
        </w:tc>
        <w:tc>
          <w:tcPr>
            <w:tcW w:w="1496" w:type="dxa"/>
            <w:vAlign w:val="bottom"/>
          </w:tcPr>
          <w:p w:rsidR="00DC17D6" w:rsidRPr="00C03EE6" w:rsidRDefault="00DC17D6" w:rsidP="000426FD">
            <w:r w:rsidRPr="00C03EE6">
              <w:t> </w:t>
            </w:r>
          </w:p>
        </w:tc>
        <w:tc>
          <w:tcPr>
            <w:tcW w:w="1670" w:type="dxa"/>
            <w:vAlign w:val="bottom"/>
          </w:tcPr>
          <w:p w:rsidR="00DC17D6" w:rsidRPr="00C03EE6" w:rsidRDefault="00DC17D6" w:rsidP="000426FD">
            <w:r w:rsidRPr="00C03EE6">
              <w:t> </w:t>
            </w:r>
          </w:p>
        </w:tc>
        <w:tc>
          <w:tcPr>
            <w:tcW w:w="2629" w:type="dxa"/>
            <w:vAlign w:val="bottom"/>
          </w:tcPr>
          <w:p w:rsidR="00DC17D6" w:rsidRPr="00C03EE6" w:rsidRDefault="00DC17D6" w:rsidP="000426FD">
            <w:r w:rsidRPr="00C03EE6">
              <w:t> </w:t>
            </w:r>
          </w:p>
        </w:tc>
      </w:tr>
      <w:tr w:rsidR="00DC17D6" w:rsidRPr="00C03EE6" w:rsidTr="007B262E">
        <w:trPr>
          <w:trHeight w:val="270"/>
          <w:jc w:val="center"/>
        </w:trPr>
        <w:tc>
          <w:tcPr>
            <w:tcW w:w="2612" w:type="dxa"/>
          </w:tcPr>
          <w:p w:rsidR="00DC17D6" w:rsidRDefault="00DC17D6" w:rsidP="00682018">
            <w:pPr>
              <w:jc w:val="left"/>
            </w:pPr>
            <w:r w:rsidRPr="007C5303">
              <w:t xml:space="preserve">Antenna per </w:t>
            </w:r>
            <w:r>
              <w:t>AP per ambienti esterni</w:t>
            </w:r>
            <w:r w:rsidRPr="007C5303">
              <w:t xml:space="preserve"> (sia a 2,4 </w:t>
            </w:r>
            <w:proofErr w:type="spellStart"/>
            <w:r w:rsidRPr="007C5303">
              <w:t>Ghz</w:t>
            </w:r>
            <w:proofErr w:type="spellEnd"/>
            <w:r w:rsidRPr="007C5303">
              <w:t xml:space="preserve"> che a 5 </w:t>
            </w:r>
            <w:proofErr w:type="spellStart"/>
            <w:r w:rsidRPr="007C5303">
              <w:t>Ghz</w:t>
            </w:r>
            <w:proofErr w:type="spellEnd"/>
            <w:r w:rsidRPr="007C5303">
              <w:t>)</w:t>
            </w:r>
          </w:p>
        </w:tc>
        <w:tc>
          <w:tcPr>
            <w:tcW w:w="1496" w:type="dxa"/>
            <w:vAlign w:val="bottom"/>
          </w:tcPr>
          <w:p w:rsidR="00DC17D6" w:rsidRPr="00C03EE6" w:rsidRDefault="00DC17D6" w:rsidP="000426FD"/>
        </w:tc>
        <w:tc>
          <w:tcPr>
            <w:tcW w:w="1670" w:type="dxa"/>
            <w:vAlign w:val="bottom"/>
          </w:tcPr>
          <w:p w:rsidR="00DC17D6" w:rsidRPr="00C03EE6" w:rsidRDefault="00DC17D6" w:rsidP="000426FD"/>
        </w:tc>
        <w:tc>
          <w:tcPr>
            <w:tcW w:w="2629" w:type="dxa"/>
            <w:vAlign w:val="bottom"/>
          </w:tcPr>
          <w:p w:rsidR="00DC17D6" w:rsidRPr="00C03EE6" w:rsidRDefault="00DC17D6" w:rsidP="000426FD"/>
        </w:tc>
      </w:tr>
    </w:tbl>
    <w:p w:rsidR="00DC17D6" w:rsidRPr="007C5E46" w:rsidRDefault="00DC17D6" w:rsidP="000426FD">
      <w:pPr>
        <w:pStyle w:val="Didascalia"/>
        <w:rPr>
          <w:lang w:val="it-IT"/>
        </w:rPr>
      </w:pPr>
      <w:bookmarkStart w:id="23" w:name="_Toc276549470"/>
      <w:bookmarkStart w:id="24" w:name="_Ref372541603"/>
      <w:r w:rsidRPr="007C5E46">
        <w:rPr>
          <w:lang w:val="it-IT"/>
        </w:rPr>
        <w:t xml:space="preserve">Tabella </w:t>
      </w:r>
      <w:r w:rsidR="004216AA" w:rsidRPr="007811C2">
        <w:rPr>
          <w:lang w:bidi="he-IL"/>
        </w:rPr>
        <w:fldChar w:fldCharType="begin"/>
      </w:r>
      <w:r w:rsidRPr="007C5E46">
        <w:rPr>
          <w:lang w:val="it-IT"/>
        </w:rPr>
        <w:instrText xml:space="preserve"> SEQ Tabella \* ARABIC </w:instrText>
      </w:r>
      <w:r w:rsidR="004216AA" w:rsidRPr="007811C2">
        <w:rPr>
          <w:lang w:bidi="he-IL"/>
        </w:rPr>
        <w:fldChar w:fldCharType="separate"/>
      </w:r>
      <w:r w:rsidR="004E50B5">
        <w:rPr>
          <w:noProof/>
          <w:lang w:val="it-IT"/>
        </w:rPr>
        <w:t>11</w:t>
      </w:r>
      <w:r w:rsidR="004216AA" w:rsidRPr="007811C2">
        <w:rPr>
          <w:lang w:bidi="he-IL"/>
        </w:rPr>
        <w:fldChar w:fldCharType="end"/>
      </w:r>
      <w:r w:rsidRPr="007C5E46">
        <w:rPr>
          <w:lang w:val="it-IT"/>
        </w:rPr>
        <w:t xml:space="preserve"> –</w:t>
      </w:r>
      <w:r w:rsidR="002C4285" w:rsidRPr="007C5E46">
        <w:rPr>
          <w:lang w:val="it-IT"/>
        </w:rPr>
        <w:t xml:space="preserve"> A</w:t>
      </w:r>
      <w:r w:rsidRPr="007C5E46">
        <w:rPr>
          <w:lang w:val="it-IT"/>
        </w:rPr>
        <w:t>pparati wireless</w:t>
      </w:r>
      <w:bookmarkEnd w:id="23"/>
      <w:bookmarkEnd w:id="24"/>
    </w:p>
    <w:p w:rsidR="00DC17D6" w:rsidRPr="007C5E46" w:rsidRDefault="00DC17D6" w:rsidP="000426FD">
      <w:pPr>
        <w:pStyle w:val="Didascalia"/>
        <w:rPr>
          <w:lang w:val="it-IT"/>
        </w:rPr>
      </w:pPr>
    </w:p>
    <w:p w:rsidR="00DC17D6" w:rsidRPr="00E2311D" w:rsidRDefault="004216AA" w:rsidP="000426FD">
      <w:pPr>
        <w:pStyle w:val="Titolo1sottoluneato"/>
      </w:pPr>
      <w:r>
        <w:fldChar w:fldCharType="begin"/>
      </w:r>
      <w:r w:rsidR="00DC17D6">
        <w:instrText xml:space="preserve"> REF _Ref372541609 \h </w:instrText>
      </w:r>
      <w:r>
        <w:fldChar w:fldCharType="separate"/>
      </w:r>
      <w:r w:rsidR="004E50B5" w:rsidRPr="007C5E46">
        <w:t xml:space="preserve">Tabella </w:t>
      </w:r>
      <w:r w:rsidR="004E50B5">
        <w:rPr>
          <w:noProof/>
        </w:rPr>
        <w:t>12</w:t>
      </w:r>
      <w:r w:rsidR="004E50B5" w:rsidRPr="007C5E46">
        <w:t xml:space="preserve"> – Dispositivi di sicurezza</w:t>
      </w:r>
      <w:r>
        <w:fldChar w:fldCharType="end"/>
      </w:r>
    </w:p>
    <w:tbl>
      <w:tblPr>
        <w:tblW w:w="8295" w:type="dxa"/>
        <w:jc w:val="center"/>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4"/>
        <w:gridCol w:w="1483"/>
        <w:gridCol w:w="1257"/>
        <w:gridCol w:w="2811"/>
      </w:tblGrid>
      <w:tr w:rsidR="00DC17D6" w:rsidRPr="00C072DF" w:rsidTr="007B262E">
        <w:trPr>
          <w:trHeight w:val="1050"/>
          <w:jc w:val="center"/>
        </w:trPr>
        <w:tc>
          <w:tcPr>
            <w:tcW w:w="2744" w:type="dxa"/>
            <w:shd w:val="clear" w:color="auto" w:fill="C0C0C0"/>
            <w:vAlign w:val="bottom"/>
          </w:tcPr>
          <w:p w:rsidR="00DC17D6" w:rsidRPr="00C072DF" w:rsidRDefault="00DC17D6" w:rsidP="000426FD">
            <w:r w:rsidRPr="00C072DF">
              <w:lastRenderedPageBreak/>
              <w:t>Identificazione del prodotto offerto</w:t>
            </w:r>
          </w:p>
        </w:tc>
        <w:tc>
          <w:tcPr>
            <w:tcW w:w="1483" w:type="dxa"/>
            <w:shd w:val="clear" w:color="auto" w:fill="C0C0C0"/>
            <w:vAlign w:val="bottom"/>
          </w:tcPr>
          <w:p w:rsidR="00DC17D6" w:rsidRPr="00C072DF" w:rsidRDefault="00DC17D6" w:rsidP="000426FD">
            <w:r w:rsidRPr="00C072DF">
              <w:t>Marca</w:t>
            </w:r>
          </w:p>
        </w:tc>
        <w:tc>
          <w:tcPr>
            <w:tcW w:w="1257" w:type="dxa"/>
            <w:shd w:val="clear" w:color="auto" w:fill="C0C0C0"/>
            <w:vAlign w:val="bottom"/>
          </w:tcPr>
          <w:p w:rsidR="00DC17D6" w:rsidRPr="00C072DF" w:rsidRDefault="00DC17D6" w:rsidP="000426FD">
            <w:r w:rsidRPr="00C072DF">
              <w:t xml:space="preserve">Modello </w:t>
            </w:r>
          </w:p>
        </w:tc>
        <w:tc>
          <w:tcPr>
            <w:tcW w:w="2811" w:type="dxa"/>
            <w:shd w:val="clear" w:color="auto" w:fill="C0C0C0"/>
            <w:vAlign w:val="bottom"/>
          </w:tcPr>
          <w:p w:rsidR="00DC17D6" w:rsidRPr="00C072DF" w:rsidRDefault="00DC17D6" w:rsidP="000426FD">
            <w:r w:rsidRPr="00C072DF">
              <w:t>Codici identificativi univoci del produttore</w:t>
            </w:r>
          </w:p>
        </w:tc>
      </w:tr>
      <w:tr w:rsidR="00DC17D6" w:rsidRPr="00C03EE6" w:rsidTr="007B262E">
        <w:trPr>
          <w:trHeight w:val="270"/>
          <w:jc w:val="center"/>
        </w:trPr>
        <w:tc>
          <w:tcPr>
            <w:tcW w:w="2744" w:type="dxa"/>
          </w:tcPr>
          <w:p w:rsidR="00DC17D6" w:rsidRPr="00C03EE6" w:rsidRDefault="00DC17D6" w:rsidP="00682018">
            <w:pPr>
              <w:jc w:val="left"/>
            </w:pPr>
            <w:r w:rsidRPr="00C03EE6">
              <w:t>Dispositivi di sicurezza fascia base</w:t>
            </w:r>
          </w:p>
        </w:tc>
        <w:tc>
          <w:tcPr>
            <w:tcW w:w="1483" w:type="dxa"/>
            <w:vAlign w:val="bottom"/>
          </w:tcPr>
          <w:p w:rsidR="00DC17D6" w:rsidRPr="00C03EE6" w:rsidRDefault="00DC17D6" w:rsidP="000426FD">
            <w:r w:rsidRPr="00C03EE6">
              <w:t> </w:t>
            </w:r>
          </w:p>
        </w:tc>
        <w:tc>
          <w:tcPr>
            <w:tcW w:w="1257" w:type="dxa"/>
            <w:vAlign w:val="bottom"/>
          </w:tcPr>
          <w:p w:rsidR="00DC17D6" w:rsidRPr="00C03EE6" w:rsidRDefault="00DC17D6" w:rsidP="000426FD">
            <w:r w:rsidRPr="00C03EE6">
              <w:t> </w:t>
            </w:r>
          </w:p>
        </w:tc>
        <w:tc>
          <w:tcPr>
            <w:tcW w:w="2811" w:type="dxa"/>
            <w:vAlign w:val="bottom"/>
          </w:tcPr>
          <w:p w:rsidR="00DC17D6" w:rsidRPr="00C03EE6" w:rsidRDefault="00DC17D6" w:rsidP="000426FD">
            <w:r w:rsidRPr="00C03EE6">
              <w:t> </w:t>
            </w:r>
          </w:p>
        </w:tc>
      </w:tr>
      <w:tr w:rsidR="00DC17D6" w:rsidRPr="00C03EE6" w:rsidTr="007B262E">
        <w:trPr>
          <w:trHeight w:val="270"/>
          <w:jc w:val="center"/>
        </w:trPr>
        <w:tc>
          <w:tcPr>
            <w:tcW w:w="2744" w:type="dxa"/>
          </w:tcPr>
          <w:p w:rsidR="00DC17D6" w:rsidRPr="00C03EE6" w:rsidRDefault="00DC17D6" w:rsidP="00682018">
            <w:pPr>
              <w:jc w:val="left"/>
            </w:pPr>
            <w:r w:rsidRPr="00C03EE6">
              <w:t>Dispositivi di sicurezza fascia media</w:t>
            </w:r>
          </w:p>
        </w:tc>
        <w:tc>
          <w:tcPr>
            <w:tcW w:w="1483" w:type="dxa"/>
            <w:vAlign w:val="bottom"/>
          </w:tcPr>
          <w:p w:rsidR="00DC17D6" w:rsidRPr="00C03EE6" w:rsidRDefault="00DC17D6" w:rsidP="000426FD">
            <w:r w:rsidRPr="00C03EE6">
              <w:t> </w:t>
            </w:r>
          </w:p>
        </w:tc>
        <w:tc>
          <w:tcPr>
            <w:tcW w:w="1257" w:type="dxa"/>
            <w:vAlign w:val="bottom"/>
          </w:tcPr>
          <w:p w:rsidR="00DC17D6" w:rsidRPr="00C03EE6" w:rsidRDefault="00DC17D6" w:rsidP="000426FD">
            <w:r w:rsidRPr="00C03EE6">
              <w:t> </w:t>
            </w:r>
          </w:p>
        </w:tc>
        <w:tc>
          <w:tcPr>
            <w:tcW w:w="2811" w:type="dxa"/>
            <w:vAlign w:val="bottom"/>
          </w:tcPr>
          <w:p w:rsidR="00DC17D6" w:rsidRPr="00C03EE6" w:rsidRDefault="00DC17D6" w:rsidP="000426FD">
            <w:r w:rsidRPr="00C03EE6">
              <w:t> </w:t>
            </w:r>
          </w:p>
        </w:tc>
      </w:tr>
      <w:tr w:rsidR="00DC17D6" w:rsidRPr="00C03EE6" w:rsidTr="007B262E">
        <w:trPr>
          <w:trHeight w:val="270"/>
          <w:jc w:val="center"/>
        </w:trPr>
        <w:tc>
          <w:tcPr>
            <w:tcW w:w="2744" w:type="dxa"/>
          </w:tcPr>
          <w:p w:rsidR="00DC17D6" w:rsidRPr="00C03EE6" w:rsidRDefault="00DC17D6" w:rsidP="00682018">
            <w:pPr>
              <w:jc w:val="left"/>
            </w:pPr>
            <w:r w:rsidRPr="00C03EE6">
              <w:t>Dispositivi di sicurezza fascia alta</w:t>
            </w:r>
          </w:p>
        </w:tc>
        <w:tc>
          <w:tcPr>
            <w:tcW w:w="1483" w:type="dxa"/>
            <w:vAlign w:val="bottom"/>
          </w:tcPr>
          <w:p w:rsidR="00DC17D6" w:rsidRPr="00C03EE6" w:rsidRDefault="00DC17D6" w:rsidP="000426FD"/>
        </w:tc>
        <w:tc>
          <w:tcPr>
            <w:tcW w:w="1257" w:type="dxa"/>
            <w:vAlign w:val="bottom"/>
          </w:tcPr>
          <w:p w:rsidR="00DC17D6" w:rsidRPr="00C03EE6" w:rsidRDefault="00DC17D6" w:rsidP="000426FD"/>
        </w:tc>
        <w:tc>
          <w:tcPr>
            <w:tcW w:w="2811" w:type="dxa"/>
            <w:vAlign w:val="bottom"/>
          </w:tcPr>
          <w:p w:rsidR="00DC17D6" w:rsidRPr="00C03EE6" w:rsidRDefault="00DC17D6" w:rsidP="000426FD"/>
        </w:tc>
      </w:tr>
      <w:tr w:rsidR="00DC17D6" w:rsidRPr="00C03EE6" w:rsidTr="007B262E">
        <w:trPr>
          <w:trHeight w:val="270"/>
          <w:jc w:val="center"/>
        </w:trPr>
        <w:tc>
          <w:tcPr>
            <w:tcW w:w="2744" w:type="dxa"/>
          </w:tcPr>
          <w:p w:rsidR="00DC17D6" w:rsidRPr="00C03EE6" w:rsidRDefault="00DC17D6" w:rsidP="00682018">
            <w:pPr>
              <w:jc w:val="left"/>
            </w:pPr>
            <w:r w:rsidRPr="00C03EE6">
              <w:t xml:space="preserve">Dispositivi di sicurezza fascia </w:t>
            </w:r>
            <w:r>
              <w:t>top</w:t>
            </w:r>
          </w:p>
        </w:tc>
        <w:tc>
          <w:tcPr>
            <w:tcW w:w="1483" w:type="dxa"/>
            <w:vAlign w:val="bottom"/>
          </w:tcPr>
          <w:p w:rsidR="00DC17D6" w:rsidRPr="00C03EE6" w:rsidRDefault="00DC17D6" w:rsidP="000426FD"/>
        </w:tc>
        <w:tc>
          <w:tcPr>
            <w:tcW w:w="1257" w:type="dxa"/>
            <w:vAlign w:val="bottom"/>
          </w:tcPr>
          <w:p w:rsidR="00DC17D6" w:rsidRPr="00C03EE6" w:rsidRDefault="00DC17D6" w:rsidP="000426FD"/>
        </w:tc>
        <w:tc>
          <w:tcPr>
            <w:tcW w:w="2811" w:type="dxa"/>
            <w:vAlign w:val="bottom"/>
          </w:tcPr>
          <w:p w:rsidR="00DC17D6" w:rsidRPr="00C03EE6" w:rsidRDefault="00DC17D6" w:rsidP="000426FD"/>
        </w:tc>
      </w:tr>
    </w:tbl>
    <w:p w:rsidR="00DC17D6" w:rsidRPr="007C5E46" w:rsidRDefault="00DC17D6" w:rsidP="000426FD">
      <w:pPr>
        <w:pStyle w:val="Didascalia"/>
        <w:rPr>
          <w:lang w:val="it-IT"/>
        </w:rPr>
      </w:pPr>
      <w:bookmarkStart w:id="25" w:name="_Toc276549472"/>
      <w:bookmarkStart w:id="26" w:name="_Ref372541609"/>
      <w:r w:rsidRPr="007C5E46">
        <w:rPr>
          <w:lang w:val="it-IT"/>
        </w:rPr>
        <w:t xml:space="preserve">Tabella </w:t>
      </w:r>
      <w:r w:rsidR="004216AA" w:rsidRPr="00C072DF">
        <w:rPr>
          <w:lang w:bidi="he-IL"/>
        </w:rPr>
        <w:fldChar w:fldCharType="begin"/>
      </w:r>
      <w:r w:rsidRPr="007C5E46">
        <w:rPr>
          <w:lang w:val="it-IT"/>
        </w:rPr>
        <w:instrText xml:space="preserve"> SEQ Tabella \* ARABIC </w:instrText>
      </w:r>
      <w:r w:rsidR="004216AA" w:rsidRPr="00C072DF">
        <w:rPr>
          <w:lang w:bidi="he-IL"/>
        </w:rPr>
        <w:fldChar w:fldCharType="separate"/>
      </w:r>
      <w:r w:rsidR="004E50B5">
        <w:rPr>
          <w:noProof/>
          <w:lang w:val="it-IT"/>
        </w:rPr>
        <w:t>12</w:t>
      </w:r>
      <w:r w:rsidR="004216AA" w:rsidRPr="00C072DF">
        <w:rPr>
          <w:lang w:bidi="he-IL"/>
        </w:rPr>
        <w:fldChar w:fldCharType="end"/>
      </w:r>
      <w:r w:rsidRPr="007C5E46">
        <w:rPr>
          <w:lang w:val="it-IT"/>
        </w:rPr>
        <w:t xml:space="preserve"> – </w:t>
      </w:r>
      <w:r w:rsidR="00AA4A19" w:rsidRPr="007C5E46">
        <w:rPr>
          <w:lang w:val="it-IT"/>
        </w:rPr>
        <w:t>D</w:t>
      </w:r>
      <w:r w:rsidRPr="007C5E46">
        <w:rPr>
          <w:lang w:val="it-IT"/>
        </w:rPr>
        <w:t>ispositivi di sicurezza</w:t>
      </w:r>
      <w:bookmarkEnd w:id="25"/>
      <w:bookmarkEnd w:id="26"/>
    </w:p>
    <w:p w:rsidR="00DC17D6" w:rsidRPr="00C03EE6" w:rsidRDefault="00DC17D6" w:rsidP="000426FD"/>
    <w:p w:rsidR="00DC17D6" w:rsidRDefault="004216AA" w:rsidP="000426FD">
      <w:pPr>
        <w:pStyle w:val="Titolo1sottoluneato"/>
      </w:pPr>
      <w:r>
        <w:fldChar w:fldCharType="begin"/>
      </w:r>
      <w:r w:rsidR="00DC17D6">
        <w:instrText xml:space="preserve"> REF _Ref372541623 \h </w:instrText>
      </w:r>
      <w:r>
        <w:fldChar w:fldCharType="separate"/>
      </w:r>
      <w:r w:rsidR="004E50B5" w:rsidRPr="007C5E46">
        <w:t xml:space="preserve">Tabella </w:t>
      </w:r>
      <w:r w:rsidR="004E50B5">
        <w:rPr>
          <w:noProof/>
        </w:rPr>
        <w:t>13</w:t>
      </w:r>
      <w:r w:rsidR="004E50B5" w:rsidRPr="007C5E46">
        <w:t xml:space="preserve"> – Gruppi di continuità</w:t>
      </w:r>
      <w:r>
        <w:fldChar w:fldCharType="end"/>
      </w:r>
    </w:p>
    <w:p w:rsidR="00DC17D6" w:rsidRPr="00E2311D" w:rsidRDefault="00DC17D6" w:rsidP="000426FD"/>
    <w:tbl>
      <w:tblPr>
        <w:tblW w:w="8138" w:type="dxa"/>
        <w:jc w:val="center"/>
        <w:tblInd w:w="-1029" w:type="dxa"/>
        <w:tblCellMar>
          <w:left w:w="70" w:type="dxa"/>
          <w:right w:w="70" w:type="dxa"/>
        </w:tblCellMar>
        <w:tblLook w:val="0000" w:firstRow="0" w:lastRow="0" w:firstColumn="0" w:lastColumn="0" w:noHBand="0" w:noVBand="0"/>
      </w:tblPr>
      <w:tblGrid>
        <w:gridCol w:w="2587"/>
        <w:gridCol w:w="1483"/>
        <w:gridCol w:w="1257"/>
        <w:gridCol w:w="2811"/>
      </w:tblGrid>
      <w:tr w:rsidR="00DC17D6" w:rsidRPr="009A1E3F" w:rsidTr="00097FE1">
        <w:trPr>
          <w:trHeight w:val="708"/>
          <w:jc w:val="center"/>
        </w:trPr>
        <w:tc>
          <w:tcPr>
            <w:tcW w:w="2587" w:type="dxa"/>
            <w:tcBorders>
              <w:top w:val="single" w:sz="8" w:space="0" w:color="auto"/>
              <w:left w:val="single" w:sz="8" w:space="0" w:color="auto"/>
              <w:bottom w:val="single" w:sz="8" w:space="0" w:color="auto"/>
              <w:right w:val="single" w:sz="8" w:space="0" w:color="auto"/>
            </w:tcBorders>
            <w:shd w:val="clear" w:color="auto" w:fill="C0C0C0"/>
            <w:vAlign w:val="center"/>
          </w:tcPr>
          <w:p w:rsidR="00DC17D6" w:rsidRPr="009A1E3F" w:rsidRDefault="00DC17D6" w:rsidP="000426FD">
            <w:r w:rsidRPr="009A1E3F">
              <w:t>Identificazione del prodotto offerto</w:t>
            </w:r>
          </w:p>
        </w:tc>
        <w:tc>
          <w:tcPr>
            <w:tcW w:w="1483" w:type="dxa"/>
            <w:tcBorders>
              <w:top w:val="single" w:sz="8" w:space="0" w:color="auto"/>
              <w:left w:val="single" w:sz="8" w:space="0" w:color="auto"/>
              <w:bottom w:val="single" w:sz="8" w:space="0" w:color="auto"/>
              <w:right w:val="nil"/>
            </w:tcBorders>
            <w:shd w:val="clear" w:color="auto" w:fill="C0C0C0"/>
            <w:vAlign w:val="center"/>
          </w:tcPr>
          <w:p w:rsidR="00DC17D6" w:rsidRPr="009A1E3F" w:rsidRDefault="00DC17D6" w:rsidP="000426FD">
            <w:r w:rsidRPr="009A1E3F">
              <w:t>Marca</w:t>
            </w:r>
          </w:p>
        </w:tc>
        <w:tc>
          <w:tcPr>
            <w:tcW w:w="1257" w:type="dxa"/>
            <w:tcBorders>
              <w:top w:val="single" w:sz="8" w:space="0" w:color="auto"/>
              <w:left w:val="single" w:sz="8" w:space="0" w:color="auto"/>
              <w:bottom w:val="single" w:sz="8" w:space="0" w:color="auto"/>
              <w:right w:val="nil"/>
            </w:tcBorders>
            <w:shd w:val="clear" w:color="auto" w:fill="C0C0C0"/>
            <w:vAlign w:val="center"/>
          </w:tcPr>
          <w:p w:rsidR="00DC17D6" w:rsidRPr="009A1E3F" w:rsidRDefault="00DC17D6" w:rsidP="000426FD">
            <w:r w:rsidRPr="009A1E3F">
              <w:t>Modello</w:t>
            </w:r>
          </w:p>
        </w:tc>
        <w:tc>
          <w:tcPr>
            <w:tcW w:w="2811" w:type="dxa"/>
            <w:tcBorders>
              <w:top w:val="single" w:sz="8" w:space="0" w:color="auto"/>
              <w:left w:val="single" w:sz="8" w:space="0" w:color="auto"/>
              <w:bottom w:val="single" w:sz="8" w:space="0" w:color="auto"/>
              <w:right w:val="single" w:sz="8" w:space="0" w:color="auto"/>
            </w:tcBorders>
            <w:shd w:val="clear" w:color="auto" w:fill="C0C0C0"/>
            <w:vAlign w:val="center"/>
          </w:tcPr>
          <w:p w:rsidR="00DC17D6" w:rsidRPr="009A1E3F" w:rsidRDefault="00DC17D6" w:rsidP="000426FD">
            <w:r w:rsidRPr="009A1E3F">
              <w:t>Codici identificativi univoci del produttore</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700VA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1000VA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1500VA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2000VA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3000VA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5000VA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7000VA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10000VA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12000VA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15000VA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20000VA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w:t>
            </w:r>
            <w:r w:rsidRPr="00C03EE6">
              <w:lastRenderedPageBreak/>
              <w:t>circa 12000VA trifase/trifase</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lastRenderedPageBreak/>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lastRenderedPageBreak/>
              <w:t xml:space="preserve">Tipo </w:t>
            </w:r>
            <w:proofErr w:type="spellStart"/>
            <w:r w:rsidRPr="00C03EE6">
              <w:t>tower</w:t>
            </w:r>
            <w:proofErr w:type="spellEnd"/>
            <w:r w:rsidRPr="00C03EE6">
              <w:t xml:space="preserve"> con capacità di circa 15000VA trifase/trifase</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w:t>
            </w:r>
            <w:proofErr w:type="spellStart"/>
            <w:r w:rsidRPr="00C03EE6">
              <w:t>tower</w:t>
            </w:r>
            <w:proofErr w:type="spellEnd"/>
            <w:r w:rsidRPr="00C03EE6">
              <w:t xml:space="preserve"> con capacità di circa 20000VA trifase/trifase</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per montaggio a </w:t>
            </w:r>
            <w:proofErr w:type="spellStart"/>
            <w:r w:rsidRPr="00C03EE6">
              <w:t>rack</w:t>
            </w:r>
            <w:proofErr w:type="spellEnd"/>
            <w:r w:rsidRPr="00C03EE6">
              <w:t xml:space="preserve"> con capacità di circa 700VA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per montaggio a </w:t>
            </w:r>
            <w:proofErr w:type="spellStart"/>
            <w:r w:rsidRPr="00C03EE6">
              <w:t>rack</w:t>
            </w:r>
            <w:proofErr w:type="spellEnd"/>
            <w:r w:rsidRPr="00C03EE6">
              <w:t xml:space="preserve"> con capacità di circa 1000VA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per montaggio a </w:t>
            </w:r>
            <w:proofErr w:type="spellStart"/>
            <w:r w:rsidRPr="00C03EE6">
              <w:t>rack</w:t>
            </w:r>
            <w:proofErr w:type="spellEnd"/>
            <w:r w:rsidRPr="00C03EE6">
              <w:t xml:space="preserve"> con capacità di circa 1500VA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per montaggio a </w:t>
            </w:r>
            <w:proofErr w:type="spellStart"/>
            <w:r w:rsidRPr="00C03EE6">
              <w:t>rack</w:t>
            </w:r>
            <w:proofErr w:type="spellEnd"/>
            <w:r w:rsidRPr="00C03EE6">
              <w:t xml:space="preserve"> con capacità di circa 2000VA</w:t>
            </w:r>
          </w:p>
        </w:tc>
        <w:tc>
          <w:tcPr>
            <w:tcW w:w="1483" w:type="dxa"/>
            <w:tcBorders>
              <w:top w:val="single" w:sz="8" w:space="0" w:color="auto"/>
              <w:left w:val="single" w:sz="8" w:space="0" w:color="auto"/>
              <w:bottom w:val="single" w:sz="8" w:space="0" w:color="auto"/>
              <w:right w:val="nil"/>
            </w:tcBorders>
            <w:shd w:val="clear" w:color="auto" w:fill="FFFFFF"/>
            <w:vAlign w:val="bottom"/>
          </w:tcPr>
          <w:p w:rsidR="00DC17D6" w:rsidRPr="00C03EE6" w:rsidRDefault="00DC17D6" w:rsidP="000426FD"/>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per montaggio a </w:t>
            </w:r>
            <w:proofErr w:type="spellStart"/>
            <w:r w:rsidRPr="00C03EE6">
              <w:t>rack</w:t>
            </w:r>
            <w:proofErr w:type="spellEnd"/>
            <w:r w:rsidRPr="00C03EE6">
              <w:t xml:space="preserve"> con capacità di circa 3000VA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r w:rsidR="00DC17D6" w:rsidRPr="00C03EE6" w:rsidTr="00097FE1">
        <w:trPr>
          <w:trHeight w:val="270"/>
          <w:jc w:val="center"/>
        </w:trPr>
        <w:tc>
          <w:tcPr>
            <w:tcW w:w="2587" w:type="dxa"/>
            <w:tcBorders>
              <w:top w:val="single" w:sz="8" w:space="0" w:color="auto"/>
              <w:left w:val="single" w:sz="8" w:space="0" w:color="auto"/>
              <w:bottom w:val="single" w:sz="8" w:space="0" w:color="auto"/>
              <w:right w:val="single" w:sz="8" w:space="0" w:color="auto"/>
            </w:tcBorders>
            <w:shd w:val="clear" w:color="auto" w:fill="auto"/>
          </w:tcPr>
          <w:p w:rsidR="00DC17D6" w:rsidRPr="00C03EE6" w:rsidRDefault="00DC17D6" w:rsidP="00682018">
            <w:pPr>
              <w:jc w:val="left"/>
            </w:pPr>
            <w:r w:rsidRPr="00C03EE6">
              <w:t xml:space="preserve">Tipo per montaggio a </w:t>
            </w:r>
            <w:proofErr w:type="spellStart"/>
            <w:r w:rsidRPr="00C03EE6">
              <w:t>rack</w:t>
            </w:r>
            <w:proofErr w:type="spellEnd"/>
            <w:r w:rsidRPr="00C03EE6">
              <w:t xml:space="preserve"> con capacità di circa 5000VA</w:t>
            </w:r>
          </w:p>
        </w:tc>
        <w:tc>
          <w:tcPr>
            <w:tcW w:w="1483"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1257" w:type="dxa"/>
            <w:tcBorders>
              <w:top w:val="single" w:sz="8" w:space="0" w:color="auto"/>
              <w:left w:val="single" w:sz="8" w:space="0" w:color="auto"/>
              <w:bottom w:val="single" w:sz="8" w:space="0" w:color="auto"/>
              <w:right w:val="nil"/>
            </w:tcBorders>
            <w:shd w:val="clear" w:color="auto" w:fill="auto"/>
            <w:vAlign w:val="bottom"/>
          </w:tcPr>
          <w:p w:rsidR="00DC17D6" w:rsidRPr="00C03EE6" w:rsidRDefault="00DC17D6" w:rsidP="000426FD">
            <w:r w:rsidRPr="00C03EE6">
              <w:t> </w:t>
            </w:r>
          </w:p>
        </w:tc>
        <w:tc>
          <w:tcPr>
            <w:tcW w:w="2811" w:type="dxa"/>
            <w:tcBorders>
              <w:top w:val="single" w:sz="8" w:space="0" w:color="auto"/>
              <w:left w:val="single" w:sz="8" w:space="0" w:color="auto"/>
              <w:bottom w:val="single" w:sz="8" w:space="0" w:color="auto"/>
              <w:right w:val="single" w:sz="8" w:space="0" w:color="auto"/>
            </w:tcBorders>
            <w:shd w:val="clear" w:color="auto" w:fill="auto"/>
            <w:vAlign w:val="bottom"/>
          </w:tcPr>
          <w:p w:rsidR="00DC17D6" w:rsidRPr="00C03EE6" w:rsidRDefault="00DC17D6" w:rsidP="000426FD">
            <w:r w:rsidRPr="00C03EE6">
              <w:t> </w:t>
            </w:r>
          </w:p>
        </w:tc>
      </w:tr>
    </w:tbl>
    <w:p w:rsidR="00DC17D6" w:rsidRPr="007C5E46" w:rsidRDefault="00DC17D6" w:rsidP="000426FD">
      <w:pPr>
        <w:pStyle w:val="Didascalia"/>
        <w:rPr>
          <w:lang w:val="it-IT"/>
        </w:rPr>
      </w:pPr>
      <w:bookmarkStart w:id="27" w:name="_Toc276549473"/>
      <w:bookmarkStart w:id="28" w:name="_Ref372541623"/>
      <w:r w:rsidRPr="007C5E46">
        <w:rPr>
          <w:lang w:val="it-IT"/>
        </w:rPr>
        <w:t xml:space="preserve">Tabella </w:t>
      </w:r>
      <w:r w:rsidR="004216AA" w:rsidRPr="00FC4D0E">
        <w:rPr>
          <w:lang w:bidi="he-IL"/>
        </w:rPr>
        <w:fldChar w:fldCharType="begin"/>
      </w:r>
      <w:r w:rsidRPr="007C5E46">
        <w:rPr>
          <w:lang w:val="it-IT"/>
        </w:rPr>
        <w:instrText xml:space="preserve"> SEQ Tabella \* ARABIC </w:instrText>
      </w:r>
      <w:r w:rsidR="004216AA" w:rsidRPr="00FC4D0E">
        <w:rPr>
          <w:lang w:bidi="he-IL"/>
        </w:rPr>
        <w:fldChar w:fldCharType="separate"/>
      </w:r>
      <w:r w:rsidR="004E50B5">
        <w:rPr>
          <w:noProof/>
          <w:lang w:val="it-IT"/>
        </w:rPr>
        <w:t>13</w:t>
      </w:r>
      <w:r w:rsidR="004216AA" w:rsidRPr="00FC4D0E">
        <w:rPr>
          <w:lang w:bidi="he-IL"/>
        </w:rPr>
        <w:fldChar w:fldCharType="end"/>
      </w:r>
      <w:r w:rsidRPr="007C5E46">
        <w:rPr>
          <w:lang w:val="it-IT"/>
        </w:rPr>
        <w:t xml:space="preserve"> –</w:t>
      </w:r>
      <w:bookmarkEnd w:id="27"/>
      <w:r w:rsidR="00AA4A19" w:rsidRPr="007C5E46">
        <w:rPr>
          <w:lang w:val="it-IT"/>
        </w:rPr>
        <w:t xml:space="preserve"> </w:t>
      </w:r>
      <w:r w:rsidRPr="007C5E46">
        <w:rPr>
          <w:lang w:val="it-IT"/>
        </w:rPr>
        <w:t>Gruppi di continuità</w:t>
      </w:r>
      <w:bookmarkEnd w:id="28"/>
    </w:p>
    <w:p w:rsidR="00DC17D6" w:rsidRPr="00C03EE6" w:rsidRDefault="00DC17D6" w:rsidP="000426FD"/>
    <w:p w:rsidR="00DC17D6" w:rsidRDefault="004216AA" w:rsidP="000426FD">
      <w:pPr>
        <w:pStyle w:val="Titolo1sottoluneato"/>
      </w:pPr>
      <w:r>
        <w:fldChar w:fldCharType="begin"/>
      </w:r>
      <w:r w:rsidR="00DC17D6">
        <w:instrText xml:space="preserve"> REF _Ref372541630 \h </w:instrText>
      </w:r>
      <w:r>
        <w:fldChar w:fldCharType="separate"/>
      </w:r>
      <w:r w:rsidR="004E50B5" w:rsidRPr="007C5E46">
        <w:t xml:space="preserve">Tabella </w:t>
      </w:r>
      <w:r w:rsidR="004E50B5">
        <w:rPr>
          <w:noProof/>
        </w:rPr>
        <w:t>14</w:t>
      </w:r>
      <w:r w:rsidR="004E50B5" w:rsidRPr="007C5E46">
        <w:t xml:space="preserve"> – Sistema di monitoraggio e gestione</w:t>
      </w:r>
      <w:r>
        <w:fldChar w:fldCharType="end"/>
      </w:r>
    </w:p>
    <w:p w:rsidR="00DC17D6" w:rsidRPr="00E2311D" w:rsidRDefault="00DC17D6" w:rsidP="000426FD"/>
    <w:tbl>
      <w:tblPr>
        <w:tblW w:w="7996" w:type="dxa"/>
        <w:jc w:val="center"/>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45"/>
        <w:gridCol w:w="1483"/>
        <w:gridCol w:w="1257"/>
        <w:gridCol w:w="2811"/>
      </w:tblGrid>
      <w:tr w:rsidR="00DC17D6" w:rsidRPr="00C03EE6" w:rsidTr="007B262E">
        <w:trPr>
          <w:trHeight w:val="708"/>
          <w:jc w:val="center"/>
        </w:trPr>
        <w:tc>
          <w:tcPr>
            <w:tcW w:w="2445" w:type="dxa"/>
            <w:shd w:val="clear" w:color="auto" w:fill="C0C0C0"/>
            <w:vAlign w:val="center"/>
          </w:tcPr>
          <w:p w:rsidR="00DC17D6" w:rsidRPr="00C03EE6" w:rsidRDefault="00DC17D6" w:rsidP="000426FD">
            <w:r w:rsidRPr="00C03EE6">
              <w:t>Identificazione del prodotto offerto</w:t>
            </w:r>
          </w:p>
        </w:tc>
        <w:tc>
          <w:tcPr>
            <w:tcW w:w="1483" w:type="dxa"/>
            <w:shd w:val="clear" w:color="auto" w:fill="C0C0C0"/>
            <w:vAlign w:val="center"/>
          </w:tcPr>
          <w:p w:rsidR="00DC17D6" w:rsidRPr="00C03EE6" w:rsidRDefault="00DC17D6" w:rsidP="000426FD">
            <w:r w:rsidRPr="00C03EE6">
              <w:t>Marca</w:t>
            </w:r>
          </w:p>
        </w:tc>
        <w:tc>
          <w:tcPr>
            <w:tcW w:w="1257" w:type="dxa"/>
            <w:shd w:val="clear" w:color="auto" w:fill="C0C0C0"/>
            <w:vAlign w:val="center"/>
          </w:tcPr>
          <w:p w:rsidR="00DC17D6" w:rsidRPr="00C03EE6" w:rsidRDefault="00DC17D6" w:rsidP="000426FD">
            <w:r w:rsidRPr="00C03EE6">
              <w:t>Modello</w:t>
            </w:r>
          </w:p>
        </w:tc>
        <w:tc>
          <w:tcPr>
            <w:tcW w:w="2811" w:type="dxa"/>
            <w:shd w:val="clear" w:color="auto" w:fill="C0C0C0"/>
            <w:vAlign w:val="center"/>
          </w:tcPr>
          <w:p w:rsidR="00DC17D6" w:rsidRPr="00C03EE6" w:rsidRDefault="00DC17D6" w:rsidP="000426FD">
            <w:r w:rsidRPr="00C03EE6">
              <w:t>Codici identificativi univoci del produttore</w:t>
            </w:r>
          </w:p>
        </w:tc>
      </w:tr>
      <w:tr w:rsidR="00DC17D6" w:rsidRPr="00C03EE6" w:rsidTr="007B262E">
        <w:trPr>
          <w:trHeight w:val="270"/>
          <w:jc w:val="center"/>
        </w:trPr>
        <w:tc>
          <w:tcPr>
            <w:tcW w:w="2445" w:type="dxa"/>
          </w:tcPr>
          <w:p w:rsidR="00DC17D6" w:rsidRPr="00C03EE6" w:rsidRDefault="00DC17D6" w:rsidP="00682018">
            <w:pPr>
              <w:jc w:val="left"/>
            </w:pPr>
            <w:r w:rsidRPr="00C03EE6">
              <w:t>Piattaforma hardware (completa di tutto)</w:t>
            </w:r>
          </w:p>
        </w:tc>
        <w:tc>
          <w:tcPr>
            <w:tcW w:w="1483" w:type="dxa"/>
            <w:vAlign w:val="bottom"/>
          </w:tcPr>
          <w:p w:rsidR="00DC17D6" w:rsidRPr="00C03EE6" w:rsidRDefault="00DC17D6" w:rsidP="000426FD">
            <w:r w:rsidRPr="00C03EE6">
              <w:t> </w:t>
            </w:r>
          </w:p>
        </w:tc>
        <w:tc>
          <w:tcPr>
            <w:tcW w:w="1257" w:type="dxa"/>
            <w:vAlign w:val="bottom"/>
          </w:tcPr>
          <w:p w:rsidR="00DC17D6" w:rsidRPr="00C03EE6" w:rsidRDefault="00DC17D6" w:rsidP="000426FD">
            <w:r w:rsidRPr="00C03EE6">
              <w:t> </w:t>
            </w:r>
          </w:p>
        </w:tc>
        <w:tc>
          <w:tcPr>
            <w:tcW w:w="2811" w:type="dxa"/>
            <w:vAlign w:val="bottom"/>
          </w:tcPr>
          <w:p w:rsidR="00DC17D6" w:rsidRPr="00C03EE6" w:rsidRDefault="00DC17D6" w:rsidP="000426FD">
            <w:r w:rsidRPr="00C03EE6">
              <w:t> </w:t>
            </w:r>
          </w:p>
        </w:tc>
      </w:tr>
      <w:tr w:rsidR="00DC17D6" w:rsidRPr="00C03EE6" w:rsidTr="007B262E">
        <w:trPr>
          <w:trHeight w:val="270"/>
          <w:jc w:val="center"/>
        </w:trPr>
        <w:tc>
          <w:tcPr>
            <w:tcW w:w="2445" w:type="dxa"/>
          </w:tcPr>
          <w:p w:rsidR="00DC17D6" w:rsidRPr="00C03EE6" w:rsidRDefault="00DC17D6" w:rsidP="00682018">
            <w:pPr>
              <w:jc w:val="left"/>
            </w:pPr>
            <w:r w:rsidRPr="00C03EE6">
              <w:t>SW per la gestione degli Switch</w:t>
            </w:r>
            <w:r>
              <w:t xml:space="preserve"> e </w:t>
            </w:r>
            <w:r w:rsidRPr="00C03EE6">
              <w:t>dei dispositivi di sicurezza</w:t>
            </w:r>
          </w:p>
        </w:tc>
        <w:tc>
          <w:tcPr>
            <w:tcW w:w="1483" w:type="dxa"/>
            <w:vAlign w:val="bottom"/>
          </w:tcPr>
          <w:p w:rsidR="00DC17D6" w:rsidRPr="00C03EE6" w:rsidRDefault="00DC17D6" w:rsidP="000426FD">
            <w:r w:rsidRPr="00C03EE6">
              <w:t> </w:t>
            </w:r>
          </w:p>
        </w:tc>
        <w:tc>
          <w:tcPr>
            <w:tcW w:w="1257" w:type="dxa"/>
            <w:vAlign w:val="bottom"/>
          </w:tcPr>
          <w:p w:rsidR="00DC17D6" w:rsidRPr="00C03EE6" w:rsidRDefault="00DC17D6" w:rsidP="000426FD">
            <w:r w:rsidRPr="00C03EE6">
              <w:t> </w:t>
            </w:r>
          </w:p>
        </w:tc>
        <w:tc>
          <w:tcPr>
            <w:tcW w:w="2811" w:type="dxa"/>
            <w:vAlign w:val="bottom"/>
          </w:tcPr>
          <w:p w:rsidR="00DC17D6" w:rsidRPr="00C03EE6" w:rsidRDefault="00DC17D6" w:rsidP="000426FD">
            <w:r w:rsidRPr="00C03EE6">
              <w:t> </w:t>
            </w:r>
          </w:p>
        </w:tc>
      </w:tr>
    </w:tbl>
    <w:p w:rsidR="00DC17D6" w:rsidRPr="007C5E46" w:rsidRDefault="00DC17D6" w:rsidP="000426FD">
      <w:pPr>
        <w:pStyle w:val="Didascalia"/>
        <w:rPr>
          <w:lang w:val="it-IT"/>
        </w:rPr>
      </w:pPr>
      <w:bookmarkStart w:id="29" w:name="_Ref372541796"/>
      <w:bookmarkStart w:id="30" w:name="_Toc276549474"/>
      <w:bookmarkStart w:id="31" w:name="_Ref372541630"/>
      <w:r w:rsidRPr="007C5E46">
        <w:rPr>
          <w:lang w:val="it-IT"/>
        </w:rPr>
        <w:t xml:space="preserve">Tabella </w:t>
      </w:r>
      <w:r w:rsidR="004216AA" w:rsidRPr="009A1E3F">
        <w:rPr>
          <w:lang w:bidi="he-IL"/>
        </w:rPr>
        <w:fldChar w:fldCharType="begin"/>
      </w:r>
      <w:r w:rsidRPr="007C5E46">
        <w:rPr>
          <w:lang w:val="it-IT"/>
        </w:rPr>
        <w:instrText xml:space="preserve"> SEQ Tabella \* ARABIC </w:instrText>
      </w:r>
      <w:r w:rsidR="004216AA" w:rsidRPr="009A1E3F">
        <w:rPr>
          <w:lang w:bidi="he-IL"/>
        </w:rPr>
        <w:fldChar w:fldCharType="separate"/>
      </w:r>
      <w:r w:rsidR="004E50B5">
        <w:rPr>
          <w:noProof/>
          <w:lang w:val="it-IT"/>
        </w:rPr>
        <w:t>14</w:t>
      </w:r>
      <w:r w:rsidR="004216AA" w:rsidRPr="009A1E3F">
        <w:rPr>
          <w:lang w:bidi="he-IL"/>
        </w:rPr>
        <w:fldChar w:fldCharType="end"/>
      </w:r>
      <w:bookmarkEnd w:id="29"/>
      <w:r w:rsidRPr="007C5E46">
        <w:rPr>
          <w:lang w:val="it-IT"/>
        </w:rPr>
        <w:t xml:space="preserve"> –</w:t>
      </w:r>
      <w:r w:rsidR="00AA4A19" w:rsidRPr="007C5E46">
        <w:rPr>
          <w:lang w:val="it-IT"/>
        </w:rPr>
        <w:t xml:space="preserve"> </w:t>
      </w:r>
      <w:r w:rsidRPr="007C5E46">
        <w:rPr>
          <w:lang w:val="it-IT"/>
        </w:rPr>
        <w:t>Sistema di monitoraggio e gestione</w:t>
      </w:r>
      <w:bookmarkEnd w:id="30"/>
      <w:bookmarkEnd w:id="31"/>
    </w:p>
    <w:p w:rsidR="00DC17D6" w:rsidRPr="00C03EE6" w:rsidRDefault="001134DF" w:rsidP="001134DF">
      <w:pPr>
        <w:widowControl/>
        <w:tabs>
          <w:tab w:val="clear" w:pos="1440"/>
          <w:tab w:val="clear" w:pos="4819"/>
          <w:tab w:val="clear" w:pos="9638"/>
        </w:tabs>
        <w:autoSpaceDE/>
        <w:autoSpaceDN/>
        <w:adjustRightInd/>
        <w:spacing w:after="200" w:line="276" w:lineRule="auto"/>
        <w:jc w:val="left"/>
        <w:rPr>
          <w:lang w:bidi="he-IL"/>
        </w:rPr>
      </w:pPr>
      <w:r>
        <w:rPr>
          <w:lang w:bidi="he-IL"/>
        </w:rPr>
        <w:br w:type="page"/>
      </w:r>
    </w:p>
    <w:p w:rsidR="00DC17D6" w:rsidRDefault="004216AA" w:rsidP="000426FD">
      <w:pPr>
        <w:pStyle w:val="Titolo1sottoluneato"/>
      </w:pPr>
      <w:r>
        <w:lastRenderedPageBreak/>
        <w:fldChar w:fldCharType="begin"/>
      </w:r>
      <w:r w:rsidR="00DC17D6">
        <w:instrText xml:space="preserve"> REF _Ref276034081 \h </w:instrText>
      </w:r>
      <w:r>
        <w:fldChar w:fldCharType="separate"/>
      </w:r>
      <w:r w:rsidR="004E50B5" w:rsidRPr="003B2708">
        <w:rPr>
          <w:lang w:bidi="he-IL"/>
        </w:rPr>
        <w:t xml:space="preserve">Tabella </w:t>
      </w:r>
      <w:r w:rsidR="004E50B5">
        <w:rPr>
          <w:lang w:bidi="he-IL"/>
        </w:rPr>
        <w:t xml:space="preserve">27 </w:t>
      </w:r>
      <w:r w:rsidR="004E50B5" w:rsidRPr="003B2708">
        <w:rPr>
          <w:lang w:bidi="he-IL"/>
        </w:rPr>
        <w:t xml:space="preserve">– </w:t>
      </w:r>
      <w:r w:rsidR="004E50B5">
        <w:rPr>
          <w:lang w:bidi="he-IL"/>
        </w:rPr>
        <w:t>S</w:t>
      </w:r>
      <w:r w:rsidR="004E50B5" w:rsidRPr="003B2708">
        <w:rPr>
          <w:lang w:bidi="he-IL"/>
        </w:rPr>
        <w:t>witch brand i-esimo</w:t>
      </w:r>
      <w:r>
        <w:fldChar w:fldCharType="end"/>
      </w:r>
    </w:p>
    <w:p w:rsidR="00DC17D6" w:rsidRPr="00E2311D" w:rsidRDefault="00DC17D6" w:rsidP="000426FD"/>
    <w:tbl>
      <w:tblPr>
        <w:tblW w:w="8184" w:type="dxa"/>
        <w:jc w:val="center"/>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55"/>
        <w:gridCol w:w="1260"/>
        <w:gridCol w:w="1194"/>
        <w:gridCol w:w="2375"/>
      </w:tblGrid>
      <w:tr w:rsidR="00DC17D6" w:rsidRPr="00C03EE6" w:rsidTr="007B262E">
        <w:trPr>
          <w:trHeight w:val="520"/>
          <w:jc w:val="center"/>
        </w:trPr>
        <w:tc>
          <w:tcPr>
            <w:tcW w:w="3355" w:type="dxa"/>
            <w:shd w:val="clear" w:color="auto" w:fill="C0C0C0"/>
            <w:vAlign w:val="bottom"/>
          </w:tcPr>
          <w:p w:rsidR="00DC17D6" w:rsidRPr="00C03EE6" w:rsidRDefault="00DC17D6" w:rsidP="000426FD">
            <w:r w:rsidRPr="00C03EE6">
              <w:t>Identificazione del prodotto offerto</w:t>
            </w:r>
          </w:p>
        </w:tc>
        <w:tc>
          <w:tcPr>
            <w:tcW w:w="1260" w:type="dxa"/>
            <w:shd w:val="clear" w:color="auto" w:fill="C0C0C0"/>
            <w:vAlign w:val="bottom"/>
          </w:tcPr>
          <w:p w:rsidR="00DC17D6" w:rsidRPr="00C03EE6" w:rsidRDefault="00DC17D6" w:rsidP="000426FD">
            <w:r w:rsidRPr="00C03EE6">
              <w:t>Marca</w:t>
            </w:r>
          </w:p>
        </w:tc>
        <w:tc>
          <w:tcPr>
            <w:tcW w:w="1194" w:type="dxa"/>
            <w:shd w:val="clear" w:color="auto" w:fill="C0C0C0"/>
            <w:vAlign w:val="bottom"/>
          </w:tcPr>
          <w:p w:rsidR="00DC17D6" w:rsidRPr="00C03EE6" w:rsidRDefault="00DC17D6" w:rsidP="000426FD">
            <w:r w:rsidRPr="00C03EE6">
              <w:t xml:space="preserve">Modello </w:t>
            </w:r>
          </w:p>
        </w:tc>
        <w:tc>
          <w:tcPr>
            <w:tcW w:w="2375" w:type="dxa"/>
            <w:shd w:val="clear" w:color="auto" w:fill="C0C0C0"/>
            <w:vAlign w:val="bottom"/>
          </w:tcPr>
          <w:p w:rsidR="00DC17D6" w:rsidRPr="00C03EE6" w:rsidRDefault="00DC17D6" w:rsidP="000426FD">
            <w:r w:rsidRPr="00C03EE6">
              <w:t>Codici identificativi univoci del produttore</w:t>
            </w:r>
          </w:p>
        </w:tc>
      </w:tr>
      <w:tr w:rsidR="000426FD" w:rsidRPr="00C03EE6" w:rsidTr="007B262E">
        <w:trPr>
          <w:trHeight w:val="275"/>
          <w:jc w:val="center"/>
        </w:trPr>
        <w:tc>
          <w:tcPr>
            <w:tcW w:w="8184" w:type="dxa"/>
            <w:gridSpan w:val="4"/>
            <w:shd w:val="clear" w:color="auto" w:fill="C0C0C0"/>
            <w:vAlign w:val="bottom"/>
          </w:tcPr>
          <w:p w:rsidR="000426FD" w:rsidRPr="000426FD" w:rsidRDefault="000426FD" w:rsidP="000426FD">
            <w:pPr>
              <w:rPr>
                <w:b/>
              </w:rPr>
            </w:pPr>
            <w:r w:rsidRPr="000426FD">
              <w:rPr>
                <w:b/>
              </w:rPr>
              <w:t>Switch tipo 1</w:t>
            </w:r>
          </w:p>
        </w:tc>
      </w:tr>
      <w:tr w:rsidR="00DC17D6" w:rsidRPr="00C03EE6" w:rsidTr="007B262E">
        <w:trPr>
          <w:trHeight w:val="330"/>
          <w:jc w:val="center"/>
        </w:trPr>
        <w:tc>
          <w:tcPr>
            <w:tcW w:w="3355" w:type="dxa"/>
          </w:tcPr>
          <w:p w:rsidR="00DC17D6" w:rsidRPr="00C03EE6" w:rsidRDefault="00DC17D6" w:rsidP="00682018">
            <w:pPr>
              <w:jc w:val="left"/>
            </w:pPr>
            <w:r w:rsidRPr="00C03EE6">
              <w:t>Switch tipo 1</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330"/>
          <w:jc w:val="center"/>
        </w:trPr>
        <w:tc>
          <w:tcPr>
            <w:tcW w:w="3355" w:type="dxa"/>
          </w:tcPr>
          <w:p w:rsidR="00DC17D6" w:rsidRPr="00C03EE6" w:rsidRDefault="00DC17D6" w:rsidP="00682018">
            <w:pPr>
              <w:jc w:val="left"/>
            </w:pPr>
            <w:r w:rsidRPr="00C03EE6">
              <w:t xml:space="preserve">Porta aggiuntiva per switch tipo 1 1000Base-T </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0426FD" w:rsidRPr="00C03EE6" w:rsidTr="007B262E">
        <w:trPr>
          <w:trHeight w:val="181"/>
          <w:jc w:val="center"/>
        </w:trPr>
        <w:tc>
          <w:tcPr>
            <w:tcW w:w="8184" w:type="dxa"/>
            <w:gridSpan w:val="4"/>
            <w:shd w:val="clear" w:color="auto" w:fill="C0C0C0"/>
            <w:vAlign w:val="bottom"/>
          </w:tcPr>
          <w:p w:rsidR="000426FD" w:rsidRPr="000426FD" w:rsidRDefault="000426FD" w:rsidP="000426FD">
            <w:pPr>
              <w:rPr>
                <w:b/>
              </w:rPr>
            </w:pPr>
            <w:r w:rsidRPr="000426FD">
              <w:rPr>
                <w:b/>
              </w:rPr>
              <w:t>Switch tipo 2</w:t>
            </w:r>
          </w:p>
        </w:tc>
      </w:tr>
      <w:tr w:rsidR="00DC17D6" w:rsidRPr="00C03EE6" w:rsidTr="007B262E">
        <w:trPr>
          <w:trHeight w:val="330"/>
          <w:jc w:val="center"/>
        </w:trPr>
        <w:tc>
          <w:tcPr>
            <w:tcW w:w="3355" w:type="dxa"/>
          </w:tcPr>
          <w:p w:rsidR="00DC17D6" w:rsidRPr="00C03EE6" w:rsidRDefault="00DC17D6" w:rsidP="00682018">
            <w:pPr>
              <w:jc w:val="left"/>
            </w:pPr>
            <w:r w:rsidRPr="00C03EE6">
              <w:t>Switch tipo 2</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330"/>
          <w:jc w:val="center"/>
        </w:trPr>
        <w:tc>
          <w:tcPr>
            <w:tcW w:w="3355" w:type="dxa"/>
          </w:tcPr>
          <w:p w:rsidR="00DC17D6" w:rsidRPr="00C03EE6" w:rsidRDefault="00DC17D6" w:rsidP="00682018">
            <w:pPr>
              <w:jc w:val="left"/>
            </w:pPr>
            <w:r w:rsidRPr="00C03EE6">
              <w:t xml:space="preserve">Porta aggiuntiva per switch tipo 2 1000Base-T </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0426FD" w:rsidRPr="00C03EE6" w:rsidTr="007B262E">
        <w:trPr>
          <w:trHeight w:val="275"/>
          <w:jc w:val="center"/>
        </w:trPr>
        <w:tc>
          <w:tcPr>
            <w:tcW w:w="8184" w:type="dxa"/>
            <w:gridSpan w:val="4"/>
            <w:shd w:val="clear" w:color="auto" w:fill="C0C0C0"/>
            <w:vAlign w:val="bottom"/>
          </w:tcPr>
          <w:p w:rsidR="000426FD" w:rsidRPr="00FA2136" w:rsidRDefault="000426FD" w:rsidP="000426FD">
            <w:pPr>
              <w:rPr>
                <w:b/>
              </w:rPr>
            </w:pPr>
            <w:r w:rsidRPr="00FA2136">
              <w:rPr>
                <w:b/>
              </w:rPr>
              <w:t>Switch tipo 3</w:t>
            </w:r>
          </w:p>
        </w:tc>
      </w:tr>
      <w:tr w:rsidR="00DC17D6" w:rsidRPr="00C03EE6" w:rsidTr="007B262E">
        <w:trPr>
          <w:trHeight w:val="330"/>
          <w:jc w:val="center"/>
        </w:trPr>
        <w:tc>
          <w:tcPr>
            <w:tcW w:w="3355" w:type="dxa"/>
          </w:tcPr>
          <w:p w:rsidR="00DC17D6" w:rsidRPr="00C03EE6" w:rsidRDefault="00DC17D6" w:rsidP="00682018">
            <w:pPr>
              <w:jc w:val="left"/>
            </w:pPr>
            <w:r w:rsidRPr="00C03EE6">
              <w:t>Switch Tipo 3</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330"/>
          <w:jc w:val="center"/>
        </w:trPr>
        <w:tc>
          <w:tcPr>
            <w:tcW w:w="3355" w:type="dxa"/>
          </w:tcPr>
          <w:p w:rsidR="00DC17D6" w:rsidRPr="00C03EE6" w:rsidRDefault="00DC17D6" w:rsidP="00682018">
            <w:pPr>
              <w:jc w:val="left"/>
            </w:pPr>
            <w:r w:rsidRPr="00C03EE6">
              <w:t>Scheda aggiuntiva per switch tipo 3, modulo di alimentazione ridondata almeno di tipo n+1, completo di cavi</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330"/>
          <w:jc w:val="center"/>
        </w:trPr>
        <w:tc>
          <w:tcPr>
            <w:tcW w:w="3355" w:type="dxa"/>
          </w:tcPr>
          <w:p w:rsidR="00DC17D6" w:rsidRPr="00C03EE6" w:rsidRDefault="00DC17D6" w:rsidP="00682018">
            <w:pPr>
              <w:jc w:val="left"/>
            </w:pPr>
            <w:r w:rsidRPr="00C03EE6">
              <w:t xml:space="preserve">Porta aggiuntiva per switch tipo 3 1000Base-T </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FA2136" w:rsidRPr="00C03EE6" w:rsidTr="007B262E">
        <w:trPr>
          <w:trHeight w:val="275"/>
          <w:jc w:val="center"/>
        </w:trPr>
        <w:tc>
          <w:tcPr>
            <w:tcW w:w="8184" w:type="dxa"/>
            <w:gridSpan w:val="4"/>
            <w:shd w:val="clear" w:color="auto" w:fill="C0C0C0"/>
            <w:vAlign w:val="bottom"/>
          </w:tcPr>
          <w:p w:rsidR="00FA2136" w:rsidRPr="00FA2136" w:rsidRDefault="00FA2136" w:rsidP="000426FD">
            <w:pPr>
              <w:rPr>
                <w:b/>
              </w:rPr>
            </w:pPr>
            <w:r w:rsidRPr="00FA2136">
              <w:rPr>
                <w:b/>
              </w:rPr>
              <w:t>Switch tipo 4</w:t>
            </w:r>
          </w:p>
        </w:tc>
      </w:tr>
      <w:tr w:rsidR="00DC17D6" w:rsidRPr="00C03EE6" w:rsidTr="007B262E">
        <w:trPr>
          <w:trHeight w:val="330"/>
          <w:jc w:val="center"/>
        </w:trPr>
        <w:tc>
          <w:tcPr>
            <w:tcW w:w="3355" w:type="dxa"/>
          </w:tcPr>
          <w:p w:rsidR="00DC17D6" w:rsidRPr="00C03EE6" w:rsidRDefault="00DC17D6" w:rsidP="00682018">
            <w:pPr>
              <w:jc w:val="left"/>
            </w:pPr>
            <w:r w:rsidRPr="00C03EE6">
              <w:t>Switch Tipo 4</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330"/>
          <w:jc w:val="center"/>
        </w:trPr>
        <w:tc>
          <w:tcPr>
            <w:tcW w:w="3355" w:type="dxa"/>
          </w:tcPr>
          <w:p w:rsidR="00DC17D6" w:rsidRPr="00C03EE6" w:rsidRDefault="00DC17D6" w:rsidP="00682018">
            <w:pPr>
              <w:jc w:val="left"/>
            </w:pPr>
            <w:r w:rsidRPr="00C03EE6">
              <w:t>Scheda aggiuntiva per switch tipo 4, modulo di alimentazione ridondata almeno di tipo n+1, completo di cavi</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330"/>
          <w:jc w:val="center"/>
        </w:trPr>
        <w:tc>
          <w:tcPr>
            <w:tcW w:w="3355" w:type="dxa"/>
          </w:tcPr>
          <w:p w:rsidR="00DC17D6" w:rsidRPr="00C03EE6" w:rsidRDefault="00DC17D6" w:rsidP="00682018">
            <w:pPr>
              <w:jc w:val="left"/>
            </w:pPr>
            <w:r w:rsidRPr="00C03EE6">
              <w:t xml:space="preserve">Porta aggiuntiva per switch tipo 4 1000Base-T </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FA2136" w:rsidRPr="00C03EE6" w:rsidTr="007B262E">
        <w:trPr>
          <w:trHeight w:val="275"/>
          <w:jc w:val="center"/>
        </w:trPr>
        <w:tc>
          <w:tcPr>
            <w:tcW w:w="8184" w:type="dxa"/>
            <w:gridSpan w:val="4"/>
            <w:shd w:val="clear" w:color="auto" w:fill="C0C0C0"/>
            <w:vAlign w:val="bottom"/>
          </w:tcPr>
          <w:p w:rsidR="00FA2136" w:rsidRPr="00FA2136" w:rsidRDefault="00FA2136" w:rsidP="000426FD">
            <w:pPr>
              <w:rPr>
                <w:b/>
              </w:rPr>
            </w:pPr>
            <w:r w:rsidRPr="00FA2136">
              <w:rPr>
                <w:b/>
              </w:rPr>
              <w:t>Switch tipo 5</w:t>
            </w:r>
          </w:p>
        </w:tc>
      </w:tr>
      <w:tr w:rsidR="00DC17D6" w:rsidRPr="00C03EE6" w:rsidTr="007B262E">
        <w:trPr>
          <w:trHeight w:val="330"/>
          <w:jc w:val="center"/>
        </w:trPr>
        <w:tc>
          <w:tcPr>
            <w:tcW w:w="3355" w:type="dxa"/>
          </w:tcPr>
          <w:p w:rsidR="00DC17D6" w:rsidRPr="00C03EE6" w:rsidRDefault="00DC17D6" w:rsidP="00682018">
            <w:pPr>
              <w:jc w:val="left"/>
            </w:pPr>
            <w:r w:rsidRPr="00C03EE6">
              <w:t>Switch tipo 5</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330"/>
          <w:jc w:val="center"/>
        </w:trPr>
        <w:tc>
          <w:tcPr>
            <w:tcW w:w="3355" w:type="dxa"/>
          </w:tcPr>
          <w:p w:rsidR="00DC17D6" w:rsidRPr="00C03EE6" w:rsidRDefault="00DC17D6" w:rsidP="00682018">
            <w:pPr>
              <w:jc w:val="left"/>
            </w:pPr>
            <w:r w:rsidRPr="00C03EE6">
              <w:t>Scheda aggiuntiva per switch tipo 5, modulo di alimentazione ridondata almeno di tipo n+1, completo di cavi</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330"/>
          <w:jc w:val="center"/>
        </w:trPr>
        <w:tc>
          <w:tcPr>
            <w:tcW w:w="3355" w:type="dxa"/>
          </w:tcPr>
          <w:p w:rsidR="00DC17D6" w:rsidRPr="00C03EE6" w:rsidRDefault="00DC17D6" w:rsidP="00682018">
            <w:pPr>
              <w:jc w:val="left"/>
            </w:pPr>
            <w:r w:rsidRPr="00C03EE6">
              <w:t xml:space="preserve">Porta aggiuntiva per switch tipo 5 1000Base-T </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FA2136" w:rsidRPr="00C03EE6" w:rsidTr="007B262E">
        <w:trPr>
          <w:trHeight w:val="275"/>
          <w:jc w:val="center"/>
        </w:trPr>
        <w:tc>
          <w:tcPr>
            <w:tcW w:w="8184" w:type="dxa"/>
            <w:gridSpan w:val="4"/>
            <w:shd w:val="clear" w:color="auto" w:fill="C0C0C0"/>
            <w:vAlign w:val="bottom"/>
          </w:tcPr>
          <w:p w:rsidR="00FA2136" w:rsidRPr="00FA2136" w:rsidRDefault="00FA2136" w:rsidP="000426FD">
            <w:pPr>
              <w:rPr>
                <w:b/>
              </w:rPr>
            </w:pPr>
            <w:r w:rsidRPr="00FA2136">
              <w:rPr>
                <w:b/>
              </w:rPr>
              <w:t>Switch tipo 6</w:t>
            </w:r>
          </w:p>
        </w:tc>
      </w:tr>
      <w:tr w:rsidR="00DC17D6" w:rsidRPr="00C03EE6" w:rsidTr="007B262E">
        <w:trPr>
          <w:trHeight w:val="330"/>
          <w:jc w:val="center"/>
        </w:trPr>
        <w:tc>
          <w:tcPr>
            <w:tcW w:w="3355" w:type="dxa"/>
          </w:tcPr>
          <w:p w:rsidR="00DC17D6" w:rsidRPr="00C03EE6" w:rsidRDefault="00DC17D6" w:rsidP="00682018">
            <w:pPr>
              <w:jc w:val="left"/>
            </w:pPr>
            <w:r w:rsidRPr="00C03EE6">
              <w:t>Switch tipo 6</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525"/>
          <w:jc w:val="center"/>
        </w:trPr>
        <w:tc>
          <w:tcPr>
            <w:tcW w:w="3355" w:type="dxa"/>
          </w:tcPr>
          <w:p w:rsidR="00DC17D6" w:rsidRPr="00C03EE6" w:rsidRDefault="00DC17D6" w:rsidP="00682018">
            <w:pPr>
              <w:jc w:val="left"/>
            </w:pPr>
            <w:r w:rsidRPr="00C03EE6">
              <w:t xml:space="preserve">Scheda aggiuntiva per switch tipo 6, modulo di alimentazione ridondata almeno di tipo n+1, </w:t>
            </w:r>
            <w:r w:rsidRPr="00C03EE6">
              <w:lastRenderedPageBreak/>
              <w:t>completo di cavi</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330"/>
          <w:jc w:val="center"/>
        </w:trPr>
        <w:tc>
          <w:tcPr>
            <w:tcW w:w="3355" w:type="dxa"/>
          </w:tcPr>
          <w:p w:rsidR="00DC17D6" w:rsidRPr="00C03EE6" w:rsidRDefault="00DC17D6" w:rsidP="00682018">
            <w:pPr>
              <w:jc w:val="left"/>
            </w:pPr>
            <w:r w:rsidRPr="00C03EE6">
              <w:lastRenderedPageBreak/>
              <w:t xml:space="preserve">Porta aggiuntiva per switch tipo 6 1000Base-T </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5535E" w:rsidRPr="00C03EE6" w:rsidTr="007B262E">
        <w:trPr>
          <w:trHeight w:val="275"/>
          <w:jc w:val="center"/>
        </w:trPr>
        <w:tc>
          <w:tcPr>
            <w:tcW w:w="8184" w:type="dxa"/>
            <w:gridSpan w:val="4"/>
            <w:shd w:val="clear" w:color="auto" w:fill="C0C0C0"/>
            <w:vAlign w:val="bottom"/>
          </w:tcPr>
          <w:p w:rsidR="00D5535E" w:rsidRPr="00D5535E" w:rsidRDefault="00D5535E" w:rsidP="000426FD">
            <w:pPr>
              <w:rPr>
                <w:b/>
              </w:rPr>
            </w:pPr>
            <w:r w:rsidRPr="00D5535E">
              <w:rPr>
                <w:b/>
              </w:rPr>
              <w:t>Porte aggiuntive per switch stand-alone</w:t>
            </w:r>
          </w:p>
        </w:tc>
      </w:tr>
      <w:tr w:rsidR="00DC17D6" w:rsidRPr="00C03EE6" w:rsidTr="007B262E">
        <w:trPr>
          <w:trHeight w:val="330"/>
          <w:jc w:val="center"/>
        </w:trPr>
        <w:tc>
          <w:tcPr>
            <w:tcW w:w="3355" w:type="dxa"/>
          </w:tcPr>
          <w:p w:rsidR="00DC17D6" w:rsidRPr="00C03EE6" w:rsidRDefault="00DC17D6" w:rsidP="00682018">
            <w:pPr>
              <w:jc w:val="left"/>
            </w:pPr>
            <w:r w:rsidRPr="00C03EE6">
              <w:t xml:space="preserve">Porta aggiuntiva per switch </w:t>
            </w:r>
            <w:r>
              <w:t>stand-alone</w:t>
            </w:r>
            <w:r w:rsidRPr="00C03EE6">
              <w:t xml:space="preserve"> 1000Base-LX </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330"/>
          <w:jc w:val="center"/>
        </w:trPr>
        <w:tc>
          <w:tcPr>
            <w:tcW w:w="3355" w:type="dxa"/>
          </w:tcPr>
          <w:p w:rsidR="00DC17D6" w:rsidRPr="00C03EE6" w:rsidRDefault="00DC17D6" w:rsidP="00682018">
            <w:pPr>
              <w:jc w:val="left"/>
            </w:pPr>
            <w:r w:rsidRPr="00C03EE6">
              <w:t xml:space="preserve">Porta aggiuntiva per switch </w:t>
            </w:r>
            <w:r>
              <w:t>stand-alone</w:t>
            </w:r>
            <w:r w:rsidRPr="00C03EE6">
              <w:t xml:space="preserve"> 1000Base-SX</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C17D6" w:rsidRPr="00C03EE6" w:rsidTr="007B262E">
        <w:trPr>
          <w:trHeight w:val="525"/>
          <w:jc w:val="center"/>
        </w:trPr>
        <w:tc>
          <w:tcPr>
            <w:tcW w:w="3355" w:type="dxa"/>
          </w:tcPr>
          <w:p w:rsidR="00DC17D6" w:rsidRPr="00C03EE6" w:rsidRDefault="00DC17D6" w:rsidP="00682018">
            <w:pPr>
              <w:jc w:val="left"/>
            </w:pPr>
            <w:r w:rsidRPr="00C03EE6">
              <w:t xml:space="preserve">Porta aggiuntiva per switch </w:t>
            </w:r>
            <w:r>
              <w:t>stand-alone</w:t>
            </w:r>
            <w:r w:rsidR="00D5535E">
              <w:t xml:space="preserve"> 10GBase-</w:t>
            </w:r>
            <w:r w:rsidRPr="00C03EE6">
              <w:t>SR</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330"/>
          <w:jc w:val="center"/>
        </w:trPr>
        <w:tc>
          <w:tcPr>
            <w:tcW w:w="3355" w:type="dxa"/>
          </w:tcPr>
          <w:p w:rsidR="00DC17D6" w:rsidRPr="00C03EE6" w:rsidRDefault="00DC17D6" w:rsidP="00682018">
            <w:pPr>
              <w:jc w:val="left"/>
            </w:pPr>
            <w:r w:rsidRPr="00C03EE6">
              <w:t xml:space="preserve">Porta aggiuntiva per switch </w:t>
            </w:r>
            <w:r>
              <w:t>stand-alone</w:t>
            </w:r>
            <w:r w:rsidR="00D5535E">
              <w:t xml:space="preserve"> 10Gbase-</w:t>
            </w:r>
            <w:r w:rsidRPr="00C03EE6">
              <w:t>LR</w:t>
            </w:r>
          </w:p>
        </w:tc>
        <w:tc>
          <w:tcPr>
            <w:tcW w:w="1260" w:type="dxa"/>
            <w:vAlign w:val="bottom"/>
          </w:tcPr>
          <w:p w:rsidR="00DC17D6" w:rsidRPr="00C03EE6" w:rsidRDefault="00DC17D6" w:rsidP="000426FD">
            <w:r w:rsidRPr="00C03EE6">
              <w:t> </w:t>
            </w:r>
          </w:p>
        </w:tc>
        <w:tc>
          <w:tcPr>
            <w:tcW w:w="1194" w:type="dxa"/>
            <w:vAlign w:val="bottom"/>
          </w:tcPr>
          <w:p w:rsidR="00DC17D6" w:rsidRPr="00C03EE6" w:rsidRDefault="00DC17D6" w:rsidP="000426FD">
            <w:r w:rsidRPr="00C03EE6">
              <w:t> </w:t>
            </w:r>
          </w:p>
        </w:tc>
        <w:tc>
          <w:tcPr>
            <w:tcW w:w="2375" w:type="dxa"/>
            <w:vAlign w:val="bottom"/>
          </w:tcPr>
          <w:p w:rsidR="00DC17D6" w:rsidRPr="00C03EE6" w:rsidRDefault="00DC17D6" w:rsidP="000426FD">
            <w:r w:rsidRPr="00C03EE6">
              <w:t> </w:t>
            </w:r>
          </w:p>
        </w:tc>
      </w:tr>
      <w:tr w:rsidR="00D5535E" w:rsidRPr="00C03EE6" w:rsidTr="007B262E">
        <w:trPr>
          <w:trHeight w:val="275"/>
          <w:jc w:val="center"/>
        </w:trPr>
        <w:tc>
          <w:tcPr>
            <w:tcW w:w="8184" w:type="dxa"/>
            <w:gridSpan w:val="4"/>
            <w:shd w:val="clear" w:color="auto" w:fill="C0C0C0"/>
            <w:vAlign w:val="bottom"/>
          </w:tcPr>
          <w:p w:rsidR="00D5535E" w:rsidRPr="00D5535E" w:rsidRDefault="00D5535E" w:rsidP="000426FD">
            <w:pPr>
              <w:rPr>
                <w:b/>
              </w:rPr>
            </w:pPr>
            <w:r w:rsidRPr="00D5535E">
              <w:rPr>
                <w:b/>
              </w:rPr>
              <w:t>Switch tipo 7 - Configurazione Tipo</w:t>
            </w:r>
          </w:p>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Del="002E21EB"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682018">
            <w:pPr>
              <w:jc w:val="left"/>
            </w:pPr>
            <w:r w:rsidRPr="00C03EE6">
              <w:t>Porta aggiuntiva per switch tipo 7 1000Base-T</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264"/>
          <w:jc w:val="center"/>
        </w:trPr>
        <w:tc>
          <w:tcPr>
            <w:tcW w:w="3355" w:type="dxa"/>
          </w:tcPr>
          <w:p w:rsidR="00DC17D6" w:rsidRPr="00C03EE6" w:rsidRDefault="00DC17D6" w:rsidP="00682018">
            <w:pPr>
              <w:jc w:val="left"/>
            </w:pPr>
            <w:r w:rsidRPr="00C03EE6">
              <w:t>Scheda aggiuntiva per switch tipo 7 con almeno 24 porte 10/100/1000BaseT</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682018">
            <w:pPr>
              <w:jc w:val="left"/>
            </w:pPr>
            <w:r w:rsidRPr="00C03EE6">
              <w:t>Scheda aggiuntiva per switch tipo 7 con almeno 24 porte 1000Base-SX</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682018">
            <w:pPr>
              <w:jc w:val="left"/>
            </w:pPr>
            <w:r w:rsidRPr="00C03EE6">
              <w:lastRenderedPageBreak/>
              <w:t>Scheda aggiuntiva per switch tipo 7 con almeno 24 porte 1000Base-LX</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682018">
            <w:pPr>
              <w:jc w:val="left"/>
            </w:pPr>
            <w:r w:rsidRPr="00C03EE6">
              <w:t>Scheda aggiuntiva per switch tipo 7 con almeno 2 porte 10Gbit</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5535E" w:rsidRPr="00C03EE6" w:rsidTr="007B262E">
        <w:trPr>
          <w:trHeight w:val="275"/>
          <w:jc w:val="center"/>
        </w:trPr>
        <w:tc>
          <w:tcPr>
            <w:tcW w:w="8184" w:type="dxa"/>
            <w:gridSpan w:val="4"/>
            <w:shd w:val="clear" w:color="auto" w:fill="C0C0C0"/>
            <w:vAlign w:val="bottom"/>
          </w:tcPr>
          <w:p w:rsidR="00D5535E" w:rsidRPr="00D5535E" w:rsidRDefault="00D5535E" w:rsidP="000426FD">
            <w:pPr>
              <w:rPr>
                <w:b/>
              </w:rPr>
            </w:pPr>
            <w:r w:rsidRPr="00D5535E">
              <w:rPr>
                <w:b/>
              </w:rPr>
              <w:t>Switch tipo 8 - Configurazione Tipo</w:t>
            </w:r>
          </w:p>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Del="002E21EB"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Porta aggiuntiva per switch tipo 8 1000Base-T</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264"/>
          <w:jc w:val="center"/>
        </w:trPr>
        <w:tc>
          <w:tcPr>
            <w:tcW w:w="3355" w:type="dxa"/>
          </w:tcPr>
          <w:p w:rsidR="00DC17D6" w:rsidRPr="00C03EE6" w:rsidRDefault="00DC17D6" w:rsidP="00FE5FF5">
            <w:pPr>
              <w:jc w:val="left"/>
            </w:pPr>
            <w:r w:rsidRPr="00C03EE6">
              <w:t>Scheda aggiuntiva per switch tipo 8 con almeno 24 porte 10/100/1000BaseT</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Scheda aggiuntiva per switch tipo 8 con almeno 24 porte 1000Base-SX</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Scheda aggiuntiva per switch tipo 8 con almeno 24 porte 1000Base-LX</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Scheda aggiuntiva per switch tipo 8 con almeno 2 porte 10Gbit</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651D1F" w:rsidRPr="00C03EE6" w:rsidTr="007B262E">
        <w:trPr>
          <w:trHeight w:val="275"/>
          <w:jc w:val="center"/>
        </w:trPr>
        <w:tc>
          <w:tcPr>
            <w:tcW w:w="8184" w:type="dxa"/>
            <w:gridSpan w:val="4"/>
            <w:shd w:val="clear" w:color="auto" w:fill="C0C0C0"/>
            <w:vAlign w:val="bottom"/>
          </w:tcPr>
          <w:p w:rsidR="00651D1F" w:rsidRPr="00651D1F" w:rsidRDefault="00651D1F" w:rsidP="000426FD">
            <w:pPr>
              <w:rPr>
                <w:b/>
              </w:rPr>
            </w:pPr>
            <w:r w:rsidRPr="00651D1F">
              <w:rPr>
                <w:b/>
              </w:rPr>
              <w:t>Switch tipo 9 - Configurazione Tipo</w:t>
            </w:r>
          </w:p>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Del="002E21EB"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0426FD"/>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Porta aggiuntiva per switch tipo 9 1000Base-T</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264"/>
          <w:jc w:val="center"/>
        </w:trPr>
        <w:tc>
          <w:tcPr>
            <w:tcW w:w="3355" w:type="dxa"/>
          </w:tcPr>
          <w:p w:rsidR="00DC17D6" w:rsidRPr="00C03EE6" w:rsidRDefault="00DC17D6" w:rsidP="00FE5FF5">
            <w:pPr>
              <w:jc w:val="left"/>
            </w:pPr>
            <w:r w:rsidRPr="00C03EE6">
              <w:t>Scheda aggiuntiva per switch tipo 9 con almeno 24 porte 10/100/1000BaseT</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Scheda aggiuntiva per switch tipo 9 con almeno 24 porte 1000Base-SX</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Scheda aggiuntiva per switch tipo 9 con almeno 24 porte 1000Base-LX</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Scheda aggiuntiva per switch tipo 9 con almeno 4 porte 10Gbit</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651D1F" w:rsidRPr="00C03EE6" w:rsidTr="007B262E">
        <w:trPr>
          <w:trHeight w:val="275"/>
          <w:jc w:val="center"/>
        </w:trPr>
        <w:tc>
          <w:tcPr>
            <w:tcW w:w="8184" w:type="dxa"/>
            <w:gridSpan w:val="4"/>
            <w:shd w:val="clear" w:color="auto" w:fill="C0C0C0"/>
            <w:vAlign w:val="bottom"/>
          </w:tcPr>
          <w:p w:rsidR="00651D1F" w:rsidRPr="00651D1F" w:rsidRDefault="00651D1F" w:rsidP="000426FD">
            <w:pPr>
              <w:rPr>
                <w:b/>
              </w:rPr>
            </w:pPr>
            <w:r w:rsidRPr="00651D1F">
              <w:rPr>
                <w:b/>
              </w:rPr>
              <w:t>Porte aggiuntive per switch modulari</w:t>
            </w:r>
          </w:p>
        </w:tc>
      </w:tr>
      <w:tr w:rsidR="00DC17D6" w:rsidRPr="00C03EE6" w:rsidTr="007B262E">
        <w:trPr>
          <w:trHeight w:val="525"/>
          <w:jc w:val="center"/>
        </w:trPr>
        <w:tc>
          <w:tcPr>
            <w:tcW w:w="3355" w:type="dxa"/>
          </w:tcPr>
          <w:p w:rsidR="00DC17D6" w:rsidRPr="00097FE1" w:rsidRDefault="00DC17D6" w:rsidP="00FE5FF5">
            <w:pPr>
              <w:jc w:val="left"/>
            </w:pPr>
            <w:r w:rsidRPr="00097FE1">
              <w:t xml:space="preserve">Porta aggiuntiva per switch </w:t>
            </w:r>
            <w:r w:rsidR="00651D1F">
              <w:t>modulari</w:t>
            </w:r>
            <w:r w:rsidRPr="00097FE1">
              <w:t xml:space="preserve"> 1000Base-LX</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 xml:space="preserve">Porta aggiuntiva per switch </w:t>
            </w:r>
            <w:r w:rsidR="00651D1F">
              <w:t>modulari</w:t>
            </w:r>
            <w:r w:rsidRPr="00C03EE6">
              <w:t xml:space="preserve"> 1000Base-SX</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 xml:space="preserve">Porta aggiuntiva per switch </w:t>
            </w:r>
            <w:r w:rsidR="00651D1F">
              <w:t>modulari</w:t>
            </w:r>
            <w:r w:rsidRPr="00C03EE6">
              <w:t xml:space="preserve"> 10GBase-SR</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 xml:space="preserve">Porta aggiuntiva per switch </w:t>
            </w:r>
            <w:r w:rsidR="00651D1F">
              <w:t>modulari</w:t>
            </w:r>
            <w:r w:rsidRPr="00C03EE6">
              <w:t xml:space="preserve"> 10GBase-LR</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r w:rsidR="00DC17D6" w:rsidRPr="00C03EE6" w:rsidTr="007B262E">
        <w:trPr>
          <w:trHeight w:val="525"/>
          <w:jc w:val="center"/>
        </w:trPr>
        <w:tc>
          <w:tcPr>
            <w:tcW w:w="3355" w:type="dxa"/>
          </w:tcPr>
          <w:p w:rsidR="00DC17D6" w:rsidRPr="00C03EE6" w:rsidRDefault="00DC17D6" w:rsidP="00FE5FF5">
            <w:pPr>
              <w:jc w:val="left"/>
            </w:pPr>
            <w:r w:rsidRPr="00C03EE6">
              <w:t xml:space="preserve">Porta aggiuntiva per switch </w:t>
            </w:r>
            <w:r w:rsidR="00651D1F">
              <w:t>modulari</w:t>
            </w:r>
            <w:r w:rsidRPr="00C03EE6">
              <w:t xml:space="preserve"> 10GBase-ER</w:t>
            </w:r>
          </w:p>
        </w:tc>
        <w:tc>
          <w:tcPr>
            <w:tcW w:w="1260" w:type="dxa"/>
            <w:vAlign w:val="bottom"/>
          </w:tcPr>
          <w:p w:rsidR="00DC17D6" w:rsidRPr="00C03EE6" w:rsidRDefault="00DC17D6" w:rsidP="000426FD"/>
        </w:tc>
        <w:tc>
          <w:tcPr>
            <w:tcW w:w="1194" w:type="dxa"/>
            <w:vAlign w:val="bottom"/>
          </w:tcPr>
          <w:p w:rsidR="00DC17D6" w:rsidRPr="00C03EE6" w:rsidRDefault="00DC17D6" w:rsidP="000426FD"/>
        </w:tc>
        <w:tc>
          <w:tcPr>
            <w:tcW w:w="2375" w:type="dxa"/>
            <w:vAlign w:val="bottom"/>
          </w:tcPr>
          <w:p w:rsidR="00DC17D6" w:rsidRPr="00C03EE6" w:rsidRDefault="00DC17D6" w:rsidP="000426FD"/>
        </w:tc>
      </w:tr>
    </w:tbl>
    <w:p w:rsidR="00DC17D6" w:rsidRPr="003B2708" w:rsidRDefault="00DC17D6" w:rsidP="000426FD">
      <w:pPr>
        <w:pStyle w:val="Didascalia"/>
        <w:rPr>
          <w:lang w:bidi="he-IL"/>
        </w:rPr>
      </w:pPr>
      <w:bookmarkStart w:id="32" w:name="_Ref276034081"/>
      <w:bookmarkStart w:id="33" w:name="_Toc276549475"/>
      <w:proofErr w:type="spellStart"/>
      <w:r w:rsidRPr="003B2708">
        <w:rPr>
          <w:lang w:bidi="he-IL"/>
        </w:rPr>
        <w:t>Tabella</w:t>
      </w:r>
      <w:proofErr w:type="spellEnd"/>
      <w:r w:rsidRPr="003B2708">
        <w:rPr>
          <w:lang w:bidi="he-IL"/>
        </w:rPr>
        <w:t xml:space="preserve"> </w:t>
      </w:r>
      <w:r w:rsidR="00EF00F7">
        <w:rPr>
          <w:lang w:bidi="he-IL"/>
        </w:rPr>
        <w:t xml:space="preserve">27 </w:t>
      </w:r>
      <w:r w:rsidRPr="003B2708">
        <w:rPr>
          <w:lang w:bidi="he-IL"/>
        </w:rPr>
        <w:t xml:space="preserve">– </w:t>
      </w:r>
      <w:r w:rsidR="00EF00F7">
        <w:rPr>
          <w:lang w:bidi="he-IL"/>
        </w:rPr>
        <w:t>S</w:t>
      </w:r>
      <w:r w:rsidRPr="003B2708">
        <w:rPr>
          <w:lang w:bidi="he-IL"/>
        </w:rPr>
        <w:t>witch brand i-</w:t>
      </w:r>
      <w:proofErr w:type="spellStart"/>
      <w:r w:rsidRPr="003B2708">
        <w:rPr>
          <w:lang w:bidi="he-IL"/>
        </w:rPr>
        <w:t>esimo</w:t>
      </w:r>
      <w:bookmarkEnd w:id="32"/>
      <w:bookmarkEnd w:id="33"/>
      <w:proofErr w:type="spellEnd"/>
    </w:p>
    <w:sectPr w:rsidR="00DC17D6" w:rsidRPr="003B2708" w:rsidSect="00463DC1">
      <w:footerReference w:type="default" r:id="rId12"/>
      <w:pgSz w:w="11906" w:h="16838" w:code="9"/>
      <w:pgMar w:top="1985" w:right="1985" w:bottom="1985" w:left="1985" w:header="62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788" w:rsidRDefault="00891788" w:rsidP="00DA6869">
      <w:pPr>
        <w:spacing w:line="240" w:lineRule="auto"/>
      </w:pPr>
      <w:r>
        <w:separator/>
      </w:r>
    </w:p>
    <w:p w:rsidR="00891788" w:rsidRDefault="00891788"/>
    <w:p w:rsidR="00891788" w:rsidRDefault="00891788"/>
    <w:p w:rsidR="00891788" w:rsidRDefault="00891788" w:rsidP="00B93780"/>
    <w:p w:rsidR="00891788" w:rsidRDefault="00891788" w:rsidP="00B93780"/>
    <w:p w:rsidR="00891788" w:rsidRDefault="00891788" w:rsidP="00410A6B"/>
    <w:p w:rsidR="00891788" w:rsidRDefault="00891788" w:rsidP="00410A6B"/>
    <w:p w:rsidR="00891788" w:rsidRDefault="00891788" w:rsidP="00410A6B"/>
    <w:p w:rsidR="00891788" w:rsidRDefault="00891788" w:rsidP="00FE0708"/>
    <w:p w:rsidR="00891788" w:rsidRDefault="00891788" w:rsidP="00FE0708"/>
    <w:p w:rsidR="00891788" w:rsidRDefault="00891788" w:rsidP="00FE0708"/>
    <w:p w:rsidR="00891788" w:rsidRDefault="00891788" w:rsidP="00DF54FE"/>
    <w:p w:rsidR="00891788" w:rsidRDefault="00891788" w:rsidP="00066182"/>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FE5FF5"/>
    <w:p w:rsidR="00891788" w:rsidRDefault="00891788" w:rsidP="00FE5FF5"/>
  </w:endnote>
  <w:endnote w:type="continuationSeparator" w:id="0">
    <w:p w:rsidR="00891788" w:rsidRDefault="00891788" w:rsidP="00DA6869">
      <w:pPr>
        <w:spacing w:line="240" w:lineRule="auto"/>
      </w:pPr>
      <w:r>
        <w:continuationSeparator/>
      </w:r>
    </w:p>
    <w:p w:rsidR="00891788" w:rsidRDefault="00891788"/>
    <w:p w:rsidR="00891788" w:rsidRDefault="00891788"/>
    <w:p w:rsidR="00891788" w:rsidRDefault="00891788" w:rsidP="00B93780"/>
    <w:p w:rsidR="00891788" w:rsidRDefault="00891788" w:rsidP="00B93780"/>
    <w:p w:rsidR="00891788" w:rsidRDefault="00891788" w:rsidP="00410A6B"/>
    <w:p w:rsidR="00891788" w:rsidRDefault="00891788" w:rsidP="00410A6B"/>
    <w:p w:rsidR="00891788" w:rsidRDefault="00891788" w:rsidP="00410A6B"/>
    <w:p w:rsidR="00891788" w:rsidRDefault="00891788" w:rsidP="00FE0708"/>
    <w:p w:rsidR="00891788" w:rsidRDefault="00891788" w:rsidP="00FE0708"/>
    <w:p w:rsidR="00891788" w:rsidRDefault="00891788" w:rsidP="00FE0708"/>
    <w:p w:rsidR="00891788" w:rsidRDefault="00891788" w:rsidP="00DF54FE"/>
    <w:p w:rsidR="00891788" w:rsidRDefault="00891788" w:rsidP="00066182"/>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FE5FF5"/>
    <w:p w:rsidR="00891788" w:rsidRDefault="00891788" w:rsidP="00FE5F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alatino">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8B" w:rsidRPr="003D4BBD" w:rsidRDefault="00D81B8B" w:rsidP="00D81B8B">
    <w:pPr>
      <w:pStyle w:val="Pidipagina"/>
      <w:spacing w:line="240" w:lineRule="auto"/>
      <w:ind w:right="17"/>
      <w:rPr>
        <w:sz w:val="16"/>
        <w:szCs w:val="16"/>
      </w:rPr>
    </w:pPr>
    <w:r w:rsidRPr="003D4BBD">
      <w:rPr>
        <w:sz w:val="16"/>
        <w:szCs w:val="16"/>
      </w:rPr>
      <w:t xml:space="preserve">Gara a procedura aperta ai sensi del </w:t>
    </w:r>
    <w:proofErr w:type="spellStart"/>
    <w:r w:rsidRPr="003D4BBD">
      <w:rPr>
        <w:sz w:val="16"/>
        <w:szCs w:val="16"/>
      </w:rPr>
      <w:t>D.Lgs.</w:t>
    </w:r>
    <w:proofErr w:type="spellEnd"/>
    <w:r w:rsidRPr="003D4BBD">
      <w:rPr>
        <w:sz w:val="16"/>
        <w:szCs w:val="16"/>
      </w:rPr>
      <w:t xml:space="preserve"> 163/2006, per la fornitura di prodotti e servizi per la realizzazione, manutenzione e gestione di reti locali per le Pubbliche Amministrazioni</w:t>
    </w:r>
    <w:r>
      <w:rPr>
        <w:sz w:val="16"/>
        <w:szCs w:val="16"/>
      </w:rPr>
      <w:t xml:space="preserve">, suddivisa in due lotti -  ID </w:t>
    </w:r>
    <w:proofErr w:type="spellStart"/>
    <w:r>
      <w:rPr>
        <w:sz w:val="16"/>
        <w:szCs w:val="16"/>
      </w:rPr>
      <w:t>Sigef</w:t>
    </w:r>
    <w:proofErr w:type="spellEnd"/>
    <w:r>
      <w:rPr>
        <w:sz w:val="16"/>
        <w:szCs w:val="16"/>
      </w:rPr>
      <w:t>: 1367</w:t>
    </w:r>
  </w:p>
  <w:p w:rsidR="00D81B8B" w:rsidRPr="003D4BBD" w:rsidRDefault="00D81B8B" w:rsidP="00D81B8B">
    <w:pPr>
      <w:pStyle w:val="Pidipagina"/>
      <w:spacing w:line="240" w:lineRule="auto"/>
      <w:ind w:right="17"/>
      <w:rPr>
        <w:sz w:val="16"/>
        <w:szCs w:val="16"/>
      </w:rPr>
    </w:pPr>
    <w:r>
      <w:rPr>
        <w:sz w:val="16"/>
        <w:szCs w:val="16"/>
      </w:rPr>
      <w:t>Modulo di Dichiarazione</w:t>
    </w:r>
    <w:sdt>
      <w:sdtPr>
        <w:rPr>
          <w:sz w:val="16"/>
          <w:szCs w:val="16"/>
        </w:rPr>
        <w:id w:val="17588848"/>
        <w:docPartObj>
          <w:docPartGallery w:val="Page Numbers (Top of Page)"/>
          <w:docPartUnique/>
        </w:docPartObj>
      </w:sdtPr>
      <w:sdtEndPr/>
      <w:sdtContent>
        <w:r w:rsidRPr="003D4BBD">
          <w:rPr>
            <w:sz w:val="16"/>
            <w:szCs w:val="16"/>
          </w:rPr>
          <w:tab/>
        </w:r>
        <w:r w:rsidRPr="003D4BBD">
          <w:rPr>
            <w:sz w:val="16"/>
            <w:szCs w:val="16"/>
          </w:rPr>
          <w:tab/>
        </w:r>
        <w:r w:rsidRPr="003D4BBD">
          <w:rPr>
            <w:sz w:val="16"/>
            <w:szCs w:val="16"/>
          </w:rPr>
          <w:tab/>
        </w:r>
        <w:r w:rsidRPr="003D4BBD">
          <w:rPr>
            <w:sz w:val="16"/>
            <w:szCs w:val="16"/>
          </w:rPr>
          <w:tab/>
        </w:r>
        <w:r w:rsidRPr="003D4BBD">
          <w:rPr>
            <w:sz w:val="16"/>
            <w:szCs w:val="16"/>
          </w:rPr>
          <w:tab/>
        </w:r>
        <w:r w:rsidRPr="003D4BBD">
          <w:rPr>
            <w:sz w:val="16"/>
            <w:szCs w:val="16"/>
          </w:rPr>
          <w:tab/>
        </w:r>
        <w:r>
          <w:rPr>
            <w:sz w:val="16"/>
            <w:szCs w:val="16"/>
          </w:rPr>
          <w:tab/>
          <w:t xml:space="preserve">Pag. </w:t>
        </w:r>
        <w:r w:rsidRPr="003D4BBD">
          <w:rPr>
            <w:sz w:val="16"/>
            <w:szCs w:val="16"/>
          </w:rPr>
          <w:fldChar w:fldCharType="begin"/>
        </w:r>
        <w:r w:rsidRPr="003D4BBD">
          <w:rPr>
            <w:sz w:val="16"/>
            <w:szCs w:val="16"/>
          </w:rPr>
          <w:instrText xml:space="preserve"> PAGE </w:instrText>
        </w:r>
        <w:r w:rsidRPr="003D4BBD">
          <w:rPr>
            <w:sz w:val="16"/>
            <w:szCs w:val="16"/>
          </w:rPr>
          <w:fldChar w:fldCharType="separate"/>
        </w:r>
        <w:r w:rsidR="00853C4B">
          <w:rPr>
            <w:noProof/>
            <w:sz w:val="16"/>
            <w:szCs w:val="16"/>
          </w:rPr>
          <w:t>2</w:t>
        </w:r>
        <w:r w:rsidRPr="003D4BBD">
          <w:rPr>
            <w:sz w:val="16"/>
            <w:szCs w:val="16"/>
          </w:rPr>
          <w:fldChar w:fldCharType="end"/>
        </w:r>
        <w:r w:rsidRPr="003D4BBD">
          <w:rPr>
            <w:sz w:val="16"/>
            <w:szCs w:val="16"/>
          </w:rPr>
          <w:t xml:space="preserve"> di </w:t>
        </w:r>
        <w:r w:rsidRPr="003D4BBD">
          <w:rPr>
            <w:sz w:val="16"/>
            <w:szCs w:val="16"/>
          </w:rPr>
          <w:fldChar w:fldCharType="begin"/>
        </w:r>
        <w:r w:rsidRPr="003D4BBD">
          <w:rPr>
            <w:sz w:val="16"/>
            <w:szCs w:val="16"/>
          </w:rPr>
          <w:instrText xml:space="preserve"> NUMPAGES  </w:instrText>
        </w:r>
        <w:r w:rsidRPr="003D4BBD">
          <w:rPr>
            <w:sz w:val="16"/>
            <w:szCs w:val="16"/>
          </w:rPr>
          <w:fldChar w:fldCharType="separate"/>
        </w:r>
        <w:r w:rsidR="00853C4B">
          <w:rPr>
            <w:noProof/>
            <w:sz w:val="16"/>
            <w:szCs w:val="16"/>
          </w:rPr>
          <w:t>28</w:t>
        </w:r>
        <w:r w:rsidRPr="003D4BBD">
          <w:rPr>
            <w:sz w:val="16"/>
            <w:szCs w:val="16"/>
          </w:rPr>
          <w:fldChar w:fldCharType="end"/>
        </w:r>
      </w:sdtContent>
    </w:sdt>
  </w:p>
  <w:p w:rsidR="00D81B8B" w:rsidRPr="00D81B8B" w:rsidRDefault="00D81B8B" w:rsidP="00D81B8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788" w:rsidRDefault="00891788" w:rsidP="00DA6869">
      <w:pPr>
        <w:spacing w:line="240" w:lineRule="auto"/>
      </w:pPr>
      <w:r>
        <w:separator/>
      </w:r>
    </w:p>
    <w:p w:rsidR="00891788" w:rsidRDefault="00891788"/>
    <w:p w:rsidR="00891788" w:rsidRDefault="00891788"/>
    <w:p w:rsidR="00891788" w:rsidRDefault="00891788" w:rsidP="00B93780"/>
    <w:p w:rsidR="00891788" w:rsidRDefault="00891788" w:rsidP="00B93780"/>
    <w:p w:rsidR="00891788" w:rsidRDefault="00891788" w:rsidP="00410A6B"/>
    <w:p w:rsidR="00891788" w:rsidRDefault="00891788" w:rsidP="00410A6B"/>
    <w:p w:rsidR="00891788" w:rsidRDefault="00891788" w:rsidP="00410A6B"/>
    <w:p w:rsidR="00891788" w:rsidRDefault="00891788" w:rsidP="00FE0708"/>
    <w:p w:rsidR="00891788" w:rsidRDefault="00891788" w:rsidP="00FE0708"/>
    <w:p w:rsidR="00891788" w:rsidRDefault="00891788" w:rsidP="00FE0708"/>
    <w:p w:rsidR="00891788" w:rsidRDefault="00891788" w:rsidP="00DF54FE"/>
    <w:p w:rsidR="00891788" w:rsidRDefault="00891788" w:rsidP="00066182"/>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FE5FF5"/>
    <w:p w:rsidR="00891788" w:rsidRDefault="00891788" w:rsidP="00FE5FF5"/>
  </w:footnote>
  <w:footnote w:type="continuationSeparator" w:id="0">
    <w:p w:rsidR="00891788" w:rsidRDefault="00891788" w:rsidP="00DA6869">
      <w:pPr>
        <w:spacing w:line="240" w:lineRule="auto"/>
      </w:pPr>
      <w:r>
        <w:continuationSeparator/>
      </w:r>
    </w:p>
    <w:p w:rsidR="00891788" w:rsidRDefault="00891788"/>
    <w:p w:rsidR="00891788" w:rsidRDefault="00891788"/>
    <w:p w:rsidR="00891788" w:rsidRDefault="00891788" w:rsidP="00B93780"/>
    <w:p w:rsidR="00891788" w:rsidRDefault="00891788" w:rsidP="00B93780"/>
    <w:p w:rsidR="00891788" w:rsidRDefault="00891788" w:rsidP="00410A6B"/>
    <w:p w:rsidR="00891788" w:rsidRDefault="00891788" w:rsidP="00410A6B"/>
    <w:p w:rsidR="00891788" w:rsidRDefault="00891788" w:rsidP="00410A6B"/>
    <w:p w:rsidR="00891788" w:rsidRDefault="00891788" w:rsidP="00FE0708"/>
    <w:p w:rsidR="00891788" w:rsidRDefault="00891788" w:rsidP="00FE0708"/>
    <w:p w:rsidR="00891788" w:rsidRDefault="00891788" w:rsidP="00FE0708"/>
    <w:p w:rsidR="00891788" w:rsidRDefault="00891788" w:rsidP="00DF54FE"/>
    <w:p w:rsidR="00891788" w:rsidRDefault="00891788" w:rsidP="00066182"/>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682018"/>
    <w:p w:rsidR="00891788" w:rsidRDefault="00891788" w:rsidP="00FE5FF5"/>
    <w:p w:rsidR="00891788" w:rsidRDefault="00891788" w:rsidP="00FE5FF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EA860E8"/>
    <w:lvl w:ilvl="0">
      <w:start w:val="1"/>
      <w:numFmt w:val="decimal"/>
      <w:pStyle w:val="Numeroelenco5"/>
      <w:lvlText w:val="%1."/>
      <w:lvlJc w:val="left"/>
      <w:pPr>
        <w:tabs>
          <w:tab w:val="num" w:pos="1492"/>
        </w:tabs>
        <w:ind w:left="1492" w:hanging="360"/>
      </w:pPr>
    </w:lvl>
  </w:abstractNum>
  <w:abstractNum w:abstractNumId="1">
    <w:nsid w:val="FFFFFF7D"/>
    <w:multiLevelType w:val="singleLevel"/>
    <w:tmpl w:val="54EEBA38"/>
    <w:lvl w:ilvl="0">
      <w:start w:val="1"/>
      <w:numFmt w:val="decimal"/>
      <w:pStyle w:val="Numeroelenco4"/>
      <w:lvlText w:val="%1."/>
      <w:lvlJc w:val="left"/>
      <w:pPr>
        <w:tabs>
          <w:tab w:val="num" w:pos="1209"/>
        </w:tabs>
        <w:ind w:left="1209" w:hanging="360"/>
      </w:pPr>
    </w:lvl>
  </w:abstractNum>
  <w:abstractNum w:abstractNumId="2">
    <w:nsid w:val="FFFFFF7E"/>
    <w:multiLevelType w:val="singleLevel"/>
    <w:tmpl w:val="7B12E0DC"/>
    <w:lvl w:ilvl="0">
      <w:start w:val="1"/>
      <w:numFmt w:val="decimal"/>
      <w:pStyle w:val="Numeroelenco2"/>
      <w:lvlText w:val="%1."/>
      <w:lvlJc w:val="left"/>
      <w:pPr>
        <w:tabs>
          <w:tab w:val="num" w:pos="926"/>
        </w:tabs>
        <w:ind w:left="926" w:hanging="360"/>
      </w:pPr>
    </w:lvl>
  </w:abstractNum>
  <w:abstractNum w:abstractNumId="3">
    <w:nsid w:val="FFFFFF7F"/>
    <w:multiLevelType w:val="singleLevel"/>
    <w:tmpl w:val="6ECE4C18"/>
    <w:lvl w:ilvl="0">
      <w:start w:val="1"/>
      <w:numFmt w:val="decimal"/>
      <w:pStyle w:val="Numeroelenco"/>
      <w:lvlText w:val="%1."/>
      <w:lvlJc w:val="left"/>
      <w:pPr>
        <w:tabs>
          <w:tab w:val="num" w:pos="643"/>
        </w:tabs>
        <w:ind w:left="643" w:hanging="360"/>
      </w:pPr>
    </w:lvl>
  </w:abstractNum>
  <w:abstractNum w:abstractNumId="4">
    <w:nsid w:val="FFFFFF80"/>
    <w:multiLevelType w:val="singleLevel"/>
    <w:tmpl w:val="79AAF7A8"/>
    <w:lvl w:ilvl="0">
      <w:start w:val="1"/>
      <w:numFmt w:val="bullet"/>
      <w:pStyle w:val="Puntoelenco5"/>
      <w:lvlText w:val=""/>
      <w:lvlJc w:val="left"/>
      <w:pPr>
        <w:tabs>
          <w:tab w:val="num" w:pos="1492"/>
        </w:tabs>
        <w:ind w:left="1492" w:hanging="360"/>
      </w:pPr>
      <w:rPr>
        <w:rFonts w:ascii="Symbol" w:hAnsi="Symbol" w:hint="default"/>
      </w:rPr>
    </w:lvl>
  </w:abstractNum>
  <w:abstractNum w:abstractNumId="5">
    <w:nsid w:val="FFFFFF81"/>
    <w:multiLevelType w:val="singleLevel"/>
    <w:tmpl w:val="588EC474"/>
    <w:lvl w:ilvl="0">
      <w:start w:val="1"/>
      <w:numFmt w:val="bullet"/>
      <w:pStyle w:val="Puntoelenco3"/>
      <w:lvlText w:val=""/>
      <w:lvlJc w:val="left"/>
      <w:pPr>
        <w:tabs>
          <w:tab w:val="num" w:pos="1209"/>
        </w:tabs>
        <w:ind w:left="1209" w:hanging="360"/>
      </w:pPr>
      <w:rPr>
        <w:rFonts w:ascii="Symbol" w:hAnsi="Symbol" w:hint="default"/>
      </w:rPr>
    </w:lvl>
  </w:abstractNum>
  <w:abstractNum w:abstractNumId="6">
    <w:nsid w:val="FFFFFF88"/>
    <w:multiLevelType w:val="singleLevel"/>
    <w:tmpl w:val="310E47A4"/>
    <w:lvl w:ilvl="0">
      <w:start w:val="1"/>
      <w:numFmt w:val="decimal"/>
      <w:pStyle w:val="Puntoelenco4"/>
      <w:lvlText w:val="%1."/>
      <w:lvlJc w:val="left"/>
      <w:pPr>
        <w:tabs>
          <w:tab w:val="num" w:pos="360"/>
        </w:tabs>
        <w:ind w:left="360" w:hanging="360"/>
      </w:pPr>
    </w:lvl>
  </w:abstractNum>
  <w:abstractNum w:abstractNumId="7">
    <w:nsid w:val="FFFFFF89"/>
    <w:multiLevelType w:val="singleLevel"/>
    <w:tmpl w:val="50CCF6FA"/>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0404A6D"/>
    <w:multiLevelType w:val="hybridMultilevel"/>
    <w:tmpl w:val="FC328FBC"/>
    <w:lvl w:ilvl="0" w:tplc="FFFFFFFF">
      <w:start w:val="1"/>
      <w:numFmt w:val="lowerLetter"/>
      <w:pStyle w:val="Elencolettera"/>
      <w:lvlText w:val="%1)"/>
      <w:lvlJc w:val="left"/>
      <w:pPr>
        <w:tabs>
          <w:tab w:val="num" w:pos="360"/>
        </w:tabs>
        <w:ind w:left="340" w:hanging="340"/>
      </w:pPr>
      <w:rPr>
        <w:rFonts w:hint="default"/>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1D61F35"/>
    <w:multiLevelType w:val="hybridMultilevel"/>
    <w:tmpl w:val="B83A09F6"/>
    <w:lvl w:ilvl="0" w:tplc="10EA64AC">
      <w:start w:val="1"/>
      <w:numFmt w:val="decimal"/>
      <w:lvlText w:val="%1."/>
      <w:lvlJc w:val="left"/>
      <w:pPr>
        <w:ind w:left="2190" w:hanging="18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4BE1663"/>
    <w:multiLevelType w:val="hybridMultilevel"/>
    <w:tmpl w:val="732CCC32"/>
    <w:lvl w:ilvl="0" w:tplc="79CC0E50">
      <w:start w:val="1"/>
      <w:numFmt w:val="bullet"/>
      <w:pStyle w:val="Puntoelenco1"/>
      <w:lvlText w:val=""/>
      <w:lvlJc w:val="left"/>
      <w:pPr>
        <w:tabs>
          <w:tab w:val="num" w:pos="360"/>
        </w:tabs>
        <w:ind w:left="360" w:hanging="360"/>
      </w:pPr>
      <w:rPr>
        <w:rFonts w:ascii="Symbol" w:hAnsi="Symbol" w:hint="default"/>
        <w:color w:val="auto"/>
      </w:rPr>
    </w:lvl>
    <w:lvl w:ilvl="1" w:tplc="04100019">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1">
    <w:nsid w:val="06A75DBA"/>
    <w:multiLevelType w:val="hybridMultilevel"/>
    <w:tmpl w:val="F33E4EF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1014758C"/>
    <w:multiLevelType w:val="hybridMultilevel"/>
    <w:tmpl w:val="816452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86E7A67"/>
    <w:multiLevelType w:val="hybridMultilevel"/>
    <w:tmpl w:val="211CA1C2"/>
    <w:lvl w:ilvl="0" w:tplc="0410000F">
      <w:start w:val="1"/>
      <w:numFmt w:val="decimal"/>
      <w:lvlText w:val="%1."/>
      <w:lvlJc w:val="left"/>
      <w:pPr>
        <w:ind w:left="643" w:hanging="360"/>
      </w:pPr>
      <w:rPr>
        <w:rFonts w:hint="default"/>
        <w:sz w:val="16"/>
        <w:szCs w:val="16"/>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14">
    <w:nsid w:val="1B900DD5"/>
    <w:multiLevelType w:val="hybridMultilevel"/>
    <w:tmpl w:val="7FF42D3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13">
      <w:start w:val="1"/>
      <w:numFmt w:val="upperRoman"/>
      <w:lvlText w:val="%4."/>
      <w:lvlJc w:val="righ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C842679"/>
    <w:multiLevelType w:val="hybridMultilevel"/>
    <w:tmpl w:val="DDDE1C44"/>
    <w:lvl w:ilvl="0" w:tplc="9334DBF2">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1F4304CF"/>
    <w:multiLevelType w:val="hybridMultilevel"/>
    <w:tmpl w:val="48C40BA2"/>
    <w:lvl w:ilvl="0" w:tplc="22BAC3C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8">
    <w:nsid w:val="27ED78A8"/>
    <w:multiLevelType w:val="hybridMultilevel"/>
    <w:tmpl w:val="C0A28B7E"/>
    <w:lvl w:ilvl="0" w:tplc="0410000F">
      <w:start w:val="1"/>
      <w:numFmt w:val="decimal"/>
      <w:lvlText w:val="%1."/>
      <w:lvlJc w:val="left"/>
      <w:pPr>
        <w:ind w:left="720" w:hanging="360"/>
      </w:pPr>
    </w:lvl>
    <w:lvl w:ilvl="1" w:tplc="1AB03104">
      <w:start w:val="1"/>
      <w:numFmt w:val="lowerLetter"/>
      <w:lvlText w:val="%2)"/>
      <w:lvlJc w:val="left"/>
      <w:pPr>
        <w:ind w:left="1785" w:hanging="705"/>
      </w:pPr>
      <w:rPr>
        <w:rFonts w:hint="default"/>
      </w:rPr>
    </w:lvl>
    <w:lvl w:ilvl="2" w:tplc="F92A7A5E">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A49602C"/>
    <w:multiLevelType w:val="hybridMultilevel"/>
    <w:tmpl w:val="98D0ED6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59546B5"/>
    <w:multiLevelType w:val="hybridMultilevel"/>
    <w:tmpl w:val="B838B4C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nsid w:val="378D4863"/>
    <w:multiLevelType w:val="multilevel"/>
    <w:tmpl w:val="9B720660"/>
    <w:lvl w:ilvl="0">
      <w:start w:val="1"/>
      <w:numFmt w:val="decimal"/>
      <w:pStyle w:val="Elenconumerato1"/>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1457"/>
        </w:tabs>
        <w:ind w:left="1224" w:hanging="4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2">
    <w:nsid w:val="397B8F30"/>
    <w:multiLevelType w:val="hybridMultilevel"/>
    <w:tmpl w:val="397B8B78"/>
    <w:lvl w:ilvl="0" w:tplc="00000000">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24">
    <w:nsid w:val="3C4E48DE"/>
    <w:multiLevelType w:val="hybridMultilevel"/>
    <w:tmpl w:val="44B675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D3B31E1"/>
    <w:multiLevelType w:val="hybridMultilevel"/>
    <w:tmpl w:val="95C88C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DF47838"/>
    <w:multiLevelType w:val="hybridMultilevel"/>
    <w:tmpl w:val="9D02FB84"/>
    <w:lvl w:ilvl="0" w:tplc="7430F526">
      <w:start w:val="1"/>
      <w:numFmt w:val="lowerLetter"/>
      <w:lvlText w:val="%1)"/>
      <w:lvlJc w:val="left"/>
      <w:pPr>
        <w:ind w:left="833"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3F0260FB"/>
    <w:multiLevelType w:val="hybridMultilevel"/>
    <w:tmpl w:val="810A0544"/>
    <w:lvl w:ilvl="0" w:tplc="154A1D6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29">
    <w:nsid w:val="3F8103D0"/>
    <w:multiLevelType w:val="hybridMultilevel"/>
    <w:tmpl w:val="F06E3ACA"/>
    <w:lvl w:ilvl="0" w:tplc="00010410">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453A17FD"/>
    <w:multiLevelType w:val="hybridMultilevel"/>
    <w:tmpl w:val="D31A13A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nsid w:val="459D60D7"/>
    <w:multiLevelType w:val="hybridMultilevel"/>
    <w:tmpl w:val="B8FC34F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A322E5B"/>
    <w:multiLevelType w:val="hybridMultilevel"/>
    <w:tmpl w:val="294A82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4F814D28"/>
    <w:multiLevelType w:val="hybridMultilevel"/>
    <w:tmpl w:val="9B7EC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1BC6586"/>
    <w:multiLevelType w:val="multilevel"/>
    <w:tmpl w:val="64941F76"/>
    <w:lvl w:ilvl="0">
      <w:start w:val="1"/>
      <w:numFmt w:val="decimal"/>
      <w:lvlText w:val="%1."/>
      <w:lvlJc w:val="left"/>
      <w:pPr>
        <w:ind w:left="1440" w:hanging="360"/>
      </w:pPr>
      <w:rPr>
        <w:rFonts w:hint="default"/>
      </w:rPr>
    </w:lvl>
    <w:lvl w:ilvl="1">
      <w:start w:val="2"/>
      <w:numFmt w:val="decimal"/>
      <w:isLgl/>
      <w:lvlText w:val="%1.%2"/>
      <w:lvlJc w:val="left"/>
      <w:pPr>
        <w:ind w:left="1605" w:hanging="52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5">
    <w:nsid w:val="5362141B"/>
    <w:multiLevelType w:val="hybridMultilevel"/>
    <w:tmpl w:val="04B6F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36B09FB"/>
    <w:multiLevelType w:val="hybridMultilevel"/>
    <w:tmpl w:val="CE145034"/>
    <w:lvl w:ilvl="0" w:tplc="AB7414BA">
      <w:numFmt w:val="bullet"/>
      <w:lvlText w:val="-"/>
      <w:lvlJc w:val="left"/>
      <w:pPr>
        <w:tabs>
          <w:tab w:val="num" w:pos="720"/>
        </w:tabs>
        <w:ind w:left="720" w:hanging="360"/>
      </w:pPr>
      <w:rPr>
        <w:rFonts w:ascii="Garamond" w:eastAsia="SimSu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545348EB"/>
    <w:multiLevelType w:val="hybridMultilevel"/>
    <w:tmpl w:val="41D6FB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6A54E88"/>
    <w:multiLevelType w:val="hybridMultilevel"/>
    <w:tmpl w:val="19A057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AEE32A3"/>
    <w:multiLevelType w:val="hybridMultilevel"/>
    <w:tmpl w:val="9C8C41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nsid w:val="6096238E"/>
    <w:multiLevelType w:val="multilevel"/>
    <w:tmpl w:val="FD2E8E10"/>
    <w:lvl w:ilvl="0">
      <w:start w:val="1"/>
      <w:numFmt w:val="decimal"/>
      <w:pStyle w:val="Elenconumerato"/>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1457"/>
        </w:tabs>
        <w:ind w:left="1224" w:hanging="487"/>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1">
    <w:nsid w:val="636B5EA0"/>
    <w:multiLevelType w:val="hybridMultilevel"/>
    <w:tmpl w:val="DD128F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6F2B22FB"/>
    <w:multiLevelType w:val="hybridMultilevel"/>
    <w:tmpl w:val="4F0011D8"/>
    <w:lvl w:ilvl="0" w:tplc="04100019">
      <w:start w:val="1"/>
      <w:numFmt w:val="lowerLetter"/>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3">
    <w:nsid w:val="7257549D"/>
    <w:multiLevelType w:val="hybridMultilevel"/>
    <w:tmpl w:val="81A2B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14103C"/>
    <w:multiLevelType w:val="hybridMultilevel"/>
    <w:tmpl w:val="6D26B0C8"/>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45">
    <w:nsid w:val="758719F8"/>
    <w:multiLevelType w:val="hybridMultilevel"/>
    <w:tmpl w:val="E506D1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EC04EAF"/>
    <w:multiLevelType w:val="hybridMultilevel"/>
    <w:tmpl w:val="C3203706"/>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5"/>
  </w:num>
  <w:num w:numId="2">
    <w:abstractNumId w:val="38"/>
  </w:num>
  <w:num w:numId="3">
    <w:abstractNumId w:val="11"/>
  </w:num>
  <w:num w:numId="4">
    <w:abstractNumId w:val="10"/>
  </w:num>
  <w:num w:numId="5">
    <w:abstractNumId w:val="40"/>
    <w:lvlOverride w:ilvl="0">
      <w:startOverride w:val="1"/>
    </w:lvlOverride>
  </w:num>
  <w:num w:numId="6">
    <w:abstractNumId w:val="40"/>
  </w:num>
  <w:num w:numId="7">
    <w:abstractNumId w:val="7"/>
  </w:num>
  <w:num w:numId="8">
    <w:abstractNumId w:val="21"/>
  </w:num>
  <w:num w:numId="9">
    <w:abstractNumId w:val="8"/>
  </w:num>
  <w:num w:numId="10">
    <w:abstractNumId w:val="5"/>
  </w:num>
  <w:num w:numId="11">
    <w:abstractNumId w:val="6"/>
  </w:num>
  <w:num w:numId="12">
    <w:abstractNumId w:val="3"/>
  </w:num>
  <w:num w:numId="13">
    <w:abstractNumId w:val="2"/>
  </w:num>
  <w:num w:numId="14">
    <w:abstractNumId w:val="0"/>
  </w:num>
  <w:num w:numId="15">
    <w:abstractNumId w:val="1"/>
  </w:num>
  <w:num w:numId="16">
    <w:abstractNumId w:val="4"/>
  </w:num>
  <w:num w:numId="17">
    <w:abstractNumId w:val="23"/>
  </w:num>
  <w:num w:numId="18">
    <w:abstractNumId w:val="28"/>
  </w:num>
  <w:num w:numId="19">
    <w:abstractNumId w:val="17"/>
  </w:num>
  <w:num w:numId="20">
    <w:abstractNumId w:val="44"/>
  </w:num>
  <w:num w:numId="21">
    <w:abstractNumId w:val="36"/>
  </w:num>
  <w:num w:numId="22">
    <w:abstractNumId w:val="22"/>
  </w:num>
  <w:num w:numId="23">
    <w:abstractNumId w:val="29"/>
  </w:num>
  <w:num w:numId="24">
    <w:abstractNumId w:val="27"/>
  </w:num>
  <w:num w:numId="25">
    <w:abstractNumId w:val="18"/>
  </w:num>
  <w:num w:numId="26">
    <w:abstractNumId w:val="16"/>
  </w:num>
  <w:num w:numId="27">
    <w:abstractNumId w:val="41"/>
  </w:num>
  <w:num w:numId="28">
    <w:abstractNumId w:val="33"/>
  </w:num>
  <w:num w:numId="29">
    <w:abstractNumId w:val="12"/>
  </w:num>
  <w:num w:numId="30">
    <w:abstractNumId w:val="37"/>
  </w:num>
  <w:num w:numId="31">
    <w:abstractNumId w:val="25"/>
  </w:num>
  <w:num w:numId="32">
    <w:abstractNumId w:val="19"/>
  </w:num>
  <w:num w:numId="33">
    <w:abstractNumId w:val="42"/>
  </w:num>
  <w:num w:numId="34">
    <w:abstractNumId w:val="32"/>
  </w:num>
  <w:num w:numId="35">
    <w:abstractNumId w:val="26"/>
  </w:num>
  <w:num w:numId="36">
    <w:abstractNumId w:val="14"/>
  </w:num>
  <w:num w:numId="37">
    <w:abstractNumId w:val="45"/>
  </w:num>
  <w:num w:numId="38">
    <w:abstractNumId w:val="9"/>
  </w:num>
  <w:num w:numId="39">
    <w:abstractNumId w:val="13"/>
  </w:num>
  <w:num w:numId="40">
    <w:abstractNumId w:val="43"/>
  </w:num>
  <w:num w:numId="41">
    <w:abstractNumId w:val="24"/>
  </w:num>
  <w:num w:numId="42">
    <w:abstractNumId w:val="31"/>
  </w:num>
  <w:num w:numId="43">
    <w:abstractNumId w:val="35"/>
  </w:num>
  <w:num w:numId="44">
    <w:abstractNumId w:val="30"/>
  </w:num>
  <w:num w:numId="45">
    <w:abstractNumId w:val="34"/>
  </w:num>
  <w:num w:numId="46">
    <w:abstractNumId w:val="39"/>
  </w:num>
  <w:num w:numId="47">
    <w:abstractNumId w:val="46"/>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DateAndTime/>
  <w:displayBackgroundShape/>
  <w:proofState w:spelling="clean"/>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C17D6"/>
    <w:rsid w:val="00032CB3"/>
    <w:rsid w:val="000426FD"/>
    <w:rsid w:val="000652A2"/>
    <w:rsid w:val="00066182"/>
    <w:rsid w:val="00077CCD"/>
    <w:rsid w:val="00087DF9"/>
    <w:rsid w:val="00097FE1"/>
    <w:rsid w:val="000B3BE3"/>
    <w:rsid w:val="000E5DD4"/>
    <w:rsid w:val="000F5F9D"/>
    <w:rsid w:val="001134DF"/>
    <w:rsid w:val="001263B1"/>
    <w:rsid w:val="00134419"/>
    <w:rsid w:val="00163FA2"/>
    <w:rsid w:val="00183340"/>
    <w:rsid w:val="001D4100"/>
    <w:rsid w:val="001D4C00"/>
    <w:rsid w:val="001E409F"/>
    <w:rsid w:val="001E4278"/>
    <w:rsid w:val="00200C97"/>
    <w:rsid w:val="00205016"/>
    <w:rsid w:val="002055FD"/>
    <w:rsid w:val="00225BC7"/>
    <w:rsid w:val="00234EC3"/>
    <w:rsid w:val="00254A1C"/>
    <w:rsid w:val="0028469B"/>
    <w:rsid w:val="002933B9"/>
    <w:rsid w:val="00295B51"/>
    <w:rsid w:val="002A2D5D"/>
    <w:rsid w:val="002B5D5C"/>
    <w:rsid w:val="002C4285"/>
    <w:rsid w:val="00303A02"/>
    <w:rsid w:val="00325227"/>
    <w:rsid w:val="0032611F"/>
    <w:rsid w:val="00330485"/>
    <w:rsid w:val="0033573F"/>
    <w:rsid w:val="00347A9C"/>
    <w:rsid w:val="00361058"/>
    <w:rsid w:val="003B032D"/>
    <w:rsid w:val="003B129C"/>
    <w:rsid w:val="003B40CF"/>
    <w:rsid w:val="003B7F0E"/>
    <w:rsid w:val="003C69FF"/>
    <w:rsid w:val="003D4BBD"/>
    <w:rsid w:val="00400E31"/>
    <w:rsid w:val="00405E07"/>
    <w:rsid w:val="00410A6B"/>
    <w:rsid w:val="00416861"/>
    <w:rsid w:val="004216AA"/>
    <w:rsid w:val="00444182"/>
    <w:rsid w:val="00463DC1"/>
    <w:rsid w:val="004843E9"/>
    <w:rsid w:val="004A5530"/>
    <w:rsid w:val="004E50B5"/>
    <w:rsid w:val="004F0E22"/>
    <w:rsid w:val="0051109A"/>
    <w:rsid w:val="005323B5"/>
    <w:rsid w:val="005712F2"/>
    <w:rsid w:val="00590B18"/>
    <w:rsid w:val="00592562"/>
    <w:rsid w:val="005A48D8"/>
    <w:rsid w:val="005B115A"/>
    <w:rsid w:val="005B2368"/>
    <w:rsid w:val="005B660B"/>
    <w:rsid w:val="005D1F8D"/>
    <w:rsid w:val="005F5055"/>
    <w:rsid w:val="00625048"/>
    <w:rsid w:val="006330EA"/>
    <w:rsid w:val="00651D1F"/>
    <w:rsid w:val="00654DD7"/>
    <w:rsid w:val="006617E0"/>
    <w:rsid w:val="00677385"/>
    <w:rsid w:val="00682018"/>
    <w:rsid w:val="006A454A"/>
    <w:rsid w:val="006B3825"/>
    <w:rsid w:val="006C0B8C"/>
    <w:rsid w:val="006C1C36"/>
    <w:rsid w:val="006D15EA"/>
    <w:rsid w:val="00724885"/>
    <w:rsid w:val="00790488"/>
    <w:rsid w:val="007A306D"/>
    <w:rsid w:val="007B262E"/>
    <w:rsid w:val="007B69DD"/>
    <w:rsid w:val="007C5E46"/>
    <w:rsid w:val="007C6D46"/>
    <w:rsid w:val="007E3E00"/>
    <w:rsid w:val="007F4ECA"/>
    <w:rsid w:val="00815F31"/>
    <w:rsid w:val="00817C4D"/>
    <w:rsid w:val="0083114D"/>
    <w:rsid w:val="00853C4B"/>
    <w:rsid w:val="00863640"/>
    <w:rsid w:val="008715F4"/>
    <w:rsid w:val="00891788"/>
    <w:rsid w:val="008A4429"/>
    <w:rsid w:val="008A63B4"/>
    <w:rsid w:val="00955A0B"/>
    <w:rsid w:val="00984E69"/>
    <w:rsid w:val="009C1FDB"/>
    <w:rsid w:val="009E34E2"/>
    <w:rsid w:val="00A2328B"/>
    <w:rsid w:val="00A542D3"/>
    <w:rsid w:val="00A61C29"/>
    <w:rsid w:val="00A66864"/>
    <w:rsid w:val="00A7157E"/>
    <w:rsid w:val="00A90AB7"/>
    <w:rsid w:val="00AA4A19"/>
    <w:rsid w:val="00AC3D0D"/>
    <w:rsid w:val="00B1441F"/>
    <w:rsid w:val="00B15D75"/>
    <w:rsid w:val="00B22E8D"/>
    <w:rsid w:val="00B24D24"/>
    <w:rsid w:val="00B33520"/>
    <w:rsid w:val="00B338C2"/>
    <w:rsid w:val="00B9180B"/>
    <w:rsid w:val="00B93780"/>
    <w:rsid w:val="00BB32E9"/>
    <w:rsid w:val="00BF791B"/>
    <w:rsid w:val="00C14FFA"/>
    <w:rsid w:val="00C262D3"/>
    <w:rsid w:val="00C34A36"/>
    <w:rsid w:val="00C4462A"/>
    <w:rsid w:val="00C506CB"/>
    <w:rsid w:val="00C90CB3"/>
    <w:rsid w:val="00CA3355"/>
    <w:rsid w:val="00CF72BF"/>
    <w:rsid w:val="00D128F4"/>
    <w:rsid w:val="00D24621"/>
    <w:rsid w:val="00D251A4"/>
    <w:rsid w:val="00D44B10"/>
    <w:rsid w:val="00D51491"/>
    <w:rsid w:val="00D5535E"/>
    <w:rsid w:val="00D57C54"/>
    <w:rsid w:val="00D71CEC"/>
    <w:rsid w:val="00D81B8B"/>
    <w:rsid w:val="00D97573"/>
    <w:rsid w:val="00DA0699"/>
    <w:rsid w:val="00DA6869"/>
    <w:rsid w:val="00DC17D6"/>
    <w:rsid w:val="00DC2151"/>
    <w:rsid w:val="00DF54FE"/>
    <w:rsid w:val="00E73670"/>
    <w:rsid w:val="00E8259A"/>
    <w:rsid w:val="00EB1C06"/>
    <w:rsid w:val="00ED2078"/>
    <w:rsid w:val="00EE0F2B"/>
    <w:rsid w:val="00EF00F7"/>
    <w:rsid w:val="00F00C75"/>
    <w:rsid w:val="00F5370D"/>
    <w:rsid w:val="00F603E0"/>
    <w:rsid w:val="00FA0B6F"/>
    <w:rsid w:val="00FA2136"/>
    <w:rsid w:val="00FB766B"/>
    <w:rsid w:val="00FD3B9F"/>
    <w:rsid w:val="00FD5E66"/>
    <w:rsid w:val="00FE0708"/>
    <w:rsid w:val="00FE5F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autoRedefine/>
    <w:qFormat/>
    <w:rsid w:val="000426FD"/>
    <w:pPr>
      <w:widowControl w:val="0"/>
      <w:tabs>
        <w:tab w:val="left" w:pos="1440"/>
        <w:tab w:val="center" w:pos="4819"/>
        <w:tab w:val="right" w:pos="9638"/>
      </w:tabs>
      <w:autoSpaceDE w:val="0"/>
      <w:autoSpaceDN w:val="0"/>
      <w:adjustRightInd w:val="0"/>
      <w:spacing w:after="0" w:line="300" w:lineRule="exact"/>
      <w:jc w:val="center"/>
    </w:pPr>
    <w:rPr>
      <w:rFonts w:ascii="Trebuchet MS" w:eastAsia="Times New Roman" w:hAnsi="Trebuchet MS" w:cs="Times New Roman"/>
      <w:sz w:val="20"/>
      <w:szCs w:val="20"/>
      <w:lang w:eastAsia="it-IT"/>
    </w:rPr>
  </w:style>
  <w:style w:type="paragraph" w:styleId="Titolo1">
    <w:name w:val="heading 1"/>
    <w:aliases w:val="Titolo 1 Carattere Carattere,1 ghost,g"/>
    <w:basedOn w:val="Normale"/>
    <w:next w:val="Normale"/>
    <w:link w:val="Titolo1Carattere"/>
    <w:autoRedefine/>
    <w:qFormat/>
    <w:rsid w:val="00DC17D6"/>
    <w:pPr>
      <w:spacing w:line="360" w:lineRule="auto"/>
      <w:outlineLvl w:val="0"/>
    </w:pPr>
    <w:rPr>
      <w:rFonts w:cs="Trebuchet MS"/>
      <w:caps/>
      <w:kern w:val="2"/>
    </w:rPr>
  </w:style>
  <w:style w:type="paragraph" w:styleId="Titolo2">
    <w:name w:val="heading 2"/>
    <w:aliases w:val="2 headline,h"/>
    <w:basedOn w:val="Normale"/>
    <w:next w:val="Normale"/>
    <w:link w:val="Titolo2Carattere"/>
    <w:unhideWhenUsed/>
    <w:qFormat/>
    <w:rsid w:val="00DC17D6"/>
    <w:pPr>
      <w:keepNext/>
      <w:keepLines/>
      <w:spacing w:before="200"/>
      <w:outlineLvl w:val="1"/>
    </w:pPr>
    <w:rPr>
      <w:rFonts w:ascii="Cambria" w:hAnsi="Cambria"/>
      <w:bCs/>
      <w:color w:val="4F81BD"/>
      <w:sz w:val="26"/>
      <w:szCs w:val="26"/>
    </w:rPr>
  </w:style>
  <w:style w:type="paragraph" w:styleId="Titolo3">
    <w:name w:val="heading 3"/>
    <w:aliases w:val="Table Attribute Heading,3 bullet,b,2"/>
    <w:basedOn w:val="Normale"/>
    <w:next w:val="Normale"/>
    <w:link w:val="Titolo3Carattere"/>
    <w:qFormat/>
    <w:rsid w:val="00DC17D6"/>
    <w:pPr>
      <w:keepNext/>
      <w:tabs>
        <w:tab w:val="num" w:pos="1080"/>
      </w:tabs>
      <w:spacing w:before="240" w:after="60"/>
      <w:ind w:left="567" w:hanging="567"/>
      <w:outlineLvl w:val="2"/>
    </w:pPr>
    <w:rPr>
      <w:rFonts w:ascii="Bookman Old Style" w:hAnsi="Bookman Old Style" w:cs="Arial"/>
      <w:bCs/>
      <w:sz w:val="28"/>
      <w:szCs w:val="26"/>
    </w:rPr>
  </w:style>
  <w:style w:type="paragraph" w:styleId="Titolo4">
    <w:name w:val="heading 4"/>
    <w:aliases w:val="4 dash,d,3"/>
    <w:basedOn w:val="Normale"/>
    <w:next w:val="Normale"/>
    <w:link w:val="Titolo4Carattere"/>
    <w:qFormat/>
    <w:rsid w:val="00DC17D6"/>
    <w:pPr>
      <w:keepNext/>
      <w:tabs>
        <w:tab w:val="num" w:pos="864"/>
      </w:tabs>
      <w:spacing w:before="240" w:after="60"/>
      <w:ind w:left="864" w:hanging="864"/>
      <w:outlineLvl w:val="3"/>
    </w:pPr>
    <w:rPr>
      <w:rFonts w:ascii="Bookman Old Style" w:hAnsi="Bookman Old Style"/>
      <w:bCs/>
      <w:sz w:val="28"/>
      <w:szCs w:val="28"/>
    </w:rPr>
  </w:style>
  <w:style w:type="paragraph" w:styleId="Titolo5">
    <w:name w:val="heading 5"/>
    <w:aliases w:val="5 sub-bullet,sb,4"/>
    <w:basedOn w:val="Normale"/>
    <w:next w:val="Normale"/>
    <w:link w:val="Titolo5Carattere"/>
    <w:qFormat/>
    <w:rsid w:val="00DC17D6"/>
    <w:pPr>
      <w:tabs>
        <w:tab w:val="num" w:pos="1008"/>
      </w:tabs>
      <w:spacing w:before="240" w:after="60"/>
      <w:ind w:left="1008" w:hanging="1008"/>
      <w:outlineLvl w:val="4"/>
    </w:pPr>
    <w:rPr>
      <w:rFonts w:ascii="Bookman Old Style" w:hAnsi="Bookman Old Style"/>
      <w:bCs/>
      <w:i/>
      <w:iCs/>
      <w:sz w:val="26"/>
      <w:szCs w:val="26"/>
    </w:rPr>
  </w:style>
  <w:style w:type="paragraph" w:styleId="Titolo6">
    <w:name w:val="heading 6"/>
    <w:aliases w:val="sub-dash,sd,5"/>
    <w:basedOn w:val="Normale"/>
    <w:next w:val="Normale"/>
    <w:link w:val="Titolo6Carattere"/>
    <w:qFormat/>
    <w:rsid w:val="00DC17D6"/>
    <w:pPr>
      <w:tabs>
        <w:tab w:val="num" w:pos="1152"/>
      </w:tabs>
      <w:spacing w:before="240" w:after="60"/>
      <w:ind w:left="1152" w:hanging="1152"/>
      <w:outlineLvl w:val="5"/>
    </w:pPr>
    <w:rPr>
      <w:rFonts w:ascii="Bookman Old Style" w:hAnsi="Bookman Old Style"/>
      <w:bCs/>
    </w:rPr>
  </w:style>
  <w:style w:type="paragraph" w:styleId="Titolo7">
    <w:name w:val="heading 7"/>
    <w:basedOn w:val="Normale"/>
    <w:next w:val="Normale"/>
    <w:link w:val="Titolo7Carattere"/>
    <w:qFormat/>
    <w:rsid w:val="00DC17D6"/>
    <w:pPr>
      <w:tabs>
        <w:tab w:val="num" w:pos="1296"/>
      </w:tabs>
      <w:spacing w:before="240" w:after="60"/>
      <w:ind w:left="1296" w:hanging="1296"/>
      <w:outlineLvl w:val="6"/>
    </w:pPr>
    <w:rPr>
      <w:rFonts w:ascii="Bookman Old Style" w:hAnsi="Bookman Old Style"/>
    </w:rPr>
  </w:style>
  <w:style w:type="paragraph" w:styleId="Titolo8">
    <w:name w:val="heading 8"/>
    <w:basedOn w:val="Normale"/>
    <w:next w:val="Normale"/>
    <w:link w:val="Titolo8Carattere"/>
    <w:qFormat/>
    <w:rsid w:val="00DC17D6"/>
    <w:pPr>
      <w:tabs>
        <w:tab w:val="num" w:pos="1440"/>
      </w:tabs>
      <w:spacing w:before="240" w:after="60"/>
      <w:ind w:left="1440" w:hanging="1440"/>
      <w:outlineLvl w:val="7"/>
    </w:pPr>
    <w:rPr>
      <w:rFonts w:ascii="Bookman Old Style" w:hAnsi="Bookman Old Style"/>
      <w:i/>
      <w:iCs/>
    </w:rPr>
  </w:style>
  <w:style w:type="paragraph" w:styleId="Titolo9">
    <w:name w:val="heading 9"/>
    <w:basedOn w:val="Normale"/>
    <w:next w:val="Normale"/>
    <w:link w:val="Titolo9Carattere"/>
    <w:qFormat/>
    <w:rsid w:val="00DC17D6"/>
    <w:pPr>
      <w:tabs>
        <w:tab w:val="num" w:pos="1584"/>
      </w:tabs>
      <w:spacing w:before="240" w:after="60"/>
      <w:ind w:left="1584" w:hanging="1584"/>
      <w:outlineLvl w:val="8"/>
    </w:pPr>
    <w:rPr>
      <w:rFonts w:ascii="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1 Carattere Carattere Carattere,1 ghost Carattere,g Carattere"/>
    <w:basedOn w:val="Carpredefinitoparagrafo"/>
    <w:link w:val="Titolo1"/>
    <w:rsid w:val="00DC17D6"/>
    <w:rPr>
      <w:rFonts w:ascii="Trebuchet MS" w:eastAsia="Times New Roman" w:hAnsi="Trebuchet MS" w:cs="Trebuchet MS"/>
      <w:caps/>
      <w:kern w:val="2"/>
      <w:sz w:val="20"/>
      <w:szCs w:val="20"/>
      <w:lang w:eastAsia="it-IT"/>
    </w:rPr>
  </w:style>
  <w:style w:type="character" w:customStyle="1" w:styleId="Titolo2Carattere">
    <w:name w:val="Titolo 2 Carattere"/>
    <w:aliases w:val="2 headline Carattere,h Carattere"/>
    <w:basedOn w:val="Carpredefinitoparagrafo"/>
    <w:link w:val="Titolo2"/>
    <w:rsid w:val="00DC17D6"/>
    <w:rPr>
      <w:rFonts w:ascii="Cambria" w:eastAsia="Times New Roman" w:hAnsi="Cambria" w:cs="Times New Roman"/>
      <w:bCs/>
      <w:color w:val="4F81BD"/>
      <w:sz w:val="26"/>
      <w:szCs w:val="26"/>
      <w:lang w:eastAsia="it-IT"/>
    </w:rPr>
  </w:style>
  <w:style w:type="character" w:customStyle="1" w:styleId="Titolo3Carattere">
    <w:name w:val="Titolo 3 Carattere"/>
    <w:aliases w:val="Table Attribute Heading Carattere,3 bullet Carattere,b Carattere,2 Carattere"/>
    <w:basedOn w:val="Carpredefinitoparagrafo"/>
    <w:link w:val="Titolo3"/>
    <w:rsid w:val="00DC17D6"/>
    <w:rPr>
      <w:rFonts w:ascii="Bookman Old Style" w:eastAsia="Times New Roman" w:hAnsi="Bookman Old Style" w:cs="Arial"/>
      <w:bCs/>
      <w:sz w:val="28"/>
      <w:szCs w:val="26"/>
      <w:lang w:eastAsia="it-IT"/>
    </w:rPr>
  </w:style>
  <w:style w:type="character" w:customStyle="1" w:styleId="Titolo4Carattere">
    <w:name w:val="Titolo 4 Carattere"/>
    <w:aliases w:val="4 dash Carattere,d Carattere,3 Carattere"/>
    <w:basedOn w:val="Carpredefinitoparagrafo"/>
    <w:link w:val="Titolo4"/>
    <w:rsid w:val="00DC17D6"/>
    <w:rPr>
      <w:rFonts w:ascii="Bookman Old Style" w:eastAsia="Times New Roman" w:hAnsi="Bookman Old Style" w:cs="Times New Roman"/>
      <w:bCs/>
      <w:sz w:val="28"/>
      <w:szCs w:val="28"/>
      <w:lang w:eastAsia="it-IT"/>
    </w:rPr>
  </w:style>
  <w:style w:type="character" w:customStyle="1" w:styleId="Titolo5Carattere">
    <w:name w:val="Titolo 5 Carattere"/>
    <w:aliases w:val="5 sub-bullet Carattere,sb Carattere,4 Carattere"/>
    <w:basedOn w:val="Carpredefinitoparagrafo"/>
    <w:link w:val="Titolo5"/>
    <w:rsid w:val="00DC17D6"/>
    <w:rPr>
      <w:rFonts w:ascii="Bookman Old Style" w:eastAsia="Times New Roman" w:hAnsi="Bookman Old Style" w:cs="Times New Roman"/>
      <w:bCs/>
      <w:i/>
      <w:iCs/>
      <w:sz w:val="26"/>
      <w:szCs w:val="26"/>
      <w:lang w:eastAsia="it-IT"/>
    </w:rPr>
  </w:style>
  <w:style w:type="character" w:customStyle="1" w:styleId="Titolo6Carattere">
    <w:name w:val="Titolo 6 Carattere"/>
    <w:aliases w:val="sub-dash Carattere,sd Carattere,5 Carattere"/>
    <w:basedOn w:val="Carpredefinitoparagrafo"/>
    <w:link w:val="Titolo6"/>
    <w:rsid w:val="00DC17D6"/>
    <w:rPr>
      <w:rFonts w:ascii="Bookman Old Style" w:eastAsia="Times New Roman" w:hAnsi="Bookman Old Style" w:cs="Times New Roman"/>
      <w:bCs/>
      <w:sz w:val="20"/>
      <w:szCs w:val="20"/>
      <w:lang w:eastAsia="it-IT"/>
    </w:rPr>
  </w:style>
  <w:style w:type="character" w:customStyle="1" w:styleId="Titolo7Carattere">
    <w:name w:val="Titolo 7 Carattere"/>
    <w:basedOn w:val="Carpredefinitoparagrafo"/>
    <w:link w:val="Titolo7"/>
    <w:rsid w:val="00DC17D6"/>
    <w:rPr>
      <w:rFonts w:ascii="Bookman Old Style" w:eastAsia="Times New Roman" w:hAnsi="Bookman Old Style" w:cs="Times New Roman"/>
      <w:sz w:val="20"/>
      <w:szCs w:val="20"/>
      <w:lang w:eastAsia="it-IT"/>
    </w:rPr>
  </w:style>
  <w:style w:type="character" w:customStyle="1" w:styleId="Titolo8Carattere">
    <w:name w:val="Titolo 8 Carattere"/>
    <w:basedOn w:val="Carpredefinitoparagrafo"/>
    <w:link w:val="Titolo8"/>
    <w:rsid w:val="00DC17D6"/>
    <w:rPr>
      <w:rFonts w:ascii="Bookman Old Style" w:eastAsia="Times New Roman" w:hAnsi="Bookman Old Style" w:cs="Times New Roman"/>
      <w:i/>
      <w:iCs/>
      <w:sz w:val="20"/>
      <w:szCs w:val="20"/>
      <w:lang w:eastAsia="it-IT"/>
    </w:rPr>
  </w:style>
  <w:style w:type="character" w:customStyle="1" w:styleId="Titolo9Carattere">
    <w:name w:val="Titolo 9 Carattere"/>
    <w:basedOn w:val="Carpredefinitoparagrafo"/>
    <w:link w:val="Titolo9"/>
    <w:rsid w:val="00DC17D6"/>
    <w:rPr>
      <w:rFonts w:ascii="Arial" w:eastAsia="Times New Roman" w:hAnsi="Arial" w:cs="Arial"/>
      <w:sz w:val="20"/>
      <w:szCs w:val="20"/>
      <w:lang w:eastAsia="it-IT"/>
    </w:rPr>
  </w:style>
  <w:style w:type="paragraph" w:styleId="Didascalia">
    <w:name w:val="caption"/>
    <w:basedOn w:val="Normale"/>
    <w:next w:val="Normale"/>
    <w:qFormat/>
    <w:rsid w:val="006B3825"/>
    <w:pPr>
      <w:tabs>
        <w:tab w:val="left" w:pos="1134"/>
      </w:tabs>
      <w:spacing w:line="280" w:lineRule="atLeast"/>
    </w:pPr>
    <w:rPr>
      <w:b/>
      <w:sz w:val="16"/>
      <w:lang w:val="en-US"/>
    </w:rPr>
  </w:style>
  <w:style w:type="character" w:styleId="Enfasigrassetto">
    <w:name w:val="Strong"/>
    <w:basedOn w:val="Carpredefinitoparagrafo"/>
    <w:qFormat/>
    <w:rsid w:val="00DC17D6"/>
    <w:rPr>
      <w:b/>
    </w:rPr>
  </w:style>
  <w:style w:type="paragraph" w:styleId="Paragrafoelenco">
    <w:name w:val="List Paragraph"/>
    <w:basedOn w:val="Normale"/>
    <w:uiPriority w:val="34"/>
    <w:qFormat/>
    <w:rsid w:val="00DC17D6"/>
    <w:pPr>
      <w:ind w:left="720"/>
      <w:contextualSpacing/>
    </w:pPr>
  </w:style>
  <w:style w:type="paragraph" w:styleId="Intestazione">
    <w:name w:val="header"/>
    <w:basedOn w:val="Normale"/>
    <w:link w:val="IntestazioneCarattere"/>
    <w:autoRedefine/>
    <w:rsid w:val="00D128F4"/>
    <w:pPr>
      <w:jc w:val="left"/>
    </w:pPr>
  </w:style>
  <w:style w:type="character" w:customStyle="1" w:styleId="IntestazioneCarattere">
    <w:name w:val="Intestazione Carattere"/>
    <w:basedOn w:val="Carpredefinitoparagrafo"/>
    <w:link w:val="Intestazione"/>
    <w:rsid w:val="00D128F4"/>
    <w:rPr>
      <w:rFonts w:ascii="Trebuchet MS" w:eastAsia="Times New Roman" w:hAnsi="Trebuchet MS" w:cs="Times New Roman"/>
      <w:sz w:val="20"/>
      <w:szCs w:val="20"/>
      <w:lang w:eastAsia="it-IT"/>
    </w:rPr>
  </w:style>
  <w:style w:type="paragraph" w:styleId="Pidipagina">
    <w:name w:val="footer"/>
    <w:basedOn w:val="Normale"/>
    <w:link w:val="PidipaginaCarattere"/>
    <w:autoRedefine/>
    <w:rsid w:val="003D4BBD"/>
    <w:pPr>
      <w:tabs>
        <w:tab w:val="clear" w:pos="1440"/>
        <w:tab w:val="clear" w:pos="4819"/>
        <w:tab w:val="clear" w:pos="9638"/>
        <w:tab w:val="left" w:pos="-5580"/>
      </w:tabs>
      <w:spacing w:line="360" w:lineRule="auto"/>
      <w:ind w:right="16"/>
      <w:jc w:val="left"/>
    </w:pPr>
  </w:style>
  <w:style w:type="character" w:customStyle="1" w:styleId="PidipaginaCarattere">
    <w:name w:val="Piè di pagina Carattere"/>
    <w:basedOn w:val="Carpredefinitoparagrafo"/>
    <w:link w:val="Pidipagina"/>
    <w:rsid w:val="003D4BBD"/>
    <w:rPr>
      <w:rFonts w:ascii="Trebuchet MS" w:eastAsia="Times New Roman" w:hAnsi="Trebuchet MS" w:cs="Times New Roman"/>
      <w:sz w:val="20"/>
      <w:szCs w:val="20"/>
      <w:lang w:eastAsia="it-IT"/>
    </w:rPr>
  </w:style>
  <w:style w:type="character" w:customStyle="1" w:styleId="Grassetto">
    <w:name w:val="Grassetto"/>
    <w:basedOn w:val="Carpredefinitoparagrafo"/>
    <w:rsid w:val="00DC17D6"/>
    <w:rPr>
      <w:rFonts w:ascii="Trebuchet MS" w:hAnsi="Trebuchet MS"/>
      <w:b/>
      <w:bCs/>
      <w:sz w:val="20"/>
    </w:rPr>
  </w:style>
  <w:style w:type="paragraph" w:customStyle="1" w:styleId="Titolocopertina">
    <w:name w:val="Titolo copertina"/>
    <w:basedOn w:val="Normale"/>
    <w:autoRedefine/>
    <w:rsid w:val="00DC17D6"/>
    <w:pPr>
      <w:spacing w:line="360" w:lineRule="auto"/>
    </w:pPr>
    <w:rPr>
      <w:caps/>
      <w:sz w:val="28"/>
      <w:szCs w:val="28"/>
    </w:rPr>
  </w:style>
  <w:style w:type="table" w:styleId="Grigliatabella">
    <w:name w:val="Table Grid"/>
    <w:basedOn w:val="Tabellanormale"/>
    <w:rsid w:val="00DC17D6"/>
    <w:pPr>
      <w:spacing w:after="0" w:line="500" w:lineRule="exact"/>
    </w:pPr>
    <w:rPr>
      <w:rFonts w:ascii="Trebuchet MS" w:eastAsia="Times New Roman" w:hAnsi="Trebuchet MS"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BLOCKBOLD">
    <w:name w:val="BLOCK BOLD"/>
    <w:rsid w:val="00DC17D6"/>
    <w:rPr>
      <w:rFonts w:ascii="Trebuchet MS" w:hAnsi="Trebuchet MS"/>
      <w:b/>
      <w:caps/>
      <w:color w:val="auto"/>
      <w:sz w:val="20"/>
      <w:szCs w:val="20"/>
    </w:rPr>
  </w:style>
  <w:style w:type="paragraph" w:styleId="Corpodeltesto3">
    <w:name w:val="Body Text 3"/>
    <w:basedOn w:val="Normale"/>
    <w:link w:val="Corpodeltesto3Carattere"/>
    <w:rsid w:val="00DC17D6"/>
    <w:pPr>
      <w:tabs>
        <w:tab w:val="clear" w:pos="1440"/>
        <w:tab w:val="clear" w:pos="4819"/>
        <w:tab w:val="clear" w:pos="9638"/>
      </w:tabs>
      <w:ind w:left="357" w:hanging="357"/>
    </w:pPr>
    <w:rPr>
      <w:b/>
      <w:kern w:val="2"/>
    </w:rPr>
  </w:style>
  <w:style w:type="character" w:customStyle="1" w:styleId="Corpodeltesto3Carattere">
    <w:name w:val="Corpo del testo 3 Carattere"/>
    <w:basedOn w:val="Carpredefinitoparagrafo"/>
    <w:link w:val="Corpodeltesto3"/>
    <w:rsid w:val="00DC17D6"/>
    <w:rPr>
      <w:rFonts w:ascii="Trebuchet MS" w:eastAsia="Times New Roman" w:hAnsi="Trebuchet MS" w:cs="Times New Roman"/>
      <w:b/>
      <w:kern w:val="2"/>
      <w:sz w:val="20"/>
      <w:szCs w:val="20"/>
      <w:lang w:eastAsia="it-IT"/>
    </w:rPr>
  </w:style>
  <w:style w:type="paragraph" w:styleId="Testofumetto">
    <w:name w:val="Balloon Text"/>
    <w:basedOn w:val="Normale"/>
    <w:link w:val="TestofumettoCarattere"/>
    <w:semiHidden/>
    <w:unhideWhenUsed/>
    <w:rsid w:val="00DC17D6"/>
    <w:pPr>
      <w:spacing w:line="240" w:lineRule="auto"/>
    </w:pPr>
    <w:rPr>
      <w:rFonts w:ascii="Tahoma" w:hAnsi="Tahoma" w:cs="Tahoma"/>
    </w:rPr>
  </w:style>
  <w:style w:type="character" w:customStyle="1" w:styleId="TestofumettoCarattere">
    <w:name w:val="Testo fumetto Carattere"/>
    <w:basedOn w:val="Carpredefinitoparagrafo"/>
    <w:link w:val="Testofumetto"/>
    <w:semiHidden/>
    <w:rsid w:val="00DC17D6"/>
    <w:rPr>
      <w:rFonts w:ascii="Tahoma" w:eastAsia="Times New Roman" w:hAnsi="Tahoma" w:cs="Tahoma"/>
      <w:sz w:val="20"/>
      <w:szCs w:val="20"/>
      <w:lang w:eastAsia="it-IT"/>
    </w:rPr>
  </w:style>
  <w:style w:type="paragraph" w:styleId="Mappadocumento">
    <w:name w:val="Document Map"/>
    <w:basedOn w:val="Normale"/>
    <w:link w:val="MappadocumentoCarattere"/>
    <w:semiHidden/>
    <w:unhideWhenUsed/>
    <w:rsid w:val="00DC17D6"/>
    <w:pPr>
      <w:spacing w:line="240" w:lineRule="auto"/>
    </w:pPr>
    <w:rPr>
      <w:rFonts w:ascii="Tahoma" w:hAnsi="Tahoma" w:cs="Tahoma"/>
    </w:rPr>
  </w:style>
  <w:style w:type="character" w:customStyle="1" w:styleId="MappadocumentoCarattere">
    <w:name w:val="Mappa documento Carattere"/>
    <w:basedOn w:val="Carpredefinitoparagrafo"/>
    <w:link w:val="Mappadocumento"/>
    <w:semiHidden/>
    <w:rsid w:val="00DC17D6"/>
    <w:rPr>
      <w:rFonts w:ascii="Tahoma" w:eastAsia="Times New Roman" w:hAnsi="Tahoma" w:cs="Tahoma"/>
      <w:sz w:val="20"/>
      <w:szCs w:val="20"/>
      <w:lang w:eastAsia="it-IT"/>
    </w:rPr>
  </w:style>
  <w:style w:type="paragraph" w:styleId="Revisione">
    <w:name w:val="Revision"/>
    <w:hidden/>
    <w:uiPriority w:val="99"/>
    <w:semiHidden/>
    <w:rsid w:val="00DC17D6"/>
    <w:pPr>
      <w:spacing w:after="0" w:line="240" w:lineRule="auto"/>
    </w:pPr>
    <w:rPr>
      <w:rFonts w:ascii="Trebuchet MS" w:eastAsia="Times New Roman" w:hAnsi="Trebuchet MS" w:cs="Times New Roman"/>
      <w:b/>
      <w:sz w:val="16"/>
      <w:szCs w:val="16"/>
      <w:lang w:eastAsia="it-IT"/>
    </w:rPr>
  </w:style>
  <w:style w:type="character" w:styleId="Rimandocommento">
    <w:name w:val="annotation reference"/>
    <w:basedOn w:val="Carpredefinitoparagrafo"/>
    <w:unhideWhenUsed/>
    <w:rsid w:val="00DC17D6"/>
    <w:rPr>
      <w:sz w:val="16"/>
      <w:szCs w:val="16"/>
    </w:rPr>
  </w:style>
  <w:style w:type="paragraph" w:styleId="Testocommento">
    <w:name w:val="annotation text"/>
    <w:basedOn w:val="Normale"/>
    <w:link w:val="TestocommentoCarattere"/>
    <w:unhideWhenUsed/>
    <w:rsid w:val="00DC17D6"/>
    <w:pPr>
      <w:spacing w:line="240" w:lineRule="auto"/>
    </w:pPr>
  </w:style>
  <w:style w:type="character" w:customStyle="1" w:styleId="TestocommentoCarattere">
    <w:name w:val="Testo commento Carattere"/>
    <w:basedOn w:val="Carpredefinitoparagrafo"/>
    <w:link w:val="Testocommento"/>
    <w:rsid w:val="00DC17D6"/>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nhideWhenUsed/>
    <w:rsid w:val="00DC17D6"/>
    <w:rPr>
      <w:bCs/>
    </w:rPr>
  </w:style>
  <w:style w:type="character" w:customStyle="1" w:styleId="SoggettocommentoCarattere">
    <w:name w:val="Soggetto commento Carattere"/>
    <w:basedOn w:val="TestocommentoCarattere"/>
    <w:link w:val="Soggettocommento"/>
    <w:rsid w:val="00DC17D6"/>
    <w:rPr>
      <w:rFonts w:ascii="Trebuchet MS" w:eastAsia="Times New Roman" w:hAnsi="Trebuchet MS" w:cs="Times New Roman"/>
      <w:bCs/>
      <w:sz w:val="20"/>
      <w:szCs w:val="20"/>
      <w:lang w:eastAsia="it-IT"/>
    </w:rPr>
  </w:style>
  <w:style w:type="paragraph" w:customStyle="1" w:styleId="usoboll1">
    <w:name w:val="usoboll1"/>
    <w:basedOn w:val="Normale"/>
    <w:rsid w:val="00DC17D6"/>
    <w:pPr>
      <w:widowControl/>
      <w:tabs>
        <w:tab w:val="clear" w:pos="1440"/>
        <w:tab w:val="clear" w:pos="4819"/>
        <w:tab w:val="clear" w:pos="9638"/>
      </w:tabs>
      <w:autoSpaceDE/>
      <w:autoSpaceDN/>
      <w:adjustRightInd/>
      <w:spacing w:line="482" w:lineRule="exact"/>
      <w:ind w:right="-289"/>
    </w:pPr>
    <w:rPr>
      <w:rFonts w:ascii="Times New Roman" w:hAnsi="Times New Roman"/>
      <w:b/>
      <w:noProof/>
      <w:sz w:val="24"/>
    </w:rPr>
  </w:style>
  <w:style w:type="character" w:styleId="Numeropagina">
    <w:name w:val="page number"/>
    <w:basedOn w:val="Carpredefinitoparagrafo"/>
    <w:rsid w:val="00DC17D6"/>
    <w:rPr>
      <w:rFonts w:ascii="Trebuchet MS" w:hAnsi="Trebuchet MS"/>
      <w:b/>
      <w:sz w:val="16"/>
    </w:rPr>
  </w:style>
  <w:style w:type="character" w:customStyle="1" w:styleId="Corsivo">
    <w:name w:val="Corsivo"/>
    <w:basedOn w:val="Carpredefinitoparagrafo"/>
    <w:rsid w:val="00DC17D6"/>
    <w:rPr>
      <w:rFonts w:ascii="Trebuchet MS" w:hAnsi="Trebuchet MS"/>
      <w:i/>
      <w:iCs/>
      <w:sz w:val="20"/>
    </w:rPr>
  </w:style>
  <w:style w:type="paragraph" w:customStyle="1" w:styleId="Titolo1sottoluneato">
    <w:name w:val="Titolo 1 sottoluneato"/>
    <w:basedOn w:val="Titolo1"/>
    <w:autoRedefine/>
    <w:rsid w:val="00DC17D6"/>
    <w:pPr>
      <w:tabs>
        <w:tab w:val="clear" w:pos="1440"/>
        <w:tab w:val="clear" w:pos="4819"/>
      </w:tabs>
      <w:spacing w:line="300" w:lineRule="exact"/>
      <w:jc w:val="left"/>
    </w:pPr>
    <w:rPr>
      <w:rFonts w:cs="Arial"/>
      <w:bCs/>
      <w:kern w:val="0"/>
      <w:u w:val="single"/>
    </w:rPr>
  </w:style>
  <w:style w:type="paragraph" w:customStyle="1" w:styleId="Puntoelenco1">
    <w:name w:val="Punto elenco 1"/>
    <w:basedOn w:val="Normale"/>
    <w:rsid w:val="00DC17D6"/>
    <w:pPr>
      <w:numPr>
        <w:numId w:val="4"/>
      </w:numPr>
      <w:tabs>
        <w:tab w:val="clear" w:pos="1440"/>
        <w:tab w:val="clear" w:pos="4819"/>
      </w:tabs>
    </w:pPr>
    <w:rPr>
      <w:b/>
    </w:rPr>
  </w:style>
  <w:style w:type="paragraph" w:styleId="Puntoelenco2">
    <w:name w:val="List Bullet 2"/>
    <w:basedOn w:val="Normale"/>
    <w:autoRedefine/>
    <w:rsid w:val="00DC17D6"/>
    <w:pPr>
      <w:tabs>
        <w:tab w:val="clear" w:pos="1440"/>
        <w:tab w:val="clear" w:pos="4819"/>
      </w:tabs>
    </w:pPr>
    <w:rPr>
      <w:b/>
      <w:snapToGrid w:val="0"/>
      <w:lang w:bidi="he-IL"/>
    </w:rPr>
  </w:style>
  <w:style w:type="paragraph" w:customStyle="1" w:styleId="Puntoelenc3">
    <w:name w:val="Punto elenc 3"/>
    <w:basedOn w:val="Normale"/>
    <w:rsid w:val="00DC17D6"/>
    <w:pPr>
      <w:tabs>
        <w:tab w:val="clear" w:pos="1440"/>
        <w:tab w:val="clear" w:pos="4819"/>
        <w:tab w:val="num" w:pos="360"/>
      </w:tabs>
      <w:ind w:left="357" w:hanging="357"/>
    </w:pPr>
    <w:rPr>
      <w:rFonts w:ascii="Bookman Old Style" w:hAnsi="Bookman Old Style"/>
      <w:b/>
    </w:rPr>
  </w:style>
  <w:style w:type="paragraph" w:customStyle="1" w:styleId="Elenconumerato">
    <w:name w:val="Elenco numerato"/>
    <w:basedOn w:val="Normale"/>
    <w:rsid w:val="00DC17D6"/>
    <w:pPr>
      <w:numPr>
        <w:numId w:val="5"/>
      </w:numPr>
      <w:tabs>
        <w:tab w:val="clear" w:pos="1440"/>
        <w:tab w:val="clear" w:pos="4819"/>
      </w:tabs>
    </w:pPr>
    <w:rPr>
      <w:b/>
    </w:rPr>
  </w:style>
  <w:style w:type="paragraph" w:customStyle="1" w:styleId="Doporichiamo">
    <w:name w:val="Doporichiamo"/>
    <w:basedOn w:val="Puntoelenco1"/>
    <w:rsid w:val="00DC17D6"/>
    <w:pPr>
      <w:numPr>
        <w:numId w:val="0"/>
      </w:numPr>
      <w:ind w:left="397"/>
    </w:pPr>
  </w:style>
  <w:style w:type="paragraph" w:customStyle="1" w:styleId="titolo">
    <w:name w:val="titolo"/>
    <w:basedOn w:val="Normale"/>
    <w:rsid w:val="00DC17D6"/>
    <w:pPr>
      <w:tabs>
        <w:tab w:val="clear" w:pos="1440"/>
        <w:tab w:val="clear" w:pos="4819"/>
        <w:tab w:val="left" w:pos="3119"/>
        <w:tab w:val="left" w:pos="4678"/>
        <w:tab w:val="left" w:pos="4962"/>
      </w:tabs>
      <w:spacing w:after="1200"/>
      <w:ind w:left="357" w:hanging="357"/>
    </w:pPr>
    <w:rPr>
      <w:i/>
      <w:sz w:val="22"/>
    </w:rPr>
  </w:style>
  <w:style w:type="paragraph" w:customStyle="1" w:styleId="Default">
    <w:name w:val="Default"/>
    <w:rsid w:val="00DC17D6"/>
    <w:pPr>
      <w:autoSpaceDE w:val="0"/>
      <w:autoSpaceDN w:val="0"/>
      <w:adjustRightInd w:val="0"/>
      <w:spacing w:after="0" w:line="240" w:lineRule="auto"/>
    </w:pPr>
    <w:rPr>
      <w:rFonts w:ascii="Times New Roman" w:eastAsia="MS Mincho" w:hAnsi="Times New Roman" w:cs="Times New Roman"/>
      <w:color w:val="000000"/>
      <w:sz w:val="24"/>
      <w:szCs w:val="24"/>
      <w:lang w:val="en-US" w:eastAsia="ja-JP"/>
    </w:rPr>
  </w:style>
  <w:style w:type="paragraph" w:styleId="Puntoelenco">
    <w:name w:val="List Bullet"/>
    <w:basedOn w:val="Normale"/>
    <w:rsid w:val="00DC17D6"/>
    <w:pPr>
      <w:numPr>
        <w:numId w:val="7"/>
      </w:numPr>
      <w:tabs>
        <w:tab w:val="clear" w:pos="1440"/>
        <w:tab w:val="clear" w:pos="4819"/>
      </w:tabs>
    </w:pPr>
    <w:rPr>
      <w:b/>
    </w:rPr>
  </w:style>
  <w:style w:type="paragraph" w:customStyle="1" w:styleId="testo1">
    <w:name w:val="testo1"/>
    <w:basedOn w:val="Normale"/>
    <w:rsid w:val="00DC17D6"/>
    <w:pPr>
      <w:tabs>
        <w:tab w:val="clear" w:pos="1440"/>
        <w:tab w:val="clear" w:pos="4819"/>
      </w:tabs>
      <w:spacing w:after="120"/>
    </w:pPr>
    <w:rPr>
      <w:b/>
      <w:sz w:val="22"/>
      <w:lang w:eastAsia="en-US"/>
    </w:rPr>
  </w:style>
  <w:style w:type="paragraph" w:styleId="Corpodeltesto2">
    <w:name w:val="Body Text 2"/>
    <w:basedOn w:val="Normale"/>
    <w:link w:val="Corpodeltesto2Carattere"/>
    <w:rsid w:val="00DC17D6"/>
    <w:pPr>
      <w:tabs>
        <w:tab w:val="clear" w:pos="1440"/>
        <w:tab w:val="clear" w:pos="4819"/>
      </w:tabs>
      <w:spacing w:before="120"/>
    </w:pPr>
    <w:rPr>
      <w:bCs/>
    </w:rPr>
  </w:style>
  <w:style w:type="character" w:customStyle="1" w:styleId="Corpodeltesto2Carattere">
    <w:name w:val="Corpo del testo 2 Carattere"/>
    <w:basedOn w:val="Carpredefinitoparagrafo"/>
    <w:link w:val="Corpodeltesto2"/>
    <w:rsid w:val="00DC17D6"/>
    <w:rPr>
      <w:rFonts w:ascii="Trebuchet MS" w:eastAsia="Times New Roman" w:hAnsi="Trebuchet MS" w:cs="Times New Roman"/>
      <w:bCs/>
      <w:sz w:val="20"/>
      <w:szCs w:val="20"/>
      <w:lang w:eastAsia="it-IT"/>
    </w:rPr>
  </w:style>
  <w:style w:type="paragraph" w:customStyle="1" w:styleId="Elenconumerato1">
    <w:name w:val="Elenco numerato 1"/>
    <w:basedOn w:val="Puntoelenco2"/>
    <w:rsid w:val="00DC17D6"/>
    <w:pPr>
      <w:numPr>
        <w:numId w:val="8"/>
      </w:numPr>
    </w:pPr>
  </w:style>
  <w:style w:type="paragraph" w:customStyle="1" w:styleId="TableText">
    <w:name w:val="Table Text"/>
    <w:aliases w:val="bt"/>
    <w:basedOn w:val="Normale"/>
    <w:next w:val="Corpotesto"/>
    <w:link w:val="CorpodeltestoCarattere"/>
    <w:rsid w:val="00DC17D6"/>
    <w:pPr>
      <w:tabs>
        <w:tab w:val="clear" w:pos="1440"/>
        <w:tab w:val="clear" w:pos="4819"/>
      </w:tabs>
    </w:pPr>
    <w:rPr>
      <w:bCs/>
    </w:rPr>
  </w:style>
  <w:style w:type="character" w:customStyle="1" w:styleId="CorpodeltestoCarattere">
    <w:name w:val="Corpo del testo Carattere"/>
    <w:aliases w:val="Table Text bold Carattere,Table Text Carattere,bt Carattere"/>
    <w:basedOn w:val="Carpredefinitoparagrafo"/>
    <w:link w:val="TableText"/>
    <w:rsid w:val="00DC17D6"/>
    <w:rPr>
      <w:rFonts w:ascii="Trebuchet MS" w:eastAsia="Times New Roman" w:hAnsi="Trebuchet MS" w:cs="Times New Roman"/>
      <w:bCs/>
      <w:sz w:val="20"/>
      <w:szCs w:val="20"/>
      <w:lang w:eastAsia="it-IT"/>
    </w:rPr>
  </w:style>
  <w:style w:type="paragraph" w:customStyle="1" w:styleId="BodyText21">
    <w:name w:val="Body Text 21"/>
    <w:basedOn w:val="Normale"/>
    <w:rsid w:val="00DC17D6"/>
    <w:pPr>
      <w:tabs>
        <w:tab w:val="clear" w:pos="1440"/>
        <w:tab w:val="clear" w:pos="4819"/>
      </w:tabs>
    </w:pPr>
    <w:rPr>
      <w:b/>
    </w:rPr>
  </w:style>
  <w:style w:type="paragraph" w:customStyle="1" w:styleId="Normale3">
    <w:name w:val="Normale3"/>
    <w:basedOn w:val="Normale"/>
    <w:rsid w:val="00DC17D6"/>
    <w:pPr>
      <w:tabs>
        <w:tab w:val="clear" w:pos="1440"/>
        <w:tab w:val="clear" w:pos="4819"/>
      </w:tabs>
      <w:spacing w:before="240" w:line="240" w:lineRule="atLeast"/>
      <w:ind w:left="1985"/>
    </w:pPr>
    <w:rPr>
      <w:rFonts w:ascii="Palatino" w:hAnsi="Palatino"/>
      <w:b/>
    </w:rPr>
  </w:style>
  <w:style w:type="paragraph" w:customStyle="1" w:styleId="Elencolettera">
    <w:name w:val="Elenco lettera"/>
    <w:basedOn w:val="Normale"/>
    <w:rsid w:val="00DC17D6"/>
    <w:pPr>
      <w:numPr>
        <w:numId w:val="9"/>
      </w:numPr>
      <w:tabs>
        <w:tab w:val="clear" w:pos="1440"/>
        <w:tab w:val="clear" w:pos="4819"/>
      </w:tabs>
    </w:pPr>
    <w:rPr>
      <w:b/>
    </w:rPr>
  </w:style>
  <w:style w:type="paragraph" w:customStyle="1" w:styleId="titolorigatabella">
    <w:name w:val="titolo riga tabella"/>
    <w:basedOn w:val="Normale"/>
    <w:autoRedefine/>
    <w:rsid w:val="00DC17D6"/>
    <w:pPr>
      <w:tabs>
        <w:tab w:val="clear" w:pos="1440"/>
        <w:tab w:val="clear" w:pos="4819"/>
      </w:tabs>
      <w:overflowPunct w:val="0"/>
      <w:ind w:left="44" w:hanging="76"/>
      <w:textAlignment w:val="baseline"/>
    </w:pPr>
    <w:rPr>
      <w:b/>
    </w:rPr>
  </w:style>
  <w:style w:type="paragraph" w:styleId="Rientronormale">
    <w:name w:val="Normal Indent"/>
    <w:basedOn w:val="Normale"/>
    <w:rsid w:val="00DC17D6"/>
    <w:pPr>
      <w:tabs>
        <w:tab w:val="clear" w:pos="1440"/>
        <w:tab w:val="clear" w:pos="4819"/>
        <w:tab w:val="left" w:pos="1134"/>
      </w:tabs>
      <w:spacing w:line="280" w:lineRule="atLeast"/>
      <w:ind w:left="284"/>
    </w:pPr>
    <w:rPr>
      <w:b/>
      <w:sz w:val="22"/>
      <w:lang w:val="en-US"/>
    </w:rPr>
  </w:style>
  <w:style w:type="character" w:customStyle="1" w:styleId="AAAddress">
    <w:name w:val="AA Address"/>
    <w:basedOn w:val="Carpredefinitoparagrafo"/>
    <w:rsid w:val="00DC17D6"/>
    <w:rPr>
      <w:rFonts w:ascii="Arial" w:hAnsi="Arial"/>
      <w:dstrike w:val="0"/>
      <w:noProof w:val="0"/>
      <w:color w:val="auto"/>
      <w:spacing w:val="0"/>
      <w:w w:val="100"/>
      <w:position w:val="0"/>
      <w:sz w:val="14"/>
      <w:u w:val="none"/>
      <w:vertAlign w:val="baseline"/>
      <w:lang w:val="en-US"/>
    </w:rPr>
  </w:style>
  <w:style w:type="character" w:customStyle="1" w:styleId="AAReference">
    <w:name w:val="AA Reference"/>
    <w:basedOn w:val="Carpredefinitoparagrafo"/>
    <w:rsid w:val="00DC17D6"/>
    <w:rPr>
      <w:rFonts w:ascii="Arial" w:hAnsi="Arial"/>
      <w:dstrike w:val="0"/>
      <w:noProof w:val="0"/>
      <w:color w:val="auto"/>
      <w:spacing w:val="0"/>
      <w:w w:val="100"/>
      <w:position w:val="0"/>
      <w:sz w:val="14"/>
      <w:vertAlign w:val="baseline"/>
      <w:lang w:val="en-US"/>
    </w:rPr>
  </w:style>
  <w:style w:type="paragraph" w:styleId="Puntoelenco3">
    <w:name w:val="List Bullet 3"/>
    <w:basedOn w:val="Normale"/>
    <w:rsid w:val="00DC17D6"/>
    <w:pPr>
      <w:numPr>
        <w:numId w:val="10"/>
      </w:numPr>
      <w:tabs>
        <w:tab w:val="clear" w:pos="1209"/>
        <w:tab w:val="clear" w:pos="1440"/>
        <w:tab w:val="clear" w:pos="4819"/>
        <w:tab w:val="left" w:pos="851"/>
        <w:tab w:val="left" w:pos="1134"/>
      </w:tabs>
      <w:spacing w:line="280" w:lineRule="atLeast"/>
      <w:ind w:left="1135" w:hanging="284"/>
    </w:pPr>
    <w:rPr>
      <w:b/>
      <w:sz w:val="22"/>
      <w:lang w:val="en-US"/>
    </w:rPr>
  </w:style>
  <w:style w:type="paragraph" w:styleId="Puntoelenco4">
    <w:name w:val="List Bullet 4"/>
    <w:basedOn w:val="Normale"/>
    <w:rsid w:val="00DC17D6"/>
    <w:pPr>
      <w:numPr>
        <w:numId w:val="11"/>
      </w:numPr>
      <w:tabs>
        <w:tab w:val="clear" w:pos="360"/>
        <w:tab w:val="clear" w:pos="1440"/>
        <w:tab w:val="clear" w:pos="4819"/>
        <w:tab w:val="left" w:pos="1134"/>
      </w:tabs>
      <w:spacing w:line="280" w:lineRule="atLeast"/>
      <w:ind w:left="1418" w:hanging="284"/>
    </w:pPr>
    <w:rPr>
      <w:b/>
      <w:sz w:val="22"/>
      <w:lang w:val="en-US"/>
    </w:rPr>
  </w:style>
  <w:style w:type="paragraph" w:styleId="Numeroelenco">
    <w:name w:val="List Number"/>
    <w:basedOn w:val="Normale"/>
    <w:rsid w:val="00DC17D6"/>
    <w:pPr>
      <w:numPr>
        <w:numId w:val="12"/>
      </w:numPr>
      <w:tabs>
        <w:tab w:val="clear" w:pos="643"/>
        <w:tab w:val="clear" w:pos="1440"/>
        <w:tab w:val="clear" w:pos="4819"/>
        <w:tab w:val="left" w:pos="284"/>
        <w:tab w:val="left" w:pos="1134"/>
      </w:tabs>
      <w:spacing w:line="280" w:lineRule="atLeast"/>
      <w:ind w:left="284" w:hanging="284"/>
    </w:pPr>
    <w:rPr>
      <w:b/>
      <w:sz w:val="22"/>
      <w:lang w:val="en-US"/>
    </w:rPr>
  </w:style>
  <w:style w:type="paragraph" w:styleId="Numeroelenco2">
    <w:name w:val="List Number 2"/>
    <w:basedOn w:val="Normale"/>
    <w:rsid w:val="00DC17D6"/>
    <w:pPr>
      <w:numPr>
        <w:numId w:val="13"/>
      </w:numPr>
      <w:tabs>
        <w:tab w:val="clear" w:pos="926"/>
        <w:tab w:val="clear" w:pos="1440"/>
        <w:tab w:val="clear" w:pos="4819"/>
        <w:tab w:val="left" w:pos="567"/>
        <w:tab w:val="left" w:pos="1134"/>
      </w:tabs>
      <w:spacing w:line="280" w:lineRule="atLeast"/>
      <w:ind w:left="851" w:hanging="284"/>
    </w:pPr>
    <w:rPr>
      <w:b/>
      <w:sz w:val="22"/>
      <w:lang w:val="en-US"/>
    </w:rPr>
  </w:style>
  <w:style w:type="paragraph" w:styleId="Numeroelenco3">
    <w:name w:val="List Number 3"/>
    <w:basedOn w:val="Normale"/>
    <w:rsid w:val="00DC17D6"/>
    <w:pPr>
      <w:tabs>
        <w:tab w:val="clear" w:pos="1440"/>
        <w:tab w:val="clear" w:pos="4819"/>
        <w:tab w:val="num" w:pos="720"/>
        <w:tab w:val="left" w:pos="851"/>
        <w:tab w:val="left" w:pos="1134"/>
      </w:tabs>
      <w:spacing w:line="280" w:lineRule="atLeast"/>
      <w:ind w:left="1135" w:hanging="284"/>
    </w:pPr>
    <w:rPr>
      <w:b/>
      <w:sz w:val="22"/>
      <w:lang w:val="en-US"/>
    </w:rPr>
  </w:style>
  <w:style w:type="paragraph" w:customStyle="1" w:styleId="AAFrameAddress">
    <w:name w:val="AA Frame Address"/>
    <w:basedOn w:val="Titolo1"/>
    <w:rsid w:val="00DC17D6"/>
    <w:pPr>
      <w:keepNext/>
      <w:framePr w:w="2812" w:h="1701" w:hSpace="142" w:vSpace="142" w:wrap="around" w:vAnchor="page" w:hAnchor="page" w:x="8024" w:y="2723"/>
      <w:shd w:val="clear" w:color="FFFFFF" w:fill="auto"/>
      <w:tabs>
        <w:tab w:val="clear" w:pos="1440"/>
        <w:tab w:val="clear" w:pos="4819"/>
        <w:tab w:val="left" w:pos="1134"/>
      </w:tabs>
      <w:spacing w:after="90" w:line="300" w:lineRule="exact"/>
      <w:jc w:val="left"/>
    </w:pPr>
    <w:rPr>
      <w:rFonts w:ascii="Arial" w:hAnsi="Arial" w:cs="Times New Roman"/>
      <w:caps w:val="0"/>
      <w:noProof/>
      <w:kern w:val="0"/>
      <w:sz w:val="24"/>
      <w:lang w:val="en-US"/>
    </w:rPr>
  </w:style>
  <w:style w:type="paragraph" w:styleId="Numeroelenco5">
    <w:name w:val="List Number 5"/>
    <w:basedOn w:val="Normale"/>
    <w:rsid w:val="00DC17D6"/>
    <w:pPr>
      <w:numPr>
        <w:numId w:val="14"/>
      </w:numPr>
      <w:tabs>
        <w:tab w:val="clear" w:pos="1440"/>
        <w:tab w:val="clear" w:pos="1492"/>
        <w:tab w:val="clear" w:pos="4819"/>
        <w:tab w:val="left" w:pos="1134"/>
        <w:tab w:val="left" w:pos="1418"/>
      </w:tabs>
      <w:spacing w:line="280" w:lineRule="atLeast"/>
      <w:ind w:left="1418" w:hanging="284"/>
    </w:pPr>
    <w:rPr>
      <w:b/>
      <w:sz w:val="22"/>
      <w:lang w:val="en-US"/>
    </w:rPr>
  </w:style>
  <w:style w:type="paragraph" w:styleId="Numeroelenco4">
    <w:name w:val="List Number 4"/>
    <w:basedOn w:val="Normale"/>
    <w:rsid w:val="00DC17D6"/>
    <w:pPr>
      <w:numPr>
        <w:numId w:val="15"/>
      </w:numPr>
      <w:tabs>
        <w:tab w:val="clear" w:pos="1209"/>
        <w:tab w:val="clear" w:pos="1440"/>
        <w:tab w:val="clear" w:pos="4819"/>
        <w:tab w:val="left" w:pos="1134"/>
        <w:tab w:val="left" w:pos="1418"/>
      </w:tabs>
      <w:spacing w:line="280" w:lineRule="atLeast"/>
    </w:pPr>
    <w:rPr>
      <w:b/>
      <w:sz w:val="22"/>
      <w:lang w:val="en-US"/>
    </w:rPr>
  </w:style>
  <w:style w:type="paragraph" w:styleId="Indice1">
    <w:name w:val="index 1"/>
    <w:basedOn w:val="Normale"/>
    <w:next w:val="Normale"/>
    <w:autoRedefine/>
    <w:semiHidden/>
    <w:rsid w:val="00DC17D6"/>
    <w:pPr>
      <w:tabs>
        <w:tab w:val="clear" w:pos="1440"/>
        <w:tab w:val="clear" w:pos="4819"/>
        <w:tab w:val="left" w:pos="1134"/>
      </w:tabs>
      <w:spacing w:line="280" w:lineRule="atLeast"/>
      <w:ind w:left="284" w:hanging="284"/>
    </w:pPr>
    <w:rPr>
      <w:b/>
      <w:sz w:val="22"/>
      <w:lang w:val="en-US"/>
    </w:rPr>
  </w:style>
  <w:style w:type="paragraph" w:styleId="Sommario2">
    <w:name w:val="toc 2"/>
    <w:basedOn w:val="Normale"/>
    <w:next w:val="Normale"/>
    <w:semiHidden/>
    <w:rsid w:val="00DC17D6"/>
    <w:pPr>
      <w:tabs>
        <w:tab w:val="clear" w:pos="1440"/>
        <w:tab w:val="clear" w:pos="4819"/>
        <w:tab w:val="left" w:pos="1134"/>
      </w:tabs>
      <w:spacing w:line="280" w:lineRule="atLeast"/>
      <w:ind w:left="284"/>
    </w:pPr>
    <w:rPr>
      <w:b/>
      <w:sz w:val="22"/>
      <w:lang w:val="en-US"/>
    </w:rPr>
  </w:style>
  <w:style w:type="paragraph" w:styleId="Puntoelenco5">
    <w:name w:val="List Bullet 5"/>
    <w:basedOn w:val="Normale"/>
    <w:rsid w:val="00DC17D6"/>
    <w:pPr>
      <w:numPr>
        <w:numId w:val="16"/>
      </w:numPr>
      <w:tabs>
        <w:tab w:val="clear" w:pos="1440"/>
        <w:tab w:val="clear" w:pos="1492"/>
        <w:tab w:val="clear" w:pos="4819"/>
        <w:tab w:val="left" w:pos="1134"/>
        <w:tab w:val="left" w:pos="1418"/>
      </w:tabs>
      <w:spacing w:line="280" w:lineRule="atLeast"/>
      <w:ind w:left="1702" w:hanging="284"/>
    </w:pPr>
    <w:rPr>
      <w:b/>
      <w:sz w:val="22"/>
      <w:lang w:val="en-US"/>
    </w:rPr>
  </w:style>
  <w:style w:type="paragraph" w:styleId="Corpotesto">
    <w:name w:val="Body Text"/>
    <w:basedOn w:val="Normale"/>
    <w:link w:val="CorpotestoCarattere"/>
    <w:uiPriority w:val="99"/>
    <w:semiHidden/>
    <w:unhideWhenUsed/>
    <w:rsid w:val="00DC17D6"/>
    <w:pPr>
      <w:tabs>
        <w:tab w:val="clear" w:pos="1440"/>
        <w:tab w:val="clear" w:pos="4819"/>
      </w:tabs>
      <w:spacing w:after="120"/>
    </w:pPr>
    <w:rPr>
      <w:b/>
    </w:rPr>
  </w:style>
  <w:style w:type="character" w:customStyle="1" w:styleId="CorpotestoCarattere">
    <w:name w:val="Corpo testo Carattere"/>
    <w:basedOn w:val="Carpredefinitoparagrafo"/>
    <w:link w:val="Corpotesto"/>
    <w:uiPriority w:val="99"/>
    <w:semiHidden/>
    <w:rsid w:val="00DC17D6"/>
    <w:rPr>
      <w:rFonts w:ascii="Trebuchet MS" w:eastAsia="Times New Roman" w:hAnsi="Trebuchet MS" w:cs="Times New Roman"/>
      <w:b/>
      <w:sz w:val="20"/>
      <w:szCs w:val="20"/>
      <w:lang w:eastAsia="it-IT"/>
    </w:rPr>
  </w:style>
  <w:style w:type="paragraph" w:styleId="Primorientrocorpodeltesto">
    <w:name w:val="Body Text First Indent"/>
    <w:basedOn w:val="Corpotesto"/>
    <w:link w:val="PrimorientrocorpodeltestoCarattere"/>
    <w:rsid w:val="00DC17D6"/>
    <w:pPr>
      <w:tabs>
        <w:tab w:val="left" w:pos="1134"/>
      </w:tabs>
      <w:spacing w:line="280" w:lineRule="atLeast"/>
      <w:ind w:firstLine="284"/>
    </w:pPr>
    <w:rPr>
      <w:sz w:val="22"/>
      <w:lang w:val="en-US"/>
    </w:rPr>
  </w:style>
  <w:style w:type="character" w:customStyle="1" w:styleId="PrimorientrocorpodeltestoCarattere">
    <w:name w:val="Primo rientro corpo del testo Carattere"/>
    <w:basedOn w:val="CorpotestoCarattere"/>
    <w:link w:val="Primorientrocorpodeltesto"/>
    <w:rsid w:val="00DC17D6"/>
    <w:rPr>
      <w:rFonts w:ascii="Trebuchet MS" w:eastAsia="Times New Roman" w:hAnsi="Trebuchet MS" w:cs="Times New Roman"/>
      <w:b/>
      <w:sz w:val="20"/>
      <w:szCs w:val="20"/>
      <w:lang w:val="en-US" w:eastAsia="it-IT"/>
    </w:rPr>
  </w:style>
  <w:style w:type="paragraph" w:styleId="Rientrocorpodeltesto">
    <w:name w:val="Body Text Indent"/>
    <w:basedOn w:val="Normale"/>
    <w:link w:val="RientrocorpodeltestoCarattere"/>
    <w:rsid w:val="00DC17D6"/>
    <w:pPr>
      <w:tabs>
        <w:tab w:val="clear" w:pos="1440"/>
        <w:tab w:val="clear" w:pos="4819"/>
        <w:tab w:val="left" w:pos="1134"/>
      </w:tabs>
      <w:spacing w:after="120" w:line="280" w:lineRule="atLeast"/>
      <w:ind w:left="283"/>
    </w:pPr>
    <w:rPr>
      <w:b/>
      <w:sz w:val="22"/>
      <w:lang w:val="en-US"/>
    </w:rPr>
  </w:style>
  <w:style w:type="character" w:customStyle="1" w:styleId="RientrocorpodeltestoCarattere">
    <w:name w:val="Rientro corpo del testo Carattere"/>
    <w:basedOn w:val="Carpredefinitoparagrafo"/>
    <w:link w:val="Rientrocorpodeltesto"/>
    <w:rsid w:val="00DC17D6"/>
    <w:rPr>
      <w:rFonts w:ascii="Trebuchet MS" w:eastAsia="Times New Roman" w:hAnsi="Trebuchet MS" w:cs="Times New Roman"/>
      <w:b/>
      <w:szCs w:val="20"/>
      <w:lang w:val="en-US" w:eastAsia="it-IT"/>
    </w:rPr>
  </w:style>
  <w:style w:type="paragraph" w:styleId="Primorientrocorpodeltesto2">
    <w:name w:val="Body Text First Indent 2"/>
    <w:basedOn w:val="Rientrocorpodeltesto"/>
    <w:link w:val="Primorientrocorpodeltesto2Carattere"/>
    <w:rsid w:val="00DC17D6"/>
    <w:pPr>
      <w:ind w:left="284" w:firstLine="284"/>
    </w:pPr>
  </w:style>
  <w:style w:type="character" w:customStyle="1" w:styleId="Primorientrocorpodeltesto2Carattere">
    <w:name w:val="Primo rientro corpo del testo 2 Carattere"/>
    <w:basedOn w:val="RientrocorpodeltestoCarattere"/>
    <w:link w:val="Primorientrocorpodeltesto2"/>
    <w:rsid w:val="00DC17D6"/>
    <w:rPr>
      <w:rFonts w:ascii="Trebuchet MS" w:eastAsia="Times New Roman" w:hAnsi="Trebuchet MS" w:cs="Times New Roman"/>
      <w:b/>
      <w:szCs w:val="20"/>
      <w:lang w:val="en-US" w:eastAsia="it-IT"/>
    </w:rPr>
  </w:style>
  <w:style w:type="paragraph" w:customStyle="1" w:styleId="AAFrameLogo">
    <w:name w:val="AA Frame Logo"/>
    <w:basedOn w:val="Normale"/>
    <w:rsid w:val="00DC17D6"/>
    <w:pPr>
      <w:framePr w:w="4253" w:h="1418" w:hRule="exact" w:hSpace="142" w:vSpace="142" w:wrap="around" w:vAnchor="page" w:hAnchor="page" w:x="7457" w:y="568"/>
      <w:tabs>
        <w:tab w:val="clear" w:pos="1440"/>
        <w:tab w:val="clear" w:pos="4819"/>
        <w:tab w:val="left" w:pos="1134"/>
      </w:tabs>
      <w:spacing w:line="280" w:lineRule="atLeast"/>
    </w:pPr>
    <w:rPr>
      <w:b/>
      <w:sz w:val="22"/>
      <w:lang w:val="en-US"/>
    </w:rPr>
  </w:style>
  <w:style w:type="paragraph" w:customStyle="1" w:styleId="AA1stlevelbullet">
    <w:name w:val="AA 1st level bullet"/>
    <w:basedOn w:val="Normale"/>
    <w:rsid w:val="00DC17D6"/>
    <w:pPr>
      <w:numPr>
        <w:numId w:val="17"/>
      </w:numPr>
      <w:tabs>
        <w:tab w:val="clear" w:pos="283"/>
        <w:tab w:val="clear" w:pos="1440"/>
        <w:tab w:val="clear" w:pos="4819"/>
      </w:tabs>
      <w:spacing w:line="280" w:lineRule="atLeast"/>
      <w:ind w:left="284" w:hanging="284"/>
    </w:pPr>
    <w:rPr>
      <w:b/>
      <w:sz w:val="22"/>
      <w:lang w:val="en-US"/>
    </w:rPr>
  </w:style>
  <w:style w:type="paragraph" w:customStyle="1" w:styleId="AA2ndlevelbullet">
    <w:name w:val="AA 2nd level bullet"/>
    <w:basedOn w:val="AA1stlevelbullet"/>
    <w:rsid w:val="00DC17D6"/>
    <w:pPr>
      <w:numPr>
        <w:numId w:val="18"/>
      </w:numPr>
      <w:tabs>
        <w:tab w:val="clear" w:pos="283"/>
      </w:tabs>
      <w:ind w:left="568" w:hanging="284"/>
    </w:pPr>
  </w:style>
  <w:style w:type="paragraph" w:customStyle="1" w:styleId="AANumbering">
    <w:name w:val="AA Numbering"/>
    <w:basedOn w:val="Normale"/>
    <w:rsid w:val="00DC17D6"/>
    <w:pPr>
      <w:numPr>
        <w:numId w:val="19"/>
      </w:numPr>
      <w:tabs>
        <w:tab w:val="clear" w:pos="1440"/>
        <w:tab w:val="clear" w:pos="4819"/>
        <w:tab w:val="left" w:pos="1134"/>
      </w:tabs>
      <w:spacing w:line="280" w:lineRule="atLeast"/>
      <w:ind w:left="0" w:firstLine="0"/>
    </w:pPr>
    <w:rPr>
      <w:b/>
      <w:sz w:val="22"/>
      <w:lang w:val="en-US"/>
    </w:rPr>
  </w:style>
  <w:style w:type="paragraph" w:customStyle="1" w:styleId="BodyText22">
    <w:name w:val="Body Text 22"/>
    <w:basedOn w:val="Normale"/>
    <w:rsid w:val="00DC17D6"/>
    <w:pPr>
      <w:tabs>
        <w:tab w:val="clear" w:pos="1440"/>
        <w:tab w:val="clear" w:pos="4819"/>
      </w:tabs>
    </w:pPr>
    <w:rPr>
      <w:b/>
    </w:rPr>
  </w:style>
  <w:style w:type="character" w:styleId="Collegamentoipertestuale">
    <w:name w:val="Hyperlink"/>
    <w:basedOn w:val="Carpredefinitoparagrafo"/>
    <w:uiPriority w:val="99"/>
    <w:rsid w:val="00DC17D6"/>
    <w:rPr>
      <w:color w:val="0000FF"/>
      <w:u w:val="single"/>
    </w:rPr>
  </w:style>
  <w:style w:type="character" w:styleId="Collegamentovisitato">
    <w:name w:val="FollowedHyperlink"/>
    <w:basedOn w:val="Carpredefinitoparagrafo"/>
    <w:rsid w:val="00DC17D6"/>
    <w:rPr>
      <w:color w:val="800080"/>
      <w:u w:val="single"/>
    </w:rPr>
  </w:style>
  <w:style w:type="paragraph" w:customStyle="1" w:styleId="1">
    <w:name w:val="1"/>
    <w:basedOn w:val="Normale"/>
    <w:rsid w:val="00DC17D6"/>
    <w:pPr>
      <w:tabs>
        <w:tab w:val="clear" w:pos="1440"/>
        <w:tab w:val="clear" w:pos="4819"/>
      </w:tabs>
      <w:ind w:left="567"/>
    </w:pPr>
    <w:rPr>
      <w:rFonts w:ascii="Arial" w:hAnsi="Arial"/>
      <w:b/>
    </w:rPr>
  </w:style>
  <w:style w:type="paragraph" w:customStyle="1" w:styleId="Carattere1CarattereCarattereCarattereCarattereCarattereCarattereCarattereCarattereCarattereCarattereCarattereCarattereCarattere1Carattere">
    <w:name w:val="Carattere1 Carattere Carattere Carattere Carattere Carattere Carattere Carattere Carattere Carattere Carattere Carattere Carattere Carattere1 Carattere"/>
    <w:basedOn w:val="Normale"/>
    <w:rsid w:val="00DC17D6"/>
    <w:pPr>
      <w:tabs>
        <w:tab w:val="clear" w:pos="1440"/>
        <w:tab w:val="clear" w:pos="4819"/>
      </w:tabs>
      <w:ind w:left="567"/>
    </w:pPr>
    <w:rPr>
      <w:rFonts w:ascii="Arial" w:hAnsi="Arial"/>
      <w:b/>
    </w:rPr>
  </w:style>
  <w:style w:type="paragraph" w:customStyle="1" w:styleId="Corsivoblu">
    <w:name w:val="Corsivo blu"/>
    <w:basedOn w:val="Normale"/>
    <w:link w:val="CorsivobluCarattere"/>
    <w:autoRedefine/>
    <w:rsid w:val="00DC17D6"/>
    <w:pPr>
      <w:tabs>
        <w:tab w:val="clear" w:pos="1440"/>
        <w:tab w:val="clear" w:pos="4819"/>
      </w:tabs>
    </w:pPr>
    <w:rPr>
      <w:b/>
      <w:i/>
      <w:color w:val="0000FF"/>
    </w:rPr>
  </w:style>
  <w:style w:type="character" w:customStyle="1" w:styleId="CorsivobluCarattere">
    <w:name w:val="Corsivo blu Carattere"/>
    <w:basedOn w:val="Carpredefinitoparagrafo"/>
    <w:link w:val="Corsivoblu"/>
    <w:rsid w:val="00DC17D6"/>
    <w:rPr>
      <w:rFonts w:ascii="Trebuchet MS" w:eastAsia="Times New Roman" w:hAnsi="Trebuchet MS" w:cs="Times New Roman"/>
      <w:b/>
      <w:i/>
      <w:color w:val="0000FF"/>
      <w:sz w:val="20"/>
      <w:szCs w:val="20"/>
      <w:lang w:eastAsia="it-IT"/>
    </w:rPr>
  </w:style>
  <w:style w:type="paragraph" w:customStyle="1" w:styleId="Corsivorosso">
    <w:name w:val="Corsivo rosso"/>
    <w:basedOn w:val="Normale"/>
    <w:link w:val="CorsivorossoCarattere"/>
    <w:rsid w:val="00DC17D6"/>
    <w:pPr>
      <w:tabs>
        <w:tab w:val="clear" w:pos="1440"/>
        <w:tab w:val="clear" w:pos="4819"/>
      </w:tabs>
    </w:pPr>
    <w:rPr>
      <w:b/>
      <w:i/>
      <w:color w:val="FF0000"/>
      <w:kern w:val="2"/>
    </w:rPr>
  </w:style>
  <w:style w:type="character" w:customStyle="1" w:styleId="CorsivorossoCarattere">
    <w:name w:val="Corsivo rosso Carattere"/>
    <w:basedOn w:val="Carpredefinitoparagrafo"/>
    <w:link w:val="Corsivorosso"/>
    <w:rsid w:val="00DC17D6"/>
    <w:rPr>
      <w:rFonts w:ascii="Trebuchet MS" w:eastAsia="Times New Roman" w:hAnsi="Trebuchet MS" w:cs="Times New Roman"/>
      <w:b/>
      <w:i/>
      <w:color w:val="FF0000"/>
      <w:kern w:val="2"/>
      <w:sz w:val="20"/>
      <w:szCs w:val="20"/>
      <w:lang w:eastAsia="it-IT"/>
    </w:rPr>
  </w:style>
  <w:style w:type="character" w:customStyle="1" w:styleId="StileSottolineato">
    <w:name w:val="Stile Sottolineato"/>
    <w:basedOn w:val="Carpredefinitoparagrafo"/>
    <w:rsid w:val="00DC17D6"/>
    <w:rPr>
      <w:u w:val="single"/>
    </w:rPr>
  </w:style>
  <w:style w:type="paragraph" w:styleId="Indicedellefigure">
    <w:name w:val="table of figures"/>
    <w:basedOn w:val="Normale"/>
    <w:next w:val="Normale"/>
    <w:uiPriority w:val="99"/>
    <w:unhideWhenUsed/>
    <w:rsid w:val="00DC17D6"/>
    <w:pPr>
      <w:tabs>
        <w:tab w:val="clear" w:pos="1440"/>
        <w:tab w:val="clear" w:pos="4819"/>
        <w:tab w:val="clear" w:pos="9638"/>
      </w:tabs>
    </w:pPr>
    <w:rPr>
      <w:b/>
    </w:rPr>
  </w:style>
  <w:style w:type="paragraph" w:customStyle="1" w:styleId="Carattere1">
    <w:name w:val="Carattere1"/>
    <w:basedOn w:val="Normale"/>
    <w:rsid w:val="00DC17D6"/>
    <w:pPr>
      <w:widowControl/>
      <w:tabs>
        <w:tab w:val="clear" w:pos="1440"/>
        <w:tab w:val="clear" w:pos="4819"/>
        <w:tab w:val="clear" w:pos="9638"/>
      </w:tabs>
      <w:autoSpaceDE/>
      <w:autoSpaceDN/>
      <w:adjustRightInd/>
      <w:spacing w:line="240" w:lineRule="auto"/>
      <w:ind w:left="567"/>
      <w:jc w:val="left"/>
    </w:pPr>
    <w:rPr>
      <w:rFonts w:ascii="Arial" w:hAnsi="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005144">
      <w:bodyDiv w:val="1"/>
      <w:marLeft w:val="0"/>
      <w:marRight w:val="0"/>
      <w:marTop w:val="0"/>
      <w:marBottom w:val="0"/>
      <w:divBdr>
        <w:top w:val="none" w:sz="0" w:space="0" w:color="auto"/>
        <w:left w:val="none" w:sz="0" w:space="0" w:color="auto"/>
        <w:bottom w:val="none" w:sz="0" w:space="0" w:color="auto"/>
        <w:right w:val="none" w:sz="0" w:space="0" w:color="auto"/>
      </w:divBdr>
    </w:div>
    <w:div w:id="77255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F3F222-16EC-4712-8016-922EBCB8C301}">
  <ds:schemaRefs>
    <ds:schemaRef ds:uri="http://schemas.openxmlformats.org/officeDocument/2006/bibliography"/>
  </ds:schemaRefs>
</ds:datastoreItem>
</file>

<file path=customXml/itemProps2.xml><?xml version="1.0" encoding="utf-8"?>
<ds:datastoreItem xmlns:ds="http://schemas.openxmlformats.org/officeDocument/2006/customXml" ds:itemID="{2E367558-40F3-47E2-8C05-5C3C7E12F508}">
  <ds:schemaRefs>
    <ds:schemaRef ds:uri="http://schemas.openxmlformats.org/officeDocument/2006/bibliography"/>
  </ds:schemaRefs>
</ds:datastoreItem>
</file>

<file path=customXml/itemProps3.xml><?xml version="1.0" encoding="utf-8"?>
<ds:datastoreItem xmlns:ds="http://schemas.openxmlformats.org/officeDocument/2006/customXml" ds:itemID="{FF935E12-0899-466F-803A-ECBA8B361B94}">
  <ds:schemaRefs>
    <ds:schemaRef ds:uri="http://schemas.openxmlformats.org/officeDocument/2006/bibliography"/>
  </ds:schemaRefs>
</ds:datastoreItem>
</file>

<file path=customXml/itemProps4.xml><?xml version="1.0" encoding="utf-8"?>
<ds:datastoreItem xmlns:ds="http://schemas.openxmlformats.org/officeDocument/2006/customXml" ds:itemID="{376FF4D4-5AB1-4FFF-9BEA-6E1944E08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5471</Words>
  <Characters>31190</Characters>
  <Application>Microsoft Office Word</Application>
  <DocSecurity>0</DocSecurity>
  <Lines>259</Lines>
  <Paragraphs>73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SCOLA FRANCESCA</cp:lastModifiedBy>
  <cp:revision>5</cp:revision>
  <dcterms:created xsi:type="dcterms:W3CDTF">2014-01-09T11:03:00Z</dcterms:created>
  <dcterms:modified xsi:type="dcterms:W3CDTF">2014-01-15T08:51:00Z</dcterms:modified>
</cp:coreProperties>
</file>