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A30" w:rsidRPr="00215DB2" w:rsidRDefault="00EF1A30" w:rsidP="00E4015A">
      <w:pPr>
        <w:autoSpaceDE/>
        <w:autoSpaceDN/>
        <w:adjustRightInd/>
        <w:spacing w:line="360" w:lineRule="auto"/>
        <w:outlineLvl w:val="0"/>
        <w:rPr>
          <w:rFonts w:cs="Arial"/>
          <w:b/>
          <w:bCs/>
          <w:caps/>
          <w:color w:val="0000FF"/>
          <w:kern w:val="32"/>
          <w:sz w:val="28"/>
          <w:szCs w:val="20"/>
        </w:rPr>
      </w:pPr>
    </w:p>
    <w:p w:rsidR="00E4015A" w:rsidRDefault="00E4015A" w:rsidP="00200703">
      <w:pPr>
        <w:outlineLvl w:val="0"/>
        <w:rPr>
          <w:b/>
          <w:bCs/>
        </w:rPr>
      </w:pPr>
    </w:p>
    <w:p w:rsidR="00F61003" w:rsidRPr="00F61003" w:rsidRDefault="00F61003" w:rsidP="00E86345">
      <w:pPr>
        <w:jc w:val="left"/>
        <w:rPr>
          <w:b/>
        </w:rPr>
      </w:pPr>
      <w:bookmarkStart w:id="0" w:name="_GoBack"/>
      <w:bookmarkEnd w:id="0"/>
      <w:r w:rsidRPr="00F61003">
        <w:rPr>
          <w:b/>
        </w:rPr>
        <w:t>LOTTO 1</w:t>
      </w:r>
    </w:p>
    <w:p w:rsidR="00F61003" w:rsidRDefault="00F61003" w:rsidP="00E86345">
      <w:pPr>
        <w:jc w:val="left"/>
      </w:pPr>
    </w:p>
    <w:p w:rsidR="00D60085" w:rsidRPr="000F0C0E" w:rsidRDefault="00D60085" w:rsidP="00E86345">
      <w:pPr>
        <w:jc w:val="left"/>
      </w:pPr>
      <w:r w:rsidRPr="000F0C0E">
        <w:t>___________________________</w:t>
      </w:r>
    </w:p>
    <w:p w:rsidR="00D60085" w:rsidRDefault="00D60085" w:rsidP="00200703">
      <w:pPr>
        <w:outlineLvl w:val="0"/>
        <w:rPr>
          <w:rStyle w:val="Grassettocorsivo"/>
        </w:rPr>
      </w:pPr>
      <w:r w:rsidRPr="000F0C0E">
        <w:rPr>
          <w:rStyle w:val="Grassettocorsivo"/>
        </w:rPr>
        <w:t>FAC - SIMILE  parte A</w:t>
      </w:r>
    </w:p>
    <w:p w:rsidR="00FF2CF8" w:rsidRDefault="00FF2CF8" w:rsidP="00200703">
      <w:pPr>
        <w:outlineLvl w:val="0"/>
        <w:rPr>
          <w:rStyle w:val="Grassettocorsivo"/>
        </w:rPr>
      </w:pPr>
    </w:p>
    <w:p w:rsidR="00FF2CF8" w:rsidRPr="000F0C0E" w:rsidRDefault="00FF2CF8" w:rsidP="00200703">
      <w:pPr>
        <w:outlineLvl w:val="0"/>
        <w:rPr>
          <w:rStyle w:val="Grassettocorsivo"/>
        </w:rPr>
      </w:pPr>
    </w:p>
    <w:p w:rsidR="00D60085" w:rsidRPr="000F0C0E" w:rsidRDefault="00D60085" w:rsidP="00200703">
      <w:pPr>
        <w:pStyle w:val="Intestazione"/>
        <w:outlineLvl w:val="0"/>
      </w:pPr>
      <w:r w:rsidRPr="000F0C0E">
        <w:t>Spett.le</w:t>
      </w:r>
    </w:p>
    <w:p w:rsidR="00D60085" w:rsidRPr="000F0C0E" w:rsidRDefault="00D60085" w:rsidP="00200703">
      <w:pPr>
        <w:pStyle w:val="StileIntestazioneGrassetto"/>
        <w:outlineLvl w:val="0"/>
      </w:pPr>
      <w:r w:rsidRPr="000F0C0E">
        <w:t>Consip S.p.A.</w:t>
      </w:r>
    </w:p>
    <w:p w:rsidR="00D60085" w:rsidRPr="000F0C0E" w:rsidRDefault="00D60085" w:rsidP="00200703">
      <w:pPr>
        <w:pStyle w:val="Intestazione"/>
        <w:outlineLvl w:val="0"/>
      </w:pPr>
      <w:r w:rsidRPr="000F0C0E">
        <w:t>Via Isonzo, 19/E</w:t>
      </w:r>
    </w:p>
    <w:p w:rsidR="00D60085" w:rsidRPr="000F0C0E" w:rsidRDefault="00D60085" w:rsidP="005C22D5">
      <w:pPr>
        <w:pStyle w:val="Intestazione"/>
      </w:pPr>
      <w:r w:rsidRPr="000F0C0E">
        <w:t>00198 ROMA</w:t>
      </w:r>
    </w:p>
    <w:p w:rsidR="00D60085" w:rsidRDefault="00D60085" w:rsidP="005C22D5">
      <w:pPr>
        <w:pStyle w:val="Intestazione"/>
        <w:rPr>
          <w:rFonts w:cs="Trebuchet MS"/>
          <w:szCs w:val="20"/>
        </w:rPr>
      </w:pPr>
    </w:p>
    <w:p w:rsidR="00FF2CF8" w:rsidRDefault="00FF2CF8" w:rsidP="005C22D5">
      <w:pPr>
        <w:pStyle w:val="Intestazione"/>
        <w:rPr>
          <w:rFonts w:cs="Trebuchet MS"/>
          <w:szCs w:val="20"/>
        </w:rPr>
      </w:pPr>
    </w:p>
    <w:p w:rsidR="00FF2CF8" w:rsidRDefault="00FF2CF8" w:rsidP="005C22D5">
      <w:pPr>
        <w:pStyle w:val="Intestazione"/>
        <w:rPr>
          <w:rFonts w:cs="Trebuchet MS"/>
          <w:szCs w:val="20"/>
        </w:rPr>
      </w:pPr>
    </w:p>
    <w:p w:rsidR="00FF2CF8" w:rsidRPr="000F0C0E" w:rsidRDefault="00FF2CF8" w:rsidP="005C22D5">
      <w:pPr>
        <w:pStyle w:val="Intestazione"/>
        <w:rPr>
          <w:rFonts w:cs="Trebuchet MS"/>
          <w:szCs w:val="20"/>
        </w:rPr>
      </w:pPr>
    </w:p>
    <w:p w:rsidR="00D60085" w:rsidRPr="000F0C0E" w:rsidRDefault="00D60085" w:rsidP="00200703">
      <w:pPr>
        <w:outlineLvl w:val="0"/>
        <w:rPr>
          <w:b/>
          <w:bCs/>
        </w:rPr>
      </w:pPr>
      <w:r w:rsidRPr="000F0C0E">
        <w:rPr>
          <w:b/>
          <w:bCs/>
        </w:rPr>
        <w:t xml:space="preserve">DICHIARAZIONE D’OFFERTA </w:t>
      </w:r>
    </w:p>
    <w:p w:rsidR="00D60085" w:rsidRDefault="001F43FA" w:rsidP="00D60085">
      <w:pPr>
        <w:rPr>
          <w:b/>
          <w:bCs/>
          <w:caps/>
        </w:rPr>
      </w:pPr>
      <w:r w:rsidRPr="001F43FA">
        <w:rPr>
          <w:b/>
          <w:bCs/>
          <w:caps/>
        </w:rPr>
        <w:t xml:space="preserve">Gara a procedura aperta ai sensi del D.Lgs. 163/2006 e s.m.i., per l’affidamento dei servizi di intermediazione e consulenza assicurativa di Consip S.p.A. e  Sogei  </w:t>
      </w:r>
      <w:r w:rsidRPr="00436DCE">
        <w:rPr>
          <w:b/>
          <w:bCs/>
          <w:caps/>
        </w:rPr>
        <w:t xml:space="preserve">S.p.A. </w:t>
      </w:r>
      <w:r w:rsidR="005D563B" w:rsidRPr="00DE04EB">
        <w:rPr>
          <w:b/>
          <w:bCs/>
          <w:caps/>
        </w:rPr>
        <w:t>– LOTTO 1</w:t>
      </w:r>
    </w:p>
    <w:p w:rsidR="00FF2CF8" w:rsidRDefault="00FF2CF8" w:rsidP="00D60085">
      <w:pPr>
        <w:rPr>
          <w:b/>
          <w:bCs/>
          <w:caps/>
        </w:rPr>
      </w:pPr>
    </w:p>
    <w:p w:rsidR="00FF2CF8" w:rsidRPr="001F43FA" w:rsidRDefault="00FF2CF8" w:rsidP="00D60085">
      <w:pPr>
        <w:rPr>
          <w:rFonts w:cs="Trebuchet MS"/>
          <w:caps/>
          <w:szCs w:val="20"/>
        </w:rPr>
      </w:pPr>
    </w:p>
    <w:p w:rsidR="00D60085" w:rsidRDefault="00D60085" w:rsidP="00D60085">
      <w:pPr>
        <w:rPr>
          <w:rFonts w:cs="Trebuchet MS"/>
          <w:szCs w:val="20"/>
        </w:rPr>
      </w:pPr>
      <w:r w:rsidRPr="000F0C0E">
        <w:rPr>
          <w:rFonts w:cs="Trebuchet MS"/>
          <w:szCs w:val="20"/>
        </w:rPr>
        <w:t xml:space="preserve"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_____________, (in caso di R.T.I. o consorzio di concorrenti di cui all’art. 34, comma 1, </w:t>
      </w:r>
      <w:proofErr w:type="spellStart"/>
      <w:r w:rsidRPr="000F0C0E">
        <w:rPr>
          <w:rFonts w:cs="Trebuchet MS"/>
          <w:szCs w:val="20"/>
        </w:rPr>
        <w:t>lett</w:t>
      </w:r>
      <w:proofErr w:type="spellEnd"/>
      <w:r w:rsidRPr="000F0C0E">
        <w:rPr>
          <w:rFonts w:cs="Trebuchet MS"/>
          <w:szCs w:val="20"/>
        </w:rPr>
        <w:t xml:space="preserve">. e) del D.Lgs. n.  163/06 indicare tutte le imprese </w:t>
      </w:r>
      <w:proofErr w:type="spellStart"/>
      <w:r w:rsidRPr="000F0C0E">
        <w:rPr>
          <w:rFonts w:cs="Trebuchet MS"/>
          <w:szCs w:val="20"/>
        </w:rPr>
        <w:t>raggruppande</w:t>
      </w:r>
      <w:proofErr w:type="spellEnd"/>
      <w:r w:rsidRPr="000F0C0E">
        <w:rPr>
          <w:rFonts w:cs="Trebuchet MS"/>
          <w:szCs w:val="20"/>
        </w:rPr>
        <w:t>, raggruppate, consorziate o consorziande) (di seguito,  “Impresa”,  “Raggruppamento” o “Consorzio”)</w:t>
      </w:r>
    </w:p>
    <w:p w:rsidR="005E3DC0" w:rsidRPr="005E3DC0" w:rsidRDefault="005E3DC0" w:rsidP="005E3DC0">
      <w:pPr>
        <w:rPr>
          <w:rFonts w:cs="Trebuchet MS"/>
          <w:szCs w:val="20"/>
        </w:rPr>
      </w:pPr>
      <w:r w:rsidRPr="005E3DC0">
        <w:rPr>
          <w:rFonts w:cs="Trebuchet MS"/>
          <w:szCs w:val="20"/>
        </w:rPr>
        <w:t xml:space="preserve">si impegna ad adempiere a tutte le obbligazioni previste nello Schema di contratto e nel Capitolato Tecnico e negli altri atti della </w:t>
      </w:r>
      <w:r w:rsidR="00FE432D" w:rsidRPr="00FE432D">
        <w:rPr>
          <w:rFonts w:cs="Trebuchet MS"/>
          <w:b/>
          <w:bCs/>
          <w:szCs w:val="20"/>
        </w:rPr>
        <w:t xml:space="preserve">Gara a procedura aperta ai sensi del D.Lgs. 163/2006 e </w:t>
      </w:r>
      <w:proofErr w:type="spellStart"/>
      <w:r w:rsidR="00FE432D" w:rsidRPr="00FE432D">
        <w:rPr>
          <w:rFonts w:cs="Trebuchet MS"/>
          <w:b/>
          <w:bCs/>
          <w:szCs w:val="20"/>
        </w:rPr>
        <w:t>s.m.i.</w:t>
      </w:r>
      <w:proofErr w:type="spellEnd"/>
      <w:r w:rsidR="00FE432D" w:rsidRPr="00FE432D">
        <w:rPr>
          <w:rFonts w:cs="Trebuchet MS"/>
          <w:b/>
          <w:bCs/>
          <w:szCs w:val="20"/>
        </w:rPr>
        <w:t>, per l’affidamento dei servizi di intermediazione e consulenza assicurativa di Consip S.p.A. e  Sogei  S.p.A. – LOTTO 1</w:t>
      </w:r>
      <w:r w:rsidRPr="005E3DC0">
        <w:rPr>
          <w:rFonts w:cs="Trebuchet MS"/>
          <w:szCs w:val="20"/>
        </w:rPr>
        <w:t xml:space="preserve"> ai singoli prezzi unitari derivanti dall’applicazione dei seguenti sconti a tutti i servizi indicati nel disciplinare di gara e </w:t>
      </w:r>
      <w:r w:rsidR="00C63888">
        <w:rPr>
          <w:rFonts w:cs="Trebuchet MS"/>
          <w:szCs w:val="20"/>
        </w:rPr>
        <w:t>i suoi allegati.</w:t>
      </w:r>
    </w:p>
    <w:p w:rsidR="00FE432D" w:rsidRDefault="00FE432D" w:rsidP="00FE432D">
      <w:pPr>
        <w:pStyle w:val="Corpotesto"/>
      </w:pPr>
      <w:r>
        <w:t>I</w:t>
      </w:r>
      <w:r w:rsidR="00C63888">
        <w:t>l</w:t>
      </w:r>
      <w:r>
        <w:t xml:space="preserve"> prezz</w:t>
      </w:r>
      <w:r w:rsidR="00C63888">
        <w:t>o</w:t>
      </w:r>
      <w:r>
        <w:t xml:space="preserve"> di ogni singolo servizio sarà calcolato applicando a</w:t>
      </w:r>
      <w:r w:rsidR="00147860">
        <w:t>lle basi d’asta</w:t>
      </w:r>
      <w:r>
        <w:t xml:space="preserve"> di riferimento</w:t>
      </w:r>
      <w:r w:rsidR="00147860">
        <w:t>, indicate nella tabella</w:t>
      </w:r>
      <w:r>
        <w:t xml:space="preserve"> </w:t>
      </w:r>
      <w:r w:rsidR="00147860">
        <w:t xml:space="preserve">seguente e </w:t>
      </w:r>
      <w:r>
        <w:t xml:space="preserve">contenute nel </w:t>
      </w:r>
      <w:r w:rsidR="00C63888">
        <w:t>paragrafo</w:t>
      </w:r>
      <w:r>
        <w:t xml:space="preserve"> 6 del Disciplinare di gara, le seguenti percentuali di sconto offerte:</w:t>
      </w:r>
    </w:p>
    <w:p w:rsidR="00FF2CF8" w:rsidRDefault="00FF2CF8" w:rsidP="00FE432D">
      <w:pPr>
        <w:pStyle w:val="Corpotesto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4"/>
        <w:gridCol w:w="2804"/>
        <w:gridCol w:w="2802"/>
      </w:tblGrid>
      <w:tr w:rsidR="00FF2CF8" w:rsidRPr="00506D9D" w:rsidTr="006A601C">
        <w:trPr>
          <w:trHeight w:val="871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506D9D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b/>
                <w:bCs/>
                <w:kern w:val="0"/>
                <w:szCs w:val="20"/>
              </w:rPr>
            </w:pPr>
            <w:r w:rsidRPr="00506D9D">
              <w:rPr>
                <w:rFonts w:cs="Calibri"/>
                <w:b/>
                <w:bCs/>
                <w:kern w:val="0"/>
                <w:szCs w:val="20"/>
              </w:rPr>
              <w:t>Voce di offerta economica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506D9D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b/>
                <w:bCs/>
                <w:kern w:val="0"/>
                <w:szCs w:val="20"/>
              </w:rPr>
            </w:pPr>
            <w:r w:rsidRPr="00506D9D">
              <w:rPr>
                <w:rFonts w:cs="Calibri"/>
                <w:b/>
                <w:bCs/>
                <w:kern w:val="0"/>
                <w:szCs w:val="20"/>
              </w:rPr>
              <w:t>Base d’asta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b/>
                <w:bCs/>
                <w:kern w:val="0"/>
                <w:szCs w:val="20"/>
              </w:rPr>
            </w:pPr>
            <w:r w:rsidRPr="00506D9D">
              <w:rPr>
                <w:rFonts w:cs="Calibri"/>
                <w:b/>
                <w:bCs/>
                <w:kern w:val="0"/>
                <w:szCs w:val="20"/>
              </w:rPr>
              <w:t>Sconto offerto in cifre</w:t>
            </w:r>
          </w:p>
          <w:p w:rsidR="00FF2CF8" w:rsidRPr="00506D9D" w:rsidDel="00680B20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b/>
                <w:bCs/>
                <w:kern w:val="0"/>
                <w:szCs w:val="20"/>
              </w:rPr>
            </w:pPr>
            <w:r>
              <w:rPr>
                <w:rFonts w:cs="Calibri"/>
                <w:b/>
                <w:bCs/>
                <w:kern w:val="0"/>
                <w:szCs w:val="20"/>
              </w:rPr>
              <w:t>(indicare 2 cifre decimali)</w:t>
            </w:r>
          </w:p>
        </w:tc>
      </w:tr>
      <w:tr w:rsidR="00FF2CF8" w:rsidRPr="00506D9D" w:rsidTr="006A601C">
        <w:trPr>
          <w:trHeight w:val="871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506D9D" w:rsidRDefault="00FF2CF8" w:rsidP="00C63888">
            <w:pPr>
              <w:widowControl/>
              <w:spacing w:before="40" w:after="40" w:line="240" w:lineRule="auto"/>
              <w:jc w:val="center"/>
              <w:rPr>
                <w:rFonts w:cs="Trebuchet MS"/>
                <w:kern w:val="0"/>
                <w:szCs w:val="20"/>
              </w:rPr>
            </w:pPr>
            <w:r w:rsidRPr="00506D9D">
              <w:rPr>
                <w:rFonts w:cs="Trebuchet MS"/>
                <w:kern w:val="0"/>
                <w:szCs w:val="20"/>
              </w:rPr>
              <w:t xml:space="preserve">Corrispettivo complessivo  per l’intera durata contrattuale per i </w:t>
            </w:r>
            <w:r w:rsidRPr="00C63888">
              <w:rPr>
                <w:b/>
                <w:szCs w:val="20"/>
              </w:rPr>
              <w:t>Servizi di intermediazione e consulenza assicurativa per le Coperture Assicurative di Consip S.p.A.”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C63888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color w:val="000000"/>
                <w:szCs w:val="20"/>
              </w:rPr>
            </w:pPr>
            <w:r w:rsidRPr="00C63888">
              <w:rPr>
                <w:rFonts w:cs="Calibri"/>
                <w:b/>
                <w:color w:val="000000"/>
                <w:szCs w:val="20"/>
              </w:rPr>
              <w:t xml:space="preserve">Euro = 190.000,00 (centonovantamila/00), </w:t>
            </w:r>
            <w:r w:rsidRPr="00C63888">
              <w:rPr>
                <w:szCs w:val="20"/>
              </w:rPr>
              <w:t>IVA esclusa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C63888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color w:val="000000"/>
                <w:szCs w:val="20"/>
              </w:rPr>
            </w:pPr>
            <w:r w:rsidRPr="00C63888">
              <w:rPr>
                <w:rFonts w:cs="Calibri"/>
                <w:color w:val="000000"/>
                <w:szCs w:val="20"/>
              </w:rPr>
              <w:t>____</w:t>
            </w:r>
            <w:r>
              <w:rPr>
                <w:rFonts w:cs="Calibri"/>
                <w:color w:val="000000"/>
                <w:szCs w:val="20"/>
              </w:rPr>
              <w:t>,</w:t>
            </w:r>
            <w:r w:rsidRPr="00C63888">
              <w:rPr>
                <w:rFonts w:cs="Calibri"/>
                <w:color w:val="000000"/>
                <w:szCs w:val="20"/>
              </w:rPr>
              <w:t>___%</w:t>
            </w:r>
          </w:p>
        </w:tc>
      </w:tr>
      <w:tr w:rsidR="00FF2CF8" w:rsidRPr="00506D9D" w:rsidTr="006A601C">
        <w:trPr>
          <w:trHeight w:val="581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506D9D" w:rsidRDefault="00FF2CF8" w:rsidP="00C63888">
            <w:pPr>
              <w:widowControl/>
              <w:spacing w:before="40" w:after="40" w:line="240" w:lineRule="auto"/>
              <w:jc w:val="center"/>
              <w:rPr>
                <w:rFonts w:cs="Trebuchet MS"/>
                <w:kern w:val="0"/>
                <w:szCs w:val="20"/>
              </w:rPr>
            </w:pPr>
            <w:r w:rsidRPr="00506D9D">
              <w:rPr>
                <w:rFonts w:cs="Trebuchet MS"/>
                <w:kern w:val="0"/>
                <w:szCs w:val="20"/>
              </w:rPr>
              <w:t>Corrispettivo forfettario unitario per i servizi relativi ad una “Nuova merceologia/procedura d’acquisizione”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506D9D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kern w:val="0"/>
                <w:szCs w:val="20"/>
              </w:rPr>
            </w:pPr>
            <w:r w:rsidRPr="00C63888">
              <w:rPr>
                <w:rFonts w:cs="Trebuchet MS"/>
                <w:b/>
                <w:szCs w:val="20"/>
              </w:rPr>
              <w:t>Euro = 1.000,00 (mille/00),</w:t>
            </w:r>
            <w:r w:rsidRPr="00C63888">
              <w:rPr>
                <w:szCs w:val="20"/>
              </w:rPr>
              <w:t xml:space="preserve"> IVA esclusa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C63888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color w:val="000000"/>
                <w:szCs w:val="20"/>
              </w:rPr>
            </w:pPr>
            <w:r w:rsidRPr="00C63888">
              <w:rPr>
                <w:rFonts w:cs="Calibri"/>
                <w:color w:val="000000"/>
                <w:szCs w:val="20"/>
              </w:rPr>
              <w:t>____</w:t>
            </w:r>
            <w:r>
              <w:rPr>
                <w:rFonts w:cs="Calibri"/>
                <w:color w:val="000000"/>
                <w:szCs w:val="20"/>
              </w:rPr>
              <w:t>,</w:t>
            </w:r>
            <w:r w:rsidRPr="00C63888">
              <w:rPr>
                <w:rFonts w:cs="Calibri"/>
                <w:color w:val="000000"/>
                <w:szCs w:val="20"/>
              </w:rPr>
              <w:t>___%</w:t>
            </w:r>
          </w:p>
        </w:tc>
      </w:tr>
      <w:tr w:rsidR="00FF2CF8" w:rsidRPr="00506D9D" w:rsidTr="006A601C">
        <w:trPr>
          <w:trHeight w:val="581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506D9D" w:rsidRDefault="00FF2CF8" w:rsidP="00C63888">
            <w:pPr>
              <w:widowControl/>
              <w:spacing w:before="40" w:after="40" w:line="240" w:lineRule="auto"/>
              <w:jc w:val="center"/>
              <w:rPr>
                <w:rFonts w:cs="Trebuchet MS"/>
                <w:kern w:val="0"/>
                <w:szCs w:val="20"/>
              </w:rPr>
            </w:pPr>
            <w:r w:rsidRPr="00506D9D">
              <w:rPr>
                <w:rFonts w:cs="Trebuchet MS"/>
                <w:kern w:val="0"/>
                <w:szCs w:val="20"/>
              </w:rPr>
              <w:t>Corrispettivo forfettario unitario per i servizi relativi ad una “Merceologia/procedura d’acquisizione con rischi da aggiornare”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506D9D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kern w:val="0"/>
                <w:szCs w:val="20"/>
              </w:rPr>
            </w:pPr>
            <w:r w:rsidRPr="00C63888">
              <w:rPr>
                <w:rFonts w:cs="Trebuchet MS"/>
                <w:b/>
                <w:szCs w:val="20"/>
              </w:rPr>
              <w:t>Euro = 800,00 (ottocento/00)</w:t>
            </w:r>
            <w:r w:rsidRPr="00C63888">
              <w:rPr>
                <w:szCs w:val="20"/>
              </w:rPr>
              <w:t xml:space="preserve"> IVA esclusa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C63888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color w:val="000000"/>
                <w:szCs w:val="20"/>
              </w:rPr>
            </w:pPr>
            <w:r w:rsidRPr="00C63888">
              <w:rPr>
                <w:rFonts w:cs="Calibri"/>
                <w:color w:val="000000"/>
                <w:szCs w:val="20"/>
              </w:rPr>
              <w:t>____</w:t>
            </w:r>
            <w:r>
              <w:rPr>
                <w:rFonts w:cs="Calibri"/>
                <w:color w:val="000000"/>
                <w:szCs w:val="20"/>
              </w:rPr>
              <w:t>,</w:t>
            </w:r>
            <w:r w:rsidRPr="00C63888">
              <w:rPr>
                <w:rFonts w:cs="Calibri"/>
                <w:color w:val="000000"/>
                <w:szCs w:val="20"/>
              </w:rPr>
              <w:t>___%</w:t>
            </w:r>
          </w:p>
        </w:tc>
      </w:tr>
      <w:tr w:rsidR="00FF2CF8" w:rsidRPr="00506D9D" w:rsidTr="006A601C">
        <w:trPr>
          <w:trHeight w:val="581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506D9D" w:rsidRDefault="00FF2CF8" w:rsidP="00C63888">
            <w:pPr>
              <w:widowControl/>
              <w:spacing w:before="40" w:after="40" w:line="240" w:lineRule="auto"/>
              <w:jc w:val="center"/>
              <w:rPr>
                <w:rFonts w:cs="Trebuchet MS"/>
                <w:kern w:val="0"/>
                <w:szCs w:val="20"/>
              </w:rPr>
            </w:pPr>
            <w:r w:rsidRPr="00506D9D">
              <w:rPr>
                <w:rFonts w:cs="Trebuchet MS"/>
                <w:kern w:val="0"/>
                <w:szCs w:val="20"/>
              </w:rPr>
              <w:t>Corrispettivo forfettario unitario per i servizi relativi ad una “Merceologia/procedura d’acquisizione con contenuti uguali a precedenti iniziative già realizzate”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506D9D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kern w:val="0"/>
                <w:szCs w:val="20"/>
              </w:rPr>
            </w:pPr>
            <w:r w:rsidRPr="00C63888">
              <w:rPr>
                <w:rFonts w:cs="Trebuchet MS"/>
                <w:b/>
                <w:szCs w:val="20"/>
              </w:rPr>
              <w:t>Euro = 500,00 (cinquecento/00)</w:t>
            </w:r>
            <w:r w:rsidRPr="00C63888">
              <w:rPr>
                <w:szCs w:val="20"/>
              </w:rPr>
              <w:t xml:space="preserve"> IVA esclusa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CF8" w:rsidRPr="00C63888" w:rsidRDefault="00FF2CF8">
            <w:pPr>
              <w:widowControl/>
              <w:spacing w:before="40" w:after="40" w:line="240" w:lineRule="auto"/>
              <w:jc w:val="center"/>
              <w:rPr>
                <w:rFonts w:cs="Calibri"/>
                <w:color w:val="000000"/>
                <w:szCs w:val="20"/>
              </w:rPr>
            </w:pPr>
            <w:r w:rsidRPr="00C63888">
              <w:rPr>
                <w:rFonts w:cs="Calibri"/>
                <w:color w:val="000000"/>
                <w:szCs w:val="20"/>
              </w:rPr>
              <w:t>____</w:t>
            </w:r>
            <w:r>
              <w:rPr>
                <w:rFonts w:cs="Calibri"/>
                <w:color w:val="000000"/>
                <w:szCs w:val="20"/>
              </w:rPr>
              <w:t>,</w:t>
            </w:r>
            <w:r w:rsidRPr="00C63888">
              <w:rPr>
                <w:rFonts w:cs="Calibri"/>
                <w:color w:val="000000"/>
                <w:szCs w:val="20"/>
              </w:rPr>
              <w:t>___%</w:t>
            </w:r>
          </w:p>
        </w:tc>
      </w:tr>
    </w:tbl>
    <w:p w:rsidR="00147860" w:rsidRDefault="00147860" w:rsidP="00D60085">
      <w:pPr>
        <w:rPr>
          <w:rFonts w:cs="Trebuchet MS"/>
          <w:szCs w:val="20"/>
        </w:rPr>
      </w:pPr>
    </w:p>
    <w:p w:rsidR="00D60085" w:rsidRPr="000F0C0E" w:rsidRDefault="00D60085" w:rsidP="00D92B6B">
      <w:pPr>
        <w:jc w:val="center"/>
        <w:rPr>
          <w:rFonts w:cs="Trebuchet MS"/>
          <w:szCs w:val="20"/>
        </w:rPr>
      </w:pPr>
      <w:r w:rsidRPr="000F0C0E">
        <w:rPr>
          <w:rFonts w:cs="Trebuchet MS"/>
          <w:szCs w:val="20"/>
        </w:rPr>
        <w:t>* * *</w:t>
      </w:r>
    </w:p>
    <w:p w:rsidR="00D60085" w:rsidRPr="00577E6A" w:rsidRDefault="00D60085" w:rsidP="00D60085">
      <w:pPr>
        <w:rPr>
          <w:rFonts w:cs="Trebuchet MS"/>
          <w:szCs w:val="20"/>
        </w:rPr>
      </w:pPr>
      <w:r w:rsidRPr="00577E6A">
        <w:rPr>
          <w:rFonts w:cs="Trebuchet MS"/>
          <w:szCs w:val="20"/>
        </w:rPr>
        <w:t>La ________________, inoltre, nell’accettare tutte le condizioni specificate nello Schema di contratto</w:t>
      </w:r>
      <w:r w:rsidR="005D563B" w:rsidRPr="00DE04EB">
        <w:rPr>
          <w:rFonts w:cs="Trebuchet MS"/>
          <w:szCs w:val="20"/>
        </w:rPr>
        <w:t xml:space="preserve"> Lotto 1</w:t>
      </w:r>
      <w:r w:rsidRPr="00DE04EB">
        <w:rPr>
          <w:rFonts w:cs="Trebuchet MS"/>
          <w:szCs w:val="20"/>
        </w:rPr>
        <w:t xml:space="preserve"> e nel Capitolato Tecnico </w:t>
      </w:r>
      <w:r w:rsidR="005D563B" w:rsidRPr="00DE04EB">
        <w:rPr>
          <w:rFonts w:cs="Trebuchet MS"/>
          <w:szCs w:val="20"/>
        </w:rPr>
        <w:t xml:space="preserve">lotto 1 </w:t>
      </w:r>
      <w:r w:rsidRPr="00577E6A">
        <w:rPr>
          <w:rFonts w:cs="Trebuchet MS"/>
          <w:szCs w:val="20"/>
        </w:rPr>
        <w:t>della presente gara, dichiara altresì:</w:t>
      </w:r>
    </w:p>
    <w:p w:rsidR="001713AC" w:rsidRPr="00577E6A" w:rsidRDefault="00D60085" w:rsidP="006A601C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577E6A">
        <w:rPr>
          <w:rFonts w:cs="Trebuchet MS"/>
          <w:szCs w:val="20"/>
        </w:rPr>
        <w:t>che la presente offerta è irrevocabile ed impegnativa sino al 180°(centottantesimo) giorno successivo alla data di scadenza fissata per la presentazione delle offerte;</w:t>
      </w:r>
    </w:p>
    <w:p w:rsidR="001713AC" w:rsidRPr="00577E6A" w:rsidRDefault="00D60085" w:rsidP="006A601C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577E6A">
        <w:rPr>
          <w:rFonts w:cs="Trebuchet MS"/>
          <w:szCs w:val="20"/>
        </w:rPr>
        <w:t>che la presente offerta non vincolerà in alcun modo la Consip S.p.A</w:t>
      </w:r>
      <w:r w:rsidR="00B43F41" w:rsidRPr="00DE04EB">
        <w:rPr>
          <w:rFonts w:cs="Trebuchet MS"/>
          <w:szCs w:val="20"/>
        </w:rPr>
        <w:t>.</w:t>
      </w:r>
    </w:p>
    <w:p w:rsidR="00E7224E" w:rsidRDefault="00D60085" w:rsidP="006A601C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577E6A">
        <w:rPr>
          <w:rFonts w:cs="Trebuchet MS"/>
          <w:szCs w:val="20"/>
        </w:rPr>
        <w:t xml:space="preserve">di aver preso visione ed incondizionata accettazione delle clausole e condizioni riportate nel Capitolato </w:t>
      </w:r>
      <w:r w:rsidR="00B8253F" w:rsidRPr="00DE04EB">
        <w:rPr>
          <w:rFonts w:cs="Trebuchet MS"/>
          <w:szCs w:val="20"/>
        </w:rPr>
        <w:t>T</w:t>
      </w:r>
      <w:r w:rsidRPr="00DE04EB">
        <w:rPr>
          <w:rFonts w:cs="Trebuchet MS"/>
          <w:szCs w:val="20"/>
        </w:rPr>
        <w:t>ecnico</w:t>
      </w:r>
      <w:r w:rsidR="001713AC" w:rsidRPr="00DE04EB">
        <w:rPr>
          <w:rFonts w:cs="Trebuchet MS"/>
          <w:szCs w:val="20"/>
        </w:rPr>
        <w:t xml:space="preserve"> Lotto 1</w:t>
      </w:r>
      <w:r w:rsidRPr="00577E6A">
        <w:rPr>
          <w:rFonts w:cs="Trebuchet MS"/>
          <w:szCs w:val="20"/>
        </w:rPr>
        <w:t xml:space="preserve"> e nello Schema Generale</w:t>
      </w:r>
      <w:r w:rsidR="001713AC" w:rsidRPr="00DE04EB">
        <w:rPr>
          <w:rFonts w:cs="Trebuchet MS"/>
          <w:szCs w:val="20"/>
        </w:rPr>
        <w:t xml:space="preserve"> Lotto 1</w:t>
      </w:r>
      <w:r w:rsidRPr="00DE04EB">
        <w:rPr>
          <w:rFonts w:cs="Trebuchet MS"/>
          <w:szCs w:val="20"/>
        </w:rPr>
        <w:t xml:space="preserve"> e Speciale di Contratto</w:t>
      </w:r>
      <w:r w:rsidR="001713AC" w:rsidRPr="00DE04EB">
        <w:rPr>
          <w:rFonts w:cs="Trebuchet MS"/>
          <w:szCs w:val="20"/>
        </w:rPr>
        <w:t xml:space="preserve"> Lotto 1</w:t>
      </w:r>
      <w:r w:rsidRPr="00577E6A">
        <w:rPr>
          <w:rFonts w:cs="Trebuchet MS"/>
          <w:szCs w:val="20"/>
        </w:rPr>
        <w:t>, nonché di quanto contenuto nel Disciplinare di gara e, comunque, di aver preso cognizione di tutte le circostanze generali e speciali che possono interessare l’esecuzione di tutte le prestazioni oggetto del contratto e che</w:t>
      </w:r>
      <w:r w:rsidRPr="00B8253F">
        <w:rPr>
          <w:rFonts w:cs="Trebuchet MS"/>
          <w:szCs w:val="20"/>
        </w:rPr>
        <w:t xml:space="preserve"> di tali circostanze ha tenuto conto nella determinazione del prezzo richiesto, ritenuto remunerativo;</w:t>
      </w:r>
    </w:p>
    <w:p w:rsidR="00B43F41" w:rsidRPr="00F8213F" w:rsidRDefault="00B43F41" w:rsidP="006A601C">
      <w:pPr>
        <w:pStyle w:val="Paragrafoelenco"/>
        <w:numPr>
          <w:ilvl w:val="0"/>
          <w:numId w:val="20"/>
        </w:numPr>
        <w:rPr>
          <w:rFonts w:cs="Trebuchet MS"/>
        </w:rPr>
      </w:pPr>
      <w:r w:rsidRPr="00C708E0">
        <w:rPr>
          <w:rFonts w:cs="Trebuchet MS"/>
          <w:szCs w:val="20"/>
        </w:rPr>
        <w:t>di non eccepire, durante l’esecuzione del Contratto</w:t>
      </w:r>
      <w:r w:rsidRPr="00364FE0">
        <w:rPr>
          <w:rFonts w:cs="Trebuchet MS"/>
          <w:szCs w:val="20"/>
        </w:rPr>
        <w:t xml:space="preserve"> la mancata conoscenza di condizioni o la sopravvenienza di elementi non valutati o non considerati, salvo che tali elementi si configurino come cause di forza maggiore contemplate dal codice </w:t>
      </w:r>
      <w:r w:rsidRPr="00720A08">
        <w:rPr>
          <w:rFonts w:cs="Trebuchet MS"/>
          <w:szCs w:val="20"/>
        </w:rPr>
        <w:t>civile e non escluse da altre norme di legge e/o dal Capitolato tecnico Lotto 1;</w:t>
      </w:r>
    </w:p>
    <w:p w:rsidR="00AC5DB4" w:rsidRPr="00577E6A" w:rsidRDefault="00AC5DB4" w:rsidP="00AC5DB4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577E6A">
        <w:rPr>
          <w:rFonts w:cs="Trebuchet MS"/>
          <w:szCs w:val="20"/>
        </w:rPr>
        <w:t xml:space="preserve">di applicare le medesime condizioni per le ulteriori forniture e/o attività integrative, entro i limiti in vigore per </w:t>
      </w:r>
      <w:smartTag w:uri="urn:schemas-microsoft-com:office:smarttags" w:element="PersonName">
        <w:smartTagPr>
          <w:attr w:name="ProductID" w:val="la Pubblica Amministrazione"/>
        </w:smartTagPr>
        <w:r w:rsidRPr="00577E6A">
          <w:rPr>
            <w:rFonts w:cs="Trebuchet MS"/>
            <w:szCs w:val="20"/>
          </w:rPr>
          <w:t>la Pubblica Amministrazione</w:t>
        </w:r>
      </w:smartTag>
      <w:r w:rsidRPr="00577E6A">
        <w:rPr>
          <w:rFonts w:cs="Trebuchet MS"/>
          <w:szCs w:val="20"/>
        </w:rPr>
        <w:t xml:space="preserve">, se richieste dalla </w:t>
      </w:r>
      <w:r w:rsidR="0077472D" w:rsidRPr="00577E6A">
        <w:rPr>
          <w:rFonts w:cs="Trebuchet MS"/>
          <w:szCs w:val="20"/>
        </w:rPr>
        <w:t>Consip S.p.A.</w:t>
      </w:r>
      <w:r w:rsidRPr="00577E6A">
        <w:rPr>
          <w:rFonts w:cs="Trebuchet MS"/>
          <w:szCs w:val="20"/>
        </w:rPr>
        <w:t>;</w:t>
      </w:r>
    </w:p>
    <w:p w:rsidR="00AC5DB4" w:rsidRPr="00577E6A" w:rsidRDefault="00AC5DB4" w:rsidP="00AC5DB4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577E6A">
        <w:rPr>
          <w:rFonts w:cs="Trebuchet MS"/>
          <w:szCs w:val="20"/>
        </w:rPr>
        <w:t>che, ai sensi dell’art. 87, comma 4, del D.Lgs. n. 163/2006,  i costi relativi alla sicurezza sono ____________;</w:t>
      </w:r>
    </w:p>
    <w:p w:rsidR="00AC5DB4" w:rsidRPr="00577E6A" w:rsidRDefault="00AC5DB4" w:rsidP="00AC5DB4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577E6A">
        <w:rPr>
          <w:rFonts w:cs="Trebuchet MS"/>
          <w:szCs w:val="20"/>
        </w:rPr>
        <w:t>di prendere atto che i termini stabiliti nello Schema di contratto e/o nel Capitolato tecnico relativi ai tempi di esecuzione dei servizi oggetto di gara sono da considerarsi a tutti gli effetti termini essenziali ai sensi e per gli effetti dell’articolo 1457 cod. civ.</w:t>
      </w:r>
    </w:p>
    <w:p w:rsidR="00AC5DB4" w:rsidRPr="00577E6A" w:rsidRDefault="00AC5DB4" w:rsidP="00AC5DB4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577E6A">
        <w:rPr>
          <w:rFonts w:cs="Trebuchet MS"/>
          <w:szCs w:val="20"/>
        </w:rPr>
        <w:t>il Capitolato Tecnico</w:t>
      </w:r>
      <w:r w:rsidR="00E338A9" w:rsidRPr="00577E6A">
        <w:rPr>
          <w:rFonts w:cs="Trebuchet MS"/>
          <w:szCs w:val="20"/>
        </w:rPr>
        <w:t xml:space="preserve"> Lotto 1</w:t>
      </w:r>
      <w:r w:rsidRPr="00577E6A">
        <w:rPr>
          <w:rFonts w:cs="Trebuchet MS"/>
          <w:szCs w:val="20"/>
        </w:rPr>
        <w:t>, così come gli altri atti di gara, nonché le modalità di esecuzione contrattuale migliorative dell’offerta, costituiranno parte integrante e sostanziale del Contratto che verrà stipulato con la Co</w:t>
      </w:r>
      <w:r w:rsidR="00E338A9" w:rsidRPr="00577E6A">
        <w:rPr>
          <w:rFonts w:cs="Trebuchet MS"/>
          <w:szCs w:val="20"/>
        </w:rPr>
        <w:t>nsip S.p.A.</w:t>
      </w:r>
      <w:r w:rsidRPr="00577E6A">
        <w:rPr>
          <w:rFonts w:cs="Trebuchet MS"/>
          <w:szCs w:val="20"/>
        </w:rPr>
        <w:t>.</w:t>
      </w:r>
    </w:p>
    <w:p w:rsidR="00E7224E" w:rsidRPr="00577E6A" w:rsidRDefault="00AC5DB4" w:rsidP="00B43F41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577E6A">
        <w:rPr>
          <w:rFonts w:cs="Trebuchet MS"/>
          <w:szCs w:val="20"/>
        </w:rPr>
        <w:t xml:space="preserve">di prendere atto che i termini </w:t>
      </w:r>
      <w:r w:rsidR="007651F2" w:rsidRPr="00577E6A">
        <w:rPr>
          <w:rFonts w:cs="Trebuchet MS"/>
          <w:szCs w:val="20"/>
        </w:rPr>
        <w:t xml:space="preserve">stabiliti nello Schema di contratto </w:t>
      </w:r>
      <w:r w:rsidR="001713AC" w:rsidRPr="00DE04EB">
        <w:rPr>
          <w:rFonts w:cs="Trebuchet MS"/>
          <w:szCs w:val="20"/>
        </w:rPr>
        <w:t xml:space="preserve">Lotto 1 </w:t>
      </w:r>
      <w:r w:rsidR="007651F2" w:rsidRPr="00577E6A">
        <w:rPr>
          <w:rFonts w:cs="Trebuchet MS"/>
          <w:szCs w:val="20"/>
        </w:rPr>
        <w:t xml:space="preserve">e/o nel Capitolato </w:t>
      </w:r>
      <w:r w:rsidR="00BA39BF" w:rsidRPr="00DE04EB">
        <w:rPr>
          <w:rFonts w:cs="Trebuchet MS"/>
          <w:szCs w:val="20"/>
        </w:rPr>
        <w:t>T</w:t>
      </w:r>
      <w:r w:rsidR="007651F2" w:rsidRPr="00DE04EB">
        <w:rPr>
          <w:rFonts w:cs="Trebuchet MS"/>
          <w:szCs w:val="20"/>
        </w:rPr>
        <w:t xml:space="preserve">ecnico </w:t>
      </w:r>
      <w:r w:rsidR="001713AC" w:rsidRPr="00DE04EB">
        <w:rPr>
          <w:rFonts w:cs="Trebuchet MS"/>
          <w:szCs w:val="20"/>
        </w:rPr>
        <w:t xml:space="preserve">Lotto 1 </w:t>
      </w:r>
      <w:r w:rsidR="007651F2" w:rsidRPr="00577E6A">
        <w:rPr>
          <w:rFonts w:cs="Trebuchet MS"/>
          <w:szCs w:val="20"/>
        </w:rPr>
        <w:t>relativi ai tempi di esecuzione dei servizi oggetto di gara sono da considerarsi a tutti gli effetti termini essenziali ai sensi e per gli effetti dell’articolo 1457 cod. civ.</w:t>
      </w:r>
      <w:r w:rsidR="00F92FEE" w:rsidRPr="00577E6A">
        <w:rPr>
          <w:rFonts w:cs="Trebuchet MS"/>
          <w:szCs w:val="20"/>
        </w:rPr>
        <w:t>;</w:t>
      </w:r>
    </w:p>
    <w:p w:rsidR="00D60085" w:rsidRPr="000F0C0E" w:rsidRDefault="00D60085" w:rsidP="00D60085">
      <w:pPr>
        <w:rPr>
          <w:rFonts w:cs="Trebuchet MS"/>
          <w:szCs w:val="20"/>
        </w:rPr>
      </w:pPr>
    </w:p>
    <w:p w:rsidR="00D60085" w:rsidRPr="000F0C0E" w:rsidRDefault="00D60085" w:rsidP="00D60085">
      <w:pPr>
        <w:rPr>
          <w:rFonts w:cs="Trebuchet MS"/>
          <w:szCs w:val="20"/>
        </w:rPr>
      </w:pPr>
      <w:r w:rsidRPr="000F0C0E">
        <w:rPr>
          <w:rFonts w:cs="Trebuchet MS"/>
          <w:szCs w:val="20"/>
        </w:rPr>
        <w:t>______, lì__________</w:t>
      </w:r>
    </w:p>
    <w:p w:rsidR="00D60085" w:rsidRPr="000F0C0E" w:rsidRDefault="00D60085" w:rsidP="00200703">
      <w:pPr>
        <w:jc w:val="right"/>
        <w:outlineLvl w:val="0"/>
        <w:rPr>
          <w:rFonts w:cs="Trebuchet MS"/>
          <w:szCs w:val="20"/>
        </w:rPr>
      </w:pPr>
      <w:r w:rsidRPr="000F0C0E">
        <w:rPr>
          <w:rFonts w:cs="Trebuchet MS"/>
          <w:szCs w:val="20"/>
        </w:rPr>
        <w:t>Firma</w:t>
      </w:r>
    </w:p>
    <w:p w:rsidR="00D60085" w:rsidRDefault="00D60085" w:rsidP="00D60085">
      <w:pPr>
        <w:jc w:val="right"/>
        <w:rPr>
          <w:rFonts w:cs="Trebuchet MS"/>
          <w:szCs w:val="20"/>
        </w:rPr>
      </w:pPr>
      <w:r w:rsidRPr="000F0C0E">
        <w:rPr>
          <w:rFonts w:cs="Trebuchet MS"/>
          <w:szCs w:val="20"/>
        </w:rPr>
        <w:t>__________________</w:t>
      </w:r>
    </w:p>
    <w:p w:rsidR="00D60085" w:rsidRDefault="00D60085" w:rsidP="00A758CB"/>
    <w:p w:rsidR="00D60085" w:rsidRDefault="00D60085" w:rsidP="00A758CB"/>
    <w:p w:rsidR="00DE1B69" w:rsidRDefault="00DE1B69">
      <w:pPr>
        <w:widowControl/>
        <w:autoSpaceDE/>
        <w:autoSpaceDN/>
        <w:adjustRightInd/>
        <w:spacing w:line="240" w:lineRule="auto"/>
        <w:jc w:val="left"/>
      </w:pPr>
      <w:r>
        <w:br w:type="page"/>
      </w:r>
    </w:p>
    <w:p w:rsidR="00F6688D" w:rsidRPr="004C00FC" w:rsidRDefault="00F6688D" w:rsidP="00F6688D">
      <w:pPr>
        <w:jc w:val="left"/>
        <w:rPr>
          <w:b/>
        </w:rPr>
      </w:pPr>
      <w:r w:rsidRPr="00DE04EB">
        <w:rPr>
          <w:b/>
        </w:rPr>
        <w:t>LOTTO 2</w:t>
      </w:r>
    </w:p>
    <w:p w:rsidR="00F6688D" w:rsidRPr="004C00FC" w:rsidRDefault="00F6688D" w:rsidP="00F6688D">
      <w:pPr>
        <w:jc w:val="left"/>
      </w:pPr>
    </w:p>
    <w:p w:rsidR="00F6688D" w:rsidRPr="004C00FC" w:rsidRDefault="00F6688D" w:rsidP="00F6688D">
      <w:pPr>
        <w:jc w:val="left"/>
      </w:pPr>
      <w:r w:rsidRPr="004C00FC">
        <w:t>___________________________</w:t>
      </w:r>
    </w:p>
    <w:p w:rsidR="00F6688D" w:rsidRDefault="00F6688D" w:rsidP="00F6688D">
      <w:pPr>
        <w:outlineLvl w:val="0"/>
        <w:rPr>
          <w:rStyle w:val="Grassettocorsivo"/>
        </w:rPr>
      </w:pPr>
      <w:r w:rsidRPr="004C00FC">
        <w:rPr>
          <w:rStyle w:val="Grassettocorsivo"/>
        </w:rPr>
        <w:t>FAC - SIMILE  parte A</w:t>
      </w:r>
    </w:p>
    <w:p w:rsidR="00DE33D6" w:rsidRDefault="00DE33D6" w:rsidP="00F6688D">
      <w:pPr>
        <w:outlineLvl w:val="0"/>
        <w:rPr>
          <w:rStyle w:val="Grassettocorsivo"/>
        </w:rPr>
      </w:pPr>
    </w:p>
    <w:p w:rsidR="00DE33D6" w:rsidRDefault="00DE33D6" w:rsidP="00F6688D">
      <w:pPr>
        <w:outlineLvl w:val="0"/>
        <w:rPr>
          <w:rStyle w:val="Grassettocorsivo"/>
        </w:rPr>
      </w:pPr>
    </w:p>
    <w:p w:rsidR="00364FE0" w:rsidRPr="004C00FC" w:rsidRDefault="00364FE0" w:rsidP="00F6688D">
      <w:pPr>
        <w:outlineLvl w:val="0"/>
        <w:rPr>
          <w:rStyle w:val="Grassettocorsivo"/>
        </w:rPr>
      </w:pPr>
    </w:p>
    <w:p w:rsidR="00F6688D" w:rsidRPr="004C00FC" w:rsidRDefault="00F6688D" w:rsidP="00F6688D">
      <w:pPr>
        <w:pStyle w:val="Intestazione"/>
        <w:outlineLvl w:val="0"/>
      </w:pPr>
      <w:r w:rsidRPr="004C00FC">
        <w:t>Spett.le</w:t>
      </w:r>
    </w:p>
    <w:p w:rsidR="00F6688D" w:rsidRPr="004C00FC" w:rsidRDefault="00F6688D" w:rsidP="00F6688D">
      <w:pPr>
        <w:pStyle w:val="StileIntestazioneGrassetto"/>
        <w:outlineLvl w:val="0"/>
      </w:pPr>
      <w:r w:rsidRPr="004C00FC">
        <w:t>Consip S.p.A.</w:t>
      </w:r>
    </w:p>
    <w:p w:rsidR="00F6688D" w:rsidRPr="004C00FC" w:rsidRDefault="00F6688D" w:rsidP="00F6688D">
      <w:pPr>
        <w:pStyle w:val="Intestazione"/>
        <w:outlineLvl w:val="0"/>
      </w:pPr>
      <w:r w:rsidRPr="004C00FC">
        <w:t>Via Isonzo, 19/E</w:t>
      </w:r>
    </w:p>
    <w:p w:rsidR="00F6688D" w:rsidRPr="004C00FC" w:rsidRDefault="00F6688D" w:rsidP="00F6688D">
      <w:pPr>
        <w:pStyle w:val="Intestazione"/>
      </w:pPr>
      <w:r w:rsidRPr="004C00FC">
        <w:t>00198 ROMA</w:t>
      </w:r>
    </w:p>
    <w:p w:rsidR="00F6688D" w:rsidRDefault="00F6688D" w:rsidP="00F6688D">
      <w:pPr>
        <w:rPr>
          <w:b/>
          <w:bCs/>
        </w:rPr>
      </w:pPr>
    </w:p>
    <w:p w:rsidR="001B5D65" w:rsidRDefault="001B5D65" w:rsidP="00F6688D">
      <w:pPr>
        <w:rPr>
          <w:b/>
          <w:bCs/>
        </w:rPr>
      </w:pPr>
    </w:p>
    <w:p w:rsidR="00DE33D6" w:rsidRDefault="00DE33D6" w:rsidP="00F6688D">
      <w:pPr>
        <w:rPr>
          <w:b/>
          <w:bCs/>
        </w:rPr>
      </w:pPr>
    </w:p>
    <w:p w:rsidR="001B5D65" w:rsidRPr="004C00FC" w:rsidRDefault="001B5D65" w:rsidP="00F6688D">
      <w:pPr>
        <w:rPr>
          <w:b/>
          <w:bCs/>
        </w:rPr>
      </w:pPr>
    </w:p>
    <w:p w:rsidR="00F6688D" w:rsidRPr="004C00FC" w:rsidRDefault="00F6688D" w:rsidP="00F6688D">
      <w:pPr>
        <w:outlineLvl w:val="0"/>
        <w:rPr>
          <w:b/>
          <w:bCs/>
        </w:rPr>
      </w:pPr>
      <w:r w:rsidRPr="004C00FC">
        <w:rPr>
          <w:b/>
          <w:bCs/>
        </w:rPr>
        <w:t xml:space="preserve">DICHIARAZIONE D’OFFERTA </w:t>
      </w:r>
    </w:p>
    <w:p w:rsidR="00F6688D" w:rsidRPr="004C00FC" w:rsidRDefault="00F6688D" w:rsidP="00F6688D">
      <w:pPr>
        <w:rPr>
          <w:rFonts w:cs="Trebuchet MS"/>
          <w:caps/>
          <w:szCs w:val="20"/>
        </w:rPr>
      </w:pPr>
      <w:r w:rsidRPr="004C00FC">
        <w:rPr>
          <w:b/>
          <w:bCs/>
          <w:caps/>
        </w:rPr>
        <w:t xml:space="preserve">Gara a procedura aperta ai sensi del D.Lgs. 163/2006 e s.m.i., per l’affidamento dei servizi di intermediazione e consulenza assicurativa di Consip S.p.A. e  Sogei  S.p.A. </w:t>
      </w:r>
      <w:r w:rsidR="00B43F41" w:rsidRPr="00DE04EB">
        <w:rPr>
          <w:b/>
        </w:rPr>
        <w:t>LOTTO 2</w:t>
      </w:r>
    </w:p>
    <w:p w:rsidR="00F6688D" w:rsidRPr="000F0C0E" w:rsidRDefault="00F6688D" w:rsidP="00F6688D">
      <w:pPr>
        <w:rPr>
          <w:rFonts w:cs="Trebuchet MS"/>
          <w:szCs w:val="20"/>
        </w:rPr>
      </w:pPr>
      <w:r w:rsidRPr="004C00FC">
        <w:rPr>
          <w:rFonts w:cs="Trebuchet MS"/>
          <w:szCs w:val="20"/>
        </w:rPr>
        <w:t>La _____________, con sede in ________, Via _____________, tel. ________, Capitale sociale ____________ codice fiscale __________, partita IVA n. ___________ iscritta nel</w:t>
      </w:r>
      <w:r w:rsidRPr="000F0C0E">
        <w:rPr>
          <w:rFonts w:cs="Trebuchet MS"/>
          <w:szCs w:val="20"/>
        </w:rPr>
        <w:t xml:space="preserve"> Registro delle Imprese di ________ al n. _____, in persona del __________ e legale rappresentante _____________, (in caso di R.T.I. o consorzio di concorrenti di cui all’art. 34, comma 1, </w:t>
      </w:r>
      <w:proofErr w:type="spellStart"/>
      <w:r w:rsidRPr="000F0C0E">
        <w:rPr>
          <w:rFonts w:cs="Trebuchet MS"/>
          <w:szCs w:val="20"/>
        </w:rPr>
        <w:t>lett</w:t>
      </w:r>
      <w:proofErr w:type="spellEnd"/>
      <w:r w:rsidRPr="000F0C0E">
        <w:rPr>
          <w:rFonts w:cs="Trebuchet MS"/>
          <w:szCs w:val="20"/>
        </w:rPr>
        <w:t xml:space="preserve">. e) del D.Lgs. n.  163/06 indicare tutte le imprese </w:t>
      </w:r>
      <w:proofErr w:type="spellStart"/>
      <w:r w:rsidRPr="000F0C0E">
        <w:rPr>
          <w:rFonts w:cs="Trebuchet MS"/>
          <w:szCs w:val="20"/>
        </w:rPr>
        <w:t>raggruppande</w:t>
      </w:r>
      <w:proofErr w:type="spellEnd"/>
      <w:r w:rsidRPr="000F0C0E">
        <w:rPr>
          <w:rFonts w:cs="Trebuchet MS"/>
          <w:szCs w:val="20"/>
        </w:rPr>
        <w:t>, raggruppate, consorziate o consorziande) (di seguito,  “Impresa”,  “Raggruppamento” o “Consorzio”)</w:t>
      </w:r>
    </w:p>
    <w:p w:rsidR="00E338A9" w:rsidRPr="005E3DC0" w:rsidRDefault="00E338A9" w:rsidP="00E338A9">
      <w:pPr>
        <w:rPr>
          <w:rFonts w:cs="Trebuchet MS"/>
          <w:szCs w:val="20"/>
        </w:rPr>
      </w:pPr>
      <w:r w:rsidRPr="005E3DC0">
        <w:rPr>
          <w:rFonts w:cs="Trebuchet MS"/>
          <w:szCs w:val="20"/>
        </w:rPr>
        <w:t xml:space="preserve">si impegna ad adempiere a tutte le obbligazioni previste nello Schema di contratto e nel Capitolato Tecnico e negli altri atti della </w:t>
      </w:r>
      <w:r w:rsidRPr="00FE432D">
        <w:rPr>
          <w:rFonts w:cs="Trebuchet MS"/>
          <w:b/>
          <w:bCs/>
          <w:szCs w:val="20"/>
        </w:rPr>
        <w:t xml:space="preserve">Gara a procedura aperta ai sensi del D.Lgs. 163/2006 e </w:t>
      </w:r>
      <w:proofErr w:type="spellStart"/>
      <w:r w:rsidRPr="00FE432D">
        <w:rPr>
          <w:rFonts w:cs="Trebuchet MS"/>
          <w:b/>
          <w:bCs/>
          <w:szCs w:val="20"/>
        </w:rPr>
        <w:t>s.m.i.</w:t>
      </w:r>
      <w:proofErr w:type="spellEnd"/>
      <w:r w:rsidRPr="00FE432D">
        <w:rPr>
          <w:rFonts w:cs="Trebuchet MS"/>
          <w:b/>
          <w:bCs/>
          <w:szCs w:val="20"/>
        </w:rPr>
        <w:t xml:space="preserve">, per l’affidamento dei servizi di intermediazione e consulenza assicurativa di Consip S.p.A. e  Sogei  S.p.A. – LOTTO </w:t>
      </w:r>
      <w:r>
        <w:rPr>
          <w:rFonts w:cs="Trebuchet MS"/>
          <w:b/>
          <w:bCs/>
          <w:szCs w:val="20"/>
        </w:rPr>
        <w:t xml:space="preserve">2 </w:t>
      </w:r>
      <w:r w:rsidRPr="005E3DC0">
        <w:rPr>
          <w:rFonts w:cs="Trebuchet MS"/>
          <w:szCs w:val="20"/>
        </w:rPr>
        <w:t xml:space="preserve">ai singoli prezzi unitari derivanti dall’applicazione dei seguenti sconti a tutti i servizi indicati nel disciplinare di gara e </w:t>
      </w:r>
      <w:r>
        <w:rPr>
          <w:rFonts w:cs="Trebuchet MS"/>
          <w:szCs w:val="20"/>
        </w:rPr>
        <w:t xml:space="preserve">indicati nella seguente </w:t>
      </w:r>
      <w:r w:rsidRPr="005E3DC0">
        <w:rPr>
          <w:rFonts w:cs="Trebuchet MS"/>
          <w:szCs w:val="20"/>
        </w:rPr>
        <w:t>ta</w:t>
      </w:r>
      <w:r>
        <w:rPr>
          <w:rFonts w:cs="Trebuchet MS"/>
          <w:szCs w:val="20"/>
        </w:rPr>
        <w:t>bella</w:t>
      </w:r>
      <w:r w:rsidRPr="005E3DC0">
        <w:rPr>
          <w:rFonts w:cs="Trebuchet MS"/>
          <w:szCs w:val="20"/>
        </w:rPr>
        <w:t>.</w:t>
      </w:r>
    </w:p>
    <w:p w:rsidR="001B5D65" w:rsidRDefault="001B5D65" w:rsidP="001B5D65">
      <w:pPr>
        <w:pStyle w:val="Corpotesto"/>
      </w:pPr>
      <w:r>
        <w:t>Il prezzo di ogni singolo servizio sarà calcolato applicando alle basi d’asta di riferimento, indicate nella tabella seguente e contenute nel paragrafo 6 del Disciplinare di gara, le seguenti percentuali di sconto offerte:</w:t>
      </w:r>
    </w:p>
    <w:p w:rsidR="001B5D65" w:rsidRDefault="001B5D65" w:rsidP="001B5D65">
      <w:pPr>
        <w:pStyle w:val="Corpotesto"/>
      </w:pPr>
    </w:p>
    <w:p w:rsidR="001B5D65" w:rsidRDefault="001B5D65" w:rsidP="001B5D65">
      <w:pPr>
        <w:pStyle w:val="Corpotesto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0"/>
        <w:gridCol w:w="2664"/>
        <w:gridCol w:w="2526"/>
      </w:tblGrid>
      <w:tr w:rsidR="00C708E0" w:rsidRPr="00797910" w:rsidTr="006A601C">
        <w:trPr>
          <w:trHeight w:val="871"/>
        </w:trPr>
        <w:tc>
          <w:tcPr>
            <w:tcW w:w="1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797910" w:rsidRDefault="00C708E0" w:rsidP="008E45D5">
            <w:pPr>
              <w:widowControl/>
              <w:spacing w:before="40" w:after="40" w:line="240" w:lineRule="auto"/>
              <w:jc w:val="center"/>
              <w:rPr>
                <w:rFonts w:cs="Calibri"/>
                <w:b/>
                <w:bCs/>
                <w:kern w:val="0"/>
                <w:szCs w:val="20"/>
              </w:rPr>
            </w:pPr>
            <w:r w:rsidRPr="00797910">
              <w:rPr>
                <w:rFonts w:cs="Calibri"/>
                <w:b/>
                <w:bCs/>
                <w:kern w:val="0"/>
                <w:szCs w:val="20"/>
              </w:rPr>
              <w:t>Voce di offerta economica</w:t>
            </w: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797910" w:rsidRDefault="00C708E0" w:rsidP="008E45D5">
            <w:pPr>
              <w:widowControl/>
              <w:spacing w:before="40" w:after="40" w:line="240" w:lineRule="auto"/>
              <w:jc w:val="center"/>
              <w:rPr>
                <w:rFonts w:cs="Calibri"/>
                <w:b/>
                <w:bCs/>
                <w:kern w:val="0"/>
                <w:szCs w:val="20"/>
              </w:rPr>
            </w:pPr>
            <w:r>
              <w:rPr>
                <w:rFonts w:cs="Calibri"/>
                <w:b/>
                <w:bCs/>
                <w:kern w:val="0"/>
                <w:szCs w:val="20"/>
              </w:rPr>
              <w:t>Base d’asta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Default="00C708E0" w:rsidP="0046675B">
            <w:pPr>
              <w:widowControl/>
              <w:spacing w:before="40" w:after="40" w:line="240" w:lineRule="auto"/>
              <w:jc w:val="center"/>
              <w:rPr>
                <w:rFonts w:cs="Calibri"/>
                <w:b/>
                <w:bCs/>
                <w:kern w:val="0"/>
                <w:szCs w:val="20"/>
              </w:rPr>
            </w:pPr>
            <w:r w:rsidRPr="00506D9D">
              <w:rPr>
                <w:rFonts w:cs="Calibri"/>
                <w:b/>
                <w:bCs/>
                <w:kern w:val="0"/>
                <w:szCs w:val="20"/>
              </w:rPr>
              <w:t>Sconto offerto in cifre</w:t>
            </w:r>
          </w:p>
          <w:p w:rsidR="00C708E0" w:rsidRPr="00797910" w:rsidDel="00680B20" w:rsidRDefault="00C708E0" w:rsidP="008E45D5">
            <w:pPr>
              <w:widowControl/>
              <w:spacing w:before="40" w:after="40" w:line="240" w:lineRule="auto"/>
              <w:jc w:val="center"/>
              <w:rPr>
                <w:rFonts w:cs="Calibri"/>
                <w:b/>
                <w:bCs/>
                <w:kern w:val="0"/>
                <w:szCs w:val="20"/>
              </w:rPr>
            </w:pPr>
            <w:r>
              <w:rPr>
                <w:rFonts w:cs="Calibri"/>
                <w:b/>
                <w:bCs/>
                <w:kern w:val="0"/>
                <w:szCs w:val="20"/>
              </w:rPr>
              <w:t>(indicare 2 cifre decimali)</w:t>
            </w:r>
          </w:p>
        </w:tc>
      </w:tr>
      <w:tr w:rsidR="00C708E0" w:rsidRPr="00797910" w:rsidTr="006A601C">
        <w:trPr>
          <w:trHeight w:val="871"/>
        </w:trPr>
        <w:tc>
          <w:tcPr>
            <w:tcW w:w="1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797910" w:rsidRDefault="00C708E0" w:rsidP="008E45D5">
            <w:pPr>
              <w:widowControl/>
              <w:spacing w:before="40" w:after="40" w:line="240" w:lineRule="auto"/>
              <w:jc w:val="left"/>
              <w:rPr>
                <w:rFonts w:cs="Trebuchet MS"/>
                <w:kern w:val="0"/>
                <w:szCs w:val="20"/>
              </w:rPr>
            </w:pPr>
            <w:r w:rsidRPr="00797910">
              <w:rPr>
                <w:rFonts w:cs="Trebuchet MS"/>
                <w:kern w:val="0"/>
                <w:szCs w:val="20"/>
              </w:rPr>
              <w:t>Corrispettivo complessivo  per l’intera durata contrattuale per i “Servizi di intermediazione e consulenza assicurativa per le Coperture Assicurative di Sogei S.p.A.”</w:t>
            </w: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41606F" w:rsidRDefault="00C708E0" w:rsidP="008E45D5">
            <w:pPr>
              <w:widowControl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45D5">
              <w:rPr>
                <w:rFonts w:cs="Calibri"/>
                <w:b/>
                <w:color w:val="000000"/>
                <w:szCs w:val="20"/>
              </w:rPr>
              <w:t xml:space="preserve">Euro = </w:t>
            </w:r>
            <w:r w:rsidRPr="00506D9D">
              <w:rPr>
                <w:rFonts w:cs="Calibri"/>
                <w:b/>
                <w:color w:val="000000"/>
                <w:szCs w:val="20"/>
              </w:rPr>
              <w:t>900.000,00 (novecentomila/00)</w:t>
            </w:r>
            <w:r w:rsidRPr="008E45D5">
              <w:rPr>
                <w:rFonts w:cs="Calibri"/>
                <w:b/>
                <w:color w:val="000000"/>
                <w:szCs w:val="20"/>
              </w:rPr>
              <w:t xml:space="preserve">, </w:t>
            </w:r>
            <w:r w:rsidRPr="008E45D5">
              <w:rPr>
                <w:szCs w:val="20"/>
              </w:rPr>
              <w:t>IVA esclusa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Default="00C708E0" w:rsidP="008E45D5">
            <w:pPr>
              <w:widowControl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3888">
              <w:rPr>
                <w:rFonts w:cs="Calibri"/>
                <w:color w:val="000000"/>
                <w:szCs w:val="20"/>
              </w:rPr>
              <w:t>____</w:t>
            </w:r>
            <w:r>
              <w:rPr>
                <w:rFonts w:cs="Calibri"/>
                <w:color w:val="000000"/>
                <w:szCs w:val="20"/>
              </w:rPr>
              <w:t>,</w:t>
            </w:r>
            <w:r w:rsidRPr="00C63888">
              <w:rPr>
                <w:rFonts w:cs="Calibri"/>
                <w:color w:val="000000"/>
                <w:szCs w:val="20"/>
              </w:rPr>
              <w:t>___%</w:t>
            </w:r>
          </w:p>
        </w:tc>
      </w:tr>
      <w:tr w:rsidR="00C708E0" w:rsidRPr="00797910" w:rsidTr="006A601C">
        <w:trPr>
          <w:trHeight w:val="581"/>
        </w:trPr>
        <w:tc>
          <w:tcPr>
            <w:tcW w:w="1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797910" w:rsidRDefault="00C708E0" w:rsidP="008E45D5">
            <w:pPr>
              <w:widowControl/>
              <w:spacing w:before="40" w:after="40" w:line="240" w:lineRule="auto"/>
              <w:jc w:val="left"/>
              <w:rPr>
                <w:rFonts w:cs="Trebuchet MS"/>
                <w:kern w:val="0"/>
                <w:szCs w:val="20"/>
              </w:rPr>
            </w:pPr>
            <w:r w:rsidRPr="00797910">
              <w:rPr>
                <w:rFonts w:cs="Trebuchet MS"/>
                <w:kern w:val="0"/>
                <w:szCs w:val="20"/>
              </w:rPr>
              <w:t>Corrispettivo forfettario</w:t>
            </w:r>
            <w:r>
              <w:rPr>
                <w:rFonts w:cs="Trebuchet MS"/>
                <w:kern w:val="0"/>
                <w:szCs w:val="20"/>
              </w:rPr>
              <w:t xml:space="preserve"> unitario</w:t>
            </w:r>
            <w:r w:rsidRPr="00797910">
              <w:rPr>
                <w:rFonts w:cs="Trebuchet MS"/>
                <w:kern w:val="0"/>
                <w:szCs w:val="20"/>
              </w:rPr>
              <w:t xml:space="preserve"> per i servizi relativi ad una “Nuova merceologia/procedura d’acquisizione”</w:t>
            </w: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797910" w:rsidRDefault="00C708E0" w:rsidP="008E45D5">
            <w:pPr>
              <w:widowControl/>
              <w:spacing w:before="40" w:after="40" w:line="240" w:lineRule="auto"/>
              <w:jc w:val="center"/>
              <w:rPr>
                <w:rFonts w:cs="Calibri"/>
                <w:kern w:val="0"/>
                <w:szCs w:val="20"/>
              </w:rPr>
            </w:pPr>
            <w:r w:rsidRPr="008E45D5">
              <w:rPr>
                <w:rFonts w:cs="Trebuchet MS"/>
                <w:b/>
                <w:szCs w:val="20"/>
              </w:rPr>
              <w:t>Euro = 1.000,00 (mille/00),</w:t>
            </w:r>
            <w:r w:rsidRPr="008E45D5">
              <w:rPr>
                <w:szCs w:val="20"/>
              </w:rPr>
              <w:t xml:space="preserve"> IVA esclusa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Default="00C708E0" w:rsidP="008E45D5">
            <w:pPr>
              <w:widowControl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3888">
              <w:rPr>
                <w:rFonts w:cs="Calibri"/>
                <w:color w:val="000000"/>
                <w:szCs w:val="20"/>
              </w:rPr>
              <w:t>____</w:t>
            </w:r>
            <w:r>
              <w:rPr>
                <w:rFonts w:cs="Calibri"/>
                <w:color w:val="000000"/>
                <w:szCs w:val="20"/>
              </w:rPr>
              <w:t>,</w:t>
            </w:r>
            <w:r w:rsidRPr="00C63888">
              <w:rPr>
                <w:rFonts w:cs="Calibri"/>
                <w:color w:val="000000"/>
                <w:szCs w:val="20"/>
              </w:rPr>
              <w:t>___%</w:t>
            </w:r>
          </w:p>
        </w:tc>
      </w:tr>
      <w:tr w:rsidR="00C708E0" w:rsidRPr="00797910" w:rsidTr="006A601C">
        <w:trPr>
          <w:trHeight w:val="581"/>
        </w:trPr>
        <w:tc>
          <w:tcPr>
            <w:tcW w:w="1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797910" w:rsidRDefault="00C708E0" w:rsidP="008E45D5">
            <w:pPr>
              <w:widowControl/>
              <w:spacing w:before="40" w:after="40" w:line="240" w:lineRule="auto"/>
              <w:jc w:val="left"/>
              <w:rPr>
                <w:rFonts w:cs="Trebuchet MS"/>
                <w:kern w:val="0"/>
                <w:szCs w:val="20"/>
              </w:rPr>
            </w:pPr>
            <w:r w:rsidRPr="00797910">
              <w:rPr>
                <w:rFonts w:cs="Trebuchet MS"/>
                <w:kern w:val="0"/>
                <w:szCs w:val="20"/>
              </w:rPr>
              <w:t xml:space="preserve">Corrispettivo forfettario </w:t>
            </w:r>
            <w:r>
              <w:rPr>
                <w:rFonts w:cs="Trebuchet MS"/>
                <w:kern w:val="0"/>
                <w:szCs w:val="20"/>
              </w:rPr>
              <w:t>unitario</w:t>
            </w:r>
            <w:r w:rsidRPr="00797910">
              <w:rPr>
                <w:rFonts w:cs="Trebuchet MS"/>
                <w:kern w:val="0"/>
                <w:szCs w:val="20"/>
              </w:rPr>
              <w:t xml:space="preserve"> per i servizi relativi ad una “Merceologia/procedura d’acquisizione con rischi da aggiornare”</w:t>
            </w: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797910" w:rsidRDefault="00C708E0" w:rsidP="008E45D5">
            <w:pPr>
              <w:widowControl/>
              <w:spacing w:before="40" w:after="40" w:line="240" w:lineRule="auto"/>
              <w:jc w:val="center"/>
              <w:rPr>
                <w:rFonts w:cs="Calibri"/>
                <w:kern w:val="0"/>
                <w:szCs w:val="20"/>
              </w:rPr>
            </w:pPr>
            <w:r w:rsidRPr="008E45D5">
              <w:rPr>
                <w:rFonts w:cs="Trebuchet MS"/>
                <w:b/>
                <w:szCs w:val="20"/>
              </w:rPr>
              <w:t>Euro = 800,00 (ottocento/00)</w:t>
            </w:r>
            <w:r w:rsidRPr="008E45D5">
              <w:rPr>
                <w:szCs w:val="20"/>
              </w:rPr>
              <w:t xml:space="preserve"> IVA esclusa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Default="00C708E0" w:rsidP="008E45D5">
            <w:pPr>
              <w:widowControl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3888">
              <w:rPr>
                <w:rFonts w:cs="Calibri"/>
                <w:color w:val="000000"/>
                <w:szCs w:val="20"/>
              </w:rPr>
              <w:t>____</w:t>
            </w:r>
            <w:r>
              <w:rPr>
                <w:rFonts w:cs="Calibri"/>
                <w:color w:val="000000"/>
                <w:szCs w:val="20"/>
              </w:rPr>
              <w:t>,</w:t>
            </w:r>
            <w:r w:rsidRPr="00C63888">
              <w:rPr>
                <w:rFonts w:cs="Calibri"/>
                <w:color w:val="000000"/>
                <w:szCs w:val="20"/>
              </w:rPr>
              <w:t>___%</w:t>
            </w:r>
          </w:p>
        </w:tc>
      </w:tr>
      <w:tr w:rsidR="00C708E0" w:rsidRPr="00797910" w:rsidTr="006A601C">
        <w:trPr>
          <w:trHeight w:val="581"/>
        </w:trPr>
        <w:tc>
          <w:tcPr>
            <w:tcW w:w="1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797910" w:rsidRDefault="00C708E0" w:rsidP="008E45D5">
            <w:pPr>
              <w:widowControl/>
              <w:spacing w:before="40" w:after="40" w:line="240" w:lineRule="auto"/>
              <w:jc w:val="left"/>
              <w:rPr>
                <w:rFonts w:cs="Trebuchet MS"/>
                <w:kern w:val="0"/>
                <w:szCs w:val="20"/>
              </w:rPr>
            </w:pPr>
            <w:r w:rsidRPr="00797910">
              <w:rPr>
                <w:rFonts w:cs="Trebuchet MS"/>
                <w:kern w:val="0"/>
                <w:szCs w:val="20"/>
              </w:rPr>
              <w:t>Corrispettivo forfettario</w:t>
            </w:r>
            <w:r>
              <w:rPr>
                <w:rFonts w:cs="Trebuchet MS"/>
                <w:kern w:val="0"/>
                <w:szCs w:val="20"/>
              </w:rPr>
              <w:t xml:space="preserve"> unitario</w:t>
            </w:r>
            <w:r w:rsidRPr="00797910">
              <w:rPr>
                <w:rFonts w:cs="Trebuchet MS"/>
                <w:kern w:val="0"/>
                <w:szCs w:val="20"/>
              </w:rPr>
              <w:t xml:space="preserve"> per i servizi relativi ad una “Merceologia/procedura d’acquisizione con contenuti uguali a precedenti iniziative già realizzate”</w:t>
            </w:r>
          </w:p>
        </w:tc>
        <w:tc>
          <w:tcPr>
            <w:tcW w:w="1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Pr="00797910" w:rsidRDefault="00C708E0" w:rsidP="008E45D5">
            <w:pPr>
              <w:widowControl/>
              <w:spacing w:before="40" w:after="40" w:line="240" w:lineRule="auto"/>
              <w:jc w:val="center"/>
              <w:rPr>
                <w:rFonts w:cs="Calibri"/>
                <w:kern w:val="0"/>
                <w:szCs w:val="20"/>
              </w:rPr>
            </w:pPr>
            <w:r w:rsidRPr="008E45D5">
              <w:rPr>
                <w:rFonts w:cs="Trebuchet MS"/>
                <w:b/>
                <w:szCs w:val="20"/>
              </w:rPr>
              <w:t>Euro = 500,00 (cinquecento/00)</w:t>
            </w:r>
            <w:r w:rsidRPr="008E45D5">
              <w:rPr>
                <w:szCs w:val="20"/>
              </w:rPr>
              <w:t xml:space="preserve"> IVA esclusa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8E0" w:rsidRDefault="00C708E0" w:rsidP="008E45D5">
            <w:pPr>
              <w:widowControl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3888">
              <w:rPr>
                <w:rFonts w:cs="Calibri"/>
                <w:color w:val="000000"/>
                <w:szCs w:val="20"/>
              </w:rPr>
              <w:t>____</w:t>
            </w:r>
            <w:r>
              <w:rPr>
                <w:rFonts w:cs="Calibri"/>
                <w:color w:val="000000"/>
                <w:szCs w:val="20"/>
              </w:rPr>
              <w:t>,</w:t>
            </w:r>
            <w:r w:rsidRPr="00C63888">
              <w:rPr>
                <w:rFonts w:cs="Calibri"/>
                <w:color w:val="000000"/>
                <w:szCs w:val="20"/>
              </w:rPr>
              <w:t>___%</w:t>
            </w:r>
          </w:p>
        </w:tc>
      </w:tr>
    </w:tbl>
    <w:p w:rsidR="0056302F" w:rsidRDefault="0056302F" w:rsidP="00F6688D"/>
    <w:p w:rsidR="00F6688D" w:rsidRPr="001B5D65" w:rsidRDefault="00F6688D" w:rsidP="00F6688D">
      <w:pPr>
        <w:jc w:val="center"/>
        <w:rPr>
          <w:rFonts w:cs="Trebuchet MS"/>
          <w:szCs w:val="20"/>
        </w:rPr>
      </w:pPr>
      <w:r w:rsidRPr="001B5D65">
        <w:rPr>
          <w:rFonts w:cs="Trebuchet MS"/>
          <w:szCs w:val="20"/>
        </w:rPr>
        <w:t>* * *</w:t>
      </w:r>
    </w:p>
    <w:p w:rsidR="00F6688D" w:rsidRPr="001B5D65" w:rsidRDefault="00F6688D" w:rsidP="00F6688D">
      <w:pPr>
        <w:rPr>
          <w:rFonts w:cs="Trebuchet MS"/>
          <w:szCs w:val="20"/>
        </w:rPr>
      </w:pPr>
      <w:r w:rsidRPr="001B5D65">
        <w:rPr>
          <w:rFonts w:cs="Trebuchet MS"/>
          <w:szCs w:val="20"/>
        </w:rPr>
        <w:t>La ________________, inoltre, nell’accettare tutte le condizioni specificate nello Schema di contratto</w:t>
      </w:r>
      <w:r w:rsidR="005E6AC0" w:rsidRPr="00DE04EB">
        <w:rPr>
          <w:rFonts w:cs="Trebuchet MS"/>
          <w:szCs w:val="20"/>
        </w:rPr>
        <w:t xml:space="preserve"> Lotto 2</w:t>
      </w:r>
      <w:r w:rsidRPr="001B5D65">
        <w:rPr>
          <w:rFonts w:cs="Trebuchet MS"/>
          <w:szCs w:val="20"/>
        </w:rPr>
        <w:t xml:space="preserve"> e nel Capitolato Tecnico </w:t>
      </w:r>
      <w:r w:rsidR="005E6AC0" w:rsidRPr="00DE04EB">
        <w:rPr>
          <w:rFonts w:cs="Trebuchet MS"/>
          <w:szCs w:val="20"/>
        </w:rPr>
        <w:t xml:space="preserve">Lotto 2 </w:t>
      </w:r>
      <w:r w:rsidRPr="001B5D65">
        <w:rPr>
          <w:rFonts w:cs="Trebuchet MS"/>
          <w:szCs w:val="20"/>
        </w:rPr>
        <w:t>della presente gara, dichiara altresì:</w:t>
      </w:r>
    </w:p>
    <w:p w:rsidR="00311AF6" w:rsidRPr="001B5D65" w:rsidRDefault="00311AF6" w:rsidP="006A601C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1B5D65">
        <w:rPr>
          <w:rFonts w:cs="Trebuchet MS"/>
          <w:szCs w:val="20"/>
        </w:rPr>
        <w:t>che la presente offerta è irrevocabile ed impegnativa sino al 180°(centottantesimo) giorno successivo alla data di scadenza fissata per la presentazione delle offerte;</w:t>
      </w:r>
    </w:p>
    <w:p w:rsidR="00311AF6" w:rsidRPr="001B5D65" w:rsidRDefault="00311AF6" w:rsidP="006A601C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1B5D65">
        <w:rPr>
          <w:rFonts w:cs="Trebuchet MS"/>
          <w:szCs w:val="20"/>
        </w:rPr>
        <w:t>che la presente offerta non vincolerà in alcun modo la Consip S.p.A. e/o la Sogei S.p.A.;</w:t>
      </w:r>
    </w:p>
    <w:p w:rsidR="00311AF6" w:rsidRPr="001B5D65" w:rsidRDefault="00311AF6" w:rsidP="006A601C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1B5D65">
        <w:rPr>
          <w:rFonts w:cs="Trebuchet MS"/>
          <w:szCs w:val="20"/>
        </w:rPr>
        <w:t>di aver preso visione ed incondizionata accettazione delle clausole e condizioni riportate nel Capitolato Tecnico Lotto 2 e nello Schema Generale Lotto 2 e Speciale di Contratto Lotto 2, nonché di quanto contenuto nel Disciplinare di gara e, comunque, di aver preso cognizione di tutte le circostanze generali e speciali che possono interessare l’esecuzione di tutte le prestazioni oggetto del contratto e che di tali circostanze ha tenuto conto nella determinazione del prezzo richiesto, ritenuto remunerativo;</w:t>
      </w:r>
    </w:p>
    <w:p w:rsidR="00311AF6" w:rsidRPr="00F8213F" w:rsidRDefault="00311AF6" w:rsidP="006A601C">
      <w:pPr>
        <w:pStyle w:val="Paragrafoelenco"/>
        <w:numPr>
          <w:ilvl w:val="0"/>
          <w:numId w:val="20"/>
        </w:numPr>
        <w:rPr>
          <w:rFonts w:cs="Trebuchet MS"/>
        </w:rPr>
      </w:pPr>
      <w:r w:rsidRPr="00C708E0">
        <w:rPr>
          <w:rFonts w:cs="Trebuchet MS"/>
          <w:szCs w:val="20"/>
        </w:rPr>
        <w:t>di non eccepire, durante l’esecuzione del Contratto la mancata conoscenza di condizioni o la sopravvenienza di elementi no</w:t>
      </w:r>
      <w:r w:rsidRPr="00720A08">
        <w:rPr>
          <w:rFonts w:cs="Trebuchet MS"/>
          <w:szCs w:val="20"/>
        </w:rPr>
        <w:t>n valutati o non considerati, salvo che tali elementi si configurino come cause di forza maggiore contemplate dal codice civile e non escluse da altre norme di legge e/o dal Capitolato tecnico Lotto 2;</w:t>
      </w:r>
    </w:p>
    <w:p w:rsidR="00311AF6" w:rsidRPr="001B5D65" w:rsidRDefault="00311AF6" w:rsidP="00311AF6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1B5D65">
        <w:rPr>
          <w:rFonts w:cs="Trebuchet MS"/>
          <w:szCs w:val="20"/>
        </w:rPr>
        <w:t xml:space="preserve">di applicare le medesime condizioni per le ulteriori forniture e/o attività integrative, entro i limiti in vigore per </w:t>
      </w:r>
      <w:smartTag w:uri="urn:schemas-microsoft-com:office:smarttags" w:element="PersonName">
        <w:smartTagPr>
          <w:attr w:name="ProductID" w:val="la Pubblica Amministrazione"/>
        </w:smartTagPr>
        <w:r w:rsidRPr="001B5D65">
          <w:rPr>
            <w:rFonts w:cs="Trebuchet MS"/>
            <w:szCs w:val="20"/>
          </w:rPr>
          <w:t>la Pubblica Amministrazione</w:t>
        </w:r>
      </w:smartTag>
      <w:r w:rsidRPr="001B5D65">
        <w:rPr>
          <w:rFonts w:cs="Trebuchet MS"/>
          <w:szCs w:val="20"/>
        </w:rPr>
        <w:t xml:space="preserve">, se richieste dalla </w:t>
      </w:r>
      <w:r w:rsidR="0077472D" w:rsidRPr="001B5D65">
        <w:rPr>
          <w:rFonts w:cs="Trebuchet MS"/>
          <w:szCs w:val="20"/>
        </w:rPr>
        <w:t>Sogei S.p.A.</w:t>
      </w:r>
      <w:r w:rsidRPr="001B5D65">
        <w:rPr>
          <w:rFonts w:cs="Trebuchet MS"/>
          <w:szCs w:val="20"/>
        </w:rPr>
        <w:t>;</w:t>
      </w:r>
    </w:p>
    <w:p w:rsidR="00311AF6" w:rsidRPr="001B5D65" w:rsidRDefault="00311AF6" w:rsidP="00311AF6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1B5D65">
        <w:rPr>
          <w:rFonts w:cs="Trebuchet MS"/>
          <w:szCs w:val="20"/>
        </w:rPr>
        <w:t>che, ai sensi dell’art. 87, comma 4, del D.Lgs. n. 163/2006,  i costi relativi alla sicurezza sono ____________;</w:t>
      </w:r>
    </w:p>
    <w:p w:rsidR="00311AF6" w:rsidRPr="001B5D65" w:rsidRDefault="00311AF6" w:rsidP="00311AF6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1B5D65">
        <w:rPr>
          <w:rFonts w:cs="Trebuchet MS"/>
          <w:szCs w:val="20"/>
        </w:rPr>
        <w:t>di prendere atto che i termini stabiliti nello Schema di contratto e/o nel Capitolato tecnico relativi ai tempi di esecuzione dei servizi oggetto di gara sono da considerarsi a tutti gli effetti termini essenziali ai sensi e per gli effetti dell’articolo 1457 cod. civ.</w:t>
      </w:r>
    </w:p>
    <w:p w:rsidR="00311AF6" w:rsidRPr="001B5D65" w:rsidRDefault="00311AF6" w:rsidP="00311AF6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1B5D65">
        <w:rPr>
          <w:rFonts w:cs="Trebuchet MS"/>
          <w:szCs w:val="20"/>
        </w:rPr>
        <w:t xml:space="preserve">il Capitolato Tecnico Lotto </w:t>
      </w:r>
      <w:r w:rsidR="0077472D" w:rsidRPr="001B5D65">
        <w:rPr>
          <w:rFonts w:cs="Trebuchet MS"/>
          <w:szCs w:val="20"/>
        </w:rPr>
        <w:t>2</w:t>
      </w:r>
      <w:r w:rsidRPr="001B5D65">
        <w:rPr>
          <w:rFonts w:cs="Trebuchet MS"/>
          <w:szCs w:val="20"/>
        </w:rPr>
        <w:t xml:space="preserve">, così come gli altri atti di gara, nonché le modalità di esecuzione contrattuale migliorative dell’offerta, costituiranno parte integrante e sostanziale del Contratto che verrà stipulato con la </w:t>
      </w:r>
      <w:r w:rsidR="0077472D" w:rsidRPr="001B5D65">
        <w:rPr>
          <w:rFonts w:cs="Trebuchet MS"/>
          <w:szCs w:val="20"/>
        </w:rPr>
        <w:t xml:space="preserve">Sogei </w:t>
      </w:r>
      <w:r w:rsidRPr="001B5D65">
        <w:rPr>
          <w:rFonts w:cs="Trebuchet MS"/>
          <w:szCs w:val="20"/>
        </w:rPr>
        <w:t>S.p.A..</w:t>
      </w:r>
    </w:p>
    <w:p w:rsidR="00311AF6" w:rsidRPr="001B5D65" w:rsidRDefault="00311AF6" w:rsidP="00311AF6">
      <w:pPr>
        <w:pStyle w:val="Paragrafoelenco"/>
        <w:numPr>
          <w:ilvl w:val="0"/>
          <w:numId w:val="20"/>
        </w:numPr>
        <w:rPr>
          <w:rFonts w:cs="Trebuchet MS"/>
          <w:szCs w:val="20"/>
        </w:rPr>
      </w:pPr>
      <w:r w:rsidRPr="001B5D65">
        <w:rPr>
          <w:rFonts w:cs="Trebuchet MS"/>
          <w:szCs w:val="20"/>
        </w:rPr>
        <w:t xml:space="preserve">di prendere atto che i termini stabiliti nello Schema di contratto Lotto </w:t>
      </w:r>
      <w:r w:rsidR="0077472D" w:rsidRPr="001B5D65">
        <w:rPr>
          <w:rFonts w:cs="Trebuchet MS"/>
          <w:szCs w:val="20"/>
        </w:rPr>
        <w:t>2</w:t>
      </w:r>
      <w:r w:rsidRPr="001B5D65">
        <w:rPr>
          <w:rFonts w:cs="Trebuchet MS"/>
          <w:szCs w:val="20"/>
        </w:rPr>
        <w:t xml:space="preserve"> e/o nel Capitolato Tecnico Lotto </w:t>
      </w:r>
      <w:r w:rsidR="0077472D" w:rsidRPr="001B5D65">
        <w:rPr>
          <w:rFonts w:cs="Trebuchet MS"/>
          <w:szCs w:val="20"/>
        </w:rPr>
        <w:t>2</w:t>
      </w:r>
      <w:r w:rsidRPr="001B5D65">
        <w:rPr>
          <w:rFonts w:cs="Trebuchet MS"/>
          <w:szCs w:val="20"/>
        </w:rPr>
        <w:t xml:space="preserve"> relativi ai tempi di esecuzione dei servizi oggetto di gara sono da considerarsi a tutti gli effetti termini essenziali ai sensi e per gli effetti dell’articolo 1457 cod. civ.;</w:t>
      </w:r>
    </w:p>
    <w:p w:rsidR="00F6688D" w:rsidRPr="001B5D65" w:rsidRDefault="00F6688D" w:rsidP="00F6688D">
      <w:pPr>
        <w:rPr>
          <w:rFonts w:cs="Trebuchet MS"/>
          <w:szCs w:val="20"/>
        </w:rPr>
      </w:pPr>
    </w:p>
    <w:p w:rsidR="00F6688D" w:rsidRPr="001B5D65" w:rsidRDefault="00F6688D" w:rsidP="00F6688D">
      <w:pPr>
        <w:rPr>
          <w:rFonts w:cs="Trebuchet MS"/>
          <w:szCs w:val="20"/>
        </w:rPr>
      </w:pPr>
      <w:r w:rsidRPr="001B5D65">
        <w:rPr>
          <w:rFonts w:cs="Trebuchet MS"/>
          <w:szCs w:val="20"/>
        </w:rPr>
        <w:t>______, lì__________</w:t>
      </w:r>
    </w:p>
    <w:p w:rsidR="00F6688D" w:rsidRPr="001B5D65" w:rsidRDefault="00F6688D" w:rsidP="00F6688D">
      <w:pPr>
        <w:jc w:val="right"/>
        <w:outlineLvl w:val="0"/>
        <w:rPr>
          <w:rFonts w:cs="Trebuchet MS"/>
          <w:szCs w:val="20"/>
        </w:rPr>
      </w:pPr>
      <w:r w:rsidRPr="001B5D65">
        <w:rPr>
          <w:rFonts w:cs="Trebuchet MS"/>
          <w:szCs w:val="20"/>
        </w:rPr>
        <w:t>Firma</w:t>
      </w:r>
    </w:p>
    <w:p w:rsidR="00F6688D" w:rsidRDefault="00F6688D" w:rsidP="00F6688D">
      <w:pPr>
        <w:jc w:val="right"/>
        <w:rPr>
          <w:rFonts w:cs="Trebuchet MS"/>
          <w:szCs w:val="20"/>
        </w:rPr>
      </w:pPr>
      <w:r w:rsidRPr="001B5D65">
        <w:rPr>
          <w:rFonts w:cs="Trebuchet MS"/>
          <w:szCs w:val="20"/>
        </w:rPr>
        <w:t>__________________</w:t>
      </w:r>
    </w:p>
    <w:p w:rsidR="00F6688D" w:rsidRDefault="00F6688D" w:rsidP="00F6688D"/>
    <w:p w:rsidR="004A2B73" w:rsidRPr="00B242BD" w:rsidRDefault="004A2B73" w:rsidP="00C63888">
      <w:pPr>
        <w:jc w:val="left"/>
      </w:pPr>
    </w:p>
    <w:sectPr w:rsidR="004A2B73" w:rsidRPr="00B242BD" w:rsidSect="001F731E"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F34CF6" w:rsidRPr="00F34CF6" w:rsidTr="0086612F">
      <w:trPr>
        <w:cantSplit/>
      </w:trPr>
      <w:tc>
        <w:tcPr>
          <w:tcW w:w="4333" w:type="pct"/>
        </w:tcPr>
        <w:p w:rsidR="00F34CF6" w:rsidRPr="00F34CF6" w:rsidRDefault="00F34CF6" w:rsidP="0086612F">
          <w:pPr>
            <w:pStyle w:val="Pidipagina"/>
            <w:rPr>
              <w:sz w:val="16"/>
              <w:szCs w:val="16"/>
            </w:rPr>
          </w:pPr>
          <w:r w:rsidRPr="00F34CF6">
            <w:rPr>
              <w:noProof/>
              <w:sz w:val="16"/>
              <w:szCs w:val="16"/>
            </w:rPr>
            <w:t>Gara a procedura aperta ai sensi del D. Lgs. n. 163/2006 e s.m.i. , per l’</w:t>
          </w:r>
          <w:r w:rsidRPr="00F34CF6">
            <w:rPr>
              <w:sz w:val="16"/>
              <w:szCs w:val="16"/>
            </w:rPr>
            <w:t>affidamento dei servizi di intermediazione e consulenza assicurativa di Consip S.p.A. e  Sogei S.p.A. – ID 1430</w:t>
          </w:r>
        </w:p>
        <w:p w:rsidR="00F34CF6" w:rsidRPr="00F34CF6" w:rsidRDefault="004F29D5" w:rsidP="005F41DA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>Modulo di dichiarazione</w:t>
          </w:r>
        </w:p>
      </w:tc>
      <w:tc>
        <w:tcPr>
          <w:tcW w:w="667" w:type="pct"/>
        </w:tcPr>
        <w:p w:rsidR="00F34CF6" w:rsidRPr="00F34CF6" w:rsidRDefault="00F34CF6" w:rsidP="0086612F">
          <w:pPr>
            <w:pStyle w:val="Pidipagina"/>
            <w:ind w:right="-144"/>
            <w:rPr>
              <w:sz w:val="16"/>
              <w:szCs w:val="16"/>
            </w:rPr>
          </w:pPr>
          <w:r w:rsidRPr="00F34CF6">
            <w:rPr>
              <w:sz w:val="16"/>
              <w:szCs w:val="16"/>
            </w:rPr>
            <w:t xml:space="preserve">Pag. </w:t>
          </w:r>
          <w:r w:rsidRPr="00F34CF6">
            <w:rPr>
              <w:rStyle w:val="Numeropagina"/>
              <w:b w:val="0"/>
            </w:rPr>
            <w:fldChar w:fldCharType="begin"/>
          </w:r>
          <w:r w:rsidRPr="00F34CF6">
            <w:rPr>
              <w:rStyle w:val="Numeropagina"/>
              <w:b w:val="0"/>
            </w:rPr>
            <w:instrText xml:space="preserve"> PAGE </w:instrText>
          </w:r>
          <w:r w:rsidRPr="00F34CF6">
            <w:rPr>
              <w:rStyle w:val="Numeropagina"/>
              <w:b w:val="0"/>
            </w:rPr>
            <w:fldChar w:fldCharType="separate"/>
          </w:r>
          <w:r w:rsidR="004F29D5">
            <w:rPr>
              <w:rStyle w:val="Numeropagina"/>
              <w:b w:val="0"/>
              <w:noProof/>
            </w:rPr>
            <w:t>6</w:t>
          </w:r>
          <w:r w:rsidRPr="00F34CF6">
            <w:rPr>
              <w:rStyle w:val="Numeropagina"/>
              <w:b w:val="0"/>
            </w:rPr>
            <w:fldChar w:fldCharType="end"/>
          </w:r>
          <w:r w:rsidRPr="00F34CF6">
            <w:rPr>
              <w:rStyle w:val="Numeropagina"/>
              <w:b w:val="0"/>
            </w:rPr>
            <w:t xml:space="preserve"> di </w:t>
          </w:r>
          <w:r w:rsidRPr="00F34CF6">
            <w:rPr>
              <w:rStyle w:val="Numeropagina"/>
              <w:b w:val="0"/>
            </w:rPr>
            <w:fldChar w:fldCharType="begin"/>
          </w:r>
          <w:r w:rsidRPr="00F34CF6">
            <w:rPr>
              <w:rStyle w:val="Numeropagina"/>
              <w:b w:val="0"/>
            </w:rPr>
            <w:instrText xml:space="preserve"> NUMPAGES </w:instrText>
          </w:r>
          <w:r w:rsidRPr="00F34CF6">
            <w:rPr>
              <w:rStyle w:val="Numeropagina"/>
              <w:b w:val="0"/>
            </w:rPr>
            <w:fldChar w:fldCharType="separate"/>
          </w:r>
          <w:r w:rsidR="004F29D5">
            <w:rPr>
              <w:rStyle w:val="Numeropagina"/>
              <w:b w:val="0"/>
              <w:noProof/>
            </w:rPr>
            <w:t>6</w:t>
          </w:r>
          <w:r w:rsidRPr="00F34CF6">
            <w:rPr>
              <w:rStyle w:val="Numeropagina"/>
              <w:b w:val="0"/>
            </w:rPr>
            <w:fldChar w:fldCharType="end"/>
          </w:r>
        </w:p>
      </w:tc>
    </w:tr>
  </w:tbl>
  <w:p w:rsidR="00450DAF" w:rsidRPr="00B87F0C" w:rsidRDefault="00450DAF" w:rsidP="00F34CF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8CD" w:rsidRDefault="00B30358" w:rsidP="00C63888">
    <w:pPr>
      <w:pStyle w:val="Pidipagina"/>
    </w:pPr>
    <w:r>
      <w:t>V</w:t>
    </w:r>
    <w:r w:rsidR="00001E7F">
      <w:t>ersione 4.</w:t>
    </w:r>
    <w:r w:rsidR="00B31BD1">
      <w:t>9</w:t>
    </w:r>
    <w:r w:rsidR="00001E7F">
      <w:t xml:space="preserve">   1</w:t>
    </w:r>
    <w:r w:rsidR="00B31BD1">
      <w:t>8</w:t>
    </w:r>
    <w:r>
      <w:t xml:space="preserve"> </w:t>
    </w:r>
    <w:r w:rsidR="00001E7F">
      <w:t>settembre</w:t>
    </w:r>
    <w:r>
      <w:t xml:space="preserve"> 2013   </w:t>
    </w:r>
    <w:r w:rsidR="00E4015A" w:rsidRPr="00E4015A">
      <w:t>&lt;da eliminare prima della pubblicazione &gt;</w:t>
    </w:r>
  </w:p>
  <w:p w:rsidR="001508CD" w:rsidRDefault="001B13F3" w:rsidP="00C63888">
    <w:pPr>
      <w:pStyle w:val="Pidipagina"/>
      <w:rPr>
        <w:color w:val="00B0F0"/>
      </w:rPr>
    </w:pPr>
    <w:r w:rsidRPr="001B13F3">
      <w:t xml:space="preserve">Classificazione del documento: Consip </w:t>
    </w:r>
    <w:proofErr w:type="spellStart"/>
    <w:r w:rsidRPr="001B13F3">
      <w:t>internal</w:t>
    </w:r>
    <w:proofErr w:type="spellEnd"/>
    <w:r w:rsidRPr="001B13F3">
      <w:t xml:space="preserve"> </w:t>
    </w:r>
    <w:r w:rsidRPr="001B13F3">
      <w:rPr>
        <w:i/>
        <w:color w:val="00B0F0"/>
      </w:rPr>
      <w:t>&lt;ovvero</w:t>
    </w:r>
    <w:r w:rsidRPr="001B13F3">
      <w:t xml:space="preserve"> Consip </w:t>
    </w:r>
    <w:proofErr w:type="spellStart"/>
    <w:r w:rsidRPr="001B13F3">
      <w:t>Confidential</w:t>
    </w:r>
    <w:proofErr w:type="spellEnd"/>
    <w:r w:rsidRPr="001B13F3">
      <w:t xml:space="preserve"> </w:t>
    </w:r>
    <w:r w:rsidRPr="00BC24D8">
      <w:rPr>
        <w:i/>
        <w:color w:val="00B0F0"/>
      </w:rPr>
      <w:t>ovvero</w:t>
    </w:r>
    <w:r w:rsidRPr="001B13F3">
      <w:t xml:space="preserve"> Consip Public </w:t>
    </w:r>
    <w:r w:rsidRPr="00BC24D8">
      <w:rPr>
        <w:color w:val="00B0F0"/>
      </w:rPr>
      <w:t>&gt;</w:t>
    </w:r>
  </w:p>
  <w:p w:rsidR="001508CD" w:rsidRDefault="004F29D5" w:rsidP="00C63888">
    <w:pPr>
      <w:pStyle w:val="Indirizz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378pt;margin-top:-6.4pt;width:54pt;height:28.35pt;z-index:251659264" stroked="f">
          <v:textbox style="mso-next-textbox:#_x0000_s2054">
            <w:txbxContent>
              <w:p w:rsidR="00B87F0C" w:rsidRDefault="007651F2" w:rsidP="00B87F0C">
                <w:r w:rsidRPr="000D2520">
                  <w:rPr>
                    <w:rStyle w:val="Numeropagina"/>
                  </w:rPr>
                  <w:fldChar w:fldCharType="begin"/>
                </w:r>
                <w:r w:rsidR="00B87F0C" w:rsidRPr="000D2520">
                  <w:rPr>
                    <w:rStyle w:val="Numeropagina"/>
                  </w:rPr>
                  <w:instrText xml:space="preserve"> PAGE </w:instrText>
                </w:r>
                <w:r w:rsidRPr="000D2520">
                  <w:rPr>
                    <w:rStyle w:val="Numeropagina"/>
                  </w:rPr>
                  <w:fldChar w:fldCharType="separate"/>
                </w:r>
                <w:r w:rsidR="001F731E">
                  <w:rPr>
                    <w:rStyle w:val="Numeropagina"/>
                    <w:noProof/>
                  </w:rPr>
                  <w:t>1</w:t>
                </w:r>
                <w:r w:rsidRPr="000D2520">
                  <w:rPr>
                    <w:rStyle w:val="Numeropagina"/>
                  </w:rPr>
                  <w:fldChar w:fldCharType="end"/>
                </w:r>
                <w:r w:rsidR="00B87F0C" w:rsidRPr="000D2520">
                  <w:rPr>
                    <w:rStyle w:val="Numeropagina"/>
                  </w:rPr>
                  <w:t xml:space="preserve"> di </w:t>
                </w:r>
                <w:r w:rsidRPr="000D2520">
                  <w:rPr>
                    <w:rStyle w:val="Numeropagina"/>
                  </w:rPr>
                  <w:fldChar w:fldCharType="begin"/>
                </w:r>
                <w:r w:rsidR="00B87F0C" w:rsidRPr="000D2520">
                  <w:rPr>
                    <w:rStyle w:val="Numeropagina"/>
                  </w:rPr>
                  <w:instrText xml:space="preserve"> NUMPAGES  </w:instrText>
                </w:r>
                <w:r w:rsidRPr="000D2520">
                  <w:rPr>
                    <w:rStyle w:val="Numeropagina"/>
                  </w:rPr>
                  <w:fldChar w:fldCharType="separate"/>
                </w:r>
                <w:r w:rsidR="00E55126">
                  <w:rPr>
                    <w:rStyle w:val="Numeropagina"/>
                    <w:noProof/>
                  </w:rPr>
                  <w:t>16</w:t>
                </w:r>
                <w:r w:rsidRPr="000D2520">
                  <w:rPr>
                    <w:rStyle w:val="Numeropagina"/>
                  </w:rPr>
                  <w:fldChar w:fldCharType="end"/>
                </w:r>
              </w:p>
              <w:p w:rsidR="00B87F0C" w:rsidRDefault="00B87F0C" w:rsidP="00B87F0C"/>
              <w:p w:rsidR="00B87F0C" w:rsidRDefault="007651F2" w:rsidP="00B87F0C">
                <w:r w:rsidRPr="000D2520">
                  <w:rPr>
                    <w:rStyle w:val="Numeropagina"/>
                  </w:rPr>
                  <w:fldChar w:fldCharType="begin"/>
                </w:r>
                <w:r w:rsidR="00B87F0C" w:rsidRPr="000D2520">
                  <w:rPr>
                    <w:rStyle w:val="Numeropagina"/>
                  </w:rPr>
                  <w:instrText xml:space="preserve"> PAGE </w:instrText>
                </w:r>
                <w:r w:rsidRPr="000D2520">
                  <w:rPr>
                    <w:rStyle w:val="Numeropagina"/>
                  </w:rPr>
                  <w:fldChar w:fldCharType="separate"/>
                </w:r>
                <w:r w:rsidR="001F731E">
                  <w:rPr>
                    <w:rStyle w:val="Numeropagina"/>
                    <w:noProof/>
                  </w:rPr>
                  <w:t>1</w:t>
                </w:r>
                <w:r w:rsidRPr="000D2520">
                  <w:rPr>
                    <w:rStyle w:val="Numeropagina"/>
                  </w:rPr>
                  <w:fldChar w:fldCharType="end"/>
                </w:r>
                <w:r w:rsidR="00B87F0C" w:rsidRPr="000D2520">
                  <w:rPr>
                    <w:rStyle w:val="Numeropagina"/>
                  </w:rPr>
                  <w:t xml:space="preserve"> di </w:t>
                </w:r>
                <w:r w:rsidRPr="000D2520">
                  <w:rPr>
                    <w:rStyle w:val="Numeropagina"/>
                  </w:rPr>
                  <w:fldChar w:fldCharType="begin"/>
                </w:r>
                <w:r w:rsidR="00B87F0C" w:rsidRPr="000D2520">
                  <w:rPr>
                    <w:rStyle w:val="Numeropagina"/>
                  </w:rPr>
                  <w:instrText xml:space="preserve"> NUMPAGES  </w:instrText>
                </w:r>
                <w:r w:rsidRPr="000D2520">
                  <w:rPr>
                    <w:rStyle w:val="Numeropagina"/>
                  </w:rPr>
                  <w:fldChar w:fldCharType="separate"/>
                </w:r>
                <w:r w:rsidR="00E55126">
                  <w:rPr>
                    <w:rStyle w:val="Numeropagina"/>
                    <w:noProof/>
                  </w:rPr>
                  <w:t>16</w:t>
                </w:r>
                <w:r w:rsidRPr="000D2520">
                  <w:rPr>
                    <w:rStyle w:val="Numeropagina"/>
                  </w:rPr>
                  <w:fldChar w:fldCharType="end"/>
                </w:r>
              </w:p>
            </w:txbxContent>
          </v:textbox>
        </v:shape>
      </w:pict>
    </w:r>
    <w:r w:rsidR="00F61003" w:rsidRPr="00F61003">
      <w:t xml:space="preserve"> </w:t>
    </w:r>
    <w:r w:rsidR="00F61003" w:rsidRPr="005B0248">
      <w:t xml:space="preserve">Gara a procedura aperta ai sensi del D.Lgs. 163/2006 e </w:t>
    </w:r>
    <w:proofErr w:type="spellStart"/>
    <w:r w:rsidR="00F61003" w:rsidRPr="005B0248">
      <w:t>s.m.i.</w:t>
    </w:r>
    <w:proofErr w:type="spellEnd"/>
    <w:r w:rsidR="00F61003" w:rsidRPr="005B0248">
      <w:t>, per</w:t>
    </w:r>
    <w:r w:rsidR="00F61003" w:rsidRPr="00DB1891">
      <w:rPr>
        <w:rStyle w:val="CorsivobluCarattere"/>
        <w:szCs w:val="16"/>
      </w:rPr>
      <w:t xml:space="preserve"> </w:t>
    </w:r>
    <w:r w:rsidR="00F61003" w:rsidRPr="00FC1E74">
      <w:t xml:space="preserve">l’affidamento </w:t>
    </w:r>
    <w:r w:rsidR="00F61003">
      <w:t xml:space="preserve">dei </w:t>
    </w:r>
    <w:r w:rsidR="00F61003" w:rsidRPr="00FC1E74">
      <w:t xml:space="preserve">servizi </w:t>
    </w:r>
  </w:p>
  <w:p w:rsidR="001508CD" w:rsidRDefault="00F61003" w:rsidP="00C63888">
    <w:pPr>
      <w:pStyle w:val="Pidipagina"/>
    </w:pPr>
    <w:r w:rsidRPr="00FC1E74">
      <w:t>di intermediazione e consulenza assicurativa di Consip S.p.A.</w:t>
    </w:r>
    <w:r w:rsidRPr="00FC1E74">
      <w:rPr>
        <w:rFonts w:cs="Trebuchet MS"/>
      </w:rPr>
      <w:t xml:space="preserve"> </w:t>
    </w:r>
    <w:r w:rsidRPr="00FC1E74">
      <w:t>e  Sogei</w:t>
    </w:r>
    <w:r>
      <w:t xml:space="preserve">  S.p.A.</w:t>
    </w:r>
    <w:r w:rsidR="00B87F0C">
      <w:t xml:space="preserve">                           </w:t>
    </w:r>
  </w:p>
  <w:p w:rsidR="001508CD" w:rsidRDefault="00B87F0C" w:rsidP="00C63888">
    <w:pPr>
      <w:pStyle w:val="Pidipagina"/>
    </w:pPr>
    <w:r w:rsidRPr="00BC047A">
      <w:t xml:space="preserve">Allegato </w:t>
    </w:r>
    <w:r>
      <w:t>3</w:t>
    </w:r>
    <w:r w:rsidRPr="00BC047A">
      <w:t xml:space="preserve"> – </w:t>
    </w:r>
    <w:r>
      <w:t>Offerta economica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494C4E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1C225C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FFFFFF88"/>
    <w:multiLevelType w:val="singleLevel"/>
    <w:tmpl w:val="C1905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BBF4469"/>
    <w:multiLevelType w:val="hybridMultilevel"/>
    <w:tmpl w:val="11A2E632"/>
    <w:lvl w:ilvl="0" w:tplc="054EE5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D41C2"/>
    <w:multiLevelType w:val="hybridMultilevel"/>
    <w:tmpl w:val="F6F6DB90"/>
    <w:lvl w:ilvl="0" w:tplc="88E2EFEE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96C1F"/>
    <w:multiLevelType w:val="singleLevel"/>
    <w:tmpl w:val="666A4742"/>
    <w:lvl w:ilvl="0">
      <w:start w:val="1"/>
      <w:numFmt w:val="bullet"/>
      <w:pStyle w:val="Puntoelenco4"/>
      <w:lvlText w:val="–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</w:rPr>
    </w:lvl>
  </w:abstractNum>
  <w:abstractNum w:abstractNumId="10">
    <w:nsid w:val="385E1A17"/>
    <w:multiLevelType w:val="hybridMultilevel"/>
    <w:tmpl w:val="55EA4A9C"/>
    <w:lvl w:ilvl="0" w:tplc="396AFEB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2B2DA5"/>
    <w:multiLevelType w:val="hybridMultilevel"/>
    <w:tmpl w:val="B802D2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502BC9"/>
    <w:multiLevelType w:val="hybridMultilevel"/>
    <w:tmpl w:val="0FB4CBB0"/>
    <w:lvl w:ilvl="0" w:tplc="93802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9D495D"/>
    <w:multiLevelType w:val="hybridMultilevel"/>
    <w:tmpl w:val="237CCF5C"/>
    <w:lvl w:ilvl="0" w:tplc="903CF9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2980885"/>
    <w:multiLevelType w:val="hybridMultilevel"/>
    <w:tmpl w:val="F91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9F1174"/>
    <w:multiLevelType w:val="hybridMultilevel"/>
    <w:tmpl w:val="619E6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5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3"/>
  </w:num>
  <w:num w:numId="13">
    <w:abstractNumId w:val="14"/>
  </w:num>
  <w:num w:numId="14">
    <w:abstractNumId w:val="17"/>
  </w:num>
  <w:num w:numId="15">
    <w:abstractNumId w:val="18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9"/>
  </w:num>
  <w:num w:numId="19">
    <w:abstractNumId w:val="2"/>
  </w:num>
  <w:num w:numId="20">
    <w:abstractNumId w:val="10"/>
  </w:num>
  <w:num w:numId="2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78C"/>
    <w:rsid w:val="00000C6C"/>
    <w:rsid w:val="000012FB"/>
    <w:rsid w:val="00001E7F"/>
    <w:rsid w:val="00003A4C"/>
    <w:rsid w:val="00003F7D"/>
    <w:rsid w:val="00007EEF"/>
    <w:rsid w:val="000103B8"/>
    <w:rsid w:val="00010C3B"/>
    <w:rsid w:val="00011B8A"/>
    <w:rsid w:val="00013243"/>
    <w:rsid w:val="000139CE"/>
    <w:rsid w:val="000145ED"/>
    <w:rsid w:val="00014850"/>
    <w:rsid w:val="000156B6"/>
    <w:rsid w:val="00020FC1"/>
    <w:rsid w:val="00021B45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52E9"/>
    <w:rsid w:val="00056547"/>
    <w:rsid w:val="000613AE"/>
    <w:rsid w:val="000623F2"/>
    <w:rsid w:val="00070809"/>
    <w:rsid w:val="00070BAA"/>
    <w:rsid w:val="00072888"/>
    <w:rsid w:val="000747B3"/>
    <w:rsid w:val="0007727D"/>
    <w:rsid w:val="000817CF"/>
    <w:rsid w:val="0008478F"/>
    <w:rsid w:val="0008552F"/>
    <w:rsid w:val="000869CF"/>
    <w:rsid w:val="0008709B"/>
    <w:rsid w:val="000963F3"/>
    <w:rsid w:val="000963F7"/>
    <w:rsid w:val="00096586"/>
    <w:rsid w:val="0009680F"/>
    <w:rsid w:val="000A0A32"/>
    <w:rsid w:val="000A0C1D"/>
    <w:rsid w:val="000A2116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755D"/>
    <w:rsid w:val="000C7C9F"/>
    <w:rsid w:val="000D02C4"/>
    <w:rsid w:val="000E0A3A"/>
    <w:rsid w:val="000E1A75"/>
    <w:rsid w:val="000E335B"/>
    <w:rsid w:val="000E4BAC"/>
    <w:rsid w:val="000F0C0E"/>
    <w:rsid w:val="000F14E1"/>
    <w:rsid w:val="000F2026"/>
    <w:rsid w:val="000F2C73"/>
    <w:rsid w:val="000F2E64"/>
    <w:rsid w:val="000F2FC1"/>
    <w:rsid w:val="000F48EA"/>
    <w:rsid w:val="000F624A"/>
    <w:rsid w:val="0010092B"/>
    <w:rsid w:val="00112146"/>
    <w:rsid w:val="00112C1E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63F2"/>
    <w:rsid w:val="00136503"/>
    <w:rsid w:val="00142586"/>
    <w:rsid w:val="001428ED"/>
    <w:rsid w:val="00142D51"/>
    <w:rsid w:val="0014369C"/>
    <w:rsid w:val="001441E9"/>
    <w:rsid w:val="00144E3D"/>
    <w:rsid w:val="00145DCB"/>
    <w:rsid w:val="00147860"/>
    <w:rsid w:val="001508CD"/>
    <w:rsid w:val="001525B7"/>
    <w:rsid w:val="001538DB"/>
    <w:rsid w:val="001540BA"/>
    <w:rsid w:val="00154D4B"/>
    <w:rsid w:val="00155CA0"/>
    <w:rsid w:val="00155E96"/>
    <w:rsid w:val="001568B7"/>
    <w:rsid w:val="00156E6D"/>
    <w:rsid w:val="00160392"/>
    <w:rsid w:val="0016234B"/>
    <w:rsid w:val="00162382"/>
    <w:rsid w:val="00163575"/>
    <w:rsid w:val="00165F5D"/>
    <w:rsid w:val="00170994"/>
    <w:rsid w:val="001713AC"/>
    <w:rsid w:val="00171A2B"/>
    <w:rsid w:val="001721FA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5CF"/>
    <w:rsid w:val="00192614"/>
    <w:rsid w:val="00192F4C"/>
    <w:rsid w:val="00193EE6"/>
    <w:rsid w:val="00196239"/>
    <w:rsid w:val="001A1A62"/>
    <w:rsid w:val="001A2CB6"/>
    <w:rsid w:val="001A2D95"/>
    <w:rsid w:val="001A353E"/>
    <w:rsid w:val="001A4A56"/>
    <w:rsid w:val="001A5076"/>
    <w:rsid w:val="001A5544"/>
    <w:rsid w:val="001A6851"/>
    <w:rsid w:val="001A70B8"/>
    <w:rsid w:val="001A70CD"/>
    <w:rsid w:val="001A7934"/>
    <w:rsid w:val="001B13F3"/>
    <w:rsid w:val="001B1DDE"/>
    <w:rsid w:val="001B2034"/>
    <w:rsid w:val="001B2972"/>
    <w:rsid w:val="001B2E20"/>
    <w:rsid w:val="001B3730"/>
    <w:rsid w:val="001B3F3E"/>
    <w:rsid w:val="001B46CC"/>
    <w:rsid w:val="001B50ED"/>
    <w:rsid w:val="001B5D65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18D8"/>
    <w:rsid w:val="001E29EA"/>
    <w:rsid w:val="001E2D87"/>
    <w:rsid w:val="001E32D4"/>
    <w:rsid w:val="001E38C3"/>
    <w:rsid w:val="001E5BF5"/>
    <w:rsid w:val="001E5C1C"/>
    <w:rsid w:val="001E6710"/>
    <w:rsid w:val="001E6D06"/>
    <w:rsid w:val="001F094A"/>
    <w:rsid w:val="001F1218"/>
    <w:rsid w:val="001F205B"/>
    <w:rsid w:val="001F3F16"/>
    <w:rsid w:val="001F43FA"/>
    <w:rsid w:val="001F54EE"/>
    <w:rsid w:val="001F55E3"/>
    <w:rsid w:val="001F65CC"/>
    <w:rsid w:val="001F731E"/>
    <w:rsid w:val="00200703"/>
    <w:rsid w:val="00201BC9"/>
    <w:rsid w:val="00202846"/>
    <w:rsid w:val="0020328A"/>
    <w:rsid w:val="00205452"/>
    <w:rsid w:val="00206252"/>
    <w:rsid w:val="002069C1"/>
    <w:rsid w:val="00210899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5A6C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0306"/>
    <w:rsid w:val="0025244A"/>
    <w:rsid w:val="00254AC1"/>
    <w:rsid w:val="002551A7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03BF"/>
    <w:rsid w:val="002853C8"/>
    <w:rsid w:val="002871E2"/>
    <w:rsid w:val="0028780B"/>
    <w:rsid w:val="00287948"/>
    <w:rsid w:val="002928B5"/>
    <w:rsid w:val="002941C5"/>
    <w:rsid w:val="00294B5E"/>
    <w:rsid w:val="00297185"/>
    <w:rsid w:val="002A2B3C"/>
    <w:rsid w:val="002A3CFB"/>
    <w:rsid w:val="002A57AB"/>
    <w:rsid w:val="002A6647"/>
    <w:rsid w:val="002A6729"/>
    <w:rsid w:val="002B01FC"/>
    <w:rsid w:val="002B2419"/>
    <w:rsid w:val="002B2A0D"/>
    <w:rsid w:val="002B3ADC"/>
    <w:rsid w:val="002B4B27"/>
    <w:rsid w:val="002B5788"/>
    <w:rsid w:val="002B78BB"/>
    <w:rsid w:val="002B79AA"/>
    <w:rsid w:val="002B79BB"/>
    <w:rsid w:val="002B7E3E"/>
    <w:rsid w:val="002C30C2"/>
    <w:rsid w:val="002C5D74"/>
    <w:rsid w:val="002C5EEF"/>
    <w:rsid w:val="002C6263"/>
    <w:rsid w:val="002C64ED"/>
    <w:rsid w:val="002C6F10"/>
    <w:rsid w:val="002C7E86"/>
    <w:rsid w:val="002C7EE5"/>
    <w:rsid w:val="002D0C4E"/>
    <w:rsid w:val="002D3CE9"/>
    <w:rsid w:val="002D4316"/>
    <w:rsid w:val="002D52B0"/>
    <w:rsid w:val="002E0A4E"/>
    <w:rsid w:val="002E112D"/>
    <w:rsid w:val="002E1E3D"/>
    <w:rsid w:val="002E3F40"/>
    <w:rsid w:val="002E67D6"/>
    <w:rsid w:val="002F2C2E"/>
    <w:rsid w:val="002F4563"/>
    <w:rsid w:val="002F4C66"/>
    <w:rsid w:val="002F5E22"/>
    <w:rsid w:val="002F6F65"/>
    <w:rsid w:val="00301B48"/>
    <w:rsid w:val="00304579"/>
    <w:rsid w:val="00305B66"/>
    <w:rsid w:val="0030708C"/>
    <w:rsid w:val="00310FD2"/>
    <w:rsid w:val="00311AF6"/>
    <w:rsid w:val="00313D86"/>
    <w:rsid w:val="0031414C"/>
    <w:rsid w:val="00315846"/>
    <w:rsid w:val="003168FD"/>
    <w:rsid w:val="00321721"/>
    <w:rsid w:val="0032370A"/>
    <w:rsid w:val="00323BA3"/>
    <w:rsid w:val="003270FC"/>
    <w:rsid w:val="0032745A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C52"/>
    <w:rsid w:val="00344265"/>
    <w:rsid w:val="003507A3"/>
    <w:rsid w:val="00350897"/>
    <w:rsid w:val="00352427"/>
    <w:rsid w:val="00353A41"/>
    <w:rsid w:val="00353B8F"/>
    <w:rsid w:val="00354C02"/>
    <w:rsid w:val="00355251"/>
    <w:rsid w:val="003553A1"/>
    <w:rsid w:val="00357B42"/>
    <w:rsid w:val="00357E11"/>
    <w:rsid w:val="00364FE0"/>
    <w:rsid w:val="00370981"/>
    <w:rsid w:val="00371F9E"/>
    <w:rsid w:val="0037521C"/>
    <w:rsid w:val="00375AD9"/>
    <w:rsid w:val="00375DB1"/>
    <w:rsid w:val="003762E6"/>
    <w:rsid w:val="00376D47"/>
    <w:rsid w:val="00376FD8"/>
    <w:rsid w:val="0037746B"/>
    <w:rsid w:val="00382D08"/>
    <w:rsid w:val="00385526"/>
    <w:rsid w:val="003873AD"/>
    <w:rsid w:val="00390153"/>
    <w:rsid w:val="0039207E"/>
    <w:rsid w:val="003923F9"/>
    <w:rsid w:val="00392D87"/>
    <w:rsid w:val="0039455E"/>
    <w:rsid w:val="003954BF"/>
    <w:rsid w:val="003957B9"/>
    <w:rsid w:val="00395BDE"/>
    <w:rsid w:val="00396508"/>
    <w:rsid w:val="003A1FC9"/>
    <w:rsid w:val="003A3F1E"/>
    <w:rsid w:val="003A447B"/>
    <w:rsid w:val="003A4E4F"/>
    <w:rsid w:val="003A62C1"/>
    <w:rsid w:val="003A7940"/>
    <w:rsid w:val="003B36B3"/>
    <w:rsid w:val="003B4041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1EE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6EF"/>
    <w:rsid w:val="00417E12"/>
    <w:rsid w:val="0042356F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36DCE"/>
    <w:rsid w:val="0044068D"/>
    <w:rsid w:val="00440803"/>
    <w:rsid w:val="00440E1B"/>
    <w:rsid w:val="00441432"/>
    <w:rsid w:val="004446A9"/>
    <w:rsid w:val="00444B89"/>
    <w:rsid w:val="00444CA9"/>
    <w:rsid w:val="00445C22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0378"/>
    <w:rsid w:val="004713D5"/>
    <w:rsid w:val="0047367B"/>
    <w:rsid w:val="00473CD9"/>
    <w:rsid w:val="004747AB"/>
    <w:rsid w:val="0047629A"/>
    <w:rsid w:val="004771C7"/>
    <w:rsid w:val="00477799"/>
    <w:rsid w:val="00477ACF"/>
    <w:rsid w:val="00477BBC"/>
    <w:rsid w:val="004808BD"/>
    <w:rsid w:val="004809AA"/>
    <w:rsid w:val="00481992"/>
    <w:rsid w:val="00481B7B"/>
    <w:rsid w:val="004841A1"/>
    <w:rsid w:val="00484204"/>
    <w:rsid w:val="0048572C"/>
    <w:rsid w:val="004876C2"/>
    <w:rsid w:val="00494C4E"/>
    <w:rsid w:val="004956AD"/>
    <w:rsid w:val="004A2B73"/>
    <w:rsid w:val="004A3C15"/>
    <w:rsid w:val="004A3CBD"/>
    <w:rsid w:val="004A4779"/>
    <w:rsid w:val="004A6961"/>
    <w:rsid w:val="004B6EF1"/>
    <w:rsid w:val="004C00FC"/>
    <w:rsid w:val="004C206C"/>
    <w:rsid w:val="004C2FC5"/>
    <w:rsid w:val="004C493B"/>
    <w:rsid w:val="004C7D30"/>
    <w:rsid w:val="004D0074"/>
    <w:rsid w:val="004D04BF"/>
    <w:rsid w:val="004D2CE4"/>
    <w:rsid w:val="004D4CD4"/>
    <w:rsid w:val="004D5226"/>
    <w:rsid w:val="004E06FA"/>
    <w:rsid w:val="004E1E5C"/>
    <w:rsid w:val="004E40C5"/>
    <w:rsid w:val="004E4DF4"/>
    <w:rsid w:val="004E55C2"/>
    <w:rsid w:val="004F2109"/>
    <w:rsid w:val="004F29D5"/>
    <w:rsid w:val="004F2F4E"/>
    <w:rsid w:val="004F6444"/>
    <w:rsid w:val="004F69D8"/>
    <w:rsid w:val="004F6ED6"/>
    <w:rsid w:val="00500022"/>
    <w:rsid w:val="00500180"/>
    <w:rsid w:val="005038EC"/>
    <w:rsid w:val="00504534"/>
    <w:rsid w:val="00506D9D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E53"/>
    <w:rsid w:val="00530ED4"/>
    <w:rsid w:val="00531C1E"/>
    <w:rsid w:val="00532A1C"/>
    <w:rsid w:val="005339D1"/>
    <w:rsid w:val="00533C3C"/>
    <w:rsid w:val="00533DD6"/>
    <w:rsid w:val="00537265"/>
    <w:rsid w:val="0054010C"/>
    <w:rsid w:val="00541116"/>
    <w:rsid w:val="00541937"/>
    <w:rsid w:val="0054706F"/>
    <w:rsid w:val="00550575"/>
    <w:rsid w:val="005509E3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02F"/>
    <w:rsid w:val="005637A6"/>
    <w:rsid w:val="00563C95"/>
    <w:rsid w:val="00564189"/>
    <w:rsid w:val="005656FD"/>
    <w:rsid w:val="00565A48"/>
    <w:rsid w:val="00565B47"/>
    <w:rsid w:val="00565C1A"/>
    <w:rsid w:val="00570ED0"/>
    <w:rsid w:val="00573514"/>
    <w:rsid w:val="00577C3D"/>
    <w:rsid w:val="00577E6A"/>
    <w:rsid w:val="005802A1"/>
    <w:rsid w:val="0058044C"/>
    <w:rsid w:val="00580F5F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5393"/>
    <w:rsid w:val="005A04CC"/>
    <w:rsid w:val="005A2DF4"/>
    <w:rsid w:val="005A4184"/>
    <w:rsid w:val="005A4523"/>
    <w:rsid w:val="005A6BBA"/>
    <w:rsid w:val="005B11F6"/>
    <w:rsid w:val="005B4028"/>
    <w:rsid w:val="005B422B"/>
    <w:rsid w:val="005B5376"/>
    <w:rsid w:val="005B586E"/>
    <w:rsid w:val="005B7005"/>
    <w:rsid w:val="005C03C5"/>
    <w:rsid w:val="005C08B4"/>
    <w:rsid w:val="005C10A4"/>
    <w:rsid w:val="005C22D5"/>
    <w:rsid w:val="005C2748"/>
    <w:rsid w:val="005C7981"/>
    <w:rsid w:val="005C7E37"/>
    <w:rsid w:val="005D1B44"/>
    <w:rsid w:val="005D2CA2"/>
    <w:rsid w:val="005D3A22"/>
    <w:rsid w:val="005D563B"/>
    <w:rsid w:val="005D5A78"/>
    <w:rsid w:val="005D7FFE"/>
    <w:rsid w:val="005E086A"/>
    <w:rsid w:val="005E2ECB"/>
    <w:rsid w:val="005E3992"/>
    <w:rsid w:val="005E3DC0"/>
    <w:rsid w:val="005E6AC0"/>
    <w:rsid w:val="005E78A0"/>
    <w:rsid w:val="005F2EF9"/>
    <w:rsid w:val="005F3E83"/>
    <w:rsid w:val="005F41DA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E80"/>
    <w:rsid w:val="00625377"/>
    <w:rsid w:val="00626113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2FA"/>
    <w:rsid w:val="00647890"/>
    <w:rsid w:val="006534D4"/>
    <w:rsid w:val="0065369F"/>
    <w:rsid w:val="0065422E"/>
    <w:rsid w:val="006545DC"/>
    <w:rsid w:val="00655550"/>
    <w:rsid w:val="00655BFE"/>
    <w:rsid w:val="0065702F"/>
    <w:rsid w:val="006578FE"/>
    <w:rsid w:val="00660A5A"/>
    <w:rsid w:val="00662CCC"/>
    <w:rsid w:val="00663AA6"/>
    <w:rsid w:val="0066429A"/>
    <w:rsid w:val="00666323"/>
    <w:rsid w:val="006676BA"/>
    <w:rsid w:val="006728E7"/>
    <w:rsid w:val="006731A3"/>
    <w:rsid w:val="00673ACA"/>
    <w:rsid w:val="0067476E"/>
    <w:rsid w:val="00674F72"/>
    <w:rsid w:val="0067523D"/>
    <w:rsid w:val="006757C2"/>
    <w:rsid w:val="00675AF5"/>
    <w:rsid w:val="006760E0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0CAE"/>
    <w:rsid w:val="006A2D2E"/>
    <w:rsid w:val="006A304C"/>
    <w:rsid w:val="006A39CA"/>
    <w:rsid w:val="006A563A"/>
    <w:rsid w:val="006A601C"/>
    <w:rsid w:val="006A68D2"/>
    <w:rsid w:val="006B0026"/>
    <w:rsid w:val="006B0CD9"/>
    <w:rsid w:val="006B180B"/>
    <w:rsid w:val="006B2B65"/>
    <w:rsid w:val="006B3ADD"/>
    <w:rsid w:val="006B3D62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B2C"/>
    <w:rsid w:val="006C3F69"/>
    <w:rsid w:val="006C59F6"/>
    <w:rsid w:val="006C5A8E"/>
    <w:rsid w:val="006C7CB0"/>
    <w:rsid w:val="006D4F67"/>
    <w:rsid w:val="006D6CA7"/>
    <w:rsid w:val="006D75B8"/>
    <w:rsid w:val="006E0305"/>
    <w:rsid w:val="006E0E30"/>
    <w:rsid w:val="006E1C4A"/>
    <w:rsid w:val="006E4983"/>
    <w:rsid w:val="006E6382"/>
    <w:rsid w:val="006E7383"/>
    <w:rsid w:val="006F1A71"/>
    <w:rsid w:val="006F2973"/>
    <w:rsid w:val="006F31FB"/>
    <w:rsid w:val="006F5B17"/>
    <w:rsid w:val="006F5B6A"/>
    <w:rsid w:val="006F67D6"/>
    <w:rsid w:val="006F6C1B"/>
    <w:rsid w:val="006F7643"/>
    <w:rsid w:val="00700395"/>
    <w:rsid w:val="00701D92"/>
    <w:rsid w:val="00702BD7"/>
    <w:rsid w:val="007047C2"/>
    <w:rsid w:val="0070607B"/>
    <w:rsid w:val="007061B6"/>
    <w:rsid w:val="00714451"/>
    <w:rsid w:val="00717ACF"/>
    <w:rsid w:val="00720A08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39A9"/>
    <w:rsid w:val="00754476"/>
    <w:rsid w:val="0075484A"/>
    <w:rsid w:val="00754BD2"/>
    <w:rsid w:val="007550D4"/>
    <w:rsid w:val="00760D63"/>
    <w:rsid w:val="00761937"/>
    <w:rsid w:val="0076258D"/>
    <w:rsid w:val="0076383D"/>
    <w:rsid w:val="007651F2"/>
    <w:rsid w:val="00766814"/>
    <w:rsid w:val="00766AD2"/>
    <w:rsid w:val="00772E32"/>
    <w:rsid w:val="007743EC"/>
    <w:rsid w:val="0077472D"/>
    <w:rsid w:val="00774B71"/>
    <w:rsid w:val="00775AAB"/>
    <w:rsid w:val="00776431"/>
    <w:rsid w:val="007802CE"/>
    <w:rsid w:val="00780A49"/>
    <w:rsid w:val="00782566"/>
    <w:rsid w:val="0078386D"/>
    <w:rsid w:val="00784D6B"/>
    <w:rsid w:val="007856BA"/>
    <w:rsid w:val="00785A67"/>
    <w:rsid w:val="007912E5"/>
    <w:rsid w:val="00793B22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707"/>
    <w:rsid w:val="007C487E"/>
    <w:rsid w:val="007C58EF"/>
    <w:rsid w:val="007C70A4"/>
    <w:rsid w:val="007D48F4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5398"/>
    <w:rsid w:val="00806C47"/>
    <w:rsid w:val="008122EA"/>
    <w:rsid w:val="00812456"/>
    <w:rsid w:val="008145C3"/>
    <w:rsid w:val="00815DD0"/>
    <w:rsid w:val="00816CF9"/>
    <w:rsid w:val="00817048"/>
    <w:rsid w:val="008174B1"/>
    <w:rsid w:val="00820B99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5B4D"/>
    <w:rsid w:val="008473D2"/>
    <w:rsid w:val="00847BB8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7516"/>
    <w:rsid w:val="008738B0"/>
    <w:rsid w:val="008746C1"/>
    <w:rsid w:val="00876786"/>
    <w:rsid w:val="00877EC6"/>
    <w:rsid w:val="008834B0"/>
    <w:rsid w:val="008844D9"/>
    <w:rsid w:val="00884513"/>
    <w:rsid w:val="00884C67"/>
    <w:rsid w:val="00885D7F"/>
    <w:rsid w:val="00886036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40"/>
    <w:rsid w:val="008A7F62"/>
    <w:rsid w:val="008B01AB"/>
    <w:rsid w:val="008B47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6664"/>
    <w:rsid w:val="008E7EFE"/>
    <w:rsid w:val="008F0D72"/>
    <w:rsid w:val="008F3833"/>
    <w:rsid w:val="008F7EC0"/>
    <w:rsid w:val="00901354"/>
    <w:rsid w:val="0090632C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7F8"/>
    <w:rsid w:val="00923C11"/>
    <w:rsid w:val="009244EE"/>
    <w:rsid w:val="00924F07"/>
    <w:rsid w:val="009262CC"/>
    <w:rsid w:val="00926468"/>
    <w:rsid w:val="00927B01"/>
    <w:rsid w:val="009308A1"/>
    <w:rsid w:val="00932B66"/>
    <w:rsid w:val="00934097"/>
    <w:rsid w:val="00936A99"/>
    <w:rsid w:val="00941297"/>
    <w:rsid w:val="0094154F"/>
    <w:rsid w:val="0094179F"/>
    <w:rsid w:val="00941997"/>
    <w:rsid w:val="00942D72"/>
    <w:rsid w:val="00943A12"/>
    <w:rsid w:val="009442E4"/>
    <w:rsid w:val="00944D73"/>
    <w:rsid w:val="00944FD5"/>
    <w:rsid w:val="009459CD"/>
    <w:rsid w:val="0095012E"/>
    <w:rsid w:val="00950207"/>
    <w:rsid w:val="00951350"/>
    <w:rsid w:val="009517F7"/>
    <w:rsid w:val="009524C2"/>
    <w:rsid w:val="009538B5"/>
    <w:rsid w:val="00954B09"/>
    <w:rsid w:val="0095570A"/>
    <w:rsid w:val="00957F88"/>
    <w:rsid w:val="0096076B"/>
    <w:rsid w:val="00960AD7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5EF"/>
    <w:rsid w:val="00970F9E"/>
    <w:rsid w:val="00971DF9"/>
    <w:rsid w:val="009743B6"/>
    <w:rsid w:val="00974A57"/>
    <w:rsid w:val="00975057"/>
    <w:rsid w:val="00975FE3"/>
    <w:rsid w:val="00976602"/>
    <w:rsid w:val="00981DD0"/>
    <w:rsid w:val="00981F3F"/>
    <w:rsid w:val="009855A7"/>
    <w:rsid w:val="00986188"/>
    <w:rsid w:val="00990191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3AB5"/>
    <w:rsid w:val="009B5831"/>
    <w:rsid w:val="009B5EB1"/>
    <w:rsid w:val="009B7C1F"/>
    <w:rsid w:val="009C26DD"/>
    <w:rsid w:val="009C6B2D"/>
    <w:rsid w:val="009D1092"/>
    <w:rsid w:val="009D2357"/>
    <w:rsid w:val="009D282F"/>
    <w:rsid w:val="009D3160"/>
    <w:rsid w:val="009D39EB"/>
    <w:rsid w:val="009E0AE1"/>
    <w:rsid w:val="009E161F"/>
    <w:rsid w:val="009E1A72"/>
    <w:rsid w:val="009E24EA"/>
    <w:rsid w:val="009E32DF"/>
    <w:rsid w:val="009E753B"/>
    <w:rsid w:val="009F0561"/>
    <w:rsid w:val="009F5772"/>
    <w:rsid w:val="009F623D"/>
    <w:rsid w:val="009F6AB8"/>
    <w:rsid w:val="00A000AB"/>
    <w:rsid w:val="00A00AA9"/>
    <w:rsid w:val="00A00DD6"/>
    <w:rsid w:val="00A0111E"/>
    <w:rsid w:val="00A0127C"/>
    <w:rsid w:val="00A01442"/>
    <w:rsid w:val="00A01901"/>
    <w:rsid w:val="00A023E8"/>
    <w:rsid w:val="00A0268A"/>
    <w:rsid w:val="00A0347B"/>
    <w:rsid w:val="00A044D4"/>
    <w:rsid w:val="00A054D4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3E6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1D9C"/>
    <w:rsid w:val="00A5231A"/>
    <w:rsid w:val="00A54082"/>
    <w:rsid w:val="00A55813"/>
    <w:rsid w:val="00A55CC1"/>
    <w:rsid w:val="00A6004C"/>
    <w:rsid w:val="00A60D7C"/>
    <w:rsid w:val="00A617AB"/>
    <w:rsid w:val="00A70116"/>
    <w:rsid w:val="00A716AC"/>
    <w:rsid w:val="00A721D8"/>
    <w:rsid w:val="00A758CB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41B1"/>
    <w:rsid w:val="00AA01F7"/>
    <w:rsid w:val="00AA059E"/>
    <w:rsid w:val="00AA2ADB"/>
    <w:rsid w:val="00AA45A1"/>
    <w:rsid w:val="00AA4FFC"/>
    <w:rsid w:val="00AA5031"/>
    <w:rsid w:val="00AB0581"/>
    <w:rsid w:val="00AB275D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DB4"/>
    <w:rsid w:val="00AC5F18"/>
    <w:rsid w:val="00AC67BE"/>
    <w:rsid w:val="00AD11CC"/>
    <w:rsid w:val="00AD2090"/>
    <w:rsid w:val="00AD30E9"/>
    <w:rsid w:val="00AD4EC1"/>
    <w:rsid w:val="00AD4EF1"/>
    <w:rsid w:val="00AD757D"/>
    <w:rsid w:val="00AE33B4"/>
    <w:rsid w:val="00AE46A7"/>
    <w:rsid w:val="00AE4707"/>
    <w:rsid w:val="00AE49D8"/>
    <w:rsid w:val="00AE4FC9"/>
    <w:rsid w:val="00AE61E7"/>
    <w:rsid w:val="00AF0198"/>
    <w:rsid w:val="00AF0936"/>
    <w:rsid w:val="00AF09F3"/>
    <w:rsid w:val="00AF1F18"/>
    <w:rsid w:val="00AF3082"/>
    <w:rsid w:val="00AF454A"/>
    <w:rsid w:val="00AF505D"/>
    <w:rsid w:val="00AF6AD2"/>
    <w:rsid w:val="00AF7D9A"/>
    <w:rsid w:val="00B0031A"/>
    <w:rsid w:val="00B014E7"/>
    <w:rsid w:val="00B025E4"/>
    <w:rsid w:val="00B03194"/>
    <w:rsid w:val="00B03C2C"/>
    <w:rsid w:val="00B04EFA"/>
    <w:rsid w:val="00B05124"/>
    <w:rsid w:val="00B06E92"/>
    <w:rsid w:val="00B06EA6"/>
    <w:rsid w:val="00B10B71"/>
    <w:rsid w:val="00B1411E"/>
    <w:rsid w:val="00B14478"/>
    <w:rsid w:val="00B14970"/>
    <w:rsid w:val="00B20836"/>
    <w:rsid w:val="00B225D7"/>
    <w:rsid w:val="00B242BD"/>
    <w:rsid w:val="00B244CF"/>
    <w:rsid w:val="00B24E09"/>
    <w:rsid w:val="00B26F88"/>
    <w:rsid w:val="00B30358"/>
    <w:rsid w:val="00B30369"/>
    <w:rsid w:val="00B31834"/>
    <w:rsid w:val="00B3199E"/>
    <w:rsid w:val="00B31BD1"/>
    <w:rsid w:val="00B33A1D"/>
    <w:rsid w:val="00B343FB"/>
    <w:rsid w:val="00B36729"/>
    <w:rsid w:val="00B36E6F"/>
    <w:rsid w:val="00B40448"/>
    <w:rsid w:val="00B4131F"/>
    <w:rsid w:val="00B4179A"/>
    <w:rsid w:val="00B43D00"/>
    <w:rsid w:val="00B43F41"/>
    <w:rsid w:val="00B4410A"/>
    <w:rsid w:val="00B45A0F"/>
    <w:rsid w:val="00B50D93"/>
    <w:rsid w:val="00B516ED"/>
    <w:rsid w:val="00B52E15"/>
    <w:rsid w:val="00B52EC6"/>
    <w:rsid w:val="00B53BA6"/>
    <w:rsid w:val="00B55E2A"/>
    <w:rsid w:val="00B55FB9"/>
    <w:rsid w:val="00B645AA"/>
    <w:rsid w:val="00B64813"/>
    <w:rsid w:val="00B64B5D"/>
    <w:rsid w:val="00B65318"/>
    <w:rsid w:val="00B65A94"/>
    <w:rsid w:val="00B66514"/>
    <w:rsid w:val="00B66C11"/>
    <w:rsid w:val="00B66CB9"/>
    <w:rsid w:val="00B67BD1"/>
    <w:rsid w:val="00B67E07"/>
    <w:rsid w:val="00B7221E"/>
    <w:rsid w:val="00B7344F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253F"/>
    <w:rsid w:val="00B863F3"/>
    <w:rsid w:val="00B87F0C"/>
    <w:rsid w:val="00B92DCE"/>
    <w:rsid w:val="00BA39BF"/>
    <w:rsid w:val="00BA484F"/>
    <w:rsid w:val="00BA50F8"/>
    <w:rsid w:val="00BA5FC1"/>
    <w:rsid w:val="00BB015B"/>
    <w:rsid w:val="00BB1914"/>
    <w:rsid w:val="00BB4FB7"/>
    <w:rsid w:val="00BB6C4E"/>
    <w:rsid w:val="00BB79C2"/>
    <w:rsid w:val="00BC0AF0"/>
    <w:rsid w:val="00BC13F8"/>
    <w:rsid w:val="00BC24D8"/>
    <w:rsid w:val="00BC2582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DA4"/>
    <w:rsid w:val="00C037BC"/>
    <w:rsid w:val="00C04117"/>
    <w:rsid w:val="00C04260"/>
    <w:rsid w:val="00C04728"/>
    <w:rsid w:val="00C07032"/>
    <w:rsid w:val="00C0791B"/>
    <w:rsid w:val="00C13A49"/>
    <w:rsid w:val="00C15B6B"/>
    <w:rsid w:val="00C17E6F"/>
    <w:rsid w:val="00C20A62"/>
    <w:rsid w:val="00C21C20"/>
    <w:rsid w:val="00C21EAE"/>
    <w:rsid w:val="00C22D82"/>
    <w:rsid w:val="00C23073"/>
    <w:rsid w:val="00C234BC"/>
    <w:rsid w:val="00C246A5"/>
    <w:rsid w:val="00C2547B"/>
    <w:rsid w:val="00C274AC"/>
    <w:rsid w:val="00C3061B"/>
    <w:rsid w:val="00C32A3C"/>
    <w:rsid w:val="00C34B07"/>
    <w:rsid w:val="00C3556C"/>
    <w:rsid w:val="00C407BB"/>
    <w:rsid w:val="00C419DE"/>
    <w:rsid w:val="00C4210B"/>
    <w:rsid w:val="00C42351"/>
    <w:rsid w:val="00C44DF1"/>
    <w:rsid w:val="00C45FA9"/>
    <w:rsid w:val="00C462D3"/>
    <w:rsid w:val="00C47DE8"/>
    <w:rsid w:val="00C5230D"/>
    <w:rsid w:val="00C550D2"/>
    <w:rsid w:val="00C553B8"/>
    <w:rsid w:val="00C610BF"/>
    <w:rsid w:val="00C63066"/>
    <w:rsid w:val="00C63888"/>
    <w:rsid w:val="00C639AB"/>
    <w:rsid w:val="00C64633"/>
    <w:rsid w:val="00C668A5"/>
    <w:rsid w:val="00C67700"/>
    <w:rsid w:val="00C67D9D"/>
    <w:rsid w:val="00C70425"/>
    <w:rsid w:val="00C708E0"/>
    <w:rsid w:val="00C7171D"/>
    <w:rsid w:val="00C724C6"/>
    <w:rsid w:val="00C73CD1"/>
    <w:rsid w:val="00C76355"/>
    <w:rsid w:val="00C76936"/>
    <w:rsid w:val="00C774DA"/>
    <w:rsid w:val="00C80FDD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7946"/>
    <w:rsid w:val="00CE05C3"/>
    <w:rsid w:val="00CE118D"/>
    <w:rsid w:val="00CE263B"/>
    <w:rsid w:val="00CE383E"/>
    <w:rsid w:val="00CE4BAE"/>
    <w:rsid w:val="00CE6A7A"/>
    <w:rsid w:val="00CF1F3E"/>
    <w:rsid w:val="00CF2AA3"/>
    <w:rsid w:val="00CF4A15"/>
    <w:rsid w:val="00CF52E6"/>
    <w:rsid w:val="00CF64B4"/>
    <w:rsid w:val="00D00228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F7"/>
    <w:rsid w:val="00D23415"/>
    <w:rsid w:val="00D23CFA"/>
    <w:rsid w:val="00D33A74"/>
    <w:rsid w:val="00D36A1E"/>
    <w:rsid w:val="00D36F18"/>
    <w:rsid w:val="00D37847"/>
    <w:rsid w:val="00D40092"/>
    <w:rsid w:val="00D40231"/>
    <w:rsid w:val="00D43608"/>
    <w:rsid w:val="00D53B17"/>
    <w:rsid w:val="00D5587D"/>
    <w:rsid w:val="00D55A10"/>
    <w:rsid w:val="00D60085"/>
    <w:rsid w:val="00D638C6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2B6B"/>
    <w:rsid w:val="00D954A1"/>
    <w:rsid w:val="00D9649B"/>
    <w:rsid w:val="00DA07D2"/>
    <w:rsid w:val="00DA11FC"/>
    <w:rsid w:val="00DA1AAD"/>
    <w:rsid w:val="00DA279A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C1F86"/>
    <w:rsid w:val="00DC2984"/>
    <w:rsid w:val="00DC3B17"/>
    <w:rsid w:val="00DC48EA"/>
    <w:rsid w:val="00DC52E9"/>
    <w:rsid w:val="00DC5FF7"/>
    <w:rsid w:val="00DC6803"/>
    <w:rsid w:val="00DD0659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4EB"/>
    <w:rsid w:val="00DE0846"/>
    <w:rsid w:val="00DE1064"/>
    <w:rsid w:val="00DE1263"/>
    <w:rsid w:val="00DE18C4"/>
    <w:rsid w:val="00DE1B69"/>
    <w:rsid w:val="00DE1B80"/>
    <w:rsid w:val="00DE33D6"/>
    <w:rsid w:val="00DE44C5"/>
    <w:rsid w:val="00DE58B3"/>
    <w:rsid w:val="00DE5B76"/>
    <w:rsid w:val="00DE7076"/>
    <w:rsid w:val="00DE7E9B"/>
    <w:rsid w:val="00DF339B"/>
    <w:rsid w:val="00DF3809"/>
    <w:rsid w:val="00DF3FA5"/>
    <w:rsid w:val="00DF4BE9"/>
    <w:rsid w:val="00DF7C1A"/>
    <w:rsid w:val="00E008E6"/>
    <w:rsid w:val="00E02016"/>
    <w:rsid w:val="00E021F5"/>
    <w:rsid w:val="00E02703"/>
    <w:rsid w:val="00E0323E"/>
    <w:rsid w:val="00E04EC4"/>
    <w:rsid w:val="00E0675C"/>
    <w:rsid w:val="00E079D9"/>
    <w:rsid w:val="00E13022"/>
    <w:rsid w:val="00E1317E"/>
    <w:rsid w:val="00E131EE"/>
    <w:rsid w:val="00E14B33"/>
    <w:rsid w:val="00E1588C"/>
    <w:rsid w:val="00E21494"/>
    <w:rsid w:val="00E215FD"/>
    <w:rsid w:val="00E228CA"/>
    <w:rsid w:val="00E332DD"/>
    <w:rsid w:val="00E338A9"/>
    <w:rsid w:val="00E33CF0"/>
    <w:rsid w:val="00E33D80"/>
    <w:rsid w:val="00E35EE0"/>
    <w:rsid w:val="00E36A09"/>
    <w:rsid w:val="00E37468"/>
    <w:rsid w:val="00E37ABC"/>
    <w:rsid w:val="00E4015A"/>
    <w:rsid w:val="00E4182C"/>
    <w:rsid w:val="00E43E46"/>
    <w:rsid w:val="00E453E1"/>
    <w:rsid w:val="00E51D5F"/>
    <w:rsid w:val="00E52760"/>
    <w:rsid w:val="00E55126"/>
    <w:rsid w:val="00E555DA"/>
    <w:rsid w:val="00E576E2"/>
    <w:rsid w:val="00E60A24"/>
    <w:rsid w:val="00E615AD"/>
    <w:rsid w:val="00E62685"/>
    <w:rsid w:val="00E6633F"/>
    <w:rsid w:val="00E674B5"/>
    <w:rsid w:val="00E674C0"/>
    <w:rsid w:val="00E7224E"/>
    <w:rsid w:val="00E7260E"/>
    <w:rsid w:val="00E75F68"/>
    <w:rsid w:val="00E77258"/>
    <w:rsid w:val="00E77C00"/>
    <w:rsid w:val="00E8178C"/>
    <w:rsid w:val="00E821F9"/>
    <w:rsid w:val="00E82742"/>
    <w:rsid w:val="00E83204"/>
    <w:rsid w:val="00E84E54"/>
    <w:rsid w:val="00E850EE"/>
    <w:rsid w:val="00E86345"/>
    <w:rsid w:val="00E86C18"/>
    <w:rsid w:val="00E86F93"/>
    <w:rsid w:val="00E8748F"/>
    <w:rsid w:val="00E87660"/>
    <w:rsid w:val="00E90AFC"/>
    <w:rsid w:val="00E90C55"/>
    <w:rsid w:val="00E92D9D"/>
    <w:rsid w:val="00E95DB7"/>
    <w:rsid w:val="00E970A9"/>
    <w:rsid w:val="00EA0BE2"/>
    <w:rsid w:val="00EA4496"/>
    <w:rsid w:val="00EA5582"/>
    <w:rsid w:val="00EA6B1B"/>
    <w:rsid w:val="00EA7F6B"/>
    <w:rsid w:val="00EB30AC"/>
    <w:rsid w:val="00EB3228"/>
    <w:rsid w:val="00EB3EC6"/>
    <w:rsid w:val="00EB3F86"/>
    <w:rsid w:val="00EB62DF"/>
    <w:rsid w:val="00EB75EB"/>
    <w:rsid w:val="00EC3704"/>
    <w:rsid w:val="00EC610A"/>
    <w:rsid w:val="00EC6764"/>
    <w:rsid w:val="00EC6EB0"/>
    <w:rsid w:val="00EC751B"/>
    <w:rsid w:val="00EC7669"/>
    <w:rsid w:val="00EC7708"/>
    <w:rsid w:val="00ED1E26"/>
    <w:rsid w:val="00ED4190"/>
    <w:rsid w:val="00ED4D99"/>
    <w:rsid w:val="00EE3E94"/>
    <w:rsid w:val="00EE4128"/>
    <w:rsid w:val="00EE68F2"/>
    <w:rsid w:val="00EE7263"/>
    <w:rsid w:val="00EF1A30"/>
    <w:rsid w:val="00EF22AB"/>
    <w:rsid w:val="00EF2A02"/>
    <w:rsid w:val="00EF6896"/>
    <w:rsid w:val="00EF769A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1BD3"/>
    <w:rsid w:val="00F321A9"/>
    <w:rsid w:val="00F32246"/>
    <w:rsid w:val="00F3274A"/>
    <w:rsid w:val="00F32C71"/>
    <w:rsid w:val="00F33015"/>
    <w:rsid w:val="00F34CF6"/>
    <w:rsid w:val="00F36E26"/>
    <w:rsid w:val="00F403DB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1003"/>
    <w:rsid w:val="00F626A6"/>
    <w:rsid w:val="00F636C5"/>
    <w:rsid w:val="00F64DA5"/>
    <w:rsid w:val="00F6688D"/>
    <w:rsid w:val="00F66B4F"/>
    <w:rsid w:val="00F7077C"/>
    <w:rsid w:val="00F721D8"/>
    <w:rsid w:val="00F723E2"/>
    <w:rsid w:val="00F75A3A"/>
    <w:rsid w:val="00F75F1A"/>
    <w:rsid w:val="00F772AF"/>
    <w:rsid w:val="00F77659"/>
    <w:rsid w:val="00F77782"/>
    <w:rsid w:val="00F80D3F"/>
    <w:rsid w:val="00F80E45"/>
    <w:rsid w:val="00F819C5"/>
    <w:rsid w:val="00F8213F"/>
    <w:rsid w:val="00F8438D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2FEE"/>
    <w:rsid w:val="00F930D8"/>
    <w:rsid w:val="00F94015"/>
    <w:rsid w:val="00F94C03"/>
    <w:rsid w:val="00F9770D"/>
    <w:rsid w:val="00FA23C8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526E"/>
    <w:rsid w:val="00FD6050"/>
    <w:rsid w:val="00FD7831"/>
    <w:rsid w:val="00FD7C72"/>
    <w:rsid w:val="00FE019C"/>
    <w:rsid w:val="00FE432D"/>
    <w:rsid w:val="00FE4EDB"/>
    <w:rsid w:val="00FE6C6E"/>
    <w:rsid w:val="00FF2CF8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it-IT" w:eastAsia="it-IT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4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E33D80"/>
    <w:pPr>
      <w:keepNext/>
      <w:numPr>
        <w:ilvl w:val="1"/>
        <w:numId w:val="4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4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4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1"/>
    <w:rsid w:val="001F731E"/>
    <w:pPr>
      <w:tabs>
        <w:tab w:val="center" w:pos="4986"/>
        <w:tab w:val="right" w:pos="9972"/>
      </w:tabs>
    </w:pPr>
  </w:style>
  <w:style w:type="paragraph" w:styleId="Numeroelenco">
    <w:name w:val="List Number"/>
    <w:basedOn w:val="Normale"/>
    <w:link w:val="NumeroelencoCarattere"/>
    <w:autoRedefine/>
    <w:rsid w:val="00D72D7A"/>
    <w:pPr>
      <w:numPr>
        <w:numId w:val="3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758CB"/>
    <w:rPr>
      <w:i/>
      <w:iCs/>
    </w:rPr>
  </w:style>
  <w:style w:type="paragraph" w:customStyle="1" w:styleId="StileIntestazioneGrassetto">
    <w:name w:val="Stile Intestazione + Grassetto"/>
    <w:basedOn w:val="Intestazione"/>
    <w:uiPriority w:val="99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A758CB"/>
    <w:rPr>
      <w:kern w:val="32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6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customStyle="1" w:styleId="Corpotesto1">
    <w:name w:val="Corpo testo1"/>
    <w:basedOn w:val="Normale"/>
    <w:rsid w:val="002B7E3E"/>
    <w:pPr>
      <w:spacing w:after="120"/>
    </w:pPr>
  </w:style>
  <w:style w:type="paragraph" w:styleId="Corpodeltesto2">
    <w:name w:val="Body Text 2"/>
    <w:basedOn w:val="Normale"/>
    <w:link w:val="Corpodeltesto2Carattere"/>
    <w:autoRedefine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link w:val="IntestazioneCarattere"/>
    <w:uiPriority w:val="99"/>
    <w:rsid w:val="005C22D5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156E6D"/>
    <w:pPr>
      <w:numPr>
        <w:numId w:val="5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PidipaginaCarattere">
    <w:name w:val="Piè di pagina Carattere"/>
    <w:rsid w:val="007539A9"/>
    <w:rPr>
      <w:rFonts w:ascii="Trebuchet MS" w:hAnsi="Trebuchet MS"/>
      <w:kern w:val="2"/>
      <w:sz w:val="16"/>
      <w:szCs w:val="24"/>
    </w:rPr>
  </w:style>
  <w:style w:type="character" w:customStyle="1" w:styleId="Corpodeltesto2Carattere">
    <w:name w:val="Corpo del testo 2 Carattere"/>
    <w:link w:val="Corpodeltesto2"/>
    <w:rsid w:val="00A758C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rsid w:val="00E453E1"/>
    <w:rPr>
      <w:rFonts w:ascii="Trebuchet MS" w:hAnsi="Trebuchet MS" w:cs="Arial"/>
      <w:b/>
      <w:bCs/>
      <w:caps/>
      <w:color w:val="0000FF"/>
      <w:kern w:val="32"/>
      <w:szCs w:val="24"/>
      <w:lang w:val="it-IT" w:eastAsia="it-IT" w:bidi="ar-SA"/>
    </w:rPr>
  </w:style>
  <w:style w:type="paragraph" w:styleId="Testofumetto">
    <w:name w:val="Balloon Text"/>
    <w:basedOn w:val="Normale"/>
    <w:semiHidden/>
    <w:rsid w:val="008A7F40"/>
    <w:rPr>
      <w:rFonts w:ascii="Tahoma" w:hAnsi="Tahoma" w:cs="Tahoma"/>
      <w:sz w:val="16"/>
      <w:szCs w:val="16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1F43FA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PidipaginaCarattere1">
    <w:name w:val="Piè di pagina Carattere1"/>
    <w:basedOn w:val="Carpredefinitoparagrafo"/>
    <w:link w:val="Pidipagina"/>
    <w:rsid w:val="001F731E"/>
    <w:rPr>
      <w:rFonts w:ascii="Trebuchet MS" w:hAnsi="Trebuchet MS"/>
      <w:kern w:val="2"/>
      <w:szCs w:val="24"/>
      <w:lang w:val="it-IT" w:eastAsia="it-IT"/>
    </w:rPr>
  </w:style>
  <w:style w:type="paragraph" w:customStyle="1" w:styleId="usoboll1">
    <w:name w:val="usoboll1"/>
    <w:basedOn w:val="Normale"/>
    <w:rsid w:val="00353A41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paragraph" w:styleId="Paragrafoelenco">
    <w:name w:val="List Paragraph"/>
    <w:basedOn w:val="Normale"/>
    <w:uiPriority w:val="34"/>
    <w:qFormat/>
    <w:rsid w:val="00B8253F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B242BD"/>
    <w:rPr>
      <w:rFonts w:ascii="Trebuchet MS" w:hAnsi="Trebuchet MS"/>
      <w:kern w:val="2"/>
      <w:lang w:val="it-IT" w:eastAsia="it-IT"/>
    </w:rPr>
  </w:style>
  <w:style w:type="character" w:customStyle="1" w:styleId="IntestazioneCarattere">
    <w:name w:val="Intestazione Carattere"/>
    <w:link w:val="Intestazione"/>
    <w:uiPriority w:val="99"/>
    <w:rsid w:val="00B242BD"/>
    <w:rPr>
      <w:rFonts w:ascii="Trebuchet MS" w:hAnsi="Trebuchet MS"/>
      <w:kern w:val="2"/>
      <w:szCs w:val="24"/>
      <w:lang w:val="it-IT" w:eastAsia="it-IT"/>
    </w:rPr>
  </w:style>
  <w:style w:type="character" w:styleId="Rimandonotaapidipagina">
    <w:name w:val="footnote reference"/>
    <w:uiPriority w:val="99"/>
    <w:rsid w:val="00B242BD"/>
    <w:rPr>
      <w:rFonts w:cs="Times New Roman"/>
      <w:vertAlign w:val="superscript"/>
    </w:rPr>
  </w:style>
  <w:style w:type="paragraph" w:styleId="Puntoelenco4">
    <w:name w:val="List Bullet 4"/>
    <w:basedOn w:val="Normale"/>
    <w:autoRedefine/>
    <w:rsid w:val="00884513"/>
    <w:pPr>
      <w:widowControl/>
      <w:numPr>
        <w:numId w:val="17"/>
      </w:numPr>
      <w:tabs>
        <w:tab w:val="clear" w:pos="644"/>
      </w:tabs>
      <w:autoSpaceDE/>
      <w:autoSpaceDN/>
      <w:adjustRightInd/>
      <w:spacing w:line="560" w:lineRule="atLeast"/>
      <w:ind w:left="1134" w:hanging="567"/>
    </w:pPr>
    <w:rPr>
      <w:rFonts w:ascii="Times New Roman" w:hAnsi="Times New Roman"/>
      <w:kern w:val="0"/>
      <w:sz w:val="24"/>
      <w:szCs w:val="20"/>
    </w:rPr>
  </w:style>
  <w:style w:type="table" w:styleId="Grigliatabella">
    <w:name w:val="Table Grid"/>
    <w:basedOn w:val="Tabellanormale"/>
    <w:rsid w:val="00884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NumeroelencoInterlineaesatta15pt">
    <w:name w:val="Stile Numero elenco + Interlinea esatta 15 pt"/>
    <w:basedOn w:val="Numeroelenco"/>
    <w:rsid w:val="00B43F41"/>
    <w:rPr>
      <w:kern w:val="0"/>
      <w:szCs w:val="20"/>
    </w:rPr>
  </w:style>
  <w:style w:type="paragraph" w:styleId="Corpotesto">
    <w:name w:val="Body Text"/>
    <w:basedOn w:val="Normale"/>
    <w:link w:val="CorpotestoCarattere"/>
    <w:rsid w:val="00FE432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FE432D"/>
    <w:rPr>
      <w:rFonts w:ascii="Trebuchet MS" w:hAnsi="Trebuchet MS"/>
      <w:kern w:val="2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64C6B-4AB7-4A96-8C07-01DBCDF3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1417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9659</CharactersWithSpaces>
  <SharedDoc>false</SharedDoc>
  <HLinks>
    <vt:vector size="24" baseType="variant">
      <vt:variant>
        <vt:i4>7798830</vt:i4>
      </vt:variant>
      <vt:variant>
        <vt:i4>9</vt:i4>
      </vt:variant>
      <vt:variant>
        <vt:i4>0</vt:i4>
      </vt:variant>
      <vt:variant>
        <vt:i4>5</vt:i4>
      </vt:variant>
      <vt:variant>
        <vt:lpwstr>http://www.mef.gov.it/</vt:lpwstr>
      </vt:variant>
      <vt:variant>
        <vt:lpwstr/>
      </vt:variant>
      <vt:variant>
        <vt:i4>1376341</vt:i4>
      </vt:variant>
      <vt:variant>
        <vt:i4>6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  <vt:variant>
        <vt:i4>7798830</vt:i4>
      </vt:variant>
      <vt:variant>
        <vt:i4>3</vt:i4>
      </vt:variant>
      <vt:variant>
        <vt:i4>0</vt:i4>
      </vt:variant>
      <vt:variant>
        <vt:i4>5</vt:i4>
      </vt:variant>
      <vt:variant>
        <vt:lpwstr>http://www.mef.gov.it/</vt:lpwstr>
      </vt:variant>
      <vt:variant>
        <vt:lpwstr/>
      </vt:variant>
      <vt:variant>
        <vt:i4>1376341</vt:i4>
      </vt:variant>
      <vt:variant>
        <vt:i4>0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Cesare Piccirillo</cp:lastModifiedBy>
  <cp:revision>2</cp:revision>
  <cp:lastPrinted>2013-11-12T16:57:00Z</cp:lastPrinted>
  <dcterms:created xsi:type="dcterms:W3CDTF">2014-01-08T17:51:00Z</dcterms:created>
  <dcterms:modified xsi:type="dcterms:W3CDTF">2014-01-09T12:15:00Z</dcterms:modified>
</cp:coreProperties>
</file>