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6CC" w:rsidRDefault="006136CC">
      <w:pPr>
        <w:rPr>
          <w:rFonts w:asciiTheme="minorHAnsi" w:hAnsiTheme="minorHAnsi"/>
          <w:b/>
          <w:smallCaps/>
          <w:sz w:val="26"/>
          <w:szCs w:val="26"/>
        </w:rPr>
      </w:pPr>
      <w:r w:rsidRPr="006C5799">
        <w:rPr>
          <w:rFonts w:asciiTheme="minorHAnsi" w:hAnsiTheme="minorHAnsi"/>
          <w:smallCaps/>
          <w:noProof/>
          <w:spacing w:val="40"/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9F75633" wp14:editId="10B29C3A">
                <wp:simplePos x="0" y="0"/>
                <wp:positionH relativeFrom="page">
                  <wp:posOffset>2324100</wp:posOffset>
                </wp:positionH>
                <wp:positionV relativeFrom="page">
                  <wp:posOffset>514351</wp:posOffset>
                </wp:positionV>
                <wp:extent cx="0" cy="9023350"/>
                <wp:effectExtent l="0" t="0" r="19050" b="25400"/>
                <wp:wrapNone/>
                <wp:docPr id="3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2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13A5F" id="Line 2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3pt,40.5pt" to="183pt,7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 w:rsidRPr="00F93326">
        <w:rPr>
          <w:rFonts w:asciiTheme="minorHAnsi" w:hAnsiTheme="minorHAnsi"/>
          <w:b/>
          <w:smallCaps/>
          <w:spacing w:val="40"/>
          <w:sz w:val="26"/>
        </w:rPr>
        <w:t>curriculum vitae</w:t>
      </w:r>
      <w:r>
        <w:rPr>
          <w:rFonts w:asciiTheme="minorHAnsi" w:hAnsiTheme="minorHAnsi"/>
          <w:smallCaps/>
          <w:spacing w:val="40"/>
          <w:sz w:val="26"/>
        </w:rPr>
        <w:tab/>
        <w:t xml:space="preserve"> </w:t>
      </w:r>
      <w:r w:rsidR="00A008BA">
        <w:rPr>
          <w:rFonts w:asciiTheme="minorHAnsi" w:hAnsiTheme="minorHAnsi"/>
          <w:b/>
          <w:smallCaps/>
          <w:sz w:val="26"/>
          <w:szCs w:val="26"/>
        </w:rPr>
        <w:t>Paolo De Lazzaro</w:t>
      </w:r>
    </w:p>
    <w:p w:rsidR="006136CC" w:rsidRDefault="006136CC">
      <w:pPr>
        <w:rPr>
          <w:rFonts w:asciiTheme="minorHAnsi" w:hAnsiTheme="minorHAnsi"/>
        </w:rPr>
      </w:pPr>
    </w:p>
    <w:p w:rsidR="006136CC" w:rsidRDefault="006136CC">
      <w:pPr>
        <w:rPr>
          <w:rFonts w:asciiTheme="minorHAnsi" w:hAnsiTheme="minorHAnsi"/>
        </w:rPr>
      </w:pPr>
    </w:p>
    <w:p w:rsidR="00CA17A6" w:rsidRDefault="006136CC" w:rsidP="00A008BA">
      <w:pPr>
        <w:pStyle w:val="Eaoaeaa"/>
        <w:jc w:val="both"/>
        <w:rPr>
          <w:rFonts w:asciiTheme="minorHAnsi" w:hAnsiTheme="minorHAnsi"/>
          <w:b/>
          <w:sz w:val="22"/>
          <w:szCs w:val="22"/>
          <w:lang w:val="it-IT"/>
        </w:rPr>
      </w:pPr>
      <w:r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   </w:t>
      </w:r>
      <w:r w:rsidR="006D056B"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  </w:t>
      </w:r>
      <w:r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</w:t>
      </w:r>
      <w:r w:rsidRPr="006C5799">
        <w:rPr>
          <w:rFonts w:asciiTheme="minorHAnsi" w:hAnsiTheme="minorHAnsi"/>
          <w:b/>
          <w:smallCaps/>
          <w:sz w:val="24"/>
          <w:szCs w:val="24"/>
          <w:lang w:val="it-IT"/>
        </w:rPr>
        <w:t>Attuale Posizione</w:t>
      </w:r>
      <w:r w:rsidRPr="006C5799">
        <w:rPr>
          <w:rFonts w:asciiTheme="minorHAnsi" w:hAnsiTheme="minorHAnsi"/>
          <w:lang w:val="it-IT"/>
        </w:rPr>
        <w:t xml:space="preserve"> </w:t>
      </w:r>
      <w:r>
        <w:rPr>
          <w:rFonts w:asciiTheme="minorHAnsi" w:hAnsiTheme="minorHAnsi"/>
          <w:lang w:val="it-IT"/>
        </w:rPr>
        <w:t xml:space="preserve">          </w:t>
      </w:r>
      <w:r w:rsidR="00A008BA" w:rsidRPr="00A008BA">
        <w:rPr>
          <w:rFonts w:asciiTheme="minorHAnsi" w:hAnsiTheme="minorHAnsi"/>
          <w:b/>
          <w:sz w:val="22"/>
          <w:szCs w:val="22"/>
          <w:lang w:val="it-IT"/>
        </w:rPr>
        <w:t>Consulente legale - Area Modelli di A</w:t>
      </w:r>
      <w:r w:rsidR="00A008BA">
        <w:rPr>
          <w:rFonts w:asciiTheme="minorHAnsi" w:hAnsiTheme="minorHAnsi"/>
          <w:b/>
          <w:sz w:val="22"/>
          <w:szCs w:val="22"/>
          <w:lang w:val="it-IT"/>
        </w:rPr>
        <w:t>cquisto e Standard Documentali</w:t>
      </w:r>
    </w:p>
    <w:p w:rsidR="006136CC" w:rsidRPr="006C5799" w:rsidRDefault="00CA17A6" w:rsidP="00A008BA">
      <w:pPr>
        <w:pStyle w:val="Eaoaeaa"/>
        <w:jc w:val="both"/>
        <w:rPr>
          <w:rFonts w:asciiTheme="minorHAnsi" w:hAnsiTheme="minorHAnsi"/>
          <w:b/>
          <w:sz w:val="22"/>
          <w:szCs w:val="22"/>
          <w:lang w:val="it-IT"/>
        </w:rPr>
      </w:pPr>
      <w:r>
        <w:rPr>
          <w:rFonts w:asciiTheme="minorHAnsi" w:hAnsiTheme="minorHAnsi"/>
          <w:b/>
          <w:sz w:val="22"/>
          <w:szCs w:val="22"/>
          <w:lang w:val="it-IT"/>
        </w:rPr>
        <w:tab/>
        <w:t xml:space="preserve">                                                Divisione Modelli di Acquisto, Concorrenza e Mercato</w:t>
      </w:r>
    </w:p>
    <w:p w:rsidR="006136CC" w:rsidRDefault="006136CC" w:rsidP="00A008BA">
      <w:pPr>
        <w:ind w:left="708"/>
        <w:rPr>
          <w:rFonts w:asciiTheme="minorHAnsi" w:hAnsiTheme="minorHAnsi"/>
          <w:b/>
          <w:sz w:val="22"/>
          <w:szCs w:val="22"/>
        </w:rPr>
      </w:pPr>
      <w:r w:rsidRPr="006D056B">
        <w:rPr>
          <w:rFonts w:asciiTheme="minorHAnsi" w:hAnsiTheme="minorHAnsi"/>
          <w:sz w:val="22"/>
          <w:szCs w:val="22"/>
        </w:rPr>
        <w:t xml:space="preserve">      </w:t>
      </w:r>
      <w:r w:rsidR="00A008BA">
        <w:rPr>
          <w:rFonts w:asciiTheme="minorHAnsi" w:hAnsiTheme="minorHAnsi"/>
          <w:sz w:val="22"/>
          <w:szCs w:val="22"/>
        </w:rPr>
        <w:t xml:space="preserve"> </w:t>
      </w:r>
      <w:r w:rsidR="00A008BA" w:rsidRPr="00A008BA">
        <w:rPr>
          <w:rFonts w:asciiTheme="minorHAnsi" w:hAnsiTheme="minorHAnsi"/>
          <w:b/>
          <w:sz w:val="22"/>
          <w:szCs w:val="22"/>
        </w:rPr>
        <w:t>D</w:t>
      </w:r>
      <w:r w:rsidRPr="00A008BA">
        <w:rPr>
          <w:rFonts w:asciiTheme="minorHAnsi" w:hAnsiTheme="minorHAnsi"/>
          <w:b/>
          <w:sz w:val="22"/>
          <w:szCs w:val="22"/>
        </w:rPr>
        <w:t>a</w:t>
      </w:r>
      <w:r w:rsidR="00A008B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A008BA">
        <w:rPr>
          <w:rFonts w:asciiTheme="minorHAnsi" w:hAnsiTheme="minorHAnsi"/>
          <w:b/>
          <w:sz w:val="22"/>
          <w:szCs w:val="22"/>
        </w:rPr>
        <w:t>Marzo</w:t>
      </w:r>
      <w:proofErr w:type="gramEnd"/>
      <w:r w:rsidR="00A008BA">
        <w:rPr>
          <w:rFonts w:asciiTheme="minorHAnsi" w:hAnsiTheme="minorHAnsi"/>
          <w:b/>
          <w:sz w:val="22"/>
          <w:szCs w:val="22"/>
        </w:rPr>
        <w:t xml:space="preserve"> 2019</w:t>
      </w:r>
      <w:r w:rsidR="00A008BA">
        <w:rPr>
          <w:rFonts w:asciiTheme="minorHAnsi" w:hAnsiTheme="minorHAnsi"/>
          <w:sz w:val="22"/>
          <w:szCs w:val="22"/>
        </w:rPr>
        <w:t xml:space="preserve">        </w:t>
      </w:r>
      <w:r w:rsidRPr="006C5799">
        <w:rPr>
          <w:rFonts w:asciiTheme="minorHAnsi" w:hAnsiTheme="minorHAnsi"/>
          <w:b/>
          <w:sz w:val="22"/>
          <w:szCs w:val="22"/>
        </w:rPr>
        <w:t xml:space="preserve">Consip </w:t>
      </w:r>
      <w:proofErr w:type="spellStart"/>
      <w:r w:rsidRPr="006C5799">
        <w:rPr>
          <w:rFonts w:asciiTheme="minorHAnsi" w:hAnsiTheme="minorHAnsi"/>
          <w:b/>
          <w:sz w:val="22"/>
          <w:szCs w:val="22"/>
        </w:rPr>
        <w:t>SpA</w:t>
      </w:r>
      <w:proofErr w:type="spellEnd"/>
    </w:p>
    <w:p w:rsidR="00A008BA" w:rsidRPr="006C5799" w:rsidRDefault="00A008BA" w:rsidP="00A008BA">
      <w:pPr>
        <w:ind w:left="708"/>
        <w:rPr>
          <w:rFonts w:asciiTheme="minorHAnsi" w:hAnsiTheme="minorHAnsi"/>
          <w:b/>
          <w:sz w:val="22"/>
          <w:szCs w:val="22"/>
        </w:rPr>
      </w:pPr>
    </w:p>
    <w:p w:rsidR="00A008BA" w:rsidRPr="00A008BA" w:rsidRDefault="00A008BA" w:rsidP="00A008BA">
      <w:pPr>
        <w:pStyle w:val="Paragrafoelenco"/>
        <w:widowControl/>
        <w:numPr>
          <w:ilvl w:val="0"/>
          <w:numId w:val="1"/>
        </w:numPr>
        <w:suppressAutoHyphens/>
        <w:ind w:left="3402"/>
        <w:jc w:val="both"/>
        <w:rPr>
          <w:rFonts w:asciiTheme="minorHAnsi" w:hAnsiTheme="minorHAnsi"/>
          <w:sz w:val="22"/>
          <w:szCs w:val="22"/>
        </w:rPr>
      </w:pPr>
      <w:r w:rsidRPr="00A008BA">
        <w:rPr>
          <w:rFonts w:asciiTheme="minorHAnsi" w:hAnsiTheme="minorHAnsi"/>
          <w:sz w:val="22"/>
          <w:szCs w:val="22"/>
        </w:rPr>
        <w:t>Curare la predisposizione, revisione, aggiornamento degli standard documentali di gara e delle linee guida disciplinanti regole e comportamenti omogenei nelle procedure di acquisto anche per gli aspetti e di sostenibilità ambientale</w:t>
      </w:r>
    </w:p>
    <w:p w:rsidR="006136CC" w:rsidRDefault="00A008BA" w:rsidP="00A008BA">
      <w:pPr>
        <w:pStyle w:val="Paragrafoelenco"/>
        <w:widowControl/>
        <w:numPr>
          <w:ilvl w:val="0"/>
          <w:numId w:val="1"/>
        </w:numPr>
        <w:suppressAutoHyphens/>
        <w:ind w:left="3402"/>
        <w:jc w:val="both"/>
        <w:rPr>
          <w:rFonts w:asciiTheme="minorHAnsi" w:hAnsiTheme="minorHAnsi"/>
          <w:sz w:val="22"/>
          <w:szCs w:val="22"/>
        </w:rPr>
      </w:pPr>
      <w:r w:rsidRPr="00A008BA">
        <w:rPr>
          <w:rFonts w:asciiTheme="minorHAnsi" w:hAnsiTheme="minorHAnsi"/>
          <w:sz w:val="22"/>
          <w:szCs w:val="22"/>
        </w:rPr>
        <w:t>Garantire assistenza e consulenza alle diverse strutture aziendali sull’applicazione</w:t>
      </w:r>
      <w:r>
        <w:rPr>
          <w:rFonts w:asciiTheme="minorHAnsi" w:hAnsiTheme="minorHAnsi"/>
          <w:sz w:val="22"/>
          <w:szCs w:val="22"/>
        </w:rPr>
        <w:t xml:space="preserve"> </w:t>
      </w:r>
      <w:r w:rsidRPr="00A008BA">
        <w:rPr>
          <w:rFonts w:asciiTheme="minorHAnsi" w:hAnsiTheme="minorHAnsi"/>
          <w:sz w:val="22"/>
          <w:szCs w:val="22"/>
        </w:rPr>
        <w:t>delle regole di gara, al fine di assicurare uniformità interpretativa delle stesse</w:t>
      </w:r>
      <w:r w:rsidR="00CA17A6">
        <w:rPr>
          <w:rFonts w:asciiTheme="minorHAnsi" w:hAnsiTheme="minorHAnsi"/>
          <w:sz w:val="22"/>
          <w:szCs w:val="22"/>
        </w:rPr>
        <w:t>.</w:t>
      </w:r>
    </w:p>
    <w:p w:rsidR="00CA17A6" w:rsidRDefault="00CA17A6" w:rsidP="00CA17A6">
      <w:pPr>
        <w:widowControl/>
        <w:suppressAutoHyphens/>
        <w:jc w:val="both"/>
        <w:rPr>
          <w:rFonts w:asciiTheme="minorHAnsi" w:hAnsiTheme="minorHAnsi"/>
          <w:sz w:val="22"/>
          <w:szCs w:val="22"/>
        </w:rPr>
      </w:pPr>
    </w:p>
    <w:p w:rsidR="00CA17A6" w:rsidRDefault="00CA17A6" w:rsidP="00CA17A6">
      <w:pPr>
        <w:widowControl/>
        <w:suppressAutoHyphens/>
        <w:ind w:left="2832"/>
        <w:jc w:val="both"/>
        <w:rPr>
          <w:rFonts w:asciiTheme="minorHAnsi" w:hAnsiTheme="minorHAnsi"/>
          <w:sz w:val="22"/>
          <w:szCs w:val="22"/>
        </w:rPr>
      </w:pPr>
      <w:r w:rsidRPr="006C5799">
        <w:rPr>
          <w:rFonts w:asciiTheme="minorHAnsi" w:hAnsiTheme="minorHAnsi"/>
          <w:sz w:val="22"/>
          <w:szCs w:val="22"/>
        </w:rPr>
        <w:t>Ha partecipato, quale componente, alle seguenti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5799">
        <w:rPr>
          <w:rFonts w:asciiTheme="minorHAnsi" w:hAnsiTheme="minorHAnsi"/>
          <w:sz w:val="22"/>
          <w:szCs w:val="22"/>
        </w:rPr>
        <w:t>Commissione di gara:</w:t>
      </w:r>
    </w:p>
    <w:p w:rsidR="00CA17A6" w:rsidRPr="00CA17A6" w:rsidRDefault="00CA17A6" w:rsidP="00CA17A6">
      <w:pPr>
        <w:pStyle w:val="Paragrafoelenco"/>
        <w:widowControl/>
        <w:numPr>
          <w:ilvl w:val="0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CA17A6">
        <w:rPr>
          <w:rFonts w:asciiTheme="minorHAnsi" w:hAnsiTheme="minorHAnsi"/>
          <w:sz w:val="22"/>
          <w:szCs w:val="22"/>
        </w:rPr>
        <w:t>Gara Servizi di Formazione Specialistica per INAIL</w:t>
      </w:r>
    </w:p>
    <w:p w:rsidR="00CA17A6" w:rsidRPr="00CA17A6" w:rsidRDefault="00CA17A6" w:rsidP="00CA17A6">
      <w:pPr>
        <w:pStyle w:val="Paragrafoelenco"/>
        <w:widowControl/>
        <w:numPr>
          <w:ilvl w:val="0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CA17A6">
        <w:rPr>
          <w:rFonts w:asciiTheme="minorHAnsi" w:hAnsiTheme="minorHAnsi"/>
          <w:sz w:val="22"/>
          <w:szCs w:val="22"/>
        </w:rPr>
        <w:t>Servizi Sistemistici Applicativi Protezione civile</w:t>
      </w:r>
    </w:p>
    <w:p w:rsidR="00CA17A6" w:rsidRPr="00CA17A6" w:rsidRDefault="00CA17A6" w:rsidP="00CA17A6">
      <w:pPr>
        <w:pStyle w:val="Paragrafoelenco"/>
        <w:widowControl/>
        <w:numPr>
          <w:ilvl w:val="0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CA17A6">
        <w:rPr>
          <w:rFonts w:asciiTheme="minorHAnsi" w:hAnsiTheme="minorHAnsi"/>
          <w:sz w:val="22"/>
          <w:szCs w:val="22"/>
        </w:rPr>
        <w:t>Servizi di sviluppo, manutenzione e gestione applicativa dei sistemi gestionali e web del DAG</w:t>
      </w:r>
    </w:p>
    <w:p w:rsidR="00CA17A6" w:rsidRPr="00CA17A6" w:rsidRDefault="00CA17A6" w:rsidP="00CA17A6">
      <w:pPr>
        <w:pStyle w:val="Paragrafoelenco"/>
        <w:widowControl/>
        <w:numPr>
          <w:ilvl w:val="0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CA17A6">
        <w:rPr>
          <w:rFonts w:asciiTheme="minorHAnsi" w:hAnsiTheme="minorHAnsi"/>
          <w:sz w:val="22"/>
          <w:szCs w:val="22"/>
        </w:rPr>
        <w:t>174/2016 - Soluzione EMC VIPR Controller per il progetto "Scontrino Fiscale telematico e fatture"</w:t>
      </w:r>
    </w:p>
    <w:p w:rsidR="006136CC" w:rsidRPr="00F93326" w:rsidRDefault="006136CC" w:rsidP="00A008BA">
      <w:pPr>
        <w:widowControl/>
        <w:suppressAutoHyphens/>
        <w:rPr>
          <w:rFonts w:asciiTheme="minorHAnsi" w:hAnsiTheme="minorHAnsi"/>
          <w:sz w:val="22"/>
          <w:szCs w:val="22"/>
        </w:rPr>
      </w:pPr>
    </w:p>
    <w:p w:rsidR="006136CC" w:rsidRDefault="006136CC" w:rsidP="00F93326">
      <w:pPr>
        <w:ind w:left="708"/>
        <w:rPr>
          <w:rFonts w:asciiTheme="minorHAnsi" w:hAnsiTheme="minorHAnsi"/>
        </w:rPr>
      </w:pP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</w:t>
      </w:r>
      <w:r w:rsidRPr="00F93326">
        <w:rPr>
          <w:rFonts w:asciiTheme="minorHAnsi" w:hAnsiTheme="minorHAnsi"/>
          <w:b/>
          <w:smallCaps/>
          <w:sz w:val="24"/>
        </w:rPr>
        <w:t xml:space="preserve">Esperienza Professionale 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                                   </w:t>
      </w:r>
      <w:r w:rsidRPr="00F93326">
        <w:rPr>
          <w:rFonts w:asciiTheme="minorHAnsi" w:hAnsiTheme="minorHAnsi"/>
          <w:b/>
          <w:smallCaps/>
          <w:sz w:val="24"/>
        </w:rPr>
        <w:t>in Consip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</w:p>
    <w:p w:rsidR="006D056B" w:rsidRPr="006C5799" w:rsidRDefault="006D056B" w:rsidP="006D056B">
      <w:pPr>
        <w:pStyle w:val="OiaeaeiYiio2"/>
        <w:spacing w:after="60"/>
        <w:ind w:left="1416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      </w:t>
      </w:r>
      <w:r w:rsidR="00315243">
        <w:rPr>
          <w:rFonts w:asciiTheme="minorHAnsi" w:hAnsiTheme="minorHAnsi"/>
          <w:i w:val="0"/>
          <w:sz w:val="22"/>
          <w:szCs w:val="22"/>
          <w:lang w:val="it-IT"/>
        </w:rPr>
        <w:t>2002</w:t>
      </w:r>
      <w:r w:rsidRPr="006C5799">
        <w:rPr>
          <w:rFonts w:asciiTheme="minorHAnsi" w:hAnsiTheme="minorHAnsi"/>
          <w:i w:val="0"/>
          <w:sz w:val="22"/>
          <w:szCs w:val="22"/>
          <w:lang w:val="it-IT"/>
        </w:rPr>
        <w:t>-</w:t>
      </w:r>
      <w:r w:rsidR="00315243">
        <w:rPr>
          <w:rFonts w:asciiTheme="minorHAnsi" w:hAnsiTheme="minorHAnsi"/>
          <w:i w:val="0"/>
          <w:sz w:val="22"/>
          <w:szCs w:val="22"/>
          <w:lang w:val="it-IT"/>
        </w:rPr>
        <w:t>2019</w:t>
      </w:r>
      <w:r w:rsidRPr="006C5799">
        <w:rPr>
          <w:rFonts w:asciiTheme="minorHAnsi" w:hAnsiTheme="minorHAnsi"/>
          <w:i w:val="0"/>
          <w:sz w:val="22"/>
          <w:szCs w:val="22"/>
          <w:lang w:val="it-IT"/>
        </w:rPr>
        <w:tab/>
      </w:r>
      <w:r w:rsidR="00315243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315243">
        <w:rPr>
          <w:rFonts w:asciiTheme="minorHAnsi" w:hAnsiTheme="minorHAnsi"/>
          <w:b/>
          <w:bCs/>
          <w:i w:val="0"/>
          <w:sz w:val="22"/>
          <w:szCs w:val="22"/>
          <w:lang w:val="it-IT"/>
        </w:rPr>
        <w:t>Project manager – Sistemi informativi e-procurement</w:t>
      </w:r>
    </w:p>
    <w:p w:rsidR="00315243" w:rsidRPr="00315243" w:rsidRDefault="006D056B" w:rsidP="00370E3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</w:t>
      </w:r>
      <w:r w:rsidR="00315243">
        <w:rPr>
          <w:rFonts w:asciiTheme="minorHAnsi" w:hAnsiTheme="minorHAnsi"/>
          <w:sz w:val="22"/>
          <w:szCs w:val="22"/>
        </w:rPr>
        <w:t xml:space="preserve">  </w:t>
      </w:r>
      <w:r w:rsidR="00370E3E" w:rsidRPr="00315243">
        <w:rPr>
          <w:rFonts w:asciiTheme="minorHAnsi" w:hAnsiTheme="minorHAnsi"/>
          <w:sz w:val="22"/>
          <w:szCs w:val="22"/>
        </w:rPr>
        <w:t xml:space="preserve">Gestione di progetti di sviluppo e di adeguamento della piattaforma </w:t>
      </w:r>
    </w:p>
    <w:p w:rsidR="00315243" w:rsidRPr="00315243" w:rsidRDefault="00315243" w:rsidP="00370E3E">
      <w:pPr>
        <w:rPr>
          <w:rFonts w:asciiTheme="minorHAnsi" w:hAnsiTheme="minorHAnsi"/>
          <w:sz w:val="22"/>
          <w:szCs w:val="22"/>
        </w:rPr>
      </w:pPr>
      <w:r w:rsidRPr="00315243">
        <w:rPr>
          <w:rFonts w:asciiTheme="minorHAnsi" w:hAnsiTheme="minorHAnsi"/>
          <w:sz w:val="22"/>
          <w:szCs w:val="22"/>
        </w:rPr>
        <w:t xml:space="preserve">                                                          T</w:t>
      </w:r>
      <w:r w:rsidR="00370E3E" w:rsidRPr="00315243">
        <w:rPr>
          <w:rFonts w:asciiTheme="minorHAnsi" w:hAnsiTheme="minorHAnsi"/>
          <w:sz w:val="22"/>
          <w:szCs w:val="22"/>
        </w:rPr>
        <w:t>elematica</w:t>
      </w:r>
      <w:r>
        <w:rPr>
          <w:rFonts w:asciiTheme="minorHAnsi" w:hAnsiTheme="minorHAnsi"/>
          <w:sz w:val="22"/>
          <w:szCs w:val="22"/>
        </w:rPr>
        <w:t xml:space="preserve"> www.acquistinretepa.it</w:t>
      </w:r>
      <w:r w:rsidR="00370E3E" w:rsidRPr="00315243">
        <w:rPr>
          <w:rFonts w:asciiTheme="minorHAnsi" w:hAnsiTheme="minorHAnsi"/>
          <w:sz w:val="22"/>
          <w:szCs w:val="22"/>
        </w:rPr>
        <w:t xml:space="preserve">, governo del </w:t>
      </w:r>
    </w:p>
    <w:p w:rsidR="00370E3E" w:rsidRPr="00315243" w:rsidRDefault="00315243" w:rsidP="00370E3E">
      <w:pPr>
        <w:rPr>
          <w:rFonts w:asciiTheme="minorHAnsi" w:hAnsiTheme="minorHAnsi"/>
          <w:sz w:val="22"/>
          <w:szCs w:val="22"/>
        </w:rPr>
      </w:pPr>
      <w:r w:rsidRPr="00315243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="00370E3E" w:rsidRPr="00315243">
        <w:rPr>
          <w:rFonts w:asciiTheme="minorHAnsi" w:hAnsiTheme="minorHAnsi"/>
          <w:sz w:val="22"/>
          <w:szCs w:val="22"/>
        </w:rPr>
        <w:t>gruppo di sviluppo composto da risorse di fornitori esterni.</w:t>
      </w:r>
    </w:p>
    <w:p w:rsidR="006D056B" w:rsidRPr="00315243" w:rsidRDefault="00315243" w:rsidP="001020A5">
      <w:pPr>
        <w:pStyle w:val="OiaeaeiYiio2"/>
        <w:widowControl/>
        <w:tabs>
          <w:tab w:val="left" w:pos="2943"/>
          <w:tab w:val="left" w:pos="3227"/>
        </w:tabs>
        <w:spacing w:after="60"/>
        <w:jc w:val="left"/>
        <w:rPr>
          <w:rFonts w:asciiTheme="minorHAnsi" w:hAnsiTheme="minorHAnsi"/>
          <w:i w:val="0"/>
          <w:sz w:val="22"/>
          <w:szCs w:val="22"/>
          <w:lang w:val="it-IT"/>
        </w:rPr>
      </w:pPr>
      <w:r w:rsidRPr="00315243">
        <w:rPr>
          <w:rFonts w:asciiTheme="minorHAnsi" w:hAnsiTheme="minorHAnsi"/>
          <w:i w:val="0"/>
          <w:sz w:val="22"/>
          <w:szCs w:val="22"/>
          <w:lang w:val="it-IT"/>
        </w:rPr>
        <w:t xml:space="preserve">                                                         </w:t>
      </w:r>
      <w:r w:rsidR="006D056B" w:rsidRPr="00315243">
        <w:rPr>
          <w:rFonts w:asciiTheme="minorHAnsi" w:hAnsiTheme="minorHAnsi"/>
          <w:i w:val="0"/>
          <w:sz w:val="22"/>
          <w:szCs w:val="22"/>
          <w:lang w:val="it-IT"/>
        </w:rPr>
        <w:t xml:space="preserve"> principali responsabilità del ruolo</w:t>
      </w: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Pr="006C5799" w:rsidRDefault="006136CC" w:rsidP="00F93326">
      <w:pPr>
        <w:pStyle w:val="OiaeaeiYiio2"/>
        <w:widowControl/>
        <w:spacing w:before="20" w:after="20"/>
        <w:jc w:val="left"/>
        <w:rPr>
          <w:rFonts w:asciiTheme="minorHAnsi" w:hAnsiTheme="minorHAnsi"/>
          <w:b/>
          <w:i w:val="0"/>
          <w:smallCaps/>
          <w:sz w:val="24"/>
          <w:szCs w:val="24"/>
          <w:lang w:val="it-IT"/>
        </w:rPr>
      </w:pPr>
      <w:r>
        <w:rPr>
          <w:rFonts w:asciiTheme="minorHAnsi" w:hAnsiTheme="minorHAnsi"/>
          <w:b/>
          <w:i w:val="0"/>
          <w:smallCaps/>
          <w:sz w:val="24"/>
          <w:szCs w:val="24"/>
          <w:lang w:val="it-IT"/>
        </w:rPr>
        <w:t xml:space="preserve">     </w:t>
      </w:r>
      <w:r w:rsidRPr="006C5799">
        <w:rPr>
          <w:rFonts w:asciiTheme="minorHAnsi" w:hAnsiTheme="minorHAnsi"/>
          <w:b/>
          <w:i w:val="0"/>
          <w:smallCaps/>
          <w:sz w:val="24"/>
          <w:szCs w:val="24"/>
          <w:lang w:val="it-IT"/>
        </w:rPr>
        <w:t>Esperienza Professionale</w:t>
      </w:r>
    </w:p>
    <w:p w:rsidR="006136CC" w:rsidRDefault="006136CC" w:rsidP="00F93326">
      <w:pPr>
        <w:ind w:left="708" w:firstLine="708"/>
        <w:rPr>
          <w:rFonts w:asciiTheme="minorHAnsi" w:hAnsiTheme="minorHAnsi"/>
          <w:b/>
          <w:smallCaps/>
          <w:sz w:val="24"/>
          <w:szCs w:val="24"/>
        </w:rPr>
      </w:pPr>
      <w:r>
        <w:rPr>
          <w:rFonts w:asciiTheme="minorHAnsi" w:hAnsiTheme="minorHAnsi"/>
          <w:b/>
          <w:smallCaps/>
          <w:sz w:val="24"/>
          <w:szCs w:val="24"/>
        </w:rPr>
        <w:lastRenderedPageBreak/>
        <w:t xml:space="preserve">   </w:t>
      </w:r>
      <w:r w:rsidRPr="006C5799">
        <w:rPr>
          <w:rFonts w:asciiTheme="minorHAnsi" w:hAnsiTheme="minorHAnsi"/>
          <w:b/>
          <w:smallCaps/>
          <w:sz w:val="24"/>
          <w:szCs w:val="24"/>
        </w:rPr>
        <w:t>Precedente</w:t>
      </w:r>
    </w:p>
    <w:p w:rsidR="006D056B" w:rsidRPr="00315243" w:rsidRDefault="006D056B" w:rsidP="006D056B">
      <w:pPr>
        <w:pStyle w:val="OiaeaeiYiio2"/>
        <w:widowControl/>
        <w:ind w:left="708" w:firstLine="708"/>
        <w:jc w:val="both"/>
        <w:rPr>
          <w:rFonts w:asciiTheme="minorHAnsi" w:hAnsiTheme="minorHAnsi"/>
          <w:i w:val="0"/>
          <w:strike/>
          <w:sz w:val="22"/>
          <w:szCs w:val="22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      </w:t>
      </w:r>
      <w:r w:rsidR="00315243">
        <w:rPr>
          <w:rFonts w:asciiTheme="minorHAnsi" w:hAnsiTheme="minorHAnsi"/>
          <w:i w:val="0"/>
          <w:sz w:val="22"/>
          <w:szCs w:val="22"/>
        </w:rPr>
        <w:t>1999-2002</w:t>
      </w:r>
      <w:r w:rsidRPr="00315243">
        <w:rPr>
          <w:rFonts w:asciiTheme="minorHAnsi" w:hAnsiTheme="minorHAnsi"/>
          <w:b/>
          <w:i w:val="0"/>
          <w:smallCaps/>
          <w:sz w:val="22"/>
          <w:szCs w:val="22"/>
        </w:rPr>
        <w:tab/>
      </w:r>
      <w:r w:rsidR="00315243" w:rsidRPr="00315243">
        <w:rPr>
          <w:rFonts w:asciiTheme="minorHAnsi" w:hAnsiTheme="minorHAnsi"/>
          <w:b/>
          <w:bCs/>
          <w:i w:val="0"/>
          <w:sz w:val="22"/>
          <w:szCs w:val="22"/>
        </w:rPr>
        <w:t xml:space="preserve"> </w:t>
      </w:r>
      <w:r w:rsidR="00315243">
        <w:rPr>
          <w:rFonts w:asciiTheme="minorHAnsi" w:hAnsiTheme="minorHAnsi"/>
          <w:b/>
          <w:bCs/>
          <w:i w:val="0"/>
          <w:sz w:val="22"/>
          <w:szCs w:val="22"/>
        </w:rPr>
        <w:t>Content</w:t>
      </w:r>
      <w:r w:rsidR="00315243" w:rsidRPr="00315243">
        <w:rPr>
          <w:rFonts w:asciiTheme="minorHAnsi" w:hAnsiTheme="minorHAnsi"/>
          <w:b/>
          <w:bCs/>
          <w:i w:val="0"/>
          <w:sz w:val="22"/>
          <w:szCs w:val="22"/>
        </w:rPr>
        <w:t xml:space="preserve"> manager</w:t>
      </w:r>
      <w:r w:rsidRPr="00315243">
        <w:rPr>
          <w:rFonts w:asciiTheme="minorHAnsi" w:hAnsiTheme="minorHAnsi"/>
          <w:b/>
          <w:sz w:val="22"/>
          <w:szCs w:val="22"/>
        </w:rPr>
        <w:t xml:space="preserve"> </w:t>
      </w:r>
    </w:p>
    <w:p w:rsidR="006D056B" w:rsidRPr="00315243" w:rsidRDefault="00315243" w:rsidP="006D056B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</w:rPr>
      </w:pPr>
      <w:r>
        <w:rPr>
          <w:rFonts w:asciiTheme="minorHAnsi" w:hAnsiTheme="minorHAnsi"/>
          <w:i w:val="0"/>
          <w:sz w:val="22"/>
          <w:szCs w:val="22"/>
        </w:rPr>
        <w:t xml:space="preserve"> </w:t>
      </w:r>
      <w:proofErr w:type="spellStart"/>
      <w:r w:rsidRPr="00315243">
        <w:rPr>
          <w:rFonts w:asciiTheme="minorHAnsi" w:hAnsiTheme="minorHAnsi"/>
          <w:i w:val="0"/>
          <w:sz w:val="22"/>
          <w:szCs w:val="22"/>
        </w:rPr>
        <w:t>Kataweb</w:t>
      </w:r>
      <w:proofErr w:type="spellEnd"/>
    </w:p>
    <w:p w:rsidR="006D056B" w:rsidRPr="006C5799" w:rsidRDefault="006D056B" w:rsidP="001020A5">
      <w:pPr>
        <w:widowControl/>
        <w:tabs>
          <w:tab w:val="left" w:pos="2943"/>
          <w:tab w:val="left" w:pos="3227"/>
        </w:tabs>
        <w:suppressAutoHyphens/>
        <w:spacing w:after="60"/>
        <w:rPr>
          <w:rFonts w:asciiTheme="minorHAnsi" w:hAnsiTheme="minorHAnsi"/>
          <w:sz w:val="22"/>
          <w:szCs w:val="22"/>
        </w:rPr>
      </w:pPr>
      <w:r w:rsidRPr="00315243">
        <w:rPr>
          <w:rFonts w:asciiTheme="minorHAnsi" w:hAnsiTheme="minorHAnsi"/>
          <w:sz w:val="22"/>
          <w:szCs w:val="22"/>
        </w:rPr>
        <w:t xml:space="preserve">                                                         </w:t>
      </w:r>
      <w:r w:rsidR="00315243">
        <w:rPr>
          <w:rFonts w:asciiTheme="minorHAnsi" w:hAnsiTheme="minorHAnsi"/>
          <w:sz w:val="22"/>
          <w:szCs w:val="22"/>
        </w:rPr>
        <w:t xml:space="preserve"> Supporto tecnico e grafico alla redazione del sito www.repubblica.it</w:t>
      </w:r>
    </w:p>
    <w:p w:rsidR="006D056B" w:rsidRDefault="006D056B" w:rsidP="001020A5">
      <w:pPr>
        <w:pStyle w:val="OiaeaeiYiio2"/>
        <w:widowControl/>
        <w:jc w:val="both"/>
        <w:rPr>
          <w:rFonts w:asciiTheme="minorHAnsi" w:hAnsiTheme="minorHAnsi"/>
          <w:i w:val="0"/>
          <w:sz w:val="22"/>
          <w:szCs w:val="22"/>
          <w:lang w:val="it-IT"/>
        </w:rPr>
      </w:pPr>
    </w:p>
    <w:p w:rsidR="006D056B" w:rsidRPr="006136CC" w:rsidRDefault="006D056B" w:rsidP="006D056B">
      <w:pPr>
        <w:pStyle w:val="OiaeaeiYiio2"/>
        <w:widowControl/>
        <w:ind w:left="708" w:firstLine="708"/>
        <w:jc w:val="both"/>
        <w:rPr>
          <w:rFonts w:asciiTheme="minorHAnsi" w:hAnsiTheme="minorHAnsi"/>
          <w:b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      </w:t>
      </w:r>
      <w:r w:rsidR="00315243">
        <w:rPr>
          <w:rFonts w:asciiTheme="minorHAnsi" w:hAnsiTheme="minorHAnsi"/>
          <w:i w:val="0"/>
          <w:sz w:val="22"/>
          <w:szCs w:val="22"/>
          <w:lang w:val="it-IT"/>
        </w:rPr>
        <w:t>1998-1999</w:t>
      </w:r>
      <w:r w:rsidRPr="006136CC">
        <w:rPr>
          <w:rFonts w:asciiTheme="minorHAnsi" w:hAnsiTheme="minorHAnsi"/>
          <w:i w:val="0"/>
          <w:sz w:val="22"/>
          <w:szCs w:val="22"/>
          <w:lang w:val="it-IT"/>
        </w:rPr>
        <w:tab/>
      </w:r>
      <w:r w:rsidR="00315243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315243" w:rsidRPr="00315243">
        <w:rPr>
          <w:rFonts w:asciiTheme="minorHAnsi" w:hAnsiTheme="minorHAnsi"/>
          <w:b/>
          <w:bCs/>
          <w:i w:val="0"/>
          <w:sz w:val="22"/>
          <w:szCs w:val="22"/>
          <w:lang w:val="it-IT"/>
        </w:rPr>
        <w:t>Content manager</w:t>
      </w:r>
      <w:r w:rsidRPr="006136CC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</w:t>
      </w:r>
    </w:p>
    <w:p w:rsidR="006D056B" w:rsidRPr="006D056B" w:rsidRDefault="006D056B" w:rsidP="006D056B">
      <w:pPr>
        <w:pStyle w:val="OiaeaeiYiio2"/>
        <w:widowControl/>
        <w:ind w:left="1416" w:firstLine="708"/>
        <w:jc w:val="both"/>
        <w:rPr>
          <w:rFonts w:asciiTheme="minorHAnsi" w:hAnsiTheme="minorHAnsi"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             </w:t>
      </w:r>
      <w:r w:rsidR="00315243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</w:t>
      </w:r>
      <w:r w:rsidR="00315243" w:rsidRPr="00315243"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CD </w:t>
      </w:r>
      <w:proofErr w:type="spellStart"/>
      <w:r w:rsidR="00315243" w:rsidRPr="00315243">
        <w:rPr>
          <w:rFonts w:asciiTheme="minorHAnsi" w:hAnsiTheme="minorHAnsi"/>
          <w:bCs/>
          <w:i w:val="0"/>
          <w:sz w:val="22"/>
          <w:szCs w:val="22"/>
          <w:lang w:val="it-IT"/>
        </w:rPr>
        <w:t>I</w:t>
      </w:r>
      <w:r w:rsidR="00315243">
        <w:rPr>
          <w:rFonts w:asciiTheme="minorHAnsi" w:hAnsiTheme="minorHAnsi"/>
          <w:bCs/>
          <w:i w:val="0"/>
          <w:sz w:val="22"/>
          <w:szCs w:val="22"/>
          <w:lang w:val="it-IT"/>
        </w:rPr>
        <w:t>taly</w:t>
      </w:r>
      <w:proofErr w:type="spellEnd"/>
    </w:p>
    <w:p w:rsidR="006D056B" w:rsidRDefault="006D056B" w:rsidP="006136CC">
      <w:pPr>
        <w:pStyle w:val="OiaeaeiYiio2"/>
        <w:tabs>
          <w:tab w:val="left" w:pos="2943"/>
          <w:tab w:val="left" w:pos="3227"/>
        </w:tabs>
        <w:jc w:val="left"/>
        <w:rPr>
          <w:rFonts w:asciiTheme="minorHAnsi" w:hAnsiTheme="minorHAnsi"/>
          <w:i w:val="0"/>
          <w:sz w:val="22"/>
          <w:szCs w:val="22"/>
          <w:lang w:val="it-IT"/>
        </w:rPr>
      </w:pPr>
      <w:r w:rsidRPr="006D056B"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                        </w:t>
      </w:r>
      <w:r w:rsidR="00315243"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                                </w:t>
      </w:r>
      <w:r w:rsidR="00315243" w:rsidRPr="00315243">
        <w:rPr>
          <w:rFonts w:asciiTheme="minorHAnsi" w:hAnsiTheme="minorHAnsi"/>
          <w:i w:val="0"/>
          <w:sz w:val="22"/>
          <w:szCs w:val="22"/>
          <w:lang w:val="it-IT"/>
        </w:rPr>
        <w:t>Supporto tecnico e grafico alla redazione de</w:t>
      </w:r>
      <w:r w:rsidR="00315243">
        <w:rPr>
          <w:rFonts w:asciiTheme="minorHAnsi" w:hAnsiTheme="minorHAnsi"/>
          <w:i w:val="0"/>
          <w:sz w:val="22"/>
          <w:szCs w:val="22"/>
          <w:lang w:val="it-IT"/>
        </w:rPr>
        <w:t>i</w:t>
      </w:r>
      <w:r w:rsidR="00315243" w:rsidRPr="00315243">
        <w:rPr>
          <w:rFonts w:asciiTheme="minorHAnsi" w:hAnsiTheme="minorHAnsi"/>
          <w:i w:val="0"/>
          <w:sz w:val="22"/>
          <w:szCs w:val="22"/>
          <w:lang w:val="it-IT"/>
        </w:rPr>
        <w:t xml:space="preserve"> siti RAI</w:t>
      </w:r>
    </w:p>
    <w:p w:rsidR="00315243" w:rsidRDefault="00315243" w:rsidP="00315243">
      <w:pPr>
        <w:pStyle w:val="OiaeaeiYiio2"/>
        <w:widowControl/>
        <w:jc w:val="both"/>
        <w:rPr>
          <w:rFonts w:asciiTheme="minorHAnsi" w:hAnsiTheme="minorHAnsi"/>
          <w:i w:val="0"/>
          <w:sz w:val="22"/>
          <w:szCs w:val="22"/>
          <w:lang w:val="it-IT"/>
        </w:rPr>
      </w:pPr>
    </w:p>
    <w:p w:rsidR="00315243" w:rsidRPr="006136CC" w:rsidRDefault="00315243" w:rsidP="00315243">
      <w:pPr>
        <w:pStyle w:val="OiaeaeiYiio2"/>
        <w:widowControl/>
        <w:ind w:left="708" w:firstLine="708"/>
        <w:jc w:val="both"/>
        <w:rPr>
          <w:rFonts w:asciiTheme="minorHAnsi" w:hAnsiTheme="minorHAnsi"/>
          <w:b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      1996-1998</w:t>
      </w:r>
      <w:r w:rsidRPr="006136CC">
        <w:rPr>
          <w:rFonts w:asciiTheme="minorHAnsi" w:hAnsiTheme="minorHAnsi"/>
          <w:i w:val="0"/>
          <w:sz w:val="22"/>
          <w:szCs w:val="22"/>
          <w:lang w:val="it-IT"/>
        </w:rPr>
        <w:tab/>
      </w:r>
      <w:r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Pr="00315243">
        <w:rPr>
          <w:rFonts w:asciiTheme="minorHAnsi" w:hAnsiTheme="minorHAnsi"/>
          <w:b/>
          <w:i w:val="0"/>
          <w:sz w:val="22"/>
          <w:szCs w:val="22"/>
          <w:lang w:val="it-IT"/>
        </w:rPr>
        <w:t>Sistemista di rete</w:t>
      </w:r>
      <w:r w:rsidRPr="006136CC"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</w:t>
      </w:r>
    </w:p>
    <w:p w:rsidR="00315243" w:rsidRPr="006D056B" w:rsidRDefault="00315243" w:rsidP="00315243">
      <w:pPr>
        <w:pStyle w:val="OiaeaeiYiio2"/>
        <w:widowControl/>
        <w:ind w:left="1416" w:firstLine="708"/>
        <w:jc w:val="both"/>
        <w:rPr>
          <w:rFonts w:asciiTheme="minorHAnsi" w:hAnsiTheme="minorHAnsi"/>
          <w:bCs/>
          <w:i w:val="0"/>
          <w:sz w:val="22"/>
          <w:szCs w:val="22"/>
          <w:lang w:val="it-IT"/>
        </w:rPr>
      </w:pPr>
      <w:r>
        <w:rPr>
          <w:rFonts w:asciiTheme="minorHAnsi" w:hAnsiTheme="minorHAnsi"/>
          <w:b/>
          <w:bCs/>
          <w:i w:val="0"/>
          <w:sz w:val="22"/>
          <w:szCs w:val="22"/>
          <w:lang w:val="it-IT"/>
        </w:rPr>
        <w:t xml:space="preserve">               </w:t>
      </w:r>
      <w:r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Informatica &amp; Telecomunicazioni</w:t>
      </w:r>
    </w:p>
    <w:p w:rsidR="00315243" w:rsidRPr="00315243" w:rsidRDefault="00315243" w:rsidP="006136CC">
      <w:pPr>
        <w:pStyle w:val="OiaeaeiYiio2"/>
        <w:tabs>
          <w:tab w:val="left" w:pos="2943"/>
          <w:tab w:val="left" w:pos="3227"/>
        </w:tabs>
        <w:jc w:val="left"/>
        <w:rPr>
          <w:rFonts w:asciiTheme="minorHAnsi" w:hAnsiTheme="minorHAnsi"/>
          <w:bCs/>
          <w:i w:val="0"/>
          <w:sz w:val="22"/>
          <w:szCs w:val="22"/>
          <w:lang w:val="it-IT"/>
        </w:rPr>
      </w:pPr>
      <w:r w:rsidRPr="006D056B"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                        </w:t>
      </w:r>
      <w:r>
        <w:rPr>
          <w:rFonts w:asciiTheme="minorHAnsi" w:hAnsiTheme="minorHAnsi"/>
          <w:bCs/>
          <w:i w:val="0"/>
          <w:sz w:val="22"/>
          <w:szCs w:val="22"/>
          <w:lang w:val="it-IT"/>
        </w:rPr>
        <w:t xml:space="preserve">                                  Help desk </w:t>
      </w:r>
      <w:r w:rsidRPr="00315243">
        <w:rPr>
          <w:rFonts w:asciiTheme="minorHAnsi" w:hAnsiTheme="minorHAnsi"/>
          <w:bCs/>
          <w:i w:val="0"/>
          <w:sz w:val="22"/>
          <w:szCs w:val="22"/>
          <w:lang w:val="it-IT"/>
        </w:rPr>
        <w:t>di rete UNIX presso vari clienti</w:t>
      </w:r>
    </w:p>
    <w:p w:rsidR="006136CC" w:rsidRDefault="006136CC" w:rsidP="00F93326">
      <w:pPr>
        <w:ind w:left="708" w:firstLine="708"/>
        <w:rPr>
          <w:rFonts w:asciiTheme="minorHAnsi" w:hAnsiTheme="minorHAnsi"/>
          <w:smallCaps/>
          <w:sz w:val="24"/>
        </w:rPr>
      </w:pPr>
    </w:p>
    <w:p w:rsidR="006136CC" w:rsidRDefault="006136CC" w:rsidP="00F93326">
      <w:pPr>
        <w:ind w:left="708" w:firstLine="708"/>
        <w:rPr>
          <w:rFonts w:asciiTheme="minorHAnsi" w:hAnsiTheme="minorHAnsi"/>
          <w:smallCaps/>
          <w:sz w:val="24"/>
        </w:rPr>
      </w:pP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</w:t>
      </w:r>
      <w:r w:rsidRPr="00F93326">
        <w:rPr>
          <w:rFonts w:asciiTheme="minorHAnsi" w:hAnsiTheme="minorHAnsi"/>
          <w:b/>
          <w:smallCaps/>
          <w:sz w:val="24"/>
        </w:rPr>
        <w:t>Istruzione e Formazione</w:t>
      </w:r>
    </w:p>
    <w:p w:rsidR="00D5008F" w:rsidRPr="006C5799" w:rsidRDefault="00D5008F" w:rsidP="00D5008F">
      <w:pPr>
        <w:pStyle w:val="OiaeaeiYiio2"/>
        <w:widowControl/>
        <w:tabs>
          <w:tab w:val="left" w:pos="2943"/>
          <w:tab w:val="left" w:pos="3227"/>
        </w:tabs>
        <w:spacing w:after="60"/>
        <w:jc w:val="left"/>
        <w:rPr>
          <w:rFonts w:asciiTheme="minorHAnsi" w:hAnsiTheme="minorHAnsi"/>
          <w:b/>
          <w:i w:val="0"/>
          <w:sz w:val="22"/>
          <w:szCs w:val="22"/>
          <w:lang w:val="it-IT"/>
        </w:rPr>
      </w:pPr>
    </w:p>
    <w:p w:rsidR="00D5008F" w:rsidRPr="006C5799" w:rsidRDefault="00D5008F" w:rsidP="00D5008F">
      <w:pPr>
        <w:widowControl/>
        <w:suppressAutoHyphens/>
        <w:ind w:left="141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2018</w:t>
      </w:r>
      <w:r w:rsidRPr="006C579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  <w:r w:rsidRPr="006C5799">
        <w:rPr>
          <w:rFonts w:asciiTheme="minorHAnsi" w:hAnsiTheme="minorHAnsi"/>
          <w:sz w:val="22"/>
          <w:szCs w:val="22"/>
        </w:rPr>
        <w:t xml:space="preserve">Abilitazione all’esercizio della professione di </w:t>
      </w:r>
      <w:r>
        <w:rPr>
          <w:rFonts w:asciiTheme="minorHAnsi" w:hAnsiTheme="minorHAnsi"/>
          <w:sz w:val="22"/>
          <w:szCs w:val="22"/>
        </w:rPr>
        <w:t>avvocato</w:t>
      </w:r>
    </w:p>
    <w:p w:rsidR="00D5008F" w:rsidRDefault="00D5008F" w:rsidP="00D5008F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Albo Avvocati di Roma</w:t>
      </w:r>
    </w:p>
    <w:p w:rsidR="00D5008F" w:rsidRDefault="00D5008F" w:rsidP="006136CC">
      <w:pPr>
        <w:rPr>
          <w:rFonts w:asciiTheme="minorHAnsi" w:hAnsiTheme="minorHAnsi"/>
          <w:b/>
          <w:smallCaps/>
          <w:sz w:val="24"/>
        </w:rPr>
      </w:pPr>
    </w:p>
    <w:p w:rsidR="006D056B" w:rsidRPr="006C5799" w:rsidRDefault="00994DA0" w:rsidP="006D056B">
      <w:pPr>
        <w:suppressAutoHyphens/>
        <w:ind w:left="141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2015</w:t>
      </w:r>
      <w:r w:rsidR="006D056B" w:rsidRPr="006D056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Laurea Magistrale in Giurisprudenza</w:t>
      </w:r>
    </w:p>
    <w:p w:rsidR="006D056B" w:rsidRDefault="00994DA0" w:rsidP="00994DA0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Università degli studi di Roma – La Sapienza</w:t>
      </w:r>
    </w:p>
    <w:p w:rsidR="00D5008F" w:rsidRPr="006C5799" w:rsidRDefault="00D5008F" w:rsidP="00D5008F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sz w:val="22"/>
          <w:szCs w:val="22"/>
          <w:lang w:val="it-IT"/>
        </w:rPr>
      </w:pPr>
    </w:p>
    <w:p w:rsidR="006D056B" w:rsidRPr="00D5008F" w:rsidRDefault="006D056B" w:rsidP="006D056B">
      <w:pPr>
        <w:widowControl/>
        <w:suppressAutoHyphens/>
        <w:ind w:left="1416" w:firstLine="708"/>
        <w:rPr>
          <w:rFonts w:asciiTheme="minorHAnsi" w:hAnsiTheme="minorHAnsi"/>
          <w:sz w:val="22"/>
          <w:szCs w:val="22"/>
        </w:rPr>
      </w:pPr>
      <w:r w:rsidRPr="00D5008F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D5008F" w:rsidRPr="00D5008F">
        <w:rPr>
          <w:rFonts w:asciiTheme="minorHAnsi" w:hAnsiTheme="minorHAnsi"/>
          <w:sz w:val="22"/>
          <w:szCs w:val="22"/>
        </w:rPr>
        <w:t>1998</w:t>
      </w:r>
      <w:r w:rsidRPr="00D5008F">
        <w:rPr>
          <w:rFonts w:asciiTheme="minorHAnsi" w:hAnsiTheme="minorHAnsi"/>
          <w:sz w:val="22"/>
          <w:szCs w:val="22"/>
        </w:rPr>
        <w:tab/>
        <w:t xml:space="preserve"> Master in </w:t>
      </w:r>
      <w:r w:rsidR="00D5008F" w:rsidRPr="00D5008F">
        <w:rPr>
          <w:rFonts w:asciiTheme="minorHAnsi" w:hAnsiTheme="minorHAnsi"/>
          <w:sz w:val="22"/>
          <w:szCs w:val="22"/>
        </w:rPr>
        <w:t xml:space="preserve">Scienze e tecnologie dei nuovi </w:t>
      </w:r>
      <w:r w:rsidR="00D5008F">
        <w:rPr>
          <w:rFonts w:asciiTheme="minorHAnsi" w:hAnsiTheme="minorHAnsi"/>
          <w:sz w:val="22"/>
          <w:szCs w:val="22"/>
        </w:rPr>
        <w:t>Media</w:t>
      </w:r>
    </w:p>
    <w:p w:rsidR="006D056B" w:rsidRPr="00D5008F" w:rsidRDefault="00CA17A6" w:rsidP="001020A5">
      <w:pPr>
        <w:widowControl/>
        <w:tabs>
          <w:tab w:val="left" w:pos="2943"/>
          <w:tab w:val="left" w:pos="3227"/>
        </w:tabs>
        <w:suppressAutoHyphens/>
        <w:spacing w:after="60"/>
        <w:rPr>
          <w:rFonts w:asciiTheme="minorHAnsi" w:hAnsiTheme="minorHAnsi"/>
          <w:sz w:val="22"/>
          <w:szCs w:val="22"/>
          <w:lang w:val="en-US"/>
        </w:rPr>
      </w:pPr>
      <w:r w:rsidRPr="006C5799">
        <w:rPr>
          <w:rFonts w:asciiTheme="minorHAnsi" w:hAnsiTheme="minorHAnsi"/>
          <w:smallCaps/>
          <w:noProof/>
          <w:spacing w:val="40"/>
          <w:sz w:val="26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4447FA7" wp14:editId="72E1E0BD">
                <wp:simplePos x="0" y="0"/>
                <wp:positionH relativeFrom="page">
                  <wp:posOffset>2197100</wp:posOffset>
                </wp:positionH>
                <wp:positionV relativeFrom="page">
                  <wp:posOffset>184150</wp:posOffset>
                </wp:positionV>
                <wp:extent cx="31750" cy="9131300"/>
                <wp:effectExtent l="0" t="0" r="25400" b="3175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" cy="913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D3177" id="Line 2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3pt,14.5pt" to="175.5pt,7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" o:allowincell="f">
                <w10:wrap anchorx="page" anchory="page"/>
              </v:line>
            </w:pict>
          </mc:Fallback>
        </mc:AlternateContent>
      </w:r>
      <w:r w:rsidR="006D056B" w:rsidRPr="00D5008F">
        <w:rPr>
          <w:rFonts w:asciiTheme="minorHAnsi" w:hAnsiTheme="minorHAnsi"/>
          <w:sz w:val="22"/>
          <w:szCs w:val="22"/>
        </w:rPr>
        <w:tab/>
      </w:r>
      <w:r w:rsidR="00D5008F" w:rsidRPr="00D5008F">
        <w:rPr>
          <w:rFonts w:asciiTheme="minorHAnsi" w:hAnsiTheme="minorHAnsi"/>
          <w:sz w:val="22"/>
          <w:szCs w:val="22"/>
          <w:lang w:val="en-US"/>
        </w:rPr>
        <w:t>European School of Advanced Studies</w:t>
      </w:r>
    </w:p>
    <w:p w:rsidR="00D5008F" w:rsidRDefault="00D5008F" w:rsidP="00D5008F">
      <w:pPr>
        <w:rPr>
          <w:rFonts w:asciiTheme="minorHAnsi" w:hAnsiTheme="minorHAnsi"/>
          <w:b/>
          <w:smallCaps/>
          <w:sz w:val="24"/>
        </w:rPr>
      </w:pPr>
    </w:p>
    <w:p w:rsidR="00D5008F" w:rsidRPr="006C5799" w:rsidRDefault="00D5008F" w:rsidP="00D5008F">
      <w:pPr>
        <w:suppressAutoHyphens/>
        <w:ind w:left="141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1996</w:t>
      </w:r>
      <w:r w:rsidRPr="006D056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Laurea Magistrale in Lettere e filosofia</w:t>
      </w:r>
    </w:p>
    <w:p w:rsidR="00D5008F" w:rsidRDefault="00D5008F" w:rsidP="00D5008F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 xml:space="preserve"> Università degli studi di Roma – La Sapienza</w:t>
      </w: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Pr="006C5799" w:rsidRDefault="006136CC" w:rsidP="00F93326">
      <w:pPr>
        <w:widowControl/>
        <w:suppressAutoHyphens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6D056B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152DF9" w:rsidRPr="00152DF9" w:rsidRDefault="00152DF9" w:rsidP="00152DF9">
      <w:pPr>
        <w:ind w:left="3027"/>
        <w:rPr>
          <w:rFonts w:asciiTheme="minorHAnsi" w:hAnsiTheme="minorHAnsi"/>
          <w:iCs/>
          <w:sz w:val="22"/>
        </w:rPr>
      </w:pPr>
      <w:r w:rsidRPr="00152DF9">
        <w:rPr>
          <w:rFonts w:asciiTheme="minorHAnsi" w:hAnsiTheme="minorHAnsi"/>
          <w:iCs/>
          <w:sz w:val="22"/>
        </w:rPr>
        <w:t xml:space="preserve">Ai sensi del D.P.R. 445/2000, dichiaro e attesto la veridicità delle informazioni contenute nel presente curriculum vitae. </w:t>
      </w:r>
    </w:p>
    <w:p w:rsidR="006136CC" w:rsidRPr="00F93326" w:rsidRDefault="006136CC" w:rsidP="00152DF9">
      <w:pPr>
        <w:ind w:left="3027"/>
        <w:rPr>
          <w:rFonts w:asciiTheme="minorHAnsi" w:hAnsiTheme="minorHAnsi"/>
          <w:b/>
        </w:rPr>
      </w:pPr>
    </w:p>
    <w:sectPr w:rsidR="006136CC" w:rsidRPr="00F93326" w:rsidSect="00934987">
      <w:footerReference w:type="default" r:id="rId7"/>
      <w:endnotePr>
        <w:numFmt w:val="decimal"/>
      </w:endnotePr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8A" w:rsidRDefault="00F0338A">
      <w:r>
        <w:separator/>
      </w:r>
    </w:p>
  </w:endnote>
  <w:endnote w:type="continuationSeparator" w:id="0">
    <w:p w:rsidR="00F0338A" w:rsidRDefault="00F0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49" w:rsidRDefault="00CA17A6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533449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533449" w:rsidRPr="001C7408" w:rsidRDefault="00975663" w:rsidP="001C7408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934987"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 w:rsidRPr="00934987"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 w:rsidR="00CA17A6">
            <w:rPr>
              <w:rFonts w:ascii="Arial Narrow" w:hAnsi="Arial Narrow"/>
              <w:i/>
              <w:noProof/>
              <w:sz w:val="16"/>
              <w:lang w:val="it-IT"/>
            </w:rPr>
            <w:t>1</w:t>
          </w:r>
          <w:r>
            <w:rPr>
              <w:rFonts w:ascii="Arial Narrow" w:hAnsi="Arial Narrow"/>
              <w:i/>
              <w:sz w:val="16"/>
            </w:rPr>
            <w:fldChar w:fldCharType="end"/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533449" w:rsidRPr="00890CF8" w:rsidRDefault="00CA17A6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533449" w:rsidRPr="00D5539C" w:rsidRDefault="00975663" w:rsidP="00CE2B3A">
          <w:pPr>
            <w:pStyle w:val="OiaeaeiYiio2"/>
            <w:widowControl/>
            <w:jc w:val="both"/>
            <w:rPr>
              <w:rFonts w:ascii="Arial Narrow" w:hAnsi="Arial Narrow"/>
              <w:i w:val="0"/>
              <w:lang w:val="it-IT"/>
            </w:rPr>
          </w:pPr>
          <w:r w:rsidRPr="00D5539C">
            <w:rPr>
              <w:rFonts w:ascii="Arial Narrow" w:hAnsi="Arial Narrow"/>
              <w:i w:val="0"/>
              <w:lang w:val="it-IT"/>
            </w:rPr>
            <w:t>PRIVACY: I dati personali pubblicati sono riutilizzabili solo alle condizioni previste dalla normativ</w:t>
          </w:r>
          <w:r>
            <w:rPr>
              <w:rFonts w:ascii="Arial Narrow" w:hAnsi="Arial Narrow"/>
              <w:i w:val="0"/>
              <w:lang w:val="it-IT"/>
            </w:rPr>
            <w:t>a</w:t>
          </w:r>
          <w:r w:rsidRPr="00D5539C">
            <w:rPr>
              <w:rFonts w:ascii="Arial Narrow" w:hAnsi="Arial Narrow"/>
              <w:i w:val="0"/>
              <w:lang w:val="it-IT"/>
            </w:rPr>
            <w:t xml:space="preserve"> vigente sul riuso dei dati pubblici (direttiva comunitaria 2003/98/CE e </w:t>
          </w:r>
          <w:proofErr w:type="gramStart"/>
          <w:r w:rsidRPr="00D5539C">
            <w:rPr>
              <w:rFonts w:ascii="Arial Narrow" w:hAnsi="Arial Narrow"/>
              <w:i w:val="0"/>
              <w:lang w:val="it-IT"/>
            </w:rPr>
            <w:t>D.Lgs</w:t>
          </w:r>
          <w:proofErr w:type="gramEnd"/>
          <w:r w:rsidRPr="00D5539C">
            <w:rPr>
              <w:rFonts w:ascii="Arial Narrow" w:hAnsi="Arial Narrow"/>
              <w:i w:val="0"/>
              <w:lang w:val="it-IT"/>
            </w:rPr>
            <w:t xml:space="preserve">. </w:t>
          </w:r>
          <w:r>
            <w:rPr>
              <w:rFonts w:ascii="Arial Narrow" w:hAnsi="Arial Narrow"/>
              <w:i w:val="0"/>
              <w:lang w:val="it-IT"/>
            </w:rPr>
            <w:t>36/2006 di recepimento della stessa) in termini compatibili con gli scopi per i quali sono stati raccolti e nel rispetto delle norme sulla protezione dei dati personali.</w:t>
          </w:r>
        </w:p>
      </w:tc>
    </w:tr>
  </w:tbl>
  <w:p w:rsidR="00533449" w:rsidRPr="00D5539C" w:rsidRDefault="00975663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D5539C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8A" w:rsidRDefault="00F0338A">
      <w:r>
        <w:separator/>
      </w:r>
    </w:p>
  </w:footnote>
  <w:footnote w:type="continuationSeparator" w:id="0">
    <w:p w:rsidR="00F0338A" w:rsidRDefault="00F0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0351"/>
    <w:multiLevelType w:val="hybridMultilevel"/>
    <w:tmpl w:val="F528BF64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52E84707"/>
    <w:multiLevelType w:val="hybridMultilevel"/>
    <w:tmpl w:val="2DAC6FBC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3A"/>
    <w:rsid w:val="00002B44"/>
    <w:rsid w:val="001028A2"/>
    <w:rsid w:val="00152DF9"/>
    <w:rsid w:val="00253CBC"/>
    <w:rsid w:val="00315243"/>
    <w:rsid w:val="00370E3E"/>
    <w:rsid w:val="006136CC"/>
    <w:rsid w:val="00616F36"/>
    <w:rsid w:val="006842A0"/>
    <w:rsid w:val="006C5799"/>
    <w:rsid w:val="006D056B"/>
    <w:rsid w:val="00710ED4"/>
    <w:rsid w:val="00762E3D"/>
    <w:rsid w:val="00930854"/>
    <w:rsid w:val="00975663"/>
    <w:rsid w:val="00994DA0"/>
    <w:rsid w:val="00A008BA"/>
    <w:rsid w:val="00AA1C3A"/>
    <w:rsid w:val="00AC4608"/>
    <w:rsid w:val="00B01546"/>
    <w:rsid w:val="00B0183C"/>
    <w:rsid w:val="00B10250"/>
    <w:rsid w:val="00BB02E2"/>
    <w:rsid w:val="00C5363A"/>
    <w:rsid w:val="00C93F57"/>
    <w:rsid w:val="00CA17A6"/>
    <w:rsid w:val="00CE5382"/>
    <w:rsid w:val="00D5008F"/>
    <w:rsid w:val="00DC06BC"/>
    <w:rsid w:val="00E4235B"/>
    <w:rsid w:val="00F0338A"/>
    <w:rsid w:val="00F7566D"/>
    <w:rsid w:val="00F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60EA"/>
  <w15:docId w15:val="{8CB9DA3F-2D61-4D65-AB70-720D79D7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1C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AA1C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AA1C3A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AA1C3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AA1C3A"/>
    <w:pPr>
      <w:jc w:val="right"/>
    </w:pPr>
    <w:rPr>
      <w:i/>
      <w:sz w:val="16"/>
    </w:rPr>
  </w:style>
  <w:style w:type="paragraph" w:styleId="Intestazione">
    <w:name w:val="header"/>
    <w:basedOn w:val="Normale"/>
    <w:link w:val="IntestazioneCarattere"/>
    <w:rsid w:val="00AA1C3A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A1C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AA1C3A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AA1C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AA1C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7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79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008B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70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NOLABNOPARTY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Esposito</dc:creator>
  <cp:lastModifiedBy>Ulisse Stefania</cp:lastModifiedBy>
  <cp:revision>3</cp:revision>
  <dcterms:created xsi:type="dcterms:W3CDTF">2022-10-25T06:34:00Z</dcterms:created>
  <dcterms:modified xsi:type="dcterms:W3CDTF">2022-10-25T06:38:00Z</dcterms:modified>
</cp:coreProperties>
</file>