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0DFE2" w14:textId="77777777"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bookmarkStart w:id="0" w:name="_GoBack"/>
      <w:bookmarkEnd w:id="0"/>
    </w:p>
    <w:p w14:paraId="11BD83A9" w14:textId="16D1169C" w:rsidR="003606B2" w:rsidRPr="00BF13C1" w:rsidRDefault="003606B2" w:rsidP="003606B2">
      <w:pPr>
        <w:pStyle w:val="Titolocopertina"/>
        <w:ind w:left="284"/>
      </w:pPr>
      <w:r w:rsidRPr="006A0033">
        <w:t xml:space="preserve">ACQUISIZIONE DI SOLUZIONI INFORMATICHE </w:t>
      </w:r>
      <w:r w:rsidR="00B576C9">
        <w:t xml:space="preserve">E SERVIZI PROFESSIONALI </w:t>
      </w:r>
      <w:r w:rsidRPr="006A0033">
        <w:t xml:space="preserve">PER </w:t>
      </w:r>
      <w:r>
        <w:t>IL CONTROLLO DI GESTIONE</w:t>
      </w:r>
    </w:p>
    <w:p w14:paraId="450B963B" w14:textId="472B585E" w:rsidR="00827C3B" w:rsidRPr="00BF13C1" w:rsidRDefault="00827C3B" w:rsidP="00BF13C1">
      <w:pPr>
        <w:pStyle w:val="Titolocopertina"/>
        <w:ind w:left="284"/>
      </w:pPr>
    </w:p>
    <w:p w14:paraId="73C3470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589E3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F0BDA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A8FD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1A695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470A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8458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3F1F0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96667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E51CD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9181B6" w14:textId="77777777"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14:paraId="7D29EFC4" w14:textId="77777777" w:rsidR="00BE2716" w:rsidRPr="00BF13C1" w:rsidRDefault="00BE2716" w:rsidP="00BF13C1">
      <w:pPr>
        <w:pStyle w:val="Titoli14bold"/>
        <w:ind w:left="284"/>
      </w:pPr>
      <w:r w:rsidRPr="00BF13C1">
        <w:t>QUESTIONARIO GENERALE</w:t>
      </w:r>
    </w:p>
    <w:p w14:paraId="4CE02B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EF3DA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B1C30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7B288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CFB0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BA5FB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2BE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5CF64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60805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2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E1CA3F" w14:textId="77777777"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all’indirizzo:</w:t>
      </w:r>
    </w:p>
    <w:p w14:paraId="13187EC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90C47EE" w14:textId="77777777" w:rsidR="003606B2" w:rsidRPr="00A55089" w:rsidRDefault="003606B2" w:rsidP="003606B2">
      <w:pPr>
        <w:spacing w:line="276" w:lineRule="auto"/>
        <w:ind w:firstLine="284"/>
        <w:jc w:val="both"/>
        <w:rPr>
          <w:rFonts w:ascii="Calibri" w:hAnsi="Calibri" w:cs="Arial"/>
          <w:bCs/>
          <w:sz w:val="20"/>
          <w:szCs w:val="20"/>
        </w:rPr>
      </w:pPr>
      <w:r w:rsidRPr="00A55089">
        <w:rPr>
          <w:rFonts w:ascii="Calibri" w:hAnsi="Calibri" w:cs="Arial"/>
          <w:bCs/>
          <w:sz w:val="20"/>
          <w:szCs w:val="20"/>
        </w:rPr>
        <w:t>ictconsip@postacert.consip.it</w:t>
      </w:r>
    </w:p>
    <w:p w14:paraId="7DE3EDEF" w14:textId="77777777" w:rsidR="00BE2716" w:rsidRPr="00A55089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A14736E" w14:textId="77777777" w:rsidR="00BE2716" w:rsidRPr="00A55089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9D1F6C" w14:textId="77777777" w:rsidR="00BE2716" w:rsidRPr="00A55089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FCB519E" w14:textId="77777777" w:rsidR="008449F2" w:rsidRPr="00A55089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06FD13" w14:textId="77777777" w:rsidR="00BE2716" w:rsidRPr="00A55089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27CA93" w14:textId="77777777" w:rsidR="00BE2716" w:rsidRPr="00A55089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29328DD" w14:textId="77777777" w:rsidR="008449F2" w:rsidRPr="00A55089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93A0B8" w14:textId="2A70765A" w:rsidR="00BE2716" w:rsidRPr="00A55089" w:rsidRDefault="006F543E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A55089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A55089" w:rsidRPr="00A55089">
        <w:rPr>
          <w:rFonts w:asciiTheme="minorHAnsi" w:hAnsiTheme="minorHAnsi" w:cs="Arial"/>
          <w:bCs/>
          <w:sz w:val="20"/>
          <w:szCs w:val="20"/>
        </w:rPr>
        <w:t xml:space="preserve"> </w:t>
      </w:r>
      <w:r w:rsidR="001E3ED4">
        <w:rPr>
          <w:rFonts w:asciiTheme="minorHAnsi" w:hAnsiTheme="minorHAnsi" w:cs="Arial"/>
          <w:bCs/>
          <w:sz w:val="20"/>
          <w:szCs w:val="20"/>
        </w:rPr>
        <w:t>24/05/2019</w:t>
      </w:r>
    </w:p>
    <w:p w14:paraId="1434046E" w14:textId="2CDA33C0" w:rsidR="008449F2" w:rsidRPr="00A55089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</w:p>
    <w:p w14:paraId="4A000BD7" w14:textId="7ED30EB1" w:rsidR="006F543E" w:rsidRPr="00A55089" w:rsidRDefault="006F543E">
      <w:pPr>
        <w:rPr>
          <w:rFonts w:asciiTheme="minorHAnsi" w:hAnsiTheme="minorHAnsi" w:cs="Arial"/>
          <w:bCs/>
          <w:sz w:val="20"/>
          <w:szCs w:val="20"/>
        </w:rPr>
      </w:pPr>
      <w:r w:rsidRPr="00A55089">
        <w:rPr>
          <w:rFonts w:asciiTheme="minorHAnsi" w:hAnsiTheme="minorHAnsi" w:cs="Arial"/>
          <w:bCs/>
          <w:sz w:val="20"/>
          <w:szCs w:val="20"/>
        </w:rPr>
        <w:br w:type="page"/>
      </w:r>
    </w:p>
    <w:p w14:paraId="39370E8F" w14:textId="28243133" w:rsidR="00735A27" w:rsidRPr="00BB4433" w:rsidRDefault="00827C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A55089">
        <w:rPr>
          <w:rFonts w:asciiTheme="minorHAnsi" w:hAnsiTheme="minorHAnsi" w:cs="Arial"/>
          <w:b/>
          <w:bCs/>
          <w:sz w:val="18"/>
          <w:szCs w:val="20"/>
        </w:rPr>
        <w:lastRenderedPageBreak/>
        <w:t xml:space="preserve"> </w:t>
      </w:r>
      <w:r w:rsidRPr="00BB4433">
        <w:rPr>
          <w:rFonts w:asciiTheme="minorHAnsi" w:hAnsiTheme="minorHAnsi" w:cs="Arial"/>
          <w:b/>
          <w:bCs/>
          <w:sz w:val="22"/>
          <w:szCs w:val="20"/>
        </w:rPr>
        <w:t>Premessa</w:t>
      </w:r>
      <w:r w:rsidRPr="00BB4433">
        <w:rPr>
          <w:rFonts w:asciiTheme="minorHAnsi" w:hAnsiTheme="minorHAnsi" w:cs="Arial"/>
          <w:b/>
          <w:bCs/>
          <w:sz w:val="18"/>
          <w:szCs w:val="20"/>
        </w:rPr>
        <w:tab/>
      </w:r>
    </w:p>
    <w:p w14:paraId="06060AAF" w14:textId="77777777" w:rsidR="003606B2" w:rsidRDefault="003606B2" w:rsidP="003606B2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14:paraId="00B805D0" w14:textId="2F1FE2B5" w:rsidR="001A15BE" w:rsidRPr="003606B2" w:rsidRDefault="006C6158" w:rsidP="003606B2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3606B2">
        <w:rPr>
          <w:rFonts w:asciiTheme="minorHAnsi" w:hAnsiTheme="minorHAnsi" w:cs="Arial"/>
          <w:bCs/>
          <w:sz w:val="20"/>
          <w:szCs w:val="20"/>
        </w:rPr>
        <w:t>Nell'ambito delle attività contrattuali poste in essere dalla SOGEI S.p.A., Consip S.p.A., tramite apposita Convenzione nonché dall’art. 4, comma 3-bis e comma 3-ter del D.L. n. 95/2012, convertito con L. n. 135/2012, svolge il ruolo di Centrale di Committenza. In ragione del ruolo rivestito, la Consip S.p.a., intende quindi procedere alla pubblicazione della presente Consultazione del mercato</w:t>
      </w:r>
      <w:r w:rsidR="004A4EB1" w:rsidRPr="003606B2">
        <w:rPr>
          <w:rFonts w:asciiTheme="minorHAnsi" w:hAnsiTheme="minorHAnsi" w:cs="Arial"/>
          <w:bCs/>
          <w:sz w:val="20"/>
          <w:szCs w:val="20"/>
        </w:rPr>
        <w:t>.</w:t>
      </w:r>
    </w:p>
    <w:p w14:paraId="11E3D29C" w14:textId="77777777" w:rsidR="00F8539B" w:rsidRPr="00F8539B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14:paraId="6C13571A" w14:textId="77777777" w:rsidR="00F8539B" w:rsidRPr="00F8539B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14:paraId="3D0175A2" w14:textId="77777777" w:rsidR="00F8539B" w:rsidRPr="00F8539B" w:rsidRDefault="00F8539B" w:rsidP="00BF13C1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informazioni; </w:t>
      </w:r>
    </w:p>
    <w:p w14:paraId="7C0AA4FC" w14:textId="77777777" w:rsidR="00F8539B" w:rsidRPr="00F8539B" w:rsidRDefault="00F8539B" w:rsidP="00BF13C1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ottenere la più  proficua  partecipazione da parte dei soggetti interessati;</w:t>
      </w:r>
    </w:p>
    <w:p w14:paraId="3F684F48" w14:textId="77777777" w:rsidR="00F8539B" w:rsidRPr="00F8539B" w:rsidRDefault="00F8539B" w:rsidP="00BF13C1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1FB66130" w14:textId="77777777" w:rsidR="00F8539B" w:rsidRPr="00F8539B" w:rsidRDefault="00F8539B" w:rsidP="00BF13C1">
      <w:pPr>
        <w:pStyle w:val="BodyText21"/>
        <w:numPr>
          <w:ilvl w:val="0"/>
          <w:numId w:val="30"/>
        </w:numPr>
        <w:tabs>
          <w:tab w:val="clear" w:pos="1440"/>
          <w:tab w:val="num" w:pos="360"/>
        </w:tabs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14:paraId="32BB34B9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2E25F38" w14:textId="52F890DF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In merito all’iniziativa</w:t>
      </w:r>
      <w:r w:rsidR="00B576C9">
        <w:rPr>
          <w:rFonts w:asciiTheme="minorHAnsi" w:hAnsiTheme="minorHAnsi" w:cs="Arial"/>
          <w:bCs/>
          <w:sz w:val="20"/>
          <w:szCs w:val="20"/>
        </w:rPr>
        <w:t xml:space="preserve"> di acquisizione di soluzioni informatiche e servizi professionali per il controllo di gestione del MEF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V</w:t>
      </w:r>
      <w:r w:rsidRPr="00F8539B">
        <w:rPr>
          <w:rFonts w:asciiTheme="minorHAnsi" w:hAnsiTheme="minorHAnsi" w:cs="Arial"/>
          <w:bCs/>
          <w:sz w:val="20"/>
          <w:szCs w:val="20"/>
        </w:rPr>
        <w:t>i preghiamo di fornire il Vostro contributo - previa presa visione dell’informativa sul trattamento dei dati personali sotto riportata - compilando il presente questionario e inviandolo entro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8A4999">
        <w:rPr>
          <w:rFonts w:asciiTheme="minorHAnsi" w:hAnsiTheme="minorHAnsi" w:cs="Arial"/>
          <w:b/>
          <w:bCs/>
          <w:sz w:val="20"/>
          <w:szCs w:val="20"/>
          <w:u w:val="single"/>
        </w:rPr>
        <w:t>15 giorni solari</w:t>
      </w:r>
      <w:r w:rsidR="004A4EB1" w:rsidRPr="008A4999">
        <w:rPr>
          <w:rFonts w:asciiTheme="minorHAnsi" w:hAnsiTheme="minorHAnsi" w:cs="Arial"/>
          <w:bCs/>
          <w:sz w:val="20"/>
          <w:szCs w:val="20"/>
          <w:u w:val="single"/>
        </w:rPr>
        <w:t xml:space="preserve"> dalla data odierna</w:t>
      </w:r>
      <w:r w:rsidR="004A4EB1" w:rsidRPr="00F8539B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>
        <w:rPr>
          <w:rFonts w:asciiTheme="minorHAnsi" w:hAnsiTheme="minorHAnsi" w:cs="Arial"/>
          <w:bCs/>
          <w:sz w:val="20"/>
          <w:szCs w:val="20"/>
        </w:rPr>
        <w:t>PEC</w:t>
      </w:r>
      <w:r w:rsidR="00B576C9">
        <w:rPr>
          <w:rFonts w:asciiTheme="minorHAnsi" w:hAnsiTheme="minorHAnsi" w:cs="Arial"/>
          <w:bCs/>
          <w:sz w:val="20"/>
          <w:szCs w:val="20"/>
        </w:rPr>
        <w:t xml:space="preserve"> </w:t>
      </w:r>
      <w:r w:rsidR="00B576C9" w:rsidRPr="00B576C9">
        <w:rPr>
          <w:rFonts w:asciiTheme="minorHAnsi" w:hAnsiTheme="minorHAnsi" w:cs="Arial"/>
          <w:bCs/>
          <w:sz w:val="20"/>
          <w:szCs w:val="20"/>
        </w:rPr>
        <w:t>ictconsip@postacert.consip.it</w:t>
      </w:r>
      <w:r w:rsidRPr="00F8539B">
        <w:rPr>
          <w:rFonts w:asciiTheme="minorHAnsi" w:hAnsiTheme="minorHAnsi" w:cs="Arial"/>
          <w:bCs/>
          <w:sz w:val="20"/>
          <w:szCs w:val="20"/>
        </w:rPr>
        <w:tab/>
      </w:r>
    </w:p>
    <w:p w14:paraId="516BC228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14:paraId="2E045811" w14:textId="375743B6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4A4EB1"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seguito previsto in materia di trattamento dei dati personali, si impegna a non divulgare a terzi le informazioni raccolte con il presente documento.</w:t>
      </w:r>
    </w:p>
    <w:p w14:paraId="77B34E5A" w14:textId="77777777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14:paraId="34D1CC28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752D7B0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C0E41BC" w14:textId="77777777" w:rsidR="00F8539B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F6DC04C" w14:textId="24DAAF9A" w:rsidR="00B576C9" w:rsidRDefault="00B576C9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5076F7AE" w14:textId="6E0CECAC"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Dati azienda</w:t>
      </w:r>
    </w:p>
    <w:p w14:paraId="316480BC" w14:textId="77777777" w:rsidR="00827C3B" w:rsidRPr="00827C3B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2"/>
          <w:szCs w:val="20"/>
        </w:rPr>
      </w:pPr>
    </w:p>
    <w:p w14:paraId="6F1005DA" w14:textId="77777777" w:rsidR="00F8539B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14:paraId="2F0AA6F4" w14:textId="77777777" w:rsidTr="00BE44D3">
        <w:tc>
          <w:tcPr>
            <w:tcW w:w="2830" w:type="dxa"/>
            <w:shd w:val="clear" w:color="auto" w:fill="auto"/>
            <w:vAlign w:val="center"/>
          </w:tcPr>
          <w:p w14:paraId="2FDDDF4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6DCB65BB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31E560" w14:textId="77777777" w:rsidTr="00BE44D3">
        <w:tc>
          <w:tcPr>
            <w:tcW w:w="2830" w:type="dxa"/>
            <w:shd w:val="clear" w:color="auto" w:fill="auto"/>
            <w:vAlign w:val="center"/>
          </w:tcPr>
          <w:p w14:paraId="46B3A765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7529B5D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F04E619" w14:textId="77777777" w:rsidTr="00BE44D3">
        <w:tc>
          <w:tcPr>
            <w:tcW w:w="2830" w:type="dxa"/>
            <w:shd w:val="clear" w:color="auto" w:fill="auto"/>
            <w:vAlign w:val="center"/>
          </w:tcPr>
          <w:p w14:paraId="01397FDA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15EA77DC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455D3910" w14:textId="77777777" w:rsidTr="00BE44D3">
        <w:tc>
          <w:tcPr>
            <w:tcW w:w="2830" w:type="dxa"/>
            <w:shd w:val="clear" w:color="auto" w:fill="auto"/>
            <w:vAlign w:val="center"/>
          </w:tcPr>
          <w:p w14:paraId="59FC34B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3B805582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32C1A0A" w14:textId="77777777" w:rsidTr="00BE44D3">
        <w:tc>
          <w:tcPr>
            <w:tcW w:w="2830" w:type="dxa"/>
            <w:shd w:val="clear" w:color="auto" w:fill="auto"/>
            <w:vAlign w:val="center"/>
          </w:tcPr>
          <w:p w14:paraId="2462F6AD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039E18DA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0BEE2616" w14:textId="77777777" w:rsidTr="00BE44D3">
        <w:tc>
          <w:tcPr>
            <w:tcW w:w="2830" w:type="dxa"/>
            <w:shd w:val="clear" w:color="auto" w:fill="auto"/>
            <w:vAlign w:val="center"/>
          </w:tcPr>
          <w:p w14:paraId="2DEFF05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68E3F300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78EC5FF" w14:textId="77777777" w:rsidTr="00BE44D3">
        <w:tc>
          <w:tcPr>
            <w:tcW w:w="2830" w:type="dxa"/>
            <w:shd w:val="clear" w:color="auto" w:fill="auto"/>
            <w:vAlign w:val="center"/>
          </w:tcPr>
          <w:p w14:paraId="4A37E0B9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5CB5050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22780D" w14:textId="77777777" w:rsidTr="00BE44D3">
        <w:tc>
          <w:tcPr>
            <w:tcW w:w="2830" w:type="dxa"/>
            <w:shd w:val="clear" w:color="auto" w:fill="auto"/>
            <w:vAlign w:val="center"/>
          </w:tcPr>
          <w:p w14:paraId="2B4E830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7E068B7F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07560FCB" w14:textId="77777777" w:rsidR="008449F2" w:rsidRDefault="008449F2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0BA898D2" w14:textId="77777777" w:rsidR="008449F2" w:rsidRDefault="008449F2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0AC158D4" w14:textId="77777777" w:rsidR="00827C3B" w:rsidRPr="00BB4433" w:rsidRDefault="00827C3B" w:rsidP="00BF13C1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Informativa sul trattamento dei dati personali</w:t>
      </w:r>
    </w:p>
    <w:p w14:paraId="15EB308F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E3495A1" w14:textId="725D2EA8" w:rsidR="006F543E" w:rsidRPr="00F8539B" w:rsidRDefault="00F8539B" w:rsidP="006F543E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32B22F8B" w14:textId="1EE3095E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5ECCF40E" w14:textId="60BFF696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>
        <w:rPr>
          <w:rFonts w:asciiTheme="minorHAnsi" w:hAnsiTheme="minorHAnsi" w:cs="Arial"/>
          <w:bCs/>
          <w:sz w:val="20"/>
          <w:szCs w:val="20"/>
        </w:rPr>
        <w:t>Consip S.p.A.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4A4EB1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4A4EB1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4A4EB1">
        <w:rPr>
          <w:rFonts w:asciiTheme="minorHAnsi" w:hAnsiTheme="minorHAnsi" w:cs="Arial"/>
          <w:bCs/>
          <w:sz w:val="20"/>
          <w:szCs w:val="20"/>
        </w:rPr>
        <w:t>amente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alla Vostra azienda.</w:t>
      </w:r>
    </w:p>
    <w:p w14:paraId="18096159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3AE8529C" w14:textId="77777777" w:rsidR="004A4EB1" w:rsidRPr="006F7363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F8C64F2" w14:textId="4A3E1E25" w:rsidR="004A4EB1" w:rsidRPr="00F8539B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77BBA469" w14:textId="4C173DCB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0AED8739" w14:textId="77777777" w:rsidR="004A4EB1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</w:p>
    <w:p w14:paraId="3ADEA85B" w14:textId="71E21456" w:rsidR="004A4EB1" w:rsidRPr="002621DE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9" w:history="1">
        <w:r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749F3C7D" w14:textId="30B64F4D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E4E349E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79456970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76EAD7EF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2A6ADB8B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607536BD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0BC1E94C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561B4478" w14:textId="77777777" w:rsidR="00D80845" w:rsidRDefault="00D80845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5774A3A2" w14:textId="5B4A8D4A" w:rsidR="00122B75" w:rsidRPr="00BB4433" w:rsidRDefault="00122B75" w:rsidP="00BF13C1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lastRenderedPageBreak/>
        <w:t xml:space="preserve">Breve descrizione dell’iniziativa </w:t>
      </w:r>
    </w:p>
    <w:p w14:paraId="0B081FFE" w14:textId="13F49782" w:rsidR="00B576C9" w:rsidRPr="002E39EA" w:rsidRDefault="00B576C9" w:rsidP="002E39EA">
      <w:pPr>
        <w:pStyle w:val="Corpotesto"/>
        <w:spacing w:before="120"/>
        <w:ind w:left="284"/>
        <w:jc w:val="both"/>
        <w:rPr>
          <w:rFonts w:ascii="Calibri" w:eastAsia="TrebuchetMS" w:hAnsi="Calibri" w:cs="Arial"/>
          <w:sz w:val="20"/>
          <w:szCs w:val="20"/>
        </w:rPr>
      </w:pPr>
      <w:r w:rsidRPr="002E39EA">
        <w:rPr>
          <w:rFonts w:ascii="Calibri" w:eastAsia="TrebuchetMS" w:hAnsi="Calibri" w:cs="Arial"/>
          <w:sz w:val="20"/>
          <w:szCs w:val="20"/>
        </w:rPr>
        <w:t xml:space="preserve">L’applicativo Controllo di Gestione (CDG) del MEF è un sistema informativo, funzionale a tutti i </w:t>
      </w:r>
      <w:r w:rsidR="002E39EA">
        <w:rPr>
          <w:rFonts w:ascii="Calibri" w:eastAsia="TrebuchetMS" w:hAnsi="Calibri" w:cs="Arial"/>
          <w:sz w:val="20"/>
          <w:szCs w:val="20"/>
        </w:rPr>
        <w:t>d</w:t>
      </w:r>
      <w:r w:rsidRPr="002E39EA">
        <w:rPr>
          <w:rFonts w:ascii="Calibri" w:eastAsia="TrebuchetMS" w:hAnsi="Calibri" w:cs="Arial"/>
          <w:sz w:val="20"/>
          <w:szCs w:val="20"/>
        </w:rPr>
        <w:t>ipartimenti del MEF per la raccolta dei dati di Budget e Consuntivo e successiva esposizione tramite reportistica dedicata; è articolato su tre componenti:</w:t>
      </w:r>
    </w:p>
    <w:p w14:paraId="51C01AC1" w14:textId="77777777" w:rsidR="00B576C9" w:rsidRPr="002E39EA" w:rsidRDefault="00B576C9" w:rsidP="002E39EA">
      <w:pPr>
        <w:pStyle w:val="Corpotesto"/>
        <w:numPr>
          <w:ilvl w:val="0"/>
          <w:numId w:val="43"/>
        </w:numPr>
        <w:spacing w:before="120" w:after="0"/>
        <w:ind w:left="1798" w:hanging="357"/>
        <w:jc w:val="both"/>
        <w:rPr>
          <w:rFonts w:ascii="Calibri" w:eastAsia="TrebuchetMS" w:hAnsi="Calibri" w:cs="Arial"/>
          <w:sz w:val="20"/>
          <w:szCs w:val="20"/>
        </w:rPr>
      </w:pPr>
      <w:r w:rsidRPr="002E39EA">
        <w:rPr>
          <w:rFonts w:ascii="Calibri" w:eastAsia="TrebuchetMS" w:hAnsi="Calibri" w:cs="Arial"/>
          <w:sz w:val="20"/>
          <w:szCs w:val="20"/>
        </w:rPr>
        <w:t>piattaforma informativa di mercato DSTAXI (web 6.I): per funzionalità di dataentry ed algoritmi di calcolo per l’attribuzione dei costi;</w:t>
      </w:r>
    </w:p>
    <w:p w14:paraId="51CF42E4" w14:textId="77777777" w:rsidR="00B576C9" w:rsidRPr="002E39EA" w:rsidRDefault="00B576C9" w:rsidP="002E39EA">
      <w:pPr>
        <w:pStyle w:val="Corpotesto"/>
        <w:numPr>
          <w:ilvl w:val="0"/>
          <w:numId w:val="43"/>
        </w:numPr>
        <w:spacing w:before="120" w:after="0"/>
        <w:ind w:left="1798" w:hanging="357"/>
        <w:jc w:val="both"/>
        <w:rPr>
          <w:rFonts w:ascii="Calibri" w:eastAsia="TrebuchetMS" w:hAnsi="Calibri" w:cs="Arial"/>
          <w:sz w:val="20"/>
          <w:szCs w:val="20"/>
        </w:rPr>
      </w:pPr>
      <w:r w:rsidRPr="002E39EA">
        <w:rPr>
          <w:rFonts w:ascii="Calibri" w:eastAsia="TrebuchetMS" w:hAnsi="Calibri" w:cs="Arial"/>
          <w:sz w:val="20"/>
          <w:szCs w:val="20"/>
        </w:rPr>
        <w:t>piattaforma informativa di mercato BO (BI4): per la visualizzazione della reportistica di sistema;</w:t>
      </w:r>
    </w:p>
    <w:p w14:paraId="17460A6F" w14:textId="77777777" w:rsidR="00B576C9" w:rsidRPr="002E39EA" w:rsidRDefault="00B576C9" w:rsidP="002E39EA">
      <w:pPr>
        <w:pStyle w:val="Corpotesto"/>
        <w:numPr>
          <w:ilvl w:val="0"/>
          <w:numId w:val="43"/>
        </w:numPr>
        <w:spacing w:before="120" w:after="0"/>
        <w:ind w:left="1798" w:hanging="357"/>
        <w:jc w:val="both"/>
        <w:rPr>
          <w:rFonts w:ascii="Calibri" w:eastAsia="TrebuchetMS" w:hAnsi="Calibri" w:cs="Arial"/>
          <w:sz w:val="20"/>
          <w:szCs w:val="20"/>
        </w:rPr>
      </w:pPr>
      <w:r w:rsidRPr="002E39EA">
        <w:rPr>
          <w:rFonts w:ascii="Calibri" w:eastAsia="TrebuchetMS" w:hAnsi="Calibri" w:cs="Arial"/>
          <w:sz w:val="20"/>
          <w:szCs w:val="20"/>
        </w:rPr>
        <w:t>componente “custom”: per funzionalità specifiche di gestione di alcuni dati (gestione dati del personale dai sistemi SIAP ed SPT, gestione modulo KPI, …).</w:t>
      </w:r>
    </w:p>
    <w:p w14:paraId="6A3EFCEC" w14:textId="59639672" w:rsidR="00B576C9" w:rsidRPr="002E39EA" w:rsidRDefault="00B576C9" w:rsidP="002E39EA">
      <w:pPr>
        <w:pStyle w:val="Corpotesto"/>
        <w:spacing w:before="120"/>
        <w:ind w:left="284"/>
        <w:jc w:val="both"/>
        <w:rPr>
          <w:rFonts w:ascii="Calibri" w:eastAsia="TrebuchetMS" w:hAnsi="Calibri" w:cs="Arial"/>
          <w:sz w:val="20"/>
          <w:szCs w:val="20"/>
        </w:rPr>
      </w:pPr>
      <w:r w:rsidRPr="002E39EA">
        <w:rPr>
          <w:rFonts w:ascii="Calibri" w:eastAsia="TrebuchetMS" w:hAnsi="Calibri" w:cs="Arial"/>
          <w:sz w:val="20"/>
          <w:szCs w:val="20"/>
        </w:rPr>
        <w:t xml:space="preserve">L’esigenza </w:t>
      </w:r>
      <w:r w:rsidR="002E39EA">
        <w:rPr>
          <w:rFonts w:ascii="Calibri" w:eastAsia="TrebuchetMS" w:hAnsi="Calibri" w:cs="Arial"/>
          <w:sz w:val="20"/>
          <w:szCs w:val="20"/>
        </w:rPr>
        <w:t xml:space="preserve">è quella </w:t>
      </w:r>
      <w:r w:rsidRPr="002E39EA">
        <w:rPr>
          <w:rFonts w:ascii="Calibri" w:eastAsia="TrebuchetMS" w:hAnsi="Calibri" w:cs="Arial"/>
          <w:sz w:val="20"/>
          <w:szCs w:val="20"/>
        </w:rPr>
        <w:t xml:space="preserve">di rinnovare il servizio di noleggio della licenza d’uso del pacchetto software DSTAXI e delle licenze utente </w:t>
      </w:r>
      <w:r w:rsidR="002E39EA">
        <w:rPr>
          <w:rFonts w:ascii="Calibri" w:eastAsia="TrebuchetMS" w:hAnsi="Calibri" w:cs="Arial"/>
          <w:sz w:val="20"/>
          <w:szCs w:val="20"/>
        </w:rPr>
        <w:t xml:space="preserve">al fine </w:t>
      </w:r>
      <w:r w:rsidRPr="002E39EA">
        <w:rPr>
          <w:rFonts w:ascii="Calibri" w:eastAsia="TrebuchetMS" w:hAnsi="Calibri" w:cs="Arial"/>
          <w:sz w:val="20"/>
          <w:szCs w:val="20"/>
        </w:rPr>
        <w:t xml:space="preserve">di garantire al bacino di utenza MEF (DT, RGS, DAG, DF) del sistema CDG la continuità di utilizzo del sistema stesso nel prossimo triennio 2020-2022. </w:t>
      </w:r>
    </w:p>
    <w:p w14:paraId="6C39FFC8" w14:textId="5C8F866D" w:rsidR="00B576C9" w:rsidRPr="002E39EA" w:rsidRDefault="00B576C9" w:rsidP="002E39EA">
      <w:pPr>
        <w:pStyle w:val="Corpotesto"/>
        <w:spacing w:before="120"/>
        <w:ind w:left="284"/>
        <w:jc w:val="both"/>
        <w:rPr>
          <w:rFonts w:ascii="Calibri" w:eastAsia="TrebuchetMS" w:hAnsi="Calibri" w:cs="Arial"/>
          <w:sz w:val="20"/>
          <w:szCs w:val="20"/>
        </w:rPr>
      </w:pPr>
      <w:r w:rsidRPr="002E39EA">
        <w:rPr>
          <w:rFonts w:ascii="Calibri" w:eastAsia="TrebuchetMS" w:hAnsi="Calibri" w:cs="Arial"/>
          <w:sz w:val="20"/>
          <w:szCs w:val="20"/>
        </w:rPr>
        <w:t xml:space="preserve">Al fine di consentire, inoltre, l’acquisizione di know-how sulle specificità del prodotto, si considera necessario acquisire anche servizi professionali a consumo. </w:t>
      </w:r>
    </w:p>
    <w:p w14:paraId="6B044D2B" w14:textId="77777777" w:rsidR="002E39EA" w:rsidRPr="008B35A3" w:rsidRDefault="002E39EA" w:rsidP="002E39EA">
      <w:pPr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8B35A3">
        <w:rPr>
          <w:rFonts w:asciiTheme="minorHAnsi" w:hAnsiTheme="minorHAnsi" w:cs="Arial"/>
          <w:b/>
          <w:bCs/>
          <w:sz w:val="22"/>
          <w:szCs w:val="20"/>
        </w:rPr>
        <w:t xml:space="preserve">Fabbisogno </w:t>
      </w:r>
    </w:p>
    <w:p w14:paraId="3BA5458F" w14:textId="77777777" w:rsidR="002E39EA" w:rsidRPr="002E39EA" w:rsidRDefault="002E39EA" w:rsidP="002E39EA">
      <w:pPr>
        <w:pStyle w:val="Corpotesto"/>
        <w:spacing w:before="120"/>
        <w:ind w:left="284"/>
        <w:rPr>
          <w:rFonts w:ascii="Calibri" w:hAnsi="Calibri"/>
          <w:sz w:val="20"/>
          <w:szCs w:val="20"/>
        </w:rPr>
      </w:pPr>
      <w:r w:rsidRPr="002E39EA">
        <w:rPr>
          <w:rFonts w:ascii="Calibri" w:hAnsi="Calibri"/>
          <w:sz w:val="20"/>
          <w:szCs w:val="20"/>
        </w:rPr>
        <w:t>Si richiede l’acquisizione dei seguenti servizi:</w:t>
      </w:r>
    </w:p>
    <w:p w14:paraId="4E6A4E4C" w14:textId="3B26B800" w:rsidR="002E39EA" w:rsidRPr="002E39EA" w:rsidRDefault="002E39EA" w:rsidP="002E39EA">
      <w:pPr>
        <w:pStyle w:val="Corpotesto"/>
        <w:numPr>
          <w:ilvl w:val="0"/>
          <w:numId w:val="45"/>
        </w:numPr>
        <w:spacing w:before="120" w:after="0"/>
        <w:ind w:left="947" w:hanging="357"/>
        <w:jc w:val="both"/>
        <w:rPr>
          <w:rFonts w:ascii="Calibri" w:hAnsi="Calibri"/>
          <w:sz w:val="20"/>
          <w:szCs w:val="20"/>
        </w:rPr>
      </w:pPr>
      <w:r w:rsidRPr="002E39EA">
        <w:rPr>
          <w:rFonts w:ascii="Calibri" w:hAnsi="Calibri"/>
          <w:sz w:val="20"/>
          <w:szCs w:val="20"/>
        </w:rPr>
        <w:t xml:space="preserve">servizio di noleggio e manutenzione </w:t>
      </w:r>
      <w:r w:rsidRPr="002E39EA">
        <w:rPr>
          <w:rFonts w:ascii="Calibri" w:hAnsi="Calibri"/>
          <w:b/>
          <w:i/>
          <w:sz w:val="20"/>
          <w:szCs w:val="20"/>
        </w:rPr>
        <w:t>743 licenze</w:t>
      </w:r>
      <w:r w:rsidRPr="002E39EA">
        <w:rPr>
          <w:rFonts w:ascii="Calibri" w:hAnsi="Calibri"/>
          <w:sz w:val="20"/>
          <w:szCs w:val="20"/>
        </w:rPr>
        <w:t xml:space="preserve"> sul prodotto DSTAXI web 6.I (</w:t>
      </w:r>
      <w:r w:rsidR="00DD1A45">
        <w:rPr>
          <w:rFonts w:ascii="Calibri" w:hAnsi="Calibri"/>
          <w:sz w:val="20"/>
          <w:szCs w:val="20"/>
        </w:rPr>
        <w:t xml:space="preserve">con  pagamento </w:t>
      </w:r>
      <w:r w:rsidRPr="002E39EA">
        <w:rPr>
          <w:rFonts w:ascii="Calibri" w:hAnsi="Calibri"/>
          <w:sz w:val="20"/>
          <w:szCs w:val="20"/>
        </w:rPr>
        <w:t>di un canone annuale);</w:t>
      </w:r>
    </w:p>
    <w:p w14:paraId="5F4AA129" w14:textId="2809E2BC" w:rsidR="002E39EA" w:rsidRPr="002E39EA" w:rsidRDefault="002E39EA" w:rsidP="002E39EA">
      <w:pPr>
        <w:pStyle w:val="Corpotesto"/>
        <w:numPr>
          <w:ilvl w:val="0"/>
          <w:numId w:val="45"/>
        </w:numPr>
        <w:spacing w:before="120" w:after="0"/>
        <w:ind w:left="947" w:hanging="357"/>
        <w:jc w:val="both"/>
        <w:rPr>
          <w:rFonts w:ascii="Calibri" w:hAnsi="Calibri"/>
          <w:sz w:val="20"/>
          <w:szCs w:val="20"/>
        </w:rPr>
      </w:pPr>
      <w:r w:rsidRPr="002E39EA">
        <w:rPr>
          <w:rFonts w:ascii="Calibri" w:hAnsi="Calibri"/>
          <w:sz w:val="20"/>
          <w:szCs w:val="20"/>
        </w:rPr>
        <w:t xml:space="preserve">servizi professionali di </w:t>
      </w:r>
      <w:r w:rsidRPr="002E39EA">
        <w:rPr>
          <w:rFonts w:ascii="Calibri" w:hAnsi="Calibri"/>
          <w:b/>
          <w:i/>
          <w:sz w:val="20"/>
          <w:szCs w:val="20"/>
        </w:rPr>
        <w:t>supporto specialistico</w:t>
      </w:r>
      <w:r w:rsidRPr="002E39EA">
        <w:rPr>
          <w:rFonts w:ascii="Calibri" w:hAnsi="Calibri"/>
          <w:sz w:val="20"/>
          <w:szCs w:val="20"/>
        </w:rPr>
        <w:t xml:space="preserve"> sul prodotto</w:t>
      </w:r>
      <w:r>
        <w:rPr>
          <w:rFonts w:ascii="Calibri" w:hAnsi="Calibri"/>
          <w:sz w:val="20"/>
          <w:szCs w:val="20"/>
        </w:rPr>
        <w:t xml:space="preserve"> </w:t>
      </w:r>
      <w:r w:rsidR="00DD1A45">
        <w:rPr>
          <w:rFonts w:ascii="Calibri" w:hAnsi="Calibri"/>
          <w:sz w:val="20"/>
          <w:szCs w:val="20"/>
        </w:rPr>
        <w:t xml:space="preserve">(con pagamento </w:t>
      </w:r>
      <w:r>
        <w:rPr>
          <w:rFonts w:ascii="Calibri" w:hAnsi="Calibri"/>
          <w:sz w:val="20"/>
          <w:szCs w:val="20"/>
        </w:rPr>
        <w:t>a consumo</w:t>
      </w:r>
      <w:r w:rsidR="00DD1A45">
        <w:rPr>
          <w:rFonts w:ascii="Calibri" w:hAnsi="Calibri"/>
          <w:sz w:val="20"/>
          <w:szCs w:val="20"/>
        </w:rPr>
        <w:t>)</w:t>
      </w:r>
      <w:r w:rsidRPr="002E39EA">
        <w:rPr>
          <w:rFonts w:ascii="Calibri" w:hAnsi="Calibri"/>
          <w:sz w:val="20"/>
          <w:szCs w:val="20"/>
        </w:rPr>
        <w:t>:</w:t>
      </w:r>
    </w:p>
    <w:p w14:paraId="4D157CC8" w14:textId="77777777" w:rsidR="002E39EA" w:rsidRPr="002E39EA" w:rsidRDefault="002E39EA" w:rsidP="002E39EA">
      <w:pPr>
        <w:pStyle w:val="Corpotesto"/>
        <w:numPr>
          <w:ilvl w:val="1"/>
          <w:numId w:val="45"/>
        </w:numPr>
        <w:spacing w:after="0"/>
        <w:ind w:left="1667" w:hanging="357"/>
        <w:jc w:val="both"/>
        <w:rPr>
          <w:rFonts w:ascii="Calibri" w:hAnsi="Calibri"/>
          <w:sz w:val="20"/>
          <w:szCs w:val="20"/>
        </w:rPr>
      </w:pPr>
      <w:r w:rsidRPr="002E39EA">
        <w:rPr>
          <w:rFonts w:ascii="Calibri" w:hAnsi="Calibri"/>
          <w:sz w:val="20"/>
          <w:szCs w:val="20"/>
        </w:rPr>
        <w:t>CO (consulente) 250 gg/pp</w:t>
      </w:r>
    </w:p>
    <w:p w14:paraId="4C60EB28" w14:textId="77777777" w:rsidR="002E39EA" w:rsidRPr="002E39EA" w:rsidRDefault="002E39EA" w:rsidP="002E39EA">
      <w:pPr>
        <w:pStyle w:val="Corpotesto"/>
        <w:numPr>
          <w:ilvl w:val="1"/>
          <w:numId w:val="45"/>
        </w:numPr>
        <w:spacing w:after="0"/>
        <w:ind w:left="1667" w:hanging="357"/>
        <w:jc w:val="both"/>
        <w:rPr>
          <w:rFonts w:ascii="Calibri" w:hAnsi="Calibri"/>
          <w:sz w:val="20"/>
          <w:szCs w:val="20"/>
        </w:rPr>
      </w:pPr>
      <w:r w:rsidRPr="002E39EA">
        <w:rPr>
          <w:rFonts w:ascii="Calibri" w:hAnsi="Calibri"/>
          <w:sz w:val="20"/>
          <w:szCs w:val="20"/>
        </w:rPr>
        <w:t>AF (analista funzionale) 100 gg/pp</w:t>
      </w:r>
    </w:p>
    <w:p w14:paraId="3D2A49F4" w14:textId="77777777" w:rsidR="002E39EA" w:rsidRPr="002E39EA" w:rsidRDefault="002E39EA" w:rsidP="002E39EA">
      <w:pPr>
        <w:pStyle w:val="Corpotesto"/>
        <w:numPr>
          <w:ilvl w:val="1"/>
          <w:numId w:val="45"/>
        </w:numPr>
        <w:spacing w:after="0"/>
        <w:ind w:left="1667" w:hanging="357"/>
        <w:jc w:val="both"/>
        <w:rPr>
          <w:rFonts w:ascii="Calibri" w:hAnsi="Calibri"/>
          <w:sz w:val="20"/>
          <w:szCs w:val="20"/>
        </w:rPr>
      </w:pPr>
      <w:r w:rsidRPr="002E39EA">
        <w:rPr>
          <w:rFonts w:ascii="Calibri" w:hAnsi="Calibri"/>
          <w:sz w:val="20"/>
          <w:szCs w:val="20"/>
        </w:rPr>
        <w:t>AP (analista programmatore) 90 gg/pp</w:t>
      </w:r>
    </w:p>
    <w:p w14:paraId="095C6CBA" w14:textId="77777777" w:rsidR="005A258D" w:rsidRDefault="005A258D" w:rsidP="002E39EA">
      <w:pPr>
        <w:spacing w:line="276" w:lineRule="auto"/>
        <w:ind w:left="284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1E4C06BD" w14:textId="7532666B" w:rsidR="00DD1A45" w:rsidRPr="00DD1A45" w:rsidRDefault="00DD1A45" w:rsidP="002E39EA">
      <w:pPr>
        <w:spacing w:line="276" w:lineRule="auto"/>
        <w:ind w:left="284"/>
        <w:jc w:val="both"/>
        <w:rPr>
          <w:rFonts w:ascii="Calibri" w:hAnsi="Calibri" w:cs="Arial"/>
          <w:bCs/>
          <w:sz w:val="20"/>
          <w:szCs w:val="20"/>
        </w:rPr>
      </w:pPr>
      <w:r w:rsidRPr="00DD1A45">
        <w:rPr>
          <w:rFonts w:ascii="Calibri" w:hAnsi="Calibri" w:cs="Arial"/>
          <w:bCs/>
          <w:sz w:val="20"/>
          <w:szCs w:val="20"/>
        </w:rPr>
        <w:t xml:space="preserve">La durata </w:t>
      </w:r>
      <w:r>
        <w:rPr>
          <w:rFonts w:ascii="Calibri" w:hAnsi="Calibri" w:cs="Arial"/>
          <w:bCs/>
          <w:sz w:val="20"/>
          <w:szCs w:val="20"/>
        </w:rPr>
        <w:t>del contratto è prevista in 36 mesi.</w:t>
      </w:r>
    </w:p>
    <w:p w14:paraId="610C759C" w14:textId="77777777" w:rsidR="00B576C9" w:rsidRDefault="00B576C9" w:rsidP="002E39EA">
      <w:pPr>
        <w:spacing w:line="276" w:lineRule="auto"/>
        <w:ind w:left="284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1E23F08D" w14:textId="77777777" w:rsidR="00DD1A45" w:rsidRPr="00DD1A45" w:rsidRDefault="00DD1A45" w:rsidP="00DD1A45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DD1A45">
        <w:rPr>
          <w:rFonts w:asciiTheme="minorHAnsi" w:hAnsiTheme="minorHAnsi" w:cs="Arial"/>
          <w:b/>
          <w:bCs/>
          <w:sz w:val="20"/>
          <w:szCs w:val="20"/>
        </w:rPr>
        <w:t xml:space="preserve">Costi attesi </w:t>
      </w:r>
    </w:p>
    <w:p w14:paraId="63D00C57" w14:textId="77777777" w:rsidR="00DD1A45" w:rsidRPr="00DD1A45" w:rsidRDefault="00DD1A45" w:rsidP="00DD1A45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3578095" w14:textId="77777777" w:rsidR="00DD1A45" w:rsidRDefault="00DD1A45" w:rsidP="00DD1A45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DD1A45">
        <w:rPr>
          <w:rFonts w:asciiTheme="minorHAnsi" w:hAnsiTheme="minorHAnsi" w:cs="Arial"/>
          <w:bCs/>
          <w:sz w:val="20"/>
          <w:szCs w:val="20"/>
        </w:rPr>
        <w:t xml:space="preserve">La base d’asta stimata per tutti i servizi sopra elencati è pari a circa € </w:t>
      </w:r>
      <w:r>
        <w:rPr>
          <w:rFonts w:asciiTheme="minorHAnsi" w:hAnsiTheme="minorHAnsi" w:cs="Arial"/>
          <w:bCs/>
          <w:sz w:val="20"/>
          <w:szCs w:val="20"/>
        </w:rPr>
        <w:t>460</w:t>
      </w:r>
      <w:r w:rsidRPr="00DD1A45">
        <w:rPr>
          <w:rFonts w:asciiTheme="minorHAnsi" w:hAnsiTheme="minorHAnsi" w:cs="Arial"/>
          <w:bCs/>
          <w:sz w:val="20"/>
          <w:szCs w:val="20"/>
        </w:rPr>
        <w:t>.</w:t>
      </w:r>
      <w:r>
        <w:rPr>
          <w:rFonts w:asciiTheme="minorHAnsi" w:hAnsiTheme="minorHAnsi" w:cs="Arial"/>
          <w:bCs/>
          <w:sz w:val="20"/>
          <w:szCs w:val="20"/>
        </w:rPr>
        <w:t>0</w:t>
      </w:r>
      <w:r w:rsidRPr="00DD1A45">
        <w:rPr>
          <w:rFonts w:asciiTheme="minorHAnsi" w:hAnsiTheme="minorHAnsi" w:cs="Arial"/>
          <w:bCs/>
          <w:sz w:val="20"/>
          <w:szCs w:val="20"/>
        </w:rPr>
        <w:t>00,00 iva esclusa</w:t>
      </w:r>
      <w:r>
        <w:rPr>
          <w:rFonts w:asciiTheme="minorHAnsi" w:hAnsiTheme="minorHAnsi" w:cs="Arial"/>
          <w:bCs/>
          <w:sz w:val="20"/>
          <w:szCs w:val="20"/>
        </w:rPr>
        <w:t>.</w:t>
      </w:r>
    </w:p>
    <w:p w14:paraId="3F764B82" w14:textId="5A7E81F5" w:rsidR="00DD1A45" w:rsidRPr="00DD1A45" w:rsidRDefault="00DD1A45" w:rsidP="00DD1A45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3599133" w14:textId="77777777" w:rsidR="00DD1A45" w:rsidRPr="002E39EA" w:rsidRDefault="00DD1A45" w:rsidP="002E39EA">
      <w:pPr>
        <w:spacing w:line="276" w:lineRule="auto"/>
        <w:ind w:left="284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390A7383" w14:textId="77777777" w:rsidR="00DD1A45" w:rsidRPr="008B35A3" w:rsidRDefault="00DD1A45" w:rsidP="00DD1A45">
      <w:pPr>
        <w:spacing w:line="360" w:lineRule="auto"/>
        <w:ind w:left="284"/>
        <w:jc w:val="both"/>
        <w:rPr>
          <w:rFonts w:ascii="Calibri" w:hAnsi="Calibri" w:cs="Arial"/>
          <w:sz w:val="20"/>
          <w:szCs w:val="20"/>
        </w:rPr>
      </w:pPr>
      <w:r w:rsidRPr="008B35A3">
        <w:rPr>
          <w:rFonts w:ascii="Calibri" w:hAnsi="Calibri" w:cs="Arial"/>
          <w:sz w:val="20"/>
          <w:szCs w:val="20"/>
        </w:rPr>
        <w:t>Per l’effetto di quanto precede, sulla base delle proposte che saranno ricevute dalle Società partecipanti alla presente consultazione e indipendentemente dalle stime sopra identificate, Consip S.p.A. – previa autorizzazione della Committente - procederà ad avviare una procedura di acquisto coerente con i risultati dell’indagine stessa, al fine di ottenere la soluzione il più possibile rispondente alle esigenze espresse dalla Committente stessa.</w:t>
      </w:r>
    </w:p>
    <w:p w14:paraId="60FE364A" w14:textId="77777777" w:rsidR="00DD1A45" w:rsidRPr="008B35A3" w:rsidRDefault="00DD1A45" w:rsidP="00DD1A45">
      <w:pPr>
        <w:spacing w:line="360" w:lineRule="auto"/>
        <w:ind w:left="284"/>
        <w:jc w:val="both"/>
        <w:rPr>
          <w:rFonts w:ascii="Calibri" w:hAnsi="Calibri" w:cs="Arial"/>
          <w:sz w:val="20"/>
          <w:szCs w:val="20"/>
        </w:rPr>
      </w:pPr>
      <w:r w:rsidRPr="008B35A3">
        <w:rPr>
          <w:rFonts w:ascii="Calibri" w:hAnsi="Calibri" w:cs="Arial"/>
          <w:sz w:val="20"/>
          <w:szCs w:val="20"/>
        </w:rPr>
        <w:t>In proposito, si precisa che, ove all’esito della presente consultazione risultassero sussistenti i presupposti di cui all’art. 63 del D. Lgs. n. 50/2016, Consip si riserva sin d’ora di procedere all’acquisto mediante procedura negoziata senza pubblicazione del bando.</w:t>
      </w:r>
    </w:p>
    <w:p w14:paraId="13759C96" w14:textId="77777777" w:rsidR="00DD1A45" w:rsidRPr="008B35A3" w:rsidRDefault="00DD1A45" w:rsidP="00DD1A45">
      <w:pPr>
        <w:spacing w:line="360" w:lineRule="auto"/>
        <w:ind w:left="284"/>
        <w:jc w:val="both"/>
        <w:rPr>
          <w:rFonts w:ascii="Calibri" w:hAnsi="Calibri" w:cs="Arial"/>
          <w:sz w:val="20"/>
          <w:szCs w:val="20"/>
        </w:rPr>
      </w:pPr>
      <w:r w:rsidRPr="008B35A3">
        <w:rPr>
          <w:rFonts w:ascii="Calibri" w:hAnsi="Calibri" w:cs="Arial"/>
          <w:sz w:val="20"/>
          <w:szCs w:val="20"/>
        </w:rPr>
        <w:t>Le domande sotto riportate riguardano la suite software indicata nel Fabbisogno.</w:t>
      </w:r>
    </w:p>
    <w:p w14:paraId="269A802A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2D99B963" w14:textId="7D69C8ED" w:rsidR="00122B75" w:rsidRPr="00BB4433" w:rsidRDefault="00122B75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lastRenderedPageBreak/>
        <w:t>Domande – Questionario generale</w:t>
      </w:r>
    </w:p>
    <w:p w14:paraId="117BBD53" w14:textId="77777777" w:rsidR="00FA737A" w:rsidRPr="00FA737A" w:rsidRDefault="00FA737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A6024E4" w14:textId="77777777" w:rsidR="00DD1A45" w:rsidRPr="008B35A3" w:rsidRDefault="00DD1A45" w:rsidP="00DD1A45">
      <w:pPr>
        <w:numPr>
          <w:ilvl w:val="0"/>
          <w:numId w:val="46"/>
        </w:num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8B35A3">
        <w:rPr>
          <w:rFonts w:ascii="Calibri" w:hAnsi="Calibri" w:cs="Arial"/>
          <w:sz w:val="20"/>
          <w:szCs w:val="20"/>
        </w:rPr>
        <w:t>Riportare una breve descrizione dell’azienda, indicando la tipologia (piccola, media, grande), i settori di attività, il core business, il numero di dipendenti.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D1A45" w14:paraId="7BD8C65F" w14:textId="77777777" w:rsidTr="00836DE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7573F05B" w14:textId="77777777" w:rsidR="00DD1A45" w:rsidRDefault="00DD1A45" w:rsidP="00836DE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63F1955" w14:textId="77777777" w:rsidR="00DD1A45" w:rsidRPr="00FA737A" w:rsidRDefault="00DD1A45" w:rsidP="00DD1A45">
      <w:pPr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0F17ED48" w14:textId="29C4EFD8" w:rsidR="00DD1A45" w:rsidRPr="008B35A3" w:rsidRDefault="00DD1A45" w:rsidP="00DD1A45">
      <w:pPr>
        <w:numPr>
          <w:ilvl w:val="0"/>
          <w:numId w:val="46"/>
        </w:num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8B35A3">
        <w:rPr>
          <w:rFonts w:ascii="Calibri" w:hAnsi="Calibri" w:cs="Arial"/>
          <w:sz w:val="20"/>
          <w:szCs w:val="20"/>
        </w:rPr>
        <w:t>In relazione a quanto compreso nell’oggetto dell’iniziativa indicare qual è il fatturato annuo medio realizzato dall’Azienda nell’ultimo biennio sia nel mercato Italiano sia nello specifico mercato della Pubblica Amministrazione.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D1A45" w14:paraId="47EEE026" w14:textId="77777777" w:rsidTr="00836DE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23F6A399" w14:textId="77777777" w:rsidR="00DD1A45" w:rsidRDefault="00DD1A45" w:rsidP="00836DE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56D38F8" w14:textId="77777777" w:rsidR="00DD1A45" w:rsidRDefault="00DD1A45" w:rsidP="00DD1A45">
      <w:pPr>
        <w:spacing w:line="360" w:lineRule="auto"/>
        <w:ind w:left="360"/>
        <w:jc w:val="both"/>
        <w:rPr>
          <w:rFonts w:ascii="Calibri" w:hAnsi="Calibri" w:cs="Arial"/>
          <w:sz w:val="20"/>
          <w:szCs w:val="20"/>
        </w:rPr>
      </w:pPr>
    </w:p>
    <w:p w14:paraId="25663C75" w14:textId="6A2F3ABD" w:rsidR="00DD1A45" w:rsidRPr="008B35A3" w:rsidRDefault="00DD1A45" w:rsidP="00DD1A45">
      <w:pPr>
        <w:numPr>
          <w:ilvl w:val="0"/>
          <w:numId w:val="46"/>
        </w:num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8B35A3">
        <w:rPr>
          <w:rFonts w:ascii="Calibri" w:hAnsi="Calibri" w:cs="Arial"/>
          <w:sz w:val="20"/>
          <w:szCs w:val="20"/>
        </w:rPr>
        <w:t>In relazione a quanto compreso nell’oggetto dell’iniziativa, descrivere le politiche commerciali, (vendita diretta, distributori, retail ecc.).</w:t>
      </w:r>
    </w:p>
    <w:p w14:paraId="5E2A2D98" w14:textId="77777777" w:rsidR="00DD1A45" w:rsidRDefault="00DD1A45" w:rsidP="00DD1A45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D1A45" w14:paraId="6611C50F" w14:textId="77777777" w:rsidTr="00836DE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1323F8F0" w14:textId="77777777" w:rsidR="00DD1A45" w:rsidRDefault="00DD1A45" w:rsidP="00836DE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5FE49C5" w14:textId="77777777" w:rsidR="00DD1A45" w:rsidRDefault="00DD1A45" w:rsidP="00DD1A45">
      <w:pPr>
        <w:spacing w:line="360" w:lineRule="auto"/>
        <w:ind w:left="360"/>
        <w:jc w:val="both"/>
        <w:rPr>
          <w:rFonts w:ascii="Calibri" w:hAnsi="Calibri" w:cs="Arial"/>
          <w:sz w:val="20"/>
          <w:szCs w:val="20"/>
        </w:rPr>
      </w:pPr>
    </w:p>
    <w:p w14:paraId="5533CDB6" w14:textId="592A7258" w:rsidR="00DD1A45" w:rsidRPr="008B35A3" w:rsidRDefault="00DD1A45" w:rsidP="00DD1A45">
      <w:pPr>
        <w:numPr>
          <w:ilvl w:val="0"/>
          <w:numId w:val="46"/>
        </w:num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8B35A3">
        <w:rPr>
          <w:rFonts w:ascii="Calibri" w:hAnsi="Calibri" w:cs="Arial"/>
          <w:sz w:val="20"/>
          <w:szCs w:val="20"/>
        </w:rPr>
        <w:t xml:space="preserve">Specificare se la </w:t>
      </w:r>
      <w:r w:rsidRPr="008B35A3">
        <w:rPr>
          <w:rFonts w:ascii="Calibri" w:hAnsi="Calibri" w:cs="Arial"/>
          <w:b/>
          <w:sz w:val="20"/>
          <w:szCs w:val="20"/>
        </w:rPr>
        <w:t>fornitura di licenze di prodotti software</w:t>
      </w:r>
      <w:r w:rsidRPr="008B35A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DS-TAXI</w:t>
      </w:r>
      <w:r w:rsidRPr="008B35A3">
        <w:rPr>
          <w:rFonts w:ascii="Calibri" w:hAnsi="Calibri" w:cs="Arial"/>
          <w:sz w:val="20"/>
          <w:szCs w:val="20"/>
        </w:rPr>
        <w:t>, nella modalità indicata, rientra nelle attività di fornitura della vostra azienda. Se sì, specificare se in virtù di diritti esclusivi, accordi commerciali o altro.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D1A45" w14:paraId="07913C15" w14:textId="77777777" w:rsidTr="00836DE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3F67AE29" w14:textId="77777777" w:rsidR="00DD1A45" w:rsidRDefault="00DD1A45" w:rsidP="00836DE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240DB8D" w14:textId="77777777" w:rsidR="00DD1A45" w:rsidRDefault="00DD1A45" w:rsidP="00DD1A45">
      <w:pPr>
        <w:spacing w:line="360" w:lineRule="auto"/>
        <w:ind w:left="360"/>
        <w:jc w:val="both"/>
        <w:rPr>
          <w:rFonts w:ascii="Calibri" w:hAnsi="Calibri" w:cs="Arial"/>
          <w:sz w:val="20"/>
          <w:szCs w:val="20"/>
        </w:rPr>
      </w:pPr>
    </w:p>
    <w:p w14:paraId="2513D70D" w14:textId="4D0DBBF1" w:rsidR="00DD1A45" w:rsidRPr="008B35A3" w:rsidRDefault="00DD1A45" w:rsidP="00DD1A45">
      <w:pPr>
        <w:numPr>
          <w:ilvl w:val="0"/>
          <w:numId w:val="46"/>
        </w:num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8B35A3">
        <w:rPr>
          <w:rFonts w:ascii="Calibri" w:hAnsi="Calibri" w:cs="Arial"/>
          <w:sz w:val="20"/>
          <w:szCs w:val="20"/>
        </w:rPr>
        <w:t xml:space="preserve">Specificare se la </w:t>
      </w:r>
      <w:r w:rsidRPr="008B35A3">
        <w:rPr>
          <w:rFonts w:ascii="Calibri" w:hAnsi="Calibri" w:cs="Arial"/>
          <w:b/>
          <w:sz w:val="20"/>
          <w:szCs w:val="20"/>
        </w:rPr>
        <w:t xml:space="preserve">fornitura di servizi di manutenzione delle licenze dei prodotti software </w:t>
      </w:r>
      <w:r>
        <w:rPr>
          <w:rFonts w:ascii="Calibri" w:hAnsi="Calibri" w:cs="Arial"/>
          <w:b/>
          <w:sz w:val="20"/>
          <w:szCs w:val="20"/>
        </w:rPr>
        <w:t>DS-TAXI</w:t>
      </w:r>
      <w:r w:rsidRPr="008B35A3">
        <w:rPr>
          <w:rFonts w:ascii="Calibri" w:hAnsi="Calibri" w:cs="Arial"/>
          <w:sz w:val="20"/>
          <w:szCs w:val="20"/>
        </w:rPr>
        <w:t>, rientra nelle attività di fornitura della vostra azienda. Se sì, specificare se in virtù di diritti esclusivi, accordi commerciali o altro.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D1A45" w14:paraId="49F47532" w14:textId="77777777" w:rsidTr="00836DE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52DD296" w14:textId="77777777" w:rsidR="00DD1A45" w:rsidRDefault="00DD1A45" w:rsidP="00836DE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89D0A68" w14:textId="77777777" w:rsidR="00DD1A45" w:rsidRDefault="00DD1A45" w:rsidP="00DD1A45">
      <w:pPr>
        <w:spacing w:line="360" w:lineRule="auto"/>
        <w:ind w:left="360"/>
        <w:jc w:val="both"/>
        <w:rPr>
          <w:rFonts w:ascii="Calibri" w:hAnsi="Calibri" w:cs="Arial"/>
          <w:sz w:val="20"/>
          <w:szCs w:val="20"/>
        </w:rPr>
      </w:pPr>
    </w:p>
    <w:p w14:paraId="36BF8E98" w14:textId="77777777" w:rsidR="00DD1A45" w:rsidRPr="008B35A3" w:rsidRDefault="00DD1A45" w:rsidP="00DD1A45">
      <w:pPr>
        <w:numPr>
          <w:ilvl w:val="0"/>
          <w:numId w:val="46"/>
        </w:num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8B35A3">
        <w:rPr>
          <w:rFonts w:ascii="Calibri" w:hAnsi="Calibri" w:cs="Arial"/>
          <w:sz w:val="20"/>
          <w:szCs w:val="20"/>
        </w:rPr>
        <w:t>Specificare se l’</w:t>
      </w:r>
      <w:r w:rsidRPr="008B35A3">
        <w:rPr>
          <w:rFonts w:ascii="Calibri" w:hAnsi="Calibri" w:cs="Arial"/>
          <w:b/>
          <w:sz w:val="20"/>
          <w:szCs w:val="20"/>
        </w:rPr>
        <w:t>erogazione di un servizio di supporto specialistico</w:t>
      </w:r>
      <w:r w:rsidRPr="008B35A3">
        <w:rPr>
          <w:rFonts w:ascii="Calibri" w:hAnsi="Calibri" w:cs="Arial"/>
          <w:sz w:val="20"/>
          <w:szCs w:val="20"/>
        </w:rPr>
        <w:t>, nella modalità indicata, rientra nelle attività di fornitura della vostra azienda. Se sì, specificare se in virtù di diritti esclusivi, accordi commerciali o altro.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D1A45" w14:paraId="1C9B9B2F" w14:textId="77777777" w:rsidTr="00836DE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6DCE40DF" w14:textId="77777777" w:rsidR="00DD1A45" w:rsidRDefault="00DD1A45" w:rsidP="00836DE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9BA954B" w14:textId="77777777" w:rsidR="00DD1A45" w:rsidRDefault="00DD1A45" w:rsidP="00DD1A45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49936A6A" w14:textId="43576307" w:rsidR="00DD1A45" w:rsidRPr="008B35A3" w:rsidRDefault="00DD1A45" w:rsidP="00DD1A45">
      <w:pPr>
        <w:pStyle w:val="BodyText21"/>
        <w:numPr>
          <w:ilvl w:val="0"/>
          <w:numId w:val="46"/>
        </w:numPr>
        <w:spacing w:line="360" w:lineRule="auto"/>
        <w:ind w:left="284"/>
        <w:rPr>
          <w:rFonts w:ascii="Calibri" w:hAnsi="Calibri" w:cs="Arial"/>
          <w:sz w:val="20"/>
          <w:szCs w:val="20"/>
        </w:rPr>
      </w:pPr>
      <w:r w:rsidRPr="008B35A3">
        <w:rPr>
          <w:rFonts w:ascii="Calibri" w:hAnsi="Calibri" w:cs="Arial"/>
          <w:sz w:val="20"/>
          <w:szCs w:val="20"/>
        </w:rPr>
        <w:t>Anche ai fini dell’art. 23, comma 16, penultimo periodo, del D. Lgs. n. 50/2016 (così come modificato dal D. Lgs. 56/2017), si chiede di precisare, con riferimento alle risorse di norma impiegate da parte della vostra azienda nell’erogazione di servizi della medesima tipologia di quelli descritti nel presente documento:</w:t>
      </w:r>
    </w:p>
    <w:p w14:paraId="376644B7" w14:textId="77777777" w:rsidR="00DD1A45" w:rsidRPr="008B35A3" w:rsidRDefault="00DD1A45" w:rsidP="00DD1A45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8B35A3">
        <w:rPr>
          <w:rFonts w:ascii="Calibri" w:hAnsi="Calibri" w:cs="Arial"/>
          <w:sz w:val="20"/>
          <w:szCs w:val="20"/>
        </w:rPr>
        <w:t>il contratto collettivo applicato, specificando il relativo settore merceologico;</w:t>
      </w:r>
    </w:p>
    <w:p w14:paraId="69670302" w14:textId="77777777" w:rsidR="00DD1A45" w:rsidRPr="008B35A3" w:rsidRDefault="00DD1A45" w:rsidP="00DD1A45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8B35A3">
        <w:rPr>
          <w:rFonts w:ascii="Calibri" w:hAnsi="Calibri" w:cs="Arial"/>
          <w:sz w:val="20"/>
          <w:szCs w:val="20"/>
        </w:rPr>
        <w:t>il/i livello/i di inquadramento;</w:t>
      </w:r>
    </w:p>
    <w:p w14:paraId="2FEB5E76" w14:textId="77777777" w:rsidR="00DD1A45" w:rsidRPr="008B35A3" w:rsidRDefault="00DD1A45" w:rsidP="00DD1A45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8B35A3">
        <w:rPr>
          <w:rFonts w:ascii="Calibri" w:hAnsi="Calibri" w:cs="Arial"/>
          <w:sz w:val="20"/>
          <w:szCs w:val="20"/>
        </w:rPr>
        <w:t>l’anzianità di servizio;</w:t>
      </w:r>
    </w:p>
    <w:p w14:paraId="73939C92" w14:textId="77777777" w:rsidR="00DD1A45" w:rsidRPr="008B35A3" w:rsidRDefault="00DD1A45" w:rsidP="00DD1A45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8B35A3">
        <w:rPr>
          <w:rFonts w:ascii="Calibri" w:hAnsi="Calibri" w:cs="Arial"/>
          <w:sz w:val="20"/>
          <w:szCs w:val="20"/>
        </w:rPr>
        <w:t>le retribuzioni medie e/o (per esempio in caso di incarichi di lavoro autonomo a partita IVA) i compensi medi, corrisposti per ciascuna figura professionale.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D1A45" w14:paraId="403F4072" w14:textId="77777777" w:rsidTr="00836DE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0EA86BA" w14:textId="77777777" w:rsidR="00DD1A45" w:rsidRDefault="00DD1A45" w:rsidP="00836DE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5983C11" w14:textId="77777777" w:rsidR="00DD1A45" w:rsidRDefault="00DD1A45" w:rsidP="00DD1A45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16742B6E" w14:textId="77777777" w:rsidR="00DD1A45" w:rsidRPr="008B35A3" w:rsidRDefault="00DD1A45" w:rsidP="00DD1A45">
      <w:pPr>
        <w:pStyle w:val="BodyText21"/>
        <w:numPr>
          <w:ilvl w:val="0"/>
          <w:numId w:val="46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 w:rsidRPr="008B35A3">
        <w:rPr>
          <w:rFonts w:asciiTheme="minorHAnsi" w:hAnsiTheme="minorHAnsi" w:cs="Arial"/>
          <w:sz w:val="20"/>
          <w:szCs w:val="20"/>
        </w:rPr>
        <w:lastRenderedPageBreak/>
        <w:t xml:space="preserve">Quali sono le condizioni di prezzo mediamente praticate (prezzi di listino, tipologia di sconti praticati per le licenze, la manutenzione, prezzi e sconti per tutti i servizi richiesti) per ogni esigenza elencata nel precedente Paragrafo </w:t>
      </w:r>
      <w:r w:rsidRPr="008B35A3">
        <w:rPr>
          <w:rFonts w:asciiTheme="minorHAnsi" w:hAnsiTheme="minorHAnsi" w:cs="Arial"/>
          <w:b/>
          <w:sz w:val="20"/>
          <w:szCs w:val="20"/>
        </w:rPr>
        <w:t>Fabbisogno</w:t>
      </w:r>
      <w:r w:rsidRPr="008B35A3">
        <w:rPr>
          <w:rFonts w:asciiTheme="minorHAnsi" w:hAnsiTheme="minorHAnsi" w:cs="Arial"/>
          <w:sz w:val="20"/>
          <w:szCs w:val="20"/>
        </w:rPr>
        <w:t>? Si chiede di fornirne un elenco dettagliato.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D1A45" w14:paraId="4341D4E3" w14:textId="77777777" w:rsidTr="00836DE1">
        <w:trPr>
          <w:trHeight w:val="1824"/>
        </w:trPr>
        <w:tc>
          <w:tcPr>
            <w:tcW w:w="8494" w:type="dxa"/>
            <w:shd w:val="clear" w:color="auto" w:fill="F2F2F2" w:themeFill="background1" w:themeFillShade="F2"/>
          </w:tcPr>
          <w:p w14:paraId="01B2CBD1" w14:textId="77777777" w:rsidR="00DD1A45" w:rsidRDefault="00DD1A45" w:rsidP="00836DE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4F90D8A4" w14:textId="77777777" w:rsidR="00DD1A45" w:rsidRDefault="00DD1A45" w:rsidP="00DD1A45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15D2EE85" w14:textId="77777777" w:rsidR="00DD1A45" w:rsidRDefault="00DD1A45" w:rsidP="00DD1A45">
      <w:pPr>
        <w:pStyle w:val="Paragrafoelenco"/>
        <w:numPr>
          <w:ilvl w:val="0"/>
          <w:numId w:val="46"/>
        </w:num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8B35A3">
        <w:rPr>
          <w:rFonts w:ascii="Calibri" w:hAnsi="Calibri" w:cs="Arial"/>
          <w:sz w:val="20"/>
          <w:szCs w:val="20"/>
        </w:rPr>
        <w:t>Quali sono le condizioni contrattuali inerenti le licenze d’uso, la manutenzione, la creazione di prodotti derivati, la distribuzione interna, la non discriminazione per campo di applicazione, i vincoli su altri software e la neutralità rispetto alle tecnologie?</w:t>
      </w:r>
    </w:p>
    <w:p w14:paraId="58152967" w14:textId="77777777" w:rsidR="00DD1A45" w:rsidRPr="005D3F9E" w:rsidRDefault="00DD1A45" w:rsidP="00DD1A45">
      <w:pPr>
        <w:jc w:val="both"/>
        <w:rPr>
          <w:rFonts w:asciiTheme="minorHAnsi" w:hAnsiTheme="minorHAnsi"/>
          <w:sz w:val="20"/>
          <w:szCs w:val="20"/>
        </w:rPr>
      </w:pPr>
      <w:r w:rsidRPr="005D3F9E">
        <w:rPr>
          <w:rFonts w:asciiTheme="minorHAnsi" w:hAnsiTheme="minorHAnsi"/>
          <w:b/>
          <w:sz w:val="20"/>
          <w:szCs w:val="20"/>
        </w:rPr>
        <w:t>Diritto di licenza d’uso</w:t>
      </w:r>
      <w:r w:rsidRPr="005D3F9E">
        <w:rPr>
          <w:rFonts w:asciiTheme="minorHAnsi" w:hAnsiTheme="minorHAnsi"/>
          <w:sz w:val="20"/>
          <w:szCs w:val="20"/>
        </w:rPr>
        <w:t xml:space="preserve">: </w:t>
      </w:r>
      <w:r w:rsidRPr="005D3F9E">
        <w:rPr>
          <w:rFonts w:asciiTheme="minorHAnsi" w:hAnsiTheme="minorHAnsi"/>
          <w:sz w:val="28"/>
          <w:szCs w:val="28"/>
        </w:rPr>
        <w:t>□</w:t>
      </w:r>
      <w:r w:rsidRPr="005D3F9E">
        <w:rPr>
          <w:rFonts w:asciiTheme="minorHAnsi" w:hAnsiTheme="minorHAnsi"/>
          <w:sz w:val="20"/>
          <w:szCs w:val="20"/>
        </w:rPr>
        <w:t xml:space="preserve"> A tempo illimitato - </w:t>
      </w:r>
      <w:r w:rsidRPr="005D3F9E">
        <w:rPr>
          <w:rFonts w:asciiTheme="minorHAnsi" w:hAnsiTheme="minorHAnsi"/>
          <w:sz w:val="28"/>
          <w:szCs w:val="28"/>
        </w:rPr>
        <w:t>□</w:t>
      </w:r>
      <w:r w:rsidRPr="005D3F9E">
        <w:rPr>
          <w:rFonts w:asciiTheme="minorHAnsi" w:hAnsiTheme="minorHAnsi"/>
          <w:sz w:val="20"/>
          <w:szCs w:val="20"/>
        </w:rPr>
        <w:t xml:space="preserve"> A tempo determinato - </w:t>
      </w:r>
      <w:r w:rsidRPr="005D3F9E">
        <w:rPr>
          <w:rFonts w:asciiTheme="minorHAnsi" w:hAnsiTheme="minorHAnsi"/>
          <w:sz w:val="28"/>
          <w:szCs w:val="28"/>
        </w:rPr>
        <w:t>□</w:t>
      </w:r>
      <w:r w:rsidRPr="005D3F9E">
        <w:rPr>
          <w:rFonts w:asciiTheme="minorHAnsi" w:hAnsiTheme="minorHAnsi"/>
          <w:sz w:val="20"/>
          <w:szCs w:val="20"/>
        </w:rPr>
        <w:t xml:space="preserve"> Altro </w:t>
      </w:r>
      <w:r>
        <w:rPr>
          <w:rFonts w:asciiTheme="minorHAnsi" w:hAnsiTheme="minorHAnsi"/>
          <w:sz w:val="20"/>
          <w:szCs w:val="20"/>
        </w:rPr>
        <w:t>(specificare)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D1A45" w14:paraId="067FC6DE" w14:textId="77777777" w:rsidTr="00836DE1">
        <w:trPr>
          <w:trHeight w:val="670"/>
        </w:trPr>
        <w:tc>
          <w:tcPr>
            <w:tcW w:w="8494" w:type="dxa"/>
            <w:shd w:val="clear" w:color="auto" w:fill="F2F2F2" w:themeFill="background1" w:themeFillShade="F2"/>
          </w:tcPr>
          <w:p w14:paraId="3EE23108" w14:textId="77777777" w:rsidR="00DD1A45" w:rsidRDefault="00DD1A45" w:rsidP="00836DE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EFCE6A5" w14:textId="77777777" w:rsidR="00DD1A45" w:rsidRPr="005D3F9E" w:rsidRDefault="00DD1A45" w:rsidP="00DD1A45">
      <w:pPr>
        <w:jc w:val="both"/>
        <w:rPr>
          <w:rFonts w:asciiTheme="minorHAnsi" w:hAnsiTheme="minorHAnsi"/>
          <w:sz w:val="20"/>
          <w:szCs w:val="20"/>
        </w:rPr>
      </w:pPr>
      <w:r w:rsidRPr="008B35A3">
        <w:rPr>
          <w:rFonts w:asciiTheme="minorHAnsi" w:hAnsiTheme="minorHAnsi"/>
          <w:b/>
          <w:sz w:val="20"/>
          <w:szCs w:val="20"/>
        </w:rPr>
        <w:t>Modalità di licensing</w:t>
      </w:r>
      <w:r w:rsidRPr="008B35A3">
        <w:rPr>
          <w:rFonts w:asciiTheme="minorHAnsi" w:hAnsiTheme="minorHAnsi"/>
          <w:sz w:val="20"/>
          <w:szCs w:val="20"/>
        </w:rPr>
        <w:t xml:space="preserve">: </w:t>
      </w:r>
      <w:r w:rsidRPr="008B35A3">
        <w:rPr>
          <w:rFonts w:asciiTheme="minorHAnsi" w:hAnsiTheme="minorHAnsi"/>
          <w:sz w:val="28"/>
          <w:szCs w:val="28"/>
        </w:rPr>
        <w:t>□</w:t>
      </w:r>
      <w:r w:rsidRPr="008B35A3">
        <w:rPr>
          <w:rFonts w:asciiTheme="minorHAnsi" w:hAnsiTheme="minorHAnsi"/>
          <w:sz w:val="20"/>
          <w:szCs w:val="20"/>
        </w:rPr>
        <w:t xml:space="preserve"> Unlimited - </w:t>
      </w:r>
      <w:r w:rsidRPr="008B35A3">
        <w:rPr>
          <w:rFonts w:asciiTheme="minorHAnsi" w:hAnsiTheme="minorHAnsi"/>
          <w:sz w:val="28"/>
          <w:szCs w:val="28"/>
        </w:rPr>
        <w:t>□</w:t>
      </w:r>
      <w:r w:rsidRPr="008B35A3">
        <w:rPr>
          <w:rFonts w:asciiTheme="minorHAnsi" w:hAnsiTheme="minorHAnsi"/>
          <w:sz w:val="20"/>
          <w:szCs w:val="20"/>
        </w:rPr>
        <w:t xml:space="preserve"> A volume - </w:t>
      </w:r>
      <w:r w:rsidRPr="008B35A3">
        <w:rPr>
          <w:rFonts w:asciiTheme="minorHAnsi" w:hAnsiTheme="minorHAnsi"/>
          <w:sz w:val="28"/>
          <w:szCs w:val="28"/>
        </w:rPr>
        <w:t>□</w:t>
      </w:r>
      <w:r w:rsidRPr="008B35A3">
        <w:rPr>
          <w:rFonts w:asciiTheme="minorHAnsi" w:hAnsiTheme="minorHAnsi"/>
          <w:sz w:val="20"/>
          <w:szCs w:val="20"/>
        </w:rPr>
        <w:t xml:space="preserve"> Consentita solo su determinate macchine/utenti - </w:t>
      </w:r>
      <w:r w:rsidRPr="008B35A3">
        <w:rPr>
          <w:rFonts w:asciiTheme="minorHAnsi" w:hAnsiTheme="minorHAnsi"/>
          <w:sz w:val="28"/>
          <w:szCs w:val="28"/>
        </w:rPr>
        <w:t>□</w:t>
      </w:r>
      <w:r w:rsidRPr="008B35A3">
        <w:rPr>
          <w:rFonts w:asciiTheme="minorHAnsi" w:hAnsiTheme="minorHAnsi"/>
          <w:sz w:val="20"/>
          <w:szCs w:val="20"/>
        </w:rPr>
        <w:t xml:space="preserve"> Altro</w:t>
      </w:r>
      <w:r>
        <w:rPr>
          <w:rFonts w:asciiTheme="minorHAnsi" w:hAnsiTheme="minorHAnsi"/>
          <w:sz w:val="20"/>
          <w:szCs w:val="20"/>
        </w:rPr>
        <w:t xml:space="preserve"> (specificare)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D1A45" w14:paraId="0617C150" w14:textId="77777777" w:rsidTr="00836DE1">
        <w:trPr>
          <w:trHeight w:val="718"/>
        </w:trPr>
        <w:tc>
          <w:tcPr>
            <w:tcW w:w="8494" w:type="dxa"/>
            <w:shd w:val="clear" w:color="auto" w:fill="F2F2F2" w:themeFill="background1" w:themeFillShade="F2"/>
          </w:tcPr>
          <w:p w14:paraId="77294A63" w14:textId="77777777" w:rsidR="00DD1A45" w:rsidRDefault="00DD1A45" w:rsidP="00836DE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85FCB97" w14:textId="77777777" w:rsidR="00DD1A45" w:rsidRPr="005D3F9E" w:rsidRDefault="00DD1A45" w:rsidP="00DD1A45">
      <w:pPr>
        <w:jc w:val="both"/>
        <w:rPr>
          <w:rFonts w:asciiTheme="minorHAnsi" w:hAnsiTheme="minorHAnsi"/>
          <w:sz w:val="20"/>
          <w:szCs w:val="20"/>
        </w:rPr>
      </w:pPr>
      <w:r w:rsidRPr="008B35A3">
        <w:rPr>
          <w:rFonts w:asciiTheme="minorHAnsi" w:hAnsiTheme="minorHAnsi"/>
          <w:b/>
          <w:sz w:val="20"/>
          <w:szCs w:val="20"/>
        </w:rPr>
        <w:t>Manutenzione</w:t>
      </w:r>
      <w:r>
        <w:rPr>
          <w:rFonts w:asciiTheme="minorHAnsi" w:hAnsiTheme="minorHAnsi"/>
          <w:b/>
          <w:sz w:val="20"/>
          <w:szCs w:val="20"/>
        </w:rPr>
        <w:t>: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D1A45" w14:paraId="4C9B0F11" w14:textId="77777777" w:rsidTr="00836DE1">
        <w:trPr>
          <w:trHeight w:val="718"/>
        </w:trPr>
        <w:tc>
          <w:tcPr>
            <w:tcW w:w="8494" w:type="dxa"/>
            <w:shd w:val="clear" w:color="auto" w:fill="F2F2F2" w:themeFill="background1" w:themeFillShade="F2"/>
          </w:tcPr>
          <w:p w14:paraId="6E123C2A" w14:textId="77777777" w:rsidR="00DD1A45" w:rsidRDefault="00DD1A45" w:rsidP="00836DE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39DEA18" w14:textId="77777777" w:rsidR="00DD1A45" w:rsidRPr="005D3F9E" w:rsidRDefault="00DD1A45" w:rsidP="00DD1A45">
      <w:pPr>
        <w:jc w:val="both"/>
        <w:rPr>
          <w:rFonts w:asciiTheme="minorHAnsi" w:hAnsiTheme="minorHAnsi"/>
          <w:sz w:val="20"/>
          <w:szCs w:val="20"/>
        </w:rPr>
      </w:pPr>
      <w:r w:rsidRPr="008B35A3">
        <w:rPr>
          <w:rFonts w:asciiTheme="minorHAnsi" w:hAnsiTheme="minorHAnsi"/>
          <w:b/>
          <w:sz w:val="20"/>
          <w:szCs w:val="20"/>
        </w:rPr>
        <w:t>Creazione di prodotti derivati</w:t>
      </w:r>
      <w:r w:rsidRPr="008B35A3">
        <w:rPr>
          <w:rFonts w:asciiTheme="minorHAnsi" w:hAnsiTheme="minorHAnsi"/>
          <w:sz w:val="20"/>
          <w:szCs w:val="20"/>
        </w:rPr>
        <w:t xml:space="preserve">: </w:t>
      </w:r>
      <w:r w:rsidRPr="008B35A3">
        <w:rPr>
          <w:rFonts w:asciiTheme="minorHAnsi" w:hAnsiTheme="minorHAnsi"/>
          <w:sz w:val="28"/>
          <w:szCs w:val="28"/>
        </w:rPr>
        <w:t>□</w:t>
      </w:r>
      <w:r w:rsidRPr="008B35A3">
        <w:rPr>
          <w:rFonts w:asciiTheme="minorHAnsi" w:hAnsiTheme="minorHAnsi"/>
          <w:sz w:val="20"/>
          <w:szCs w:val="20"/>
        </w:rPr>
        <w:t xml:space="preserve"> Consentita - </w:t>
      </w:r>
      <w:r w:rsidRPr="008B35A3">
        <w:rPr>
          <w:rFonts w:asciiTheme="minorHAnsi" w:hAnsiTheme="minorHAnsi"/>
          <w:sz w:val="28"/>
          <w:szCs w:val="28"/>
        </w:rPr>
        <w:t>□</w:t>
      </w:r>
      <w:r w:rsidRPr="008B35A3">
        <w:rPr>
          <w:rFonts w:asciiTheme="minorHAnsi" w:hAnsiTheme="minorHAnsi"/>
          <w:sz w:val="20"/>
          <w:szCs w:val="20"/>
        </w:rPr>
        <w:t xml:space="preserve"> Non consentita - </w:t>
      </w:r>
      <w:r w:rsidRPr="008B35A3">
        <w:rPr>
          <w:rFonts w:asciiTheme="minorHAnsi" w:hAnsiTheme="minorHAnsi"/>
          <w:sz w:val="28"/>
          <w:szCs w:val="28"/>
        </w:rPr>
        <w:t>□</w:t>
      </w:r>
      <w:r w:rsidRPr="008B35A3">
        <w:rPr>
          <w:rFonts w:asciiTheme="minorHAnsi" w:hAnsiTheme="minorHAnsi"/>
          <w:sz w:val="20"/>
          <w:szCs w:val="20"/>
        </w:rPr>
        <w:t xml:space="preserve"> Altro</w:t>
      </w:r>
      <w:r>
        <w:rPr>
          <w:rFonts w:asciiTheme="minorHAnsi" w:hAnsiTheme="minorHAnsi"/>
          <w:sz w:val="20"/>
          <w:szCs w:val="20"/>
        </w:rPr>
        <w:t xml:space="preserve"> (specificare)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D1A45" w14:paraId="5AAE343C" w14:textId="77777777" w:rsidTr="00836DE1">
        <w:trPr>
          <w:trHeight w:val="718"/>
        </w:trPr>
        <w:tc>
          <w:tcPr>
            <w:tcW w:w="8494" w:type="dxa"/>
            <w:shd w:val="clear" w:color="auto" w:fill="F2F2F2" w:themeFill="background1" w:themeFillShade="F2"/>
          </w:tcPr>
          <w:p w14:paraId="0C2AA2A4" w14:textId="77777777" w:rsidR="00DD1A45" w:rsidRDefault="00DD1A45" w:rsidP="00836DE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816C6A6" w14:textId="77777777" w:rsidR="00DD1A45" w:rsidRPr="005D3F9E" w:rsidRDefault="00DD1A45" w:rsidP="00DD1A45">
      <w:pPr>
        <w:jc w:val="both"/>
        <w:rPr>
          <w:rFonts w:asciiTheme="minorHAnsi" w:hAnsiTheme="minorHAnsi"/>
          <w:sz w:val="20"/>
          <w:szCs w:val="20"/>
        </w:rPr>
      </w:pPr>
      <w:r w:rsidRPr="008B35A3">
        <w:rPr>
          <w:rFonts w:asciiTheme="minorHAnsi" w:hAnsiTheme="minorHAnsi"/>
          <w:b/>
          <w:sz w:val="20"/>
          <w:szCs w:val="20"/>
        </w:rPr>
        <w:t>Inclusione codice sorgente</w:t>
      </w:r>
      <w:r w:rsidRPr="008B35A3">
        <w:rPr>
          <w:rFonts w:asciiTheme="minorHAnsi" w:hAnsiTheme="minorHAnsi"/>
          <w:sz w:val="20"/>
          <w:szCs w:val="20"/>
        </w:rPr>
        <w:t>: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D1A45" w14:paraId="584104C8" w14:textId="77777777" w:rsidTr="00836DE1">
        <w:trPr>
          <w:trHeight w:val="718"/>
        </w:trPr>
        <w:tc>
          <w:tcPr>
            <w:tcW w:w="8494" w:type="dxa"/>
            <w:shd w:val="clear" w:color="auto" w:fill="F2F2F2" w:themeFill="background1" w:themeFillShade="F2"/>
          </w:tcPr>
          <w:p w14:paraId="4CCFBAE0" w14:textId="77777777" w:rsidR="00DD1A45" w:rsidRDefault="00DD1A45" w:rsidP="00836DE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1614B97" w14:textId="77777777" w:rsidR="00DD1A45" w:rsidRPr="005D3F9E" w:rsidRDefault="00DD1A45" w:rsidP="00DD1A45">
      <w:pPr>
        <w:jc w:val="both"/>
        <w:rPr>
          <w:rFonts w:asciiTheme="minorHAnsi" w:hAnsiTheme="minorHAnsi"/>
          <w:sz w:val="20"/>
          <w:szCs w:val="20"/>
        </w:rPr>
      </w:pPr>
      <w:r w:rsidRPr="008B35A3">
        <w:rPr>
          <w:rFonts w:asciiTheme="minorHAnsi" w:hAnsiTheme="minorHAnsi"/>
          <w:b/>
          <w:sz w:val="20"/>
          <w:szCs w:val="20"/>
        </w:rPr>
        <w:t>Campo applicazione</w:t>
      </w:r>
      <w:r w:rsidRPr="008B35A3">
        <w:rPr>
          <w:rFonts w:asciiTheme="minorHAnsi" w:hAnsiTheme="minorHAnsi"/>
          <w:sz w:val="20"/>
          <w:szCs w:val="20"/>
        </w:rPr>
        <w:t xml:space="preserve">: </w:t>
      </w:r>
      <w:r w:rsidRPr="008B35A3">
        <w:rPr>
          <w:rFonts w:asciiTheme="minorHAnsi" w:hAnsiTheme="minorHAnsi"/>
          <w:sz w:val="28"/>
          <w:szCs w:val="28"/>
        </w:rPr>
        <w:t>□</w:t>
      </w:r>
      <w:r w:rsidRPr="008B35A3">
        <w:rPr>
          <w:rFonts w:asciiTheme="minorHAnsi" w:hAnsiTheme="minorHAnsi"/>
          <w:sz w:val="20"/>
          <w:szCs w:val="20"/>
        </w:rPr>
        <w:t xml:space="preserve"> Limitato ad un ambito - </w:t>
      </w:r>
      <w:r w:rsidRPr="008B35A3">
        <w:rPr>
          <w:rFonts w:asciiTheme="minorHAnsi" w:hAnsiTheme="minorHAnsi"/>
          <w:sz w:val="28"/>
          <w:szCs w:val="28"/>
        </w:rPr>
        <w:t>□</w:t>
      </w:r>
      <w:r w:rsidRPr="008B35A3">
        <w:rPr>
          <w:rFonts w:asciiTheme="minorHAnsi" w:hAnsiTheme="minorHAnsi"/>
          <w:sz w:val="20"/>
          <w:szCs w:val="20"/>
        </w:rPr>
        <w:t xml:space="preserve"> Illimitato - </w:t>
      </w:r>
      <w:r w:rsidRPr="008B35A3">
        <w:rPr>
          <w:rFonts w:asciiTheme="minorHAnsi" w:hAnsiTheme="minorHAnsi"/>
          <w:sz w:val="28"/>
          <w:szCs w:val="28"/>
        </w:rPr>
        <w:t>□</w:t>
      </w:r>
      <w:r w:rsidRPr="008B35A3">
        <w:rPr>
          <w:rFonts w:asciiTheme="minorHAnsi" w:hAnsiTheme="minorHAnsi"/>
          <w:sz w:val="20"/>
          <w:szCs w:val="20"/>
        </w:rPr>
        <w:t xml:space="preserve"> Altro</w:t>
      </w:r>
      <w:r>
        <w:rPr>
          <w:rFonts w:asciiTheme="minorHAnsi" w:hAnsiTheme="minorHAnsi"/>
          <w:sz w:val="20"/>
          <w:szCs w:val="20"/>
        </w:rPr>
        <w:t xml:space="preserve"> (specificare)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D1A45" w14:paraId="6AB5CA27" w14:textId="77777777" w:rsidTr="00836DE1">
        <w:trPr>
          <w:trHeight w:val="718"/>
        </w:trPr>
        <w:tc>
          <w:tcPr>
            <w:tcW w:w="8494" w:type="dxa"/>
            <w:shd w:val="clear" w:color="auto" w:fill="F2F2F2" w:themeFill="background1" w:themeFillShade="F2"/>
          </w:tcPr>
          <w:p w14:paraId="1C9DBF04" w14:textId="77777777" w:rsidR="00DD1A45" w:rsidRDefault="00DD1A45" w:rsidP="00836DE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B1921DE" w14:textId="77777777" w:rsidR="00DD1A45" w:rsidRPr="005D3F9E" w:rsidRDefault="00DD1A45" w:rsidP="00DD1A45">
      <w:pPr>
        <w:jc w:val="both"/>
        <w:rPr>
          <w:rFonts w:asciiTheme="minorHAnsi" w:hAnsiTheme="minorHAnsi"/>
          <w:sz w:val="20"/>
          <w:szCs w:val="20"/>
        </w:rPr>
      </w:pPr>
      <w:r w:rsidRPr="008B35A3">
        <w:rPr>
          <w:rFonts w:asciiTheme="minorHAnsi" w:hAnsiTheme="minorHAnsi"/>
          <w:b/>
          <w:sz w:val="20"/>
          <w:szCs w:val="20"/>
        </w:rPr>
        <w:t>Vincoli su altri software</w:t>
      </w:r>
      <w:r w:rsidRPr="008B35A3">
        <w:rPr>
          <w:rFonts w:asciiTheme="minorHAnsi" w:hAnsiTheme="minorHAnsi"/>
          <w:sz w:val="20"/>
          <w:szCs w:val="20"/>
        </w:rPr>
        <w:t>: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D1A45" w14:paraId="08AB4238" w14:textId="77777777" w:rsidTr="00836DE1">
        <w:trPr>
          <w:trHeight w:val="718"/>
        </w:trPr>
        <w:tc>
          <w:tcPr>
            <w:tcW w:w="8494" w:type="dxa"/>
            <w:shd w:val="clear" w:color="auto" w:fill="F2F2F2" w:themeFill="background1" w:themeFillShade="F2"/>
          </w:tcPr>
          <w:p w14:paraId="6E352A78" w14:textId="77777777" w:rsidR="00DD1A45" w:rsidRDefault="00DD1A45" w:rsidP="00836DE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D18254D" w14:textId="77777777" w:rsidR="00DD1A45" w:rsidRPr="005D3F9E" w:rsidRDefault="00DD1A45" w:rsidP="00DD1A45">
      <w:pPr>
        <w:jc w:val="both"/>
        <w:rPr>
          <w:rFonts w:asciiTheme="minorHAnsi" w:hAnsiTheme="minorHAnsi"/>
          <w:sz w:val="20"/>
          <w:szCs w:val="20"/>
        </w:rPr>
      </w:pPr>
      <w:r w:rsidRPr="008B35A3">
        <w:rPr>
          <w:rFonts w:asciiTheme="minorHAnsi" w:hAnsiTheme="minorHAnsi"/>
          <w:b/>
          <w:sz w:val="20"/>
          <w:szCs w:val="20"/>
        </w:rPr>
        <w:t>Piattaforme tecnologiche supportate e portabilità delle applicazioni</w:t>
      </w:r>
      <w:r w:rsidRPr="008B35A3">
        <w:rPr>
          <w:rFonts w:asciiTheme="minorHAnsi" w:hAnsiTheme="minorHAnsi"/>
          <w:sz w:val="20"/>
          <w:szCs w:val="20"/>
        </w:rPr>
        <w:t>: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DD1A45" w14:paraId="68142054" w14:textId="77777777" w:rsidTr="00836DE1">
        <w:trPr>
          <w:trHeight w:val="718"/>
        </w:trPr>
        <w:tc>
          <w:tcPr>
            <w:tcW w:w="8494" w:type="dxa"/>
            <w:shd w:val="clear" w:color="auto" w:fill="F2F2F2" w:themeFill="background1" w:themeFillShade="F2"/>
          </w:tcPr>
          <w:p w14:paraId="125BD557" w14:textId="77777777" w:rsidR="00DD1A45" w:rsidRDefault="00DD1A45" w:rsidP="00836DE1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6729196B" w14:textId="77777777" w:rsidR="00DD1A45" w:rsidRDefault="00DD1A45" w:rsidP="00DD1A45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52C1C14A" w14:textId="77777777" w:rsidR="00DD1A45" w:rsidRDefault="00DD1A45" w:rsidP="00DD1A45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192D8CA" w14:textId="77777777" w:rsidR="00DD1A45" w:rsidRDefault="00DD1A45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37BA26" w14:textId="77777777" w:rsidR="000B40D4" w:rsidRDefault="000B40D4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più 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27CFBC93" w14:textId="77777777"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67821EC7" w14:textId="77777777" w:rsidR="007D216F" w:rsidRDefault="007D216F" w:rsidP="00BF13C1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05E3AE29" w14:textId="77777777" w:rsidR="00FA737A" w:rsidRPr="00910C83" w:rsidRDefault="00FA737A" w:rsidP="00BF13C1">
      <w:pPr>
        <w:ind w:left="284"/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14:paraId="44A216AD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9D03A9" w14:textId="77777777" w:rsidR="00BF387E" w:rsidRPr="00BB4433" w:rsidRDefault="00BF387E" w:rsidP="00BF13C1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132242" w14:paraId="3324EE76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94CD21A" w14:textId="77777777" w:rsidR="00BF387E" w:rsidRPr="00561A7D" w:rsidRDefault="00BF387E" w:rsidP="00BF13C1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  <w:r w:rsidRPr="00561A7D">
              <w:rPr>
                <w:rFonts w:asciiTheme="minorHAnsi" w:hAnsiTheme="minorHAnsi" w:cs="Arial"/>
                <w:bCs/>
                <w:color w:val="FF0000"/>
                <w:sz w:val="20"/>
                <w:szCs w:val="20"/>
              </w:rPr>
              <w:t>[Nome e Cognome]</w:t>
            </w:r>
          </w:p>
        </w:tc>
      </w:tr>
      <w:tr w:rsidR="00BF387E" w:rsidRPr="00132242" w14:paraId="29001459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2ADCF57E" w14:textId="77777777" w:rsidR="00BF387E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79C2A754" w14:textId="77777777" w:rsidR="00BF387E" w:rsidRPr="00132242" w:rsidRDefault="00BF387E" w:rsidP="00BF13C1">
            <w:pPr>
              <w:ind w:left="284"/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3B9A4970" w14:textId="77777777" w:rsidR="00BF387E" w:rsidRPr="00132242" w:rsidRDefault="00BF387E" w:rsidP="00BF13C1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031958D4" w14:textId="77777777" w:rsidR="009D4460" w:rsidRDefault="009D4460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7E715CDB" w14:textId="77777777" w:rsidR="009D4460" w:rsidRDefault="009D4460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5E044554" w14:textId="77777777" w:rsidR="00561A7D" w:rsidRDefault="00561A7D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8449F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C9A69F" w15:done="0"/>
  <w15:commentEx w15:paraId="0C09D9BD" w15:done="0"/>
  <w15:commentEx w15:paraId="70F2E6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370CB" w14:textId="77777777" w:rsidR="00033DDE" w:rsidRDefault="00033DDE">
      <w:r>
        <w:separator/>
      </w:r>
    </w:p>
  </w:endnote>
  <w:endnote w:type="continuationSeparator" w:id="0">
    <w:p w14:paraId="3028BB01" w14:textId="77777777" w:rsidR="00033DDE" w:rsidRDefault="00033DDE">
      <w:r>
        <w:continuationSeparator/>
      </w:r>
    </w:p>
  </w:endnote>
  <w:endnote w:type="continuationNotice" w:id="1">
    <w:p w14:paraId="40DDB1D6" w14:textId="77777777" w:rsidR="00033DDE" w:rsidRDefault="00033D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E50B8" w14:textId="1F89E780" w:rsidR="00A96ABA" w:rsidRDefault="00933D1D" w:rsidP="00A96ABA">
    <w:pPr>
      <w:pStyle w:val="Pidipagina"/>
      <w:pBdr>
        <w:top w:val="single" w:sz="4" w:space="1" w:color="auto"/>
      </w:pBdr>
      <w:rPr>
        <w:rFonts w:ascii="Calibri" w:hAnsi="Calibri"/>
        <w:i/>
        <w:iCs/>
        <w:color w:val="C0C0C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39DB477B">
              <wp:simplePos x="0" y="0"/>
              <wp:positionH relativeFrom="column">
                <wp:posOffset>4719955</wp:posOffset>
              </wp:positionH>
              <wp:positionV relativeFrom="paragraph">
                <wp:posOffset>27709</wp:posOffset>
              </wp:positionV>
              <wp:extent cx="693420" cy="27432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DE10B" w14:textId="55E36CBF" w:rsidR="00933D1D" w:rsidRPr="00165877" w:rsidRDefault="00933D1D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F5DCD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F5DCD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B7F4693" w14:textId="77777777" w:rsidR="00933D1D" w:rsidRDefault="00933D1D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65pt;margin-top:2.2pt;width:54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" stroked="f">
              <v:textbox>
                <w:txbxContent>
                  <w:p w14:paraId="3C0DE10B" w14:textId="55E36CBF" w:rsidR="00933D1D" w:rsidRPr="00165877" w:rsidRDefault="00933D1D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7F5DCD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4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7F5DCD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9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B7F4693" w14:textId="77777777" w:rsidR="00933D1D" w:rsidRDefault="00933D1D" w:rsidP="00933D1D"/>
                </w:txbxContent>
              </v:textbox>
            </v:shape>
          </w:pict>
        </mc:Fallback>
      </mc:AlternateConten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SGQ1_</w:t>
    </w:r>
    <w:r w:rsidR="00A96ABA">
      <w:rPr>
        <w:rFonts w:ascii="Calibri" w:hAnsi="Calibri"/>
        <w:i/>
        <w:iCs/>
        <w:color w:val="C0C0C0"/>
        <w:sz w:val="16"/>
        <w:szCs w:val="16"/>
      </w:rPr>
      <w:t>MODU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_0000</w:t>
    </w:r>
    <w:r w:rsidR="00A96ABA">
      <w:rPr>
        <w:rFonts w:ascii="Calibri" w:hAnsi="Calibri"/>
        <w:i/>
        <w:iCs/>
        <w:color w:val="C0C0C0"/>
        <w:sz w:val="16"/>
        <w:szCs w:val="16"/>
      </w:rPr>
      <w:t>22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 xml:space="preserve">_00 - Data Aggiornamento: </w:t>
    </w:r>
    <w:r w:rsidR="00B76D97">
      <w:rPr>
        <w:rFonts w:ascii="Calibri" w:hAnsi="Calibri"/>
        <w:i/>
        <w:iCs/>
        <w:color w:val="C0C0C0"/>
        <w:sz w:val="16"/>
        <w:szCs w:val="16"/>
      </w:rPr>
      <w:t>28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/</w:t>
    </w:r>
    <w:r w:rsidR="00B76D97">
      <w:rPr>
        <w:rFonts w:ascii="Calibri" w:hAnsi="Calibri"/>
        <w:i/>
        <w:iCs/>
        <w:color w:val="C0C0C0"/>
        <w:sz w:val="16"/>
        <w:szCs w:val="16"/>
      </w:rPr>
      <w:t>06</w:t>
    </w:r>
    <w:r w:rsidR="00A96ABA" w:rsidRPr="003A69A9">
      <w:rPr>
        <w:rFonts w:ascii="Calibri" w:hAnsi="Calibri"/>
        <w:i/>
        <w:iCs/>
        <w:color w:val="C0C0C0"/>
        <w:sz w:val="16"/>
        <w:szCs w:val="16"/>
      </w:rPr>
      <w:t>/201</w:t>
    </w:r>
    <w:r w:rsidR="00A96ABA">
      <w:rPr>
        <w:rFonts w:ascii="Calibri" w:hAnsi="Calibri"/>
        <w:i/>
        <w:iCs/>
        <w:color w:val="C0C0C0"/>
        <w:sz w:val="16"/>
        <w:szCs w:val="16"/>
      </w:rPr>
      <w:t>8</w:t>
    </w:r>
  </w:p>
  <w:p w14:paraId="73F7989B" w14:textId="08B200A4" w:rsidR="007F5DCD" w:rsidRPr="007F5DCD" w:rsidRDefault="007F5DCD" w:rsidP="00A96ABA">
    <w:pPr>
      <w:pStyle w:val="Pidipagina"/>
      <w:pBdr>
        <w:top w:val="single" w:sz="4" w:space="1" w:color="auto"/>
      </w:pBdr>
      <w:rPr>
        <w:rFonts w:ascii="Calibri" w:hAnsi="Calibri"/>
        <w:i/>
        <w:iCs/>
        <w:color w:val="C0C0C0"/>
        <w:sz w:val="16"/>
        <w:szCs w:val="16"/>
      </w:rPr>
    </w:pPr>
    <w:r w:rsidRPr="007F5DCD">
      <w:rPr>
        <w:rFonts w:ascii="Calibri" w:hAnsi="Calibri"/>
        <w:i/>
        <w:iCs/>
        <w:color w:val="C0C0C0"/>
        <w:sz w:val="16"/>
        <w:szCs w:val="16"/>
      </w:rPr>
      <w:t>Classificazione: Consip public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6C486" w14:textId="77777777" w:rsidR="00735A27" w:rsidRPr="00933D1D" w:rsidRDefault="00E27BC8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0038D048" wp14:editId="1E9B04A5">
              <wp:simplePos x="0" y="0"/>
              <wp:positionH relativeFrom="column">
                <wp:posOffset>4720506</wp:posOffset>
              </wp:positionH>
              <wp:positionV relativeFrom="paragraph">
                <wp:posOffset>76631</wp:posOffset>
              </wp:positionV>
              <wp:extent cx="693420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14AF" w14:textId="5B93CA6F" w:rsidR="00E27BC8" w:rsidRPr="00165877" w:rsidRDefault="00E27BC8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F5DCD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F5DCD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0535625" w14:textId="77777777" w:rsidR="00E27BC8" w:rsidRDefault="00E27BC8" w:rsidP="00E27B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7pt;margin-top:6.05pt;width:54.6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" stroked="f">
              <v:textbox>
                <w:txbxContent>
                  <w:p w14:paraId="4E1114AF" w14:textId="5B93CA6F" w:rsidR="00E27BC8" w:rsidRPr="00165877" w:rsidRDefault="00E27BC8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7F5DCD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7F5DCD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9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00535625" w14:textId="77777777" w:rsidR="00E27BC8" w:rsidRDefault="00E27BC8" w:rsidP="00E27BC8"/>
                </w:txbxContent>
              </v:textbox>
            </v:shape>
          </w:pict>
        </mc:Fallback>
      </mc:AlternateConten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="00933D1D"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="00933D1D"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179E28BE" w14:textId="77777777" w:rsid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298DAF68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3B8EECF7" w14:textId="77777777" w:rsidR="00933D1D" w:rsidRPr="00933D1D" w:rsidRDefault="00933D1D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Capitale Sociale € 5.200.000 i.v. CF e PIVA 05359681003</w:t>
    </w:r>
  </w:p>
  <w:p w14:paraId="7525A4CE" w14:textId="77777777" w:rsidR="00735A27" w:rsidRPr="00933D1D" w:rsidRDefault="00735A27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83C92" w14:textId="77777777" w:rsidR="00033DDE" w:rsidRDefault="00033DDE">
      <w:r>
        <w:separator/>
      </w:r>
    </w:p>
  </w:footnote>
  <w:footnote w:type="continuationSeparator" w:id="0">
    <w:p w14:paraId="499E9FF6" w14:textId="77777777" w:rsidR="00033DDE" w:rsidRDefault="00033DDE">
      <w:r>
        <w:continuationSeparator/>
      </w:r>
    </w:p>
  </w:footnote>
  <w:footnote w:type="continuationNotice" w:id="1">
    <w:p w14:paraId="68AEE43E" w14:textId="77777777" w:rsidR="00033DDE" w:rsidRDefault="00033D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6E1BC" w14:textId="77777777" w:rsidR="00951110" w:rsidRDefault="00951110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EF783" w14:textId="77777777" w:rsidR="00E64917" w:rsidRDefault="00E64917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B693A"/>
    <w:multiLevelType w:val="hybridMultilevel"/>
    <w:tmpl w:val="6D8A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859C5"/>
    <w:multiLevelType w:val="hybridMultilevel"/>
    <w:tmpl w:val="7F48811E"/>
    <w:lvl w:ilvl="0" w:tplc="0410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234" w:hanging="360"/>
      </w:pPr>
    </w:lvl>
    <w:lvl w:ilvl="2" w:tplc="0410001B" w:tentative="1">
      <w:start w:val="1"/>
      <w:numFmt w:val="lowerRoman"/>
      <w:lvlText w:val="%3."/>
      <w:lvlJc w:val="right"/>
      <w:pPr>
        <w:ind w:left="2954" w:hanging="180"/>
      </w:pPr>
    </w:lvl>
    <w:lvl w:ilvl="3" w:tplc="0410000F" w:tentative="1">
      <w:start w:val="1"/>
      <w:numFmt w:val="decimal"/>
      <w:lvlText w:val="%4."/>
      <w:lvlJc w:val="left"/>
      <w:pPr>
        <w:ind w:left="3674" w:hanging="360"/>
      </w:pPr>
    </w:lvl>
    <w:lvl w:ilvl="4" w:tplc="04100019" w:tentative="1">
      <w:start w:val="1"/>
      <w:numFmt w:val="lowerLetter"/>
      <w:lvlText w:val="%5."/>
      <w:lvlJc w:val="left"/>
      <w:pPr>
        <w:ind w:left="4394" w:hanging="360"/>
      </w:pPr>
    </w:lvl>
    <w:lvl w:ilvl="5" w:tplc="0410001B" w:tentative="1">
      <w:start w:val="1"/>
      <w:numFmt w:val="lowerRoman"/>
      <w:lvlText w:val="%6."/>
      <w:lvlJc w:val="right"/>
      <w:pPr>
        <w:ind w:left="5114" w:hanging="180"/>
      </w:pPr>
    </w:lvl>
    <w:lvl w:ilvl="6" w:tplc="0410000F" w:tentative="1">
      <w:start w:val="1"/>
      <w:numFmt w:val="decimal"/>
      <w:lvlText w:val="%7."/>
      <w:lvlJc w:val="left"/>
      <w:pPr>
        <w:ind w:left="5834" w:hanging="360"/>
      </w:pPr>
    </w:lvl>
    <w:lvl w:ilvl="7" w:tplc="04100019" w:tentative="1">
      <w:start w:val="1"/>
      <w:numFmt w:val="lowerLetter"/>
      <w:lvlText w:val="%8."/>
      <w:lvlJc w:val="left"/>
      <w:pPr>
        <w:ind w:left="6554" w:hanging="360"/>
      </w:pPr>
    </w:lvl>
    <w:lvl w:ilvl="8" w:tplc="0410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4">
    <w:nsid w:val="221D7B0C"/>
    <w:multiLevelType w:val="hybridMultilevel"/>
    <w:tmpl w:val="97F8B38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30C06BF2"/>
    <w:multiLevelType w:val="hybridMultilevel"/>
    <w:tmpl w:val="DE54BA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7A44DFC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1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5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E349CE"/>
    <w:multiLevelType w:val="hybridMultilevel"/>
    <w:tmpl w:val="56C05638"/>
    <w:lvl w:ilvl="0" w:tplc="0410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1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03688"/>
    <w:multiLevelType w:val="hybridMultilevel"/>
    <w:tmpl w:val="66E4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7832CA"/>
    <w:multiLevelType w:val="hybridMultilevel"/>
    <w:tmpl w:val="4D6A4AE6"/>
    <w:lvl w:ilvl="0" w:tplc="0410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9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18"/>
  </w:num>
  <w:num w:numId="10">
    <w:abstractNumId w:val="34"/>
  </w:num>
  <w:num w:numId="11">
    <w:abstractNumId w:val="27"/>
  </w:num>
  <w:num w:numId="12">
    <w:abstractNumId w:val="25"/>
  </w:num>
  <w:num w:numId="13">
    <w:abstractNumId w:val="33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9"/>
  </w:num>
  <w:num w:numId="16">
    <w:abstractNumId w:val="26"/>
  </w:num>
  <w:num w:numId="17">
    <w:abstractNumId w:val="31"/>
  </w:num>
  <w:num w:numId="18">
    <w:abstractNumId w:val="15"/>
  </w:num>
  <w:num w:numId="19">
    <w:abstractNumId w:val="16"/>
  </w:num>
  <w:num w:numId="20">
    <w:abstractNumId w:val="40"/>
  </w:num>
  <w:num w:numId="21">
    <w:abstractNumId w:val="41"/>
  </w:num>
  <w:num w:numId="22">
    <w:abstractNumId w:val="12"/>
  </w:num>
  <w:num w:numId="23">
    <w:abstractNumId w:val="5"/>
  </w:num>
  <w:num w:numId="24">
    <w:abstractNumId w:val="42"/>
  </w:num>
  <w:num w:numId="25">
    <w:abstractNumId w:val="8"/>
  </w:num>
  <w:num w:numId="26">
    <w:abstractNumId w:val="21"/>
  </w:num>
  <w:num w:numId="27">
    <w:abstractNumId w:val="22"/>
  </w:num>
  <w:num w:numId="28">
    <w:abstractNumId w:val="6"/>
  </w:num>
  <w:num w:numId="29">
    <w:abstractNumId w:val="9"/>
  </w:num>
  <w:num w:numId="30">
    <w:abstractNumId w:val="28"/>
  </w:num>
  <w:num w:numId="31">
    <w:abstractNumId w:val="39"/>
  </w:num>
  <w:num w:numId="32">
    <w:abstractNumId w:val="36"/>
  </w:num>
  <w:num w:numId="33">
    <w:abstractNumId w:val="35"/>
  </w:num>
  <w:num w:numId="34">
    <w:abstractNumId w:val="10"/>
  </w:num>
  <w:num w:numId="35">
    <w:abstractNumId w:val="23"/>
  </w:num>
  <w:num w:numId="36">
    <w:abstractNumId w:val="24"/>
  </w:num>
  <w:num w:numId="37">
    <w:abstractNumId w:val="4"/>
  </w:num>
  <w:num w:numId="38">
    <w:abstractNumId w:val="20"/>
  </w:num>
  <w:num w:numId="39">
    <w:abstractNumId w:val="17"/>
  </w:num>
  <w:num w:numId="40">
    <w:abstractNumId w:val="37"/>
  </w:num>
  <w:num w:numId="41">
    <w:abstractNumId w:val="11"/>
  </w:num>
  <w:num w:numId="42">
    <w:abstractNumId w:val="24"/>
  </w:num>
  <w:num w:numId="43">
    <w:abstractNumId w:val="38"/>
  </w:num>
  <w:num w:numId="44">
    <w:abstractNumId w:val="30"/>
  </w:num>
  <w:num w:numId="45">
    <w:abstractNumId w:val="13"/>
  </w:num>
  <w:num w:numId="46">
    <w:abstractNumId w:val="19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C37"/>
    <w:rsid w:val="000050B1"/>
    <w:rsid w:val="000121D9"/>
    <w:rsid w:val="00017FA6"/>
    <w:rsid w:val="00022FBC"/>
    <w:rsid w:val="000239D9"/>
    <w:rsid w:val="0002469D"/>
    <w:rsid w:val="00026872"/>
    <w:rsid w:val="00026A4B"/>
    <w:rsid w:val="00030289"/>
    <w:rsid w:val="00033222"/>
    <w:rsid w:val="00033DDE"/>
    <w:rsid w:val="00035CB1"/>
    <w:rsid w:val="000439DC"/>
    <w:rsid w:val="00054B2E"/>
    <w:rsid w:val="00055489"/>
    <w:rsid w:val="0005671F"/>
    <w:rsid w:val="00064646"/>
    <w:rsid w:val="00065EC1"/>
    <w:rsid w:val="00067108"/>
    <w:rsid w:val="000676A8"/>
    <w:rsid w:val="00071F55"/>
    <w:rsid w:val="000748A9"/>
    <w:rsid w:val="0008288C"/>
    <w:rsid w:val="00083AE8"/>
    <w:rsid w:val="00085A8B"/>
    <w:rsid w:val="00086A6F"/>
    <w:rsid w:val="00093A7B"/>
    <w:rsid w:val="00097A66"/>
    <w:rsid w:val="000A0D2E"/>
    <w:rsid w:val="000A6761"/>
    <w:rsid w:val="000A7DEE"/>
    <w:rsid w:val="000B40D4"/>
    <w:rsid w:val="000B6A05"/>
    <w:rsid w:val="000E7ACC"/>
    <w:rsid w:val="000F0E1A"/>
    <w:rsid w:val="000F3AA2"/>
    <w:rsid w:val="000F3F55"/>
    <w:rsid w:val="000F493B"/>
    <w:rsid w:val="000F5BA1"/>
    <w:rsid w:val="00113489"/>
    <w:rsid w:val="001142B8"/>
    <w:rsid w:val="001160B4"/>
    <w:rsid w:val="001169E1"/>
    <w:rsid w:val="00117770"/>
    <w:rsid w:val="0012009A"/>
    <w:rsid w:val="00120D66"/>
    <w:rsid w:val="00121DA5"/>
    <w:rsid w:val="00122B75"/>
    <w:rsid w:val="00123EB1"/>
    <w:rsid w:val="00126D2A"/>
    <w:rsid w:val="00132D95"/>
    <w:rsid w:val="001352B8"/>
    <w:rsid w:val="00143B1A"/>
    <w:rsid w:val="0014590B"/>
    <w:rsid w:val="0014734F"/>
    <w:rsid w:val="00147E56"/>
    <w:rsid w:val="00163F7A"/>
    <w:rsid w:val="00165527"/>
    <w:rsid w:val="00170074"/>
    <w:rsid w:val="00174E83"/>
    <w:rsid w:val="00177E9E"/>
    <w:rsid w:val="001843B1"/>
    <w:rsid w:val="001969CB"/>
    <w:rsid w:val="001A15BE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43CF"/>
    <w:rsid w:val="001E204E"/>
    <w:rsid w:val="001E3ED4"/>
    <w:rsid w:val="001E636D"/>
    <w:rsid w:val="001F1951"/>
    <w:rsid w:val="001F33CB"/>
    <w:rsid w:val="001F6443"/>
    <w:rsid w:val="00202371"/>
    <w:rsid w:val="002067E2"/>
    <w:rsid w:val="00216AC3"/>
    <w:rsid w:val="002242D2"/>
    <w:rsid w:val="00225B7D"/>
    <w:rsid w:val="00227E5B"/>
    <w:rsid w:val="002525BB"/>
    <w:rsid w:val="00252F98"/>
    <w:rsid w:val="0027009F"/>
    <w:rsid w:val="00272224"/>
    <w:rsid w:val="00280301"/>
    <w:rsid w:val="0028360E"/>
    <w:rsid w:val="00290472"/>
    <w:rsid w:val="002943C5"/>
    <w:rsid w:val="00295C14"/>
    <w:rsid w:val="002A524A"/>
    <w:rsid w:val="002A5807"/>
    <w:rsid w:val="002A5E03"/>
    <w:rsid w:val="002A7071"/>
    <w:rsid w:val="002A7BAC"/>
    <w:rsid w:val="002A7C82"/>
    <w:rsid w:val="002B7ED1"/>
    <w:rsid w:val="002C32BC"/>
    <w:rsid w:val="002D3154"/>
    <w:rsid w:val="002E39EA"/>
    <w:rsid w:val="002E5D73"/>
    <w:rsid w:val="002E61F2"/>
    <w:rsid w:val="002F4A94"/>
    <w:rsid w:val="002F720D"/>
    <w:rsid w:val="0030324C"/>
    <w:rsid w:val="00303875"/>
    <w:rsid w:val="0030743D"/>
    <w:rsid w:val="003115E6"/>
    <w:rsid w:val="00312215"/>
    <w:rsid w:val="00314BEE"/>
    <w:rsid w:val="00320460"/>
    <w:rsid w:val="0032069C"/>
    <w:rsid w:val="00327C1D"/>
    <w:rsid w:val="00332D55"/>
    <w:rsid w:val="00340136"/>
    <w:rsid w:val="00340854"/>
    <w:rsid w:val="00352242"/>
    <w:rsid w:val="003536C1"/>
    <w:rsid w:val="00354B5A"/>
    <w:rsid w:val="00356069"/>
    <w:rsid w:val="003563F2"/>
    <w:rsid w:val="003606B2"/>
    <w:rsid w:val="00363F42"/>
    <w:rsid w:val="003720B5"/>
    <w:rsid w:val="003746CA"/>
    <w:rsid w:val="00380CA9"/>
    <w:rsid w:val="003836B3"/>
    <w:rsid w:val="00383ED7"/>
    <w:rsid w:val="00386E23"/>
    <w:rsid w:val="00390DA8"/>
    <w:rsid w:val="00392415"/>
    <w:rsid w:val="00392E5B"/>
    <w:rsid w:val="00397F79"/>
    <w:rsid w:val="003A32F7"/>
    <w:rsid w:val="003B01DB"/>
    <w:rsid w:val="003B7A4D"/>
    <w:rsid w:val="003C1967"/>
    <w:rsid w:val="003C1AFA"/>
    <w:rsid w:val="003D4127"/>
    <w:rsid w:val="003E0651"/>
    <w:rsid w:val="003E4A65"/>
    <w:rsid w:val="00400345"/>
    <w:rsid w:val="00403933"/>
    <w:rsid w:val="00411E26"/>
    <w:rsid w:val="004130CF"/>
    <w:rsid w:val="00414DA3"/>
    <w:rsid w:val="00425CAA"/>
    <w:rsid w:val="00451888"/>
    <w:rsid w:val="00461FFB"/>
    <w:rsid w:val="0046597F"/>
    <w:rsid w:val="00465FF3"/>
    <w:rsid w:val="00466099"/>
    <w:rsid w:val="00467FAD"/>
    <w:rsid w:val="00471495"/>
    <w:rsid w:val="00471CD6"/>
    <w:rsid w:val="004922F1"/>
    <w:rsid w:val="004928F5"/>
    <w:rsid w:val="004A05C2"/>
    <w:rsid w:val="004A4EB1"/>
    <w:rsid w:val="004B2AD1"/>
    <w:rsid w:val="004B56CD"/>
    <w:rsid w:val="004C0198"/>
    <w:rsid w:val="004C0AB1"/>
    <w:rsid w:val="004C0F2B"/>
    <w:rsid w:val="004C2D84"/>
    <w:rsid w:val="004D0D57"/>
    <w:rsid w:val="004D0DBA"/>
    <w:rsid w:val="004D44B2"/>
    <w:rsid w:val="004D6B1D"/>
    <w:rsid w:val="004E0E78"/>
    <w:rsid w:val="004F0C27"/>
    <w:rsid w:val="004F2026"/>
    <w:rsid w:val="004F2482"/>
    <w:rsid w:val="004F73E8"/>
    <w:rsid w:val="00501522"/>
    <w:rsid w:val="005026ED"/>
    <w:rsid w:val="0051129F"/>
    <w:rsid w:val="0051181E"/>
    <w:rsid w:val="00521C42"/>
    <w:rsid w:val="00526064"/>
    <w:rsid w:val="00527B71"/>
    <w:rsid w:val="00542D14"/>
    <w:rsid w:val="00547DFA"/>
    <w:rsid w:val="00552240"/>
    <w:rsid w:val="005539BB"/>
    <w:rsid w:val="00556F2F"/>
    <w:rsid w:val="00557FCE"/>
    <w:rsid w:val="00561A7D"/>
    <w:rsid w:val="00562496"/>
    <w:rsid w:val="00571B75"/>
    <w:rsid w:val="00573E32"/>
    <w:rsid w:val="00585ECE"/>
    <w:rsid w:val="00590AF7"/>
    <w:rsid w:val="00594E9C"/>
    <w:rsid w:val="005A0E20"/>
    <w:rsid w:val="005A258D"/>
    <w:rsid w:val="005A3D31"/>
    <w:rsid w:val="005B1A68"/>
    <w:rsid w:val="005C09EF"/>
    <w:rsid w:val="005C1A77"/>
    <w:rsid w:val="005D07D7"/>
    <w:rsid w:val="005D4ED2"/>
    <w:rsid w:val="005D6026"/>
    <w:rsid w:val="005D77D5"/>
    <w:rsid w:val="005E0D8C"/>
    <w:rsid w:val="005E15BE"/>
    <w:rsid w:val="005E5464"/>
    <w:rsid w:val="005F0AF9"/>
    <w:rsid w:val="005F0EBA"/>
    <w:rsid w:val="005F6770"/>
    <w:rsid w:val="0060201C"/>
    <w:rsid w:val="00616051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219B"/>
    <w:rsid w:val="006561B7"/>
    <w:rsid w:val="006570E0"/>
    <w:rsid w:val="00657C63"/>
    <w:rsid w:val="00666063"/>
    <w:rsid w:val="00666DB1"/>
    <w:rsid w:val="006672C7"/>
    <w:rsid w:val="006705D1"/>
    <w:rsid w:val="0067215C"/>
    <w:rsid w:val="00675316"/>
    <w:rsid w:val="00692510"/>
    <w:rsid w:val="00695EB4"/>
    <w:rsid w:val="006C3089"/>
    <w:rsid w:val="006C6158"/>
    <w:rsid w:val="006D18B1"/>
    <w:rsid w:val="006D1DAB"/>
    <w:rsid w:val="006D5F69"/>
    <w:rsid w:val="006E0A39"/>
    <w:rsid w:val="006F3006"/>
    <w:rsid w:val="006F410D"/>
    <w:rsid w:val="006F543E"/>
    <w:rsid w:val="006F5F09"/>
    <w:rsid w:val="006F796A"/>
    <w:rsid w:val="00705F8D"/>
    <w:rsid w:val="007100E3"/>
    <w:rsid w:val="00710245"/>
    <w:rsid w:val="007117DC"/>
    <w:rsid w:val="007144D3"/>
    <w:rsid w:val="00717509"/>
    <w:rsid w:val="00721445"/>
    <w:rsid w:val="0072167D"/>
    <w:rsid w:val="00725E38"/>
    <w:rsid w:val="00726700"/>
    <w:rsid w:val="00735A27"/>
    <w:rsid w:val="007458B2"/>
    <w:rsid w:val="00747F94"/>
    <w:rsid w:val="007526C6"/>
    <w:rsid w:val="00755607"/>
    <w:rsid w:val="00760313"/>
    <w:rsid w:val="00765760"/>
    <w:rsid w:val="007717FD"/>
    <w:rsid w:val="00773D82"/>
    <w:rsid w:val="00783B1F"/>
    <w:rsid w:val="007919E1"/>
    <w:rsid w:val="00794955"/>
    <w:rsid w:val="007A144B"/>
    <w:rsid w:val="007A2DA8"/>
    <w:rsid w:val="007A725C"/>
    <w:rsid w:val="007C0436"/>
    <w:rsid w:val="007C5E1F"/>
    <w:rsid w:val="007D216F"/>
    <w:rsid w:val="007D612C"/>
    <w:rsid w:val="007D78EA"/>
    <w:rsid w:val="007D792D"/>
    <w:rsid w:val="007E255A"/>
    <w:rsid w:val="007E3DA0"/>
    <w:rsid w:val="007E453D"/>
    <w:rsid w:val="007F4A2C"/>
    <w:rsid w:val="007F5DCD"/>
    <w:rsid w:val="007F6FD5"/>
    <w:rsid w:val="007F73DA"/>
    <w:rsid w:val="008037FD"/>
    <w:rsid w:val="00804097"/>
    <w:rsid w:val="00806A6E"/>
    <w:rsid w:val="008119CA"/>
    <w:rsid w:val="00812B86"/>
    <w:rsid w:val="00812DA1"/>
    <w:rsid w:val="00817769"/>
    <w:rsid w:val="00827C3B"/>
    <w:rsid w:val="0083009E"/>
    <w:rsid w:val="00843339"/>
    <w:rsid w:val="008442AC"/>
    <w:rsid w:val="00844956"/>
    <w:rsid w:val="008449F2"/>
    <w:rsid w:val="00850EFD"/>
    <w:rsid w:val="008556E2"/>
    <w:rsid w:val="00861A86"/>
    <w:rsid w:val="00863217"/>
    <w:rsid w:val="00865348"/>
    <w:rsid w:val="00865673"/>
    <w:rsid w:val="008700DA"/>
    <w:rsid w:val="00871D33"/>
    <w:rsid w:val="00880708"/>
    <w:rsid w:val="00881532"/>
    <w:rsid w:val="0088269B"/>
    <w:rsid w:val="00884A9D"/>
    <w:rsid w:val="0088783D"/>
    <w:rsid w:val="00894DC5"/>
    <w:rsid w:val="008A0762"/>
    <w:rsid w:val="008A40B2"/>
    <w:rsid w:val="008B4D88"/>
    <w:rsid w:val="008C5EC3"/>
    <w:rsid w:val="008C6868"/>
    <w:rsid w:val="008D0FCC"/>
    <w:rsid w:val="008D3193"/>
    <w:rsid w:val="008E1CC2"/>
    <w:rsid w:val="008E398F"/>
    <w:rsid w:val="008E5C3F"/>
    <w:rsid w:val="008F1D2E"/>
    <w:rsid w:val="008F2F26"/>
    <w:rsid w:val="008F56AA"/>
    <w:rsid w:val="008F76B9"/>
    <w:rsid w:val="0090136E"/>
    <w:rsid w:val="009017A3"/>
    <w:rsid w:val="009033A7"/>
    <w:rsid w:val="00903A05"/>
    <w:rsid w:val="009057EA"/>
    <w:rsid w:val="0092729E"/>
    <w:rsid w:val="00930E10"/>
    <w:rsid w:val="00933D1D"/>
    <w:rsid w:val="00933FFF"/>
    <w:rsid w:val="00934CBF"/>
    <w:rsid w:val="00943C7F"/>
    <w:rsid w:val="0094467A"/>
    <w:rsid w:val="00951110"/>
    <w:rsid w:val="00952F86"/>
    <w:rsid w:val="00953399"/>
    <w:rsid w:val="00955FB5"/>
    <w:rsid w:val="009615FF"/>
    <w:rsid w:val="00985C47"/>
    <w:rsid w:val="00986F3A"/>
    <w:rsid w:val="00991CA4"/>
    <w:rsid w:val="009B0ED5"/>
    <w:rsid w:val="009B4DEC"/>
    <w:rsid w:val="009C037A"/>
    <w:rsid w:val="009C1D3E"/>
    <w:rsid w:val="009C3270"/>
    <w:rsid w:val="009C537F"/>
    <w:rsid w:val="009C6171"/>
    <w:rsid w:val="009D4460"/>
    <w:rsid w:val="009D5874"/>
    <w:rsid w:val="009E4512"/>
    <w:rsid w:val="009E6B94"/>
    <w:rsid w:val="009F5155"/>
    <w:rsid w:val="009F5A5B"/>
    <w:rsid w:val="00A10220"/>
    <w:rsid w:val="00A107C0"/>
    <w:rsid w:val="00A143BD"/>
    <w:rsid w:val="00A1686E"/>
    <w:rsid w:val="00A25B79"/>
    <w:rsid w:val="00A377DE"/>
    <w:rsid w:val="00A4017B"/>
    <w:rsid w:val="00A47703"/>
    <w:rsid w:val="00A55089"/>
    <w:rsid w:val="00A562D5"/>
    <w:rsid w:val="00A57589"/>
    <w:rsid w:val="00A63698"/>
    <w:rsid w:val="00A73E51"/>
    <w:rsid w:val="00A82D2A"/>
    <w:rsid w:val="00A85025"/>
    <w:rsid w:val="00A90958"/>
    <w:rsid w:val="00A93962"/>
    <w:rsid w:val="00A963C8"/>
    <w:rsid w:val="00A96A0E"/>
    <w:rsid w:val="00A96ABA"/>
    <w:rsid w:val="00AA0F10"/>
    <w:rsid w:val="00AB459D"/>
    <w:rsid w:val="00AC004C"/>
    <w:rsid w:val="00AC122A"/>
    <w:rsid w:val="00AC170B"/>
    <w:rsid w:val="00AD06F3"/>
    <w:rsid w:val="00AD2273"/>
    <w:rsid w:val="00AD534A"/>
    <w:rsid w:val="00AF7F35"/>
    <w:rsid w:val="00B02EBA"/>
    <w:rsid w:val="00B108B0"/>
    <w:rsid w:val="00B1421D"/>
    <w:rsid w:val="00B17D94"/>
    <w:rsid w:val="00B22D03"/>
    <w:rsid w:val="00B308F4"/>
    <w:rsid w:val="00B3679D"/>
    <w:rsid w:val="00B42D67"/>
    <w:rsid w:val="00B4336E"/>
    <w:rsid w:val="00B54E96"/>
    <w:rsid w:val="00B576C9"/>
    <w:rsid w:val="00B60155"/>
    <w:rsid w:val="00B60D95"/>
    <w:rsid w:val="00B63A76"/>
    <w:rsid w:val="00B6451A"/>
    <w:rsid w:val="00B64E33"/>
    <w:rsid w:val="00B76D97"/>
    <w:rsid w:val="00BA2E23"/>
    <w:rsid w:val="00BA3E35"/>
    <w:rsid w:val="00BB3CC6"/>
    <w:rsid w:val="00BB3D28"/>
    <w:rsid w:val="00BB4433"/>
    <w:rsid w:val="00BC1A12"/>
    <w:rsid w:val="00BC2589"/>
    <w:rsid w:val="00BD4952"/>
    <w:rsid w:val="00BE19B5"/>
    <w:rsid w:val="00BE2716"/>
    <w:rsid w:val="00BF13C1"/>
    <w:rsid w:val="00BF1E03"/>
    <w:rsid w:val="00BF387E"/>
    <w:rsid w:val="00C00FB8"/>
    <w:rsid w:val="00C044D3"/>
    <w:rsid w:val="00C142F5"/>
    <w:rsid w:val="00C16C8D"/>
    <w:rsid w:val="00C222B8"/>
    <w:rsid w:val="00C27194"/>
    <w:rsid w:val="00C31B4B"/>
    <w:rsid w:val="00C3353D"/>
    <w:rsid w:val="00C36918"/>
    <w:rsid w:val="00C4605A"/>
    <w:rsid w:val="00C50E4D"/>
    <w:rsid w:val="00C52DBD"/>
    <w:rsid w:val="00C539D2"/>
    <w:rsid w:val="00C567CE"/>
    <w:rsid w:val="00C6063C"/>
    <w:rsid w:val="00C6587D"/>
    <w:rsid w:val="00C734D3"/>
    <w:rsid w:val="00C758B6"/>
    <w:rsid w:val="00C842BF"/>
    <w:rsid w:val="00C87109"/>
    <w:rsid w:val="00C920CC"/>
    <w:rsid w:val="00C93FFD"/>
    <w:rsid w:val="00C944D1"/>
    <w:rsid w:val="00CA07FE"/>
    <w:rsid w:val="00CA4097"/>
    <w:rsid w:val="00CC01F1"/>
    <w:rsid w:val="00CC1C2B"/>
    <w:rsid w:val="00CC52B7"/>
    <w:rsid w:val="00CD5703"/>
    <w:rsid w:val="00CD72AC"/>
    <w:rsid w:val="00CE01CE"/>
    <w:rsid w:val="00CE1696"/>
    <w:rsid w:val="00CE5979"/>
    <w:rsid w:val="00CE5CCA"/>
    <w:rsid w:val="00CE72E2"/>
    <w:rsid w:val="00CF3D07"/>
    <w:rsid w:val="00D01811"/>
    <w:rsid w:val="00D023A5"/>
    <w:rsid w:val="00D10E07"/>
    <w:rsid w:val="00D16A59"/>
    <w:rsid w:val="00D24430"/>
    <w:rsid w:val="00D2474C"/>
    <w:rsid w:val="00D40930"/>
    <w:rsid w:val="00D41242"/>
    <w:rsid w:val="00D4198A"/>
    <w:rsid w:val="00D46602"/>
    <w:rsid w:val="00D47394"/>
    <w:rsid w:val="00D47742"/>
    <w:rsid w:val="00D51DD6"/>
    <w:rsid w:val="00D56EE3"/>
    <w:rsid w:val="00D578EC"/>
    <w:rsid w:val="00D62EA9"/>
    <w:rsid w:val="00D70704"/>
    <w:rsid w:val="00D73718"/>
    <w:rsid w:val="00D73FC4"/>
    <w:rsid w:val="00D80845"/>
    <w:rsid w:val="00D837DB"/>
    <w:rsid w:val="00D94FC3"/>
    <w:rsid w:val="00DA5EBF"/>
    <w:rsid w:val="00DB7204"/>
    <w:rsid w:val="00DC39DF"/>
    <w:rsid w:val="00DC3C37"/>
    <w:rsid w:val="00DC602A"/>
    <w:rsid w:val="00DC71A8"/>
    <w:rsid w:val="00DD0622"/>
    <w:rsid w:val="00DD1A45"/>
    <w:rsid w:val="00DD2D16"/>
    <w:rsid w:val="00DE040F"/>
    <w:rsid w:val="00DE4F5D"/>
    <w:rsid w:val="00DF48E3"/>
    <w:rsid w:val="00E0225F"/>
    <w:rsid w:val="00E04231"/>
    <w:rsid w:val="00E11C63"/>
    <w:rsid w:val="00E14EE5"/>
    <w:rsid w:val="00E1712F"/>
    <w:rsid w:val="00E2112E"/>
    <w:rsid w:val="00E23EEA"/>
    <w:rsid w:val="00E27BC8"/>
    <w:rsid w:val="00E30305"/>
    <w:rsid w:val="00E30E1E"/>
    <w:rsid w:val="00E377C4"/>
    <w:rsid w:val="00E43901"/>
    <w:rsid w:val="00E445B1"/>
    <w:rsid w:val="00E4504A"/>
    <w:rsid w:val="00E53784"/>
    <w:rsid w:val="00E564F7"/>
    <w:rsid w:val="00E5764D"/>
    <w:rsid w:val="00E64917"/>
    <w:rsid w:val="00E71223"/>
    <w:rsid w:val="00E71BB1"/>
    <w:rsid w:val="00E72EA5"/>
    <w:rsid w:val="00E7544A"/>
    <w:rsid w:val="00E75C83"/>
    <w:rsid w:val="00E80C5A"/>
    <w:rsid w:val="00E84360"/>
    <w:rsid w:val="00E9255B"/>
    <w:rsid w:val="00E97335"/>
    <w:rsid w:val="00EA2765"/>
    <w:rsid w:val="00EA3416"/>
    <w:rsid w:val="00EB2BF1"/>
    <w:rsid w:val="00EB480F"/>
    <w:rsid w:val="00EB6976"/>
    <w:rsid w:val="00EB6DB1"/>
    <w:rsid w:val="00EC4F33"/>
    <w:rsid w:val="00ED2B67"/>
    <w:rsid w:val="00ED3868"/>
    <w:rsid w:val="00ED5DB5"/>
    <w:rsid w:val="00F027EC"/>
    <w:rsid w:val="00F03020"/>
    <w:rsid w:val="00F04728"/>
    <w:rsid w:val="00F109E0"/>
    <w:rsid w:val="00F11A68"/>
    <w:rsid w:val="00F11F52"/>
    <w:rsid w:val="00F13D7A"/>
    <w:rsid w:val="00F17C6C"/>
    <w:rsid w:val="00F23A0A"/>
    <w:rsid w:val="00F26D33"/>
    <w:rsid w:val="00F27596"/>
    <w:rsid w:val="00F372BA"/>
    <w:rsid w:val="00F404DF"/>
    <w:rsid w:val="00F41690"/>
    <w:rsid w:val="00F47F03"/>
    <w:rsid w:val="00F617B0"/>
    <w:rsid w:val="00F63E78"/>
    <w:rsid w:val="00F64486"/>
    <w:rsid w:val="00F6473D"/>
    <w:rsid w:val="00F73694"/>
    <w:rsid w:val="00F85106"/>
    <w:rsid w:val="00F8539B"/>
    <w:rsid w:val="00FA2E9A"/>
    <w:rsid w:val="00FA737A"/>
    <w:rsid w:val="00FB65C2"/>
    <w:rsid w:val="00FC1797"/>
    <w:rsid w:val="00FC1CDD"/>
    <w:rsid w:val="00FD0F07"/>
    <w:rsid w:val="00FD2BA6"/>
    <w:rsid w:val="00FD61A6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76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link w:val="ParagrafoelencoCaratter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BF13C1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7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D1A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76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link w:val="ParagrafoelencoCaratter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BF13C1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7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D1A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sercizio.diritti.privacy@consip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078D7-2B2F-47CC-92F1-DE89E440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1664</Words>
  <Characters>9491</Characters>
  <Application>Microsoft Office Word</Application>
  <DocSecurity>0</DocSecurity>
  <Lines>79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2019-05-23T09:46:00Z</dcterms:created>
  <dcterms:modified xsi:type="dcterms:W3CDTF">2019-05-23T10:28:00Z</dcterms:modified>
</cp:coreProperties>
</file>