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E3" w:rsidRPr="00C31CC5" w:rsidRDefault="000759E3" w:rsidP="000759E3">
      <w:pPr>
        <w:spacing w:line="520" w:lineRule="atLeast"/>
        <w:rPr>
          <w:rFonts w:asciiTheme="minorHAnsi" w:hAnsiTheme="minorHAnsi"/>
        </w:rPr>
      </w:pPr>
    </w:p>
    <w:p w:rsidR="000759E3" w:rsidRPr="00C31CC5" w:rsidRDefault="000759E3" w:rsidP="000759E3">
      <w:pPr>
        <w:pStyle w:val="Titolocopertina"/>
        <w:spacing w:line="520" w:lineRule="atLeast"/>
        <w:rPr>
          <w:rFonts w:asciiTheme="minorHAnsi" w:hAnsiTheme="minorHAnsi"/>
          <w:b/>
          <w:color w:val="auto"/>
          <w:sz w:val="20"/>
          <w:szCs w:val="20"/>
        </w:rPr>
      </w:pPr>
      <w:r w:rsidRPr="00C31CC5">
        <w:rPr>
          <w:rFonts w:asciiTheme="minorHAnsi" w:hAnsiTheme="minorHAnsi"/>
          <w:b/>
          <w:color w:val="auto"/>
          <w:sz w:val="20"/>
          <w:szCs w:val="20"/>
        </w:rPr>
        <w:t xml:space="preserve">Classificazione del documento: consip </w:t>
      </w:r>
      <w:r w:rsidR="0017447E">
        <w:rPr>
          <w:rFonts w:asciiTheme="minorHAnsi" w:hAnsiTheme="minorHAnsi"/>
          <w:b/>
          <w:color w:val="auto"/>
          <w:sz w:val="20"/>
          <w:szCs w:val="20"/>
        </w:rPr>
        <w:t>PUBLIC</w:t>
      </w: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4B70F5">
      <w:pPr>
        <w:spacing w:line="260" w:lineRule="exact"/>
        <w:rPr>
          <w:rFonts w:asciiTheme="minorHAnsi" w:hAnsiTheme="minorHAnsi"/>
          <w:b/>
          <w:caps/>
          <w:kern w:val="32"/>
          <w:lang w:eastAsia="it-IT"/>
        </w:rPr>
      </w:pPr>
      <w:r w:rsidRPr="00C31CC5">
        <w:rPr>
          <w:rFonts w:asciiTheme="minorHAnsi" w:hAnsiTheme="minorHAnsi"/>
          <w:b/>
          <w:caps/>
          <w:kern w:val="32"/>
          <w:lang w:eastAsia="it-IT"/>
        </w:rPr>
        <w:t>Schema Cont</w:t>
      </w:r>
      <w:r w:rsidR="00586979" w:rsidRPr="00C31CC5">
        <w:rPr>
          <w:rFonts w:asciiTheme="minorHAnsi" w:hAnsiTheme="minorHAnsi"/>
          <w:b/>
          <w:caps/>
          <w:kern w:val="32"/>
          <w:lang w:eastAsia="it-IT"/>
        </w:rPr>
        <w:t>ratto Esecutivo</w:t>
      </w:r>
      <w:r w:rsidR="001F7F4B">
        <w:rPr>
          <w:rFonts w:asciiTheme="minorHAnsi" w:hAnsiTheme="minorHAnsi"/>
          <w:b/>
          <w:caps/>
          <w:kern w:val="32"/>
          <w:lang w:eastAsia="it-IT"/>
        </w:rPr>
        <w:t xml:space="preserve"> – Lotto 5</w:t>
      </w:r>
    </w:p>
    <w:p w:rsidR="005042E5" w:rsidRPr="00C31CC5" w:rsidRDefault="005042E5" w:rsidP="004B70F5">
      <w:pPr>
        <w:spacing w:line="260" w:lineRule="exact"/>
        <w:rPr>
          <w:rFonts w:asciiTheme="minorHAnsi" w:hAnsiTheme="minorHAnsi" w:cs="Arial"/>
          <w:b/>
          <w:bCs/>
        </w:rPr>
      </w:pPr>
      <w:r w:rsidRPr="00C31CC5">
        <w:rPr>
          <w:rFonts w:asciiTheme="minorHAnsi" w:hAnsiTheme="minorHAnsi" w:cs="Arial"/>
          <w:b/>
          <w:bCs/>
        </w:rPr>
        <w:br w:type="page"/>
      </w:r>
    </w:p>
    <w:p w:rsidR="005042E5" w:rsidRPr="00C31CC5" w:rsidRDefault="005042E5" w:rsidP="004B70F5">
      <w:pPr>
        <w:pStyle w:val="AONormal"/>
        <w:widowControl w:val="0"/>
        <w:spacing w:line="260" w:lineRule="exact"/>
        <w:jc w:val="center"/>
        <w:rPr>
          <w:rFonts w:asciiTheme="minorHAnsi" w:hAnsiTheme="minorHAnsi" w:cs="Arial"/>
          <w:b/>
          <w:bCs/>
          <w:sz w:val="20"/>
          <w:lang w:val="it-IT"/>
        </w:rPr>
      </w:pPr>
    </w:p>
    <w:p w:rsidR="005042E5" w:rsidRPr="0017447E" w:rsidRDefault="005042E5" w:rsidP="004B70F5">
      <w:pPr>
        <w:pStyle w:val="AONormal"/>
        <w:widowControl w:val="0"/>
        <w:spacing w:line="260" w:lineRule="exact"/>
        <w:jc w:val="center"/>
        <w:rPr>
          <w:rFonts w:asciiTheme="minorHAnsi" w:hAnsiTheme="minorHAnsi" w:cs="Arial"/>
          <w:b/>
          <w:bCs/>
          <w:sz w:val="20"/>
          <w:lang w:val="it-IT"/>
        </w:rPr>
      </w:pPr>
      <w:r w:rsidRPr="0017447E">
        <w:rPr>
          <w:rFonts w:asciiTheme="minorHAnsi" w:hAnsiTheme="minorHAnsi" w:cs="Arial"/>
          <w:b/>
          <w:bCs/>
          <w:sz w:val="20"/>
          <w:lang w:val="it-IT"/>
        </w:rPr>
        <w:t>INDICE</w:t>
      </w:r>
    </w:p>
    <w:p w:rsidR="005042E5" w:rsidRPr="0017447E" w:rsidRDefault="005042E5" w:rsidP="004B70F5">
      <w:pPr>
        <w:pStyle w:val="AONormal"/>
        <w:widowControl w:val="0"/>
        <w:spacing w:line="260" w:lineRule="exact"/>
        <w:rPr>
          <w:rFonts w:asciiTheme="minorHAnsi" w:hAnsiTheme="minorHAnsi" w:cs="Arial"/>
          <w:sz w:val="20"/>
          <w:lang w:val="it-IT"/>
        </w:rPr>
      </w:pPr>
    </w:p>
    <w:p w:rsidR="0017447E" w:rsidRPr="0017447E" w:rsidRDefault="00001C2A">
      <w:pPr>
        <w:pStyle w:val="Sommario1"/>
        <w:rPr>
          <w:rFonts w:asciiTheme="minorHAnsi" w:eastAsiaTheme="minorEastAsia" w:hAnsiTheme="minorHAnsi" w:cstheme="minorBidi"/>
          <w:noProof/>
          <w:sz w:val="22"/>
          <w:szCs w:val="22"/>
          <w:lang w:val="it-IT" w:eastAsia="it-IT"/>
        </w:rPr>
      </w:pPr>
      <w:r w:rsidRPr="0017447E">
        <w:rPr>
          <w:rFonts w:asciiTheme="minorHAnsi" w:hAnsiTheme="minorHAnsi" w:cs="Arial"/>
          <w:lang w:val="it-IT"/>
        </w:rPr>
        <w:fldChar w:fldCharType="begin"/>
      </w:r>
      <w:r w:rsidR="005042E5" w:rsidRPr="0017447E">
        <w:rPr>
          <w:rFonts w:asciiTheme="minorHAnsi" w:hAnsiTheme="minorHAnsi" w:cs="Arial"/>
          <w:lang w:val="it-IT"/>
        </w:rPr>
        <w:instrText xml:space="preserve"> TOC \o "1-1" \h \z </w:instrText>
      </w:r>
      <w:r w:rsidRPr="0017447E">
        <w:rPr>
          <w:rFonts w:asciiTheme="minorHAnsi" w:hAnsiTheme="minorHAnsi" w:cs="Arial"/>
          <w:lang w:val="it-IT"/>
        </w:rPr>
        <w:fldChar w:fldCharType="separate"/>
      </w:r>
      <w:hyperlink w:anchor="_Toc497832112" w:history="1">
        <w:r w:rsidR="0017447E" w:rsidRPr="0017447E">
          <w:rPr>
            <w:rStyle w:val="Collegamentoipertestuale"/>
            <w:rFonts w:asciiTheme="minorHAnsi" w:hAnsiTheme="minorHAnsi" w:cs="Arial"/>
            <w:noProof/>
            <w:lang w:val="it-IT"/>
          </w:rPr>
          <w:t>1.</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DEFINIZIONI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_Toc497832112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4</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13" w:history="1">
        <w:r w:rsidR="0017447E" w:rsidRPr="0017447E">
          <w:rPr>
            <w:rStyle w:val="Collegamentoipertestuale"/>
            <w:rFonts w:asciiTheme="minorHAnsi" w:hAnsiTheme="minorHAnsi" w:cs="Arial"/>
            <w:noProof/>
            <w:lang w:val="it-IT"/>
          </w:rPr>
          <w:t>2.</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VALORE DELLE PREMESSE E DEGLI ALLEGATI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_Toc497832113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4</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14" w:history="1">
        <w:r w:rsidR="0017447E" w:rsidRPr="0017447E">
          <w:rPr>
            <w:rStyle w:val="Collegamentoipertestuale"/>
            <w:rFonts w:asciiTheme="minorHAnsi" w:hAnsiTheme="minorHAnsi" w:cs="Arial"/>
            <w:noProof/>
            <w:lang w:val="it-IT"/>
          </w:rPr>
          <w:t>3.</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OGGETTO DEL CONTRATTO ESECUTIVO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_Toc497832114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5</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15" w:history="1">
        <w:r w:rsidR="0017447E" w:rsidRPr="0017447E">
          <w:rPr>
            <w:rStyle w:val="Collegamentoipertestuale"/>
            <w:rFonts w:asciiTheme="minorHAnsi" w:hAnsiTheme="minorHAnsi" w:cs="Arial"/>
            <w:noProof/>
            <w:lang w:val="it-IT"/>
          </w:rPr>
          <w:t>4.</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EFFICACIA E DURATA</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_Toc497832115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5</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16" w:history="1">
        <w:r w:rsidR="0017447E" w:rsidRPr="0017447E">
          <w:rPr>
            <w:rStyle w:val="Collegamentoipertestuale"/>
            <w:rFonts w:asciiTheme="minorHAnsi" w:hAnsiTheme="minorHAnsi" w:cs="Arial"/>
            <w:bCs/>
            <w:noProof/>
            <w:lang w:val="it-IT"/>
          </w:rPr>
          <w:t>5.</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PIANO DEI FABBISOGNI e Progetto Esecutivo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_Toc497832116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5</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17" w:history="1">
        <w:r w:rsidR="0017447E" w:rsidRPr="0017447E">
          <w:rPr>
            <w:rStyle w:val="Collegamentoipertestuale"/>
            <w:rFonts w:asciiTheme="minorHAnsi" w:hAnsiTheme="minorHAnsi" w:cs="Arial"/>
            <w:noProof/>
            <w:lang w:val="it-IT"/>
          </w:rPr>
          <w:t>6.</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EROGAZIONE DEI SERVIZI E STATI DI AVANZAMENTO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_Toc497832117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5</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18" w:history="1">
        <w:r w:rsidR="0017447E" w:rsidRPr="0017447E">
          <w:rPr>
            <w:rStyle w:val="Collegamentoipertestuale"/>
            <w:rFonts w:asciiTheme="minorHAnsi" w:hAnsiTheme="minorHAnsi" w:cs="Arial"/>
            <w:noProof/>
            <w:lang w:val="it-IT"/>
          </w:rPr>
          <w:t>7.</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GESTIONE DEL CONTRATTO ESECUTIVO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_Toc497832118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7</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19" w:history="1">
        <w:r w:rsidR="0017447E" w:rsidRPr="0017447E">
          <w:rPr>
            <w:rStyle w:val="Collegamentoipertestuale"/>
            <w:rFonts w:asciiTheme="minorHAnsi" w:hAnsiTheme="minorHAnsi" w:cs="Arial"/>
            <w:noProof/>
            <w:lang w:val="it-IT"/>
          </w:rPr>
          <w:t>8.</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ATTIVAZIONE E DISMISSIONE DEI SERVIZI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_Toc497832119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8</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20" w:history="1">
        <w:r w:rsidR="0017447E" w:rsidRPr="0017447E">
          <w:rPr>
            <w:rStyle w:val="Collegamentoipertestuale"/>
            <w:rFonts w:asciiTheme="minorHAnsi" w:hAnsiTheme="minorHAnsi" w:cs="Arial"/>
            <w:noProof/>
            <w:lang w:val="it-IT"/>
          </w:rPr>
          <w:t>9.</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COLLAUDI – VERIFICHE DI CONFORMITA’</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_Toc497832120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8</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21" w:history="1">
        <w:r w:rsidR="0017447E" w:rsidRPr="0017447E">
          <w:rPr>
            <w:rStyle w:val="Collegamentoipertestuale"/>
            <w:rFonts w:asciiTheme="minorHAnsi" w:hAnsiTheme="minorHAnsi" w:cs="Arial"/>
            <w:noProof/>
            <w:lang w:val="it-IT"/>
          </w:rPr>
          <w:t>10.</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PENALI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_Toc497832121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9</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22" w:history="1">
        <w:r w:rsidR="0017447E" w:rsidRPr="0017447E">
          <w:rPr>
            <w:rStyle w:val="Collegamentoipertestuale"/>
            <w:rFonts w:asciiTheme="minorHAnsi" w:hAnsiTheme="minorHAnsi" w:cs="Arial"/>
            <w:noProof/>
            <w:lang w:val="it-IT"/>
          </w:rPr>
          <w:t>11.</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CORRISPETTIVI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_Toc497832122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10</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23" w:history="1">
        <w:r w:rsidR="0017447E" w:rsidRPr="0017447E">
          <w:rPr>
            <w:rStyle w:val="Collegamentoipertestuale"/>
            <w:rFonts w:asciiTheme="minorHAnsi" w:hAnsiTheme="minorHAnsi" w:cs="Arial"/>
            <w:noProof/>
            <w:lang w:val="it-IT"/>
          </w:rPr>
          <w:t>12.</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FATTURAZIONE E PAGAMENTI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_Toc497832123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11</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24" w:history="1">
        <w:r w:rsidR="0017447E" w:rsidRPr="0017447E">
          <w:rPr>
            <w:rStyle w:val="Collegamentoipertestuale"/>
            <w:rFonts w:asciiTheme="minorHAnsi" w:hAnsiTheme="minorHAnsi" w:cs="Arial"/>
            <w:noProof/>
            <w:lang w:val="it-IT"/>
          </w:rPr>
          <w:t>13.</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GARANZIA DELL’ESATTO ADEMPIMENTO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_Toc497832124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11</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25" w:history="1">
        <w:r w:rsidR="0017447E" w:rsidRPr="0017447E">
          <w:rPr>
            <w:rStyle w:val="Collegamentoipertestuale"/>
            <w:rFonts w:asciiTheme="minorHAnsi" w:hAnsiTheme="minorHAnsi" w:cs="Arial"/>
            <w:noProof/>
            <w:lang w:val="it-IT"/>
          </w:rPr>
          <w:t>14.</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DIVIETO DI CESSIONE DEL CONTRATTO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_Toc497832125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12</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26" w:history="1">
        <w:r w:rsidR="0017447E" w:rsidRPr="0017447E">
          <w:rPr>
            <w:rStyle w:val="Collegamentoipertestuale"/>
            <w:rFonts w:asciiTheme="minorHAnsi" w:hAnsiTheme="minorHAnsi" w:cs="Arial"/>
            <w:noProof/>
            <w:lang w:val="it-IT"/>
          </w:rPr>
          <w:t>15.</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RISOLUZIONE E RECESSO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_Toc497832126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12</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27" w:history="1">
        <w:r w:rsidR="0017447E" w:rsidRPr="0017447E">
          <w:rPr>
            <w:rStyle w:val="Collegamentoipertestuale"/>
            <w:rFonts w:asciiTheme="minorHAnsi" w:hAnsiTheme="minorHAnsi" w:cs="Arial"/>
            <w:noProof/>
            <w:lang w:val="it-IT"/>
          </w:rPr>
          <w:t>16.</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FORZA MAGGIORE</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_Toc497832127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13</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28" w:history="1">
        <w:r w:rsidR="0017447E" w:rsidRPr="0017447E">
          <w:rPr>
            <w:rStyle w:val="Collegamentoipertestuale"/>
            <w:rFonts w:asciiTheme="minorHAnsi" w:hAnsiTheme="minorHAnsi" w:cs="Arial"/>
            <w:noProof/>
            <w:lang w:val="it-IT"/>
          </w:rPr>
          <w:t>17.</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RESPONSABILITA’ CIVILE</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_Toc497832128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14</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29" w:history="1">
        <w:r w:rsidR="0017447E" w:rsidRPr="0017447E">
          <w:rPr>
            <w:rStyle w:val="Collegamentoipertestuale"/>
            <w:rFonts w:asciiTheme="minorHAnsi" w:hAnsiTheme="minorHAnsi" w:cs="Arial"/>
            <w:noProof/>
            <w:lang w:val="it-IT"/>
          </w:rPr>
          <w:t>18.</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TRACCIABILITÀ DEI FLUSSI FINANZIARI – ULTERIORI CLAUSOLE RISOLUTIVE ESPRESSE</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_Toc497832129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14</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30" w:history="1">
        <w:r w:rsidR="0017447E" w:rsidRPr="0017447E">
          <w:rPr>
            <w:rStyle w:val="Collegamentoipertestuale"/>
            <w:rFonts w:asciiTheme="minorHAnsi" w:hAnsiTheme="minorHAnsi" w:cs="Arial"/>
            <w:noProof/>
            <w:lang w:val="it-IT"/>
          </w:rPr>
          <w:t>19.</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ONERI FISCALI E SPESE CONTRATTUALI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_Toc497832130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15</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31" w:history="1">
        <w:r w:rsidR="0017447E" w:rsidRPr="0017447E">
          <w:rPr>
            <w:rStyle w:val="Collegamentoipertestuale"/>
            <w:rFonts w:asciiTheme="minorHAnsi" w:hAnsiTheme="minorHAnsi"/>
            <w:noProof/>
            <w:lang w:val="it-IT"/>
          </w:rPr>
          <w:t>20.</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noProof/>
            <w:lang w:val="it-IT"/>
          </w:rPr>
          <w:t>FORO COMPETENTE</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_Toc497832131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15</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32" w:history="1">
        <w:r w:rsidR="0017447E" w:rsidRPr="0017447E">
          <w:rPr>
            <w:rStyle w:val="Collegamentoipertestuale"/>
            <w:rFonts w:asciiTheme="minorHAnsi" w:hAnsiTheme="minorHAnsi"/>
            <w:noProof/>
            <w:lang w:val="it-IT"/>
          </w:rPr>
          <w:t>21.</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noProof/>
            <w:lang w:val="it-IT"/>
          </w:rPr>
          <w:t>TRATTAMENTO DEI DATI PERSONALI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_Toc497832132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15</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33" w:history="1">
        <w:r w:rsidR="0017447E" w:rsidRPr="0017447E">
          <w:rPr>
            <w:rStyle w:val="Collegamentoipertestuale"/>
            <w:rFonts w:asciiTheme="minorHAnsi" w:hAnsiTheme="minorHAnsi"/>
            <w:noProof/>
            <w:lang w:val="it-IT"/>
          </w:rPr>
          <w:t>22.</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noProof/>
            <w:lang w:val="it-IT"/>
          </w:rPr>
          <w:t>INCOMPATIBILITA’</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_Toc497832133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16</w:t>
        </w:r>
        <w:r w:rsidR="0017447E" w:rsidRPr="0017447E">
          <w:rPr>
            <w:rFonts w:asciiTheme="minorHAnsi" w:hAnsiTheme="minorHAnsi"/>
            <w:noProof/>
            <w:webHidden/>
          </w:rPr>
          <w:fldChar w:fldCharType="end"/>
        </w:r>
      </w:hyperlink>
    </w:p>
    <w:p w:rsidR="0017447E" w:rsidRPr="0017447E" w:rsidRDefault="00A13AAB">
      <w:pPr>
        <w:pStyle w:val="Sommario1"/>
        <w:rPr>
          <w:rFonts w:asciiTheme="minorHAnsi" w:eastAsiaTheme="minorEastAsia" w:hAnsiTheme="minorHAnsi" w:cstheme="minorBidi"/>
          <w:noProof/>
          <w:sz w:val="22"/>
          <w:szCs w:val="22"/>
          <w:lang w:val="it-IT" w:eastAsia="it-IT"/>
        </w:rPr>
      </w:pPr>
      <w:hyperlink w:anchor="_Toc497832134" w:history="1">
        <w:r w:rsidR="0017447E" w:rsidRPr="0017447E">
          <w:rPr>
            <w:rStyle w:val="Collegamentoipertestuale"/>
            <w:rFonts w:asciiTheme="minorHAnsi" w:hAnsiTheme="minorHAnsi" w:cs="Arial"/>
            <w:noProof/>
            <w:lang w:val="it-IT"/>
          </w:rPr>
          <w:t>23.</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CONTRIBUTO A CARICO DELL’AMMINISTRAZIONE BENEFICIARIA</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_Toc497832134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16</w:t>
        </w:r>
        <w:r w:rsidR="0017447E" w:rsidRPr="0017447E">
          <w:rPr>
            <w:rFonts w:asciiTheme="minorHAnsi" w:hAnsiTheme="minorHAnsi"/>
            <w:noProof/>
            <w:webHidden/>
          </w:rPr>
          <w:fldChar w:fldCharType="end"/>
        </w:r>
      </w:hyperlink>
    </w:p>
    <w:p w:rsidR="005042E5" w:rsidRPr="00F61AD5" w:rsidRDefault="00001C2A" w:rsidP="004254C7">
      <w:pPr>
        <w:pStyle w:val="AONormal"/>
        <w:widowControl w:val="0"/>
        <w:tabs>
          <w:tab w:val="left" w:pos="567"/>
        </w:tabs>
        <w:spacing w:line="260" w:lineRule="exact"/>
        <w:rPr>
          <w:rFonts w:asciiTheme="minorHAnsi" w:hAnsiTheme="minorHAnsi" w:cs="Arial"/>
          <w:sz w:val="20"/>
        </w:rPr>
      </w:pPr>
      <w:r w:rsidRPr="0017447E">
        <w:rPr>
          <w:rFonts w:asciiTheme="minorHAnsi" w:hAnsiTheme="minorHAnsi" w:cs="Arial"/>
          <w:sz w:val="20"/>
          <w:lang w:val="it-IT"/>
        </w:rPr>
        <w:fldChar w:fldCharType="end"/>
      </w:r>
      <w:r w:rsidR="005042E5" w:rsidRPr="00F61AD5">
        <w:rPr>
          <w:rFonts w:asciiTheme="minorHAnsi" w:hAnsiTheme="minorHAnsi" w:cs="Arial"/>
          <w:sz w:val="20"/>
        </w:rPr>
        <w:br w:type="page"/>
      </w:r>
    </w:p>
    <w:p w:rsidR="005042E5" w:rsidRPr="00C31CC5" w:rsidRDefault="005042E5" w:rsidP="004B70F5">
      <w:pPr>
        <w:pStyle w:val="AOA"/>
        <w:widowControl w:val="0"/>
        <w:numPr>
          <w:ilvl w:val="0"/>
          <w:numId w:val="0"/>
        </w:numPr>
        <w:spacing w:before="0" w:line="260" w:lineRule="exact"/>
        <w:rPr>
          <w:rFonts w:asciiTheme="minorHAnsi" w:hAnsiTheme="minorHAnsi" w:cs="Arial"/>
          <w:sz w:val="20"/>
          <w:lang w:val="it-IT"/>
        </w:rPr>
      </w:pPr>
    </w:p>
    <w:p w:rsidR="005042E5" w:rsidRPr="00C31CC5" w:rsidRDefault="005042E5" w:rsidP="007B7062">
      <w:pPr>
        <w:pStyle w:val="AODocTxt"/>
        <w:spacing w:before="0" w:line="300" w:lineRule="exact"/>
        <w:jc w:val="center"/>
        <w:rPr>
          <w:rFonts w:asciiTheme="minorHAnsi" w:hAnsiTheme="minorHAnsi"/>
          <w:b/>
          <w:sz w:val="20"/>
          <w:lang w:val="it-IT"/>
        </w:rPr>
      </w:pPr>
      <w:r w:rsidRPr="00C31CC5">
        <w:rPr>
          <w:rFonts w:asciiTheme="minorHAnsi" w:hAnsiTheme="minorHAnsi"/>
          <w:b/>
          <w:bCs/>
          <w:sz w:val="20"/>
        </w:rPr>
        <w:t xml:space="preserve">CONTRATTO </w:t>
      </w:r>
      <w:r w:rsidR="00C8216F" w:rsidRPr="00C31CC5">
        <w:rPr>
          <w:rFonts w:asciiTheme="minorHAnsi" w:hAnsiTheme="minorHAnsi"/>
          <w:b/>
          <w:bCs/>
          <w:sz w:val="20"/>
        </w:rPr>
        <w:t>ESECUTIVO</w:t>
      </w:r>
      <w:r w:rsidR="001F7F4B">
        <w:rPr>
          <w:rFonts w:asciiTheme="minorHAnsi" w:hAnsiTheme="minorHAnsi"/>
          <w:b/>
          <w:bCs/>
          <w:sz w:val="20"/>
        </w:rPr>
        <w:t xml:space="preserve"> – LOTTO 5</w:t>
      </w:r>
    </w:p>
    <w:p w:rsidR="005042E5" w:rsidRPr="00C31CC5" w:rsidRDefault="005042E5" w:rsidP="007B7062">
      <w:pPr>
        <w:pStyle w:val="AOA"/>
        <w:widowControl w:val="0"/>
        <w:numPr>
          <w:ilvl w:val="0"/>
          <w:numId w:val="0"/>
        </w:numPr>
        <w:spacing w:before="0" w:line="300" w:lineRule="exact"/>
        <w:rPr>
          <w:rFonts w:asciiTheme="minorHAnsi" w:hAnsiTheme="minorHAnsi" w:cs="Arial"/>
          <w:sz w:val="20"/>
          <w:lang w:val="it-IT"/>
        </w:rPr>
      </w:pPr>
    </w:p>
    <w:p w:rsidR="005042E5" w:rsidRPr="00C31CC5" w:rsidRDefault="005042E5" w:rsidP="00586979">
      <w:pPr>
        <w:pStyle w:val="AOA"/>
        <w:widowControl w:val="0"/>
        <w:numPr>
          <w:ilvl w:val="0"/>
          <w:numId w:val="0"/>
        </w:numPr>
        <w:tabs>
          <w:tab w:val="center" w:pos="4513"/>
          <w:tab w:val="left" w:pos="5830"/>
        </w:tabs>
        <w:spacing w:before="0" w:line="300" w:lineRule="exact"/>
        <w:jc w:val="center"/>
        <w:rPr>
          <w:rFonts w:asciiTheme="minorHAnsi" w:hAnsiTheme="minorHAnsi" w:cs="Arial"/>
          <w:b/>
          <w:sz w:val="20"/>
          <w:lang w:val="it-IT"/>
        </w:rPr>
      </w:pPr>
      <w:r w:rsidRPr="00C31CC5">
        <w:rPr>
          <w:rFonts w:asciiTheme="minorHAnsi" w:hAnsiTheme="minorHAnsi" w:cs="Arial"/>
          <w:b/>
          <w:sz w:val="20"/>
          <w:lang w:val="it-IT"/>
        </w:rPr>
        <w:t>TRA</w:t>
      </w:r>
    </w:p>
    <w:p w:rsidR="005042E5" w:rsidRPr="00C31CC5" w:rsidRDefault="00C8216F" w:rsidP="007B7062">
      <w:pPr>
        <w:pStyle w:val="AOA"/>
        <w:widowControl w:val="0"/>
        <w:numPr>
          <w:ilvl w:val="0"/>
          <w:numId w:val="0"/>
        </w:numPr>
        <w:spacing w:before="0" w:line="300" w:lineRule="exact"/>
        <w:rPr>
          <w:rFonts w:asciiTheme="minorHAnsi" w:hAnsiTheme="minorHAnsi" w:cs="Arial"/>
          <w:sz w:val="20"/>
          <w:lang w:val="it-IT"/>
        </w:rPr>
      </w:pPr>
      <w:r w:rsidRPr="00C31CC5">
        <w:rPr>
          <w:rFonts w:asciiTheme="minorHAnsi" w:hAnsiTheme="minorHAnsi"/>
          <w:bCs/>
          <w:iCs/>
          <w:sz w:val="20"/>
          <w:lang w:val="it-IT"/>
        </w:rPr>
        <w:t>_______________,</w:t>
      </w:r>
      <w:r w:rsidR="005042E5" w:rsidRPr="00C31CC5">
        <w:rPr>
          <w:rFonts w:asciiTheme="minorHAnsi" w:hAnsiTheme="minorHAnsi"/>
          <w:sz w:val="20"/>
          <w:lang w:val="it-IT"/>
        </w:rPr>
        <w:t xml:space="preserve"> con sede in </w:t>
      </w:r>
      <w:r w:rsidRPr="00C31CC5">
        <w:rPr>
          <w:rFonts w:asciiTheme="minorHAnsi" w:hAnsiTheme="minorHAnsi"/>
          <w:sz w:val="20"/>
          <w:lang w:val="it-IT"/>
        </w:rPr>
        <w:t xml:space="preserve">__________, Via _____, C.F. ___________, </w:t>
      </w:r>
      <w:r w:rsidR="005042E5" w:rsidRPr="00C31CC5">
        <w:rPr>
          <w:rFonts w:asciiTheme="minorHAnsi" w:hAnsiTheme="minorHAnsi"/>
          <w:sz w:val="20"/>
          <w:lang w:val="it-IT"/>
        </w:rPr>
        <w:t xml:space="preserve">in persona </w:t>
      </w:r>
      <w:r w:rsidRPr="00C31CC5">
        <w:rPr>
          <w:rFonts w:asciiTheme="minorHAnsi" w:hAnsiTheme="minorHAnsi"/>
          <w:sz w:val="20"/>
          <w:lang w:val="it-IT"/>
        </w:rPr>
        <w:t>del</w:t>
      </w:r>
      <w:r w:rsidR="005042E5" w:rsidRPr="00C31CC5">
        <w:rPr>
          <w:rFonts w:asciiTheme="minorHAnsi" w:hAnsiTheme="minorHAnsi"/>
          <w:sz w:val="20"/>
          <w:lang w:val="it-IT"/>
        </w:rPr>
        <w:t xml:space="preserve"> legale rappresentante</w:t>
      </w:r>
      <w:r w:rsidR="0053752B" w:rsidRPr="00C31CC5">
        <w:rPr>
          <w:rFonts w:asciiTheme="minorHAnsi" w:hAnsiTheme="minorHAnsi"/>
          <w:sz w:val="20"/>
          <w:lang w:val="it-IT"/>
        </w:rPr>
        <w:t xml:space="preserve"> </w:t>
      </w:r>
      <w:r w:rsidRPr="00C31CC5">
        <w:rPr>
          <w:rFonts w:asciiTheme="minorHAnsi" w:hAnsiTheme="minorHAnsi"/>
          <w:i/>
          <w:sz w:val="20"/>
          <w:lang w:val="it-IT"/>
        </w:rPr>
        <w:t>pro tempore</w:t>
      </w:r>
      <w:r w:rsidRPr="00C31CC5">
        <w:rPr>
          <w:rFonts w:asciiTheme="minorHAnsi" w:hAnsiTheme="minorHAnsi"/>
          <w:sz w:val="20"/>
          <w:lang w:val="it-IT"/>
        </w:rPr>
        <w:t xml:space="preserve"> ____________</w:t>
      </w:r>
      <w:r w:rsidR="005042E5" w:rsidRPr="00C31CC5">
        <w:rPr>
          <w:rFonts w:asciiTheme="minorHAnsi" w:hAnsiTheme="minorHAnsi"/>
          <w:sz w:val="20"/>
          <w:lang w:val="it-IT"/>
        </w:rPr>
        <w:t xml:space="preserve"> giusta poteri allo stesso conferiti dallo statuto sociale e dalla deliberazione di aggiudicazione del Consiglio di Amministrazione in data _________ (nel seguito per brevità anche “</w:t>
      </w:r>
      <w:r w:rsidRPr="00C31CC5">
        <w:rPr>
          <w:rFonts w:asciiTheme="minorHAnsi" w:hAnsiTheme="minorHAnsi"/>
          <w:b/>
          <w:bCs/>
          <w:i/>
          <w:iCs/>
          <w:sz w:val="20"/>
          <w:lang w:val="it-IT"/>
        </w:rPr>
        <w:t>Amministrazione</w:t>
      </w:r>
      <w:r w:rsidR="00D02DD3">
        <w:rPr>
          <w:rFonts w:asciiTheme="minorHAnsi" w:hAnsiTheme="minorHAnsi"/>
          <w:b/>
          <w:bCs/>
          <w:i/>
          <w:iCs/>
          <w:sz w:val="20"/>
          <w:lang w:val="it-IT"/>
        </w:rPr>
        <w:t xml:space="preserve"> Beneficiaria o contraente</w:t>
      </w:r>
      <w:r w:rsidR="005042E5" w:rsidRPr="00C31CC5">
        <w:rPr>
          <w:rFonts w:asciiTheme="minorHAnsi" w:hAnsiTheme="minorHAnsi"/>
          <w:sz w:val="20"/>
          <w:lang w:val="it-IT"/>
        </w:rPr>
        <w:t>”)</w:t>
      </w:r>
      <w:r w:rsidR="005042E5" w:rsidRPr="00C31CC5">
        <w:rPr>
          <w:rFonts w:asciiTheme="minorHAnsi" w:hAnsiTheme="minorHAnsi" w:cs="Arial"/>
          <w:sz w:val="20"/>
          <w:lang w:val="it-IT"/>
        </w:rPr>
        <w:t>,</w:t>
      </w:r>
    </w:p>
    <w:p w:rsidR="00C8216F" w:rsidRPr="00C31CC5" w:rsidRDefault="00C8216F" w:rsidP="007B7062">
      <w:pPr>
        <w:pStyle w:val="AODocTxt"/>
        <w:spacing w:before="0" w:line="300" w:lineRule="exact"/>
        <w:rPr>
          <w:rFonts w:asciiTheme="minorHAnsi" w:hAnsiTheme="minorHAnsi"/>
          <w:sz w:val="20"/>
          <w:lang w:val="it-IT"/>
        </w:rPr>
      </w:pPr>
    </w:p>
    <w:p w:rsidR="005042E5" w:rsidRPr="00C31CC5"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C31CC5">
        <w:rPr>
          <w:rFonts w:asciiTheme="minorHAnsi" w:hAnsiTheme="minorHAnsi" w:cs="Arial"/>
          <w:b/>
          <w:sz w:val="20"/>
          <w:lang w:val="it-IT"/>
        </w:rPr>
        <w:t>E</w:t>
      </w:r>
    </w:p>
    <w:p w:rsidR="00C8216F" w:rsidRPr="00C31CC5" w:rsidRDefault="00C8216F" w:rsidP="007B7062">
      <w:pPr>
        <w:pStyle w:val="AODocTxt"/>
        <w:spacing w:before="0" w:line="300" w:lineRule="exact"/>
        <w:rPr>
          <w:rFonts w:asciiTheme="minorHAnsi" w:hAnsiTheme="minorHAnsi"/>
          <w:sz w:val="20"/>
          <w:lang w:val="it-IT"/>
        </w:rPr>
      </w:pPr>
    </w:p>
    <w:p w:rsidR="005042E5" w:rsidRPr="00C31CC5" w:rsidRDefault="005042E5" w:rsidP="007B7062">
      <w:pPr>
        <w:rPr>
          <w:rFonts w:asciiTheme="minorHAnsi" w:hAnsiTheme="minorHAnsi"/>
        </w:rPr>
      </w:pPr>
    </w:p>
    <w:p w:rsidR="00AA305A" w:rsidRPr="00C31CC5" w:rsidRDefault="005042E5" w:rsidP="007B7062">
      <w:pPr>
        <w:rPr>
          <w:rFonts w:asciiTheme="minorHAnsi" w:hAnsiTheme="minorHAnsi"/>
        </w:rPr>
      </w:pPr>
      <w:r w:rsidRPr="00C31CC5">
        <w:rPr>
          <w:rFonts w:asciiTheme="minorHAnsi" w:hAnsiTheme="minorHAnsi"/>
        </w:rPr>
        <w:t>- _______</w:t>
      </w:r>
      <w:r w:rsidRPr="00C31CC5">
        <w:rPr>
          <w:rStyle w:val="Corsivo"/>
          <w:rFonts w:asciiTheme="minorHAnsi" w:hAnsiTheme="minorHAnsi"/>
        </w:rPr>
        <w:t>___</w:t>
      </w:r>
      <w:r w:rsidRPr="00C31CC5">
        <w:rPr>
          <w:rFonts w:asciiTheme="minorHAnsi" w:hAnsiTheme="minorHAnsi"/>
        </w:rPr>
        <w:t>, sede legale in ___, Via ___, capitale sociale Euro ___=, iscritta al Registro delle Imprese di ___ al n. ___, P. IVA ___, domiciliata ai fini del presente atto in ___, Via ___, in persona del ___ e legale rappresentante Dott. ___, nella sua qualità di impresa mandataria capo-gruppo del Raggruppamento Temporaneo oltre alla stessa la mandante ________</w:t>
      </w:r>
      <w:r w:rsidRPr="00C31CC5">
        <w:rPr>
          <w:rStyle w:val="Corsivo"/>
          <w:rFonts w:asciiTheme="minorHAnsi" w:hAnsiTheme="minorHAnsi"/>
        </w:rPr>
        <w:t xml:space="preserve"> ___ con </w:t>
      </w:r>
      <w:r w:rsidRPr="00C31CC5">
        <w:rPr>
          <w:rFonts w:asciiTheme="minorHAnsi" w:hAnsiTheme="minorHAnsi"/>
        </w:rPr>
        <w:t>sede legale in ___, Via ___, capitale sociale Euro ___=,</w:t>
      </w:r>
      <w:r w:rsidR="0053752B" w:rsidRPr="00C31CC5">
        <w:rPr>
          <w:rFonts w:asciiTheme="minorHAnsi" w:hAnsiTheme="minorHAnsi"/>
        </w:rPr>
        <w:t xml:space="preserve"> </w:t>
      </w:r>
      <w:r w:rsidRPr="00C31CC5">
        <w:rPr>
          <w:rFonts w:asciiTheme="minorHAnsi" w:hAnsiTheme="minorHAnsi"/>
        </w:rPr>
        <w:t>iscritta al Registro delle Imprese di ___ al n. ___, P. IVA ___, domiciliata ai fini del presente atto in ___, via ___, e la mandante</w:t>
      </w:r>
      <w:r w:rsidRPr="00C31CC5">
        <w:rPr>
          <w:rStyle w:val="Corsivo"/>
          <w:rFonts w:asciiTheme="minorHAnsi" w:hAnsiTheme="minorHAnsi"/>
        </w:rPr>
        <w:t>___</w:t>
      </w:r>
      <w:r w:rsidRPr="00C31CC5">
        <w:rPr>
          <w:rFonts w:asciiTheme="minorHAnsi" w:hAnsiTheme="minorHAnsi"/>
        </w:rPr>
        <w:t>, con sede legale in ___, Via ___, capitale sociale Euro ___=, iscritta al Registro delle Imprese di ___ al n. ___, P. IVA ___, domiciliata ai fini del presente atto in ___, via ___, giusta mandato collettivo speciale con rappresentanza autenticato dal notaio in ______ dott. ________ repertorio n. _________;</w:t>
      </w:r>
    </w:p>
    <w:p w:rsidR="005042E5" w:rsidRPr="00C31CC5" w:rsidRDefault="005042E5" w:rsidP="007B7062">
      <w:pPr>
        <w:pStyle w:val="AOA"/>
        <w:widowControl w:val="0"/>
        <w:numPr>
          <w:ilvl w:val="0"/>
          <w:numId w:val="0"/>
        </w:numPr>
        <w:spacing w:before="0" w:line="300" w:lineRule="exact"/>
        <w:rPr>
          <w:rFonts w:asciiTheme="minorHAnsi" w:hAnsiTheme="minorHAnsi" w:cs="Arial"/>
          <w:sz w:val="20"/>
          <w:lang w:val="it-IT"/>
        </w:rPr>
      </w:pPr>
      <w:r w:rsidRPr="00C31CC5">
        <w:rPr>
          <w:rFonts w:asciiTheme="minorHAnsi" w:hAnsiTheme="minorHAnsi"/>
          <w:sz w:val="20"/>
          <w:lang w:val="it-IT"/>
        </w:rPr>
        <w:t>(nel seguito per brevità congiuntamente anche “</w:t>
      </w:r>
      <w:r w:rsidRPr="00C31CC5">
        <w:rPr>
          <w:rFonts w:asciiTheme="minorHAnsi" w:hAnsiTheme="minorHAnsi"/>
          <w:b/>
          <w:bCs/>
          <w:i/>
          <w:iCs/>
          <w:sz w:val="20"/>
          <w:lang w:val="it-IT"/>
        </w:rPr>
        <w:t>Fornitore</w:t>
      </w:r>
      <w:r w:rsidRPr="00C31CC5">
        <w:rPr>
          <w:rFonts w:asciiTheme="minorHAnsi" w:hAnsiTheme="minorHAnsi"/>
          <w:sz w:val="20"/>
          <w:lang w:val="it-IT"/>
        </w:rPr>
        <w:t>”)</w:t>
      </w:r>
    </w:p>
    <w:p w:rsidR="005042E5" w:rsidRPr="00C31CC5"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p>
    <w:p w:rsidR="005042E5" w:rsidRPr="00C31CC5"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C31CC5">
        <w:rPr>
          <w:rFonts w:asciiTheme="minorHAnsi" w:hAnsiTheme="minorHAnsi" w:cs="Arial"/>
          <w:b/>
          <w:sz w:val="20"/>
          <w:lang w:val="it-IT"/>
        </w:rPr>
        <w:t>PREMESSO CHE</w:t>
      </w:r>
    </w:p>
    <w:p w:rsidR="005042E5" w:rsidRPr="00C31CC5" w:rsidRDefault="005042E5" w:rsidP="007B7062">
      <w:pPr>
        <w:pStyle w:val="AODocTxt"/>
        <w:spacing w:before="0" w:line="300" w:lineRule="exact"/>
        <w:rPr>
          <w:rFonts w:asciiTheme="minorHAnsi" w:hAnsiTheme="minorHAnsi"/>
          <w:sz w:val="20"/>
          <w:lang w:val="it-IT"/>
        </w:rPr>
      </w:pPr>
    </w:p>
    <w:p w:rsidR="003E2A29" w:rsidRPr="00C31CC5" w:rsidRDefault="003E2A29" w:rsidP="003E2A29">
      <w:pPr>
        <w:pStyle w:val="AOA"/>
        <w:spacing w:before="0" w:line="300" w:lineRule="exact"/>
        <w:rPr>
          <w:rFonts w:asciiTheme="minorHAnsi" w:hAnsiTheme="minorHAnsi" w:cs="Arial"/>
          <w:i/>
          <w:sz w:val="20"/>
          <w:lang w:val="it-IT"/>
        </w:rPr>
      </w:pPr>
      <w:r w:rsidRPr="00C31CC5">
        <w:rPr>
          <w:rFonts w:asciiTheme="minorHAnsi" w:hAnsiTheme="minorHAnsi" w:cs="Arial"/>
          <w:sz w:val="20"/>
          <w:lang w:val="it-IT"/>
        </w:rPr>
        <w:t xml:space="preserve">L’art. 20, comma 4, del D.L. n. 83/2012, come convertito con modificazioni dalla Legge 7 agosto 2012, n. 134, ha affidato a Consip S.p.A., a decorrere dalla data di entrata in vigore della legge di conversione del decreto medesimo, </w:t>
      </w:r>
      <w:r w:rsidRPr="00C31CC5">
        <w:rPr>
          <w:rFonts w:asciiTheme="minorHAnsi" w:hAnsiTheme="minorHAnsi" w:cs="Arial"/>
          <w:i/>
          <w:sz w:val="20"/>
          <w:lang w:val="it-IT"/>
        </w:rPr>
        <w:t xml:space="preserve">“le attività amministrative, contrattuali e strumentali già attribuite a </w:t>
      </w:r>
      <w:proofErr w:type="spellStart"/>
      <w:r w:rsidRPr="00C31CC5">
        <w:rPr>
          <w:rFonts w:asciiTheme="minorHAnsi" w:hAnsiTheme="minorHAnsi" w:cs="Arial"/>
          <w:i/>
          <w:sz w:val="20"/>
          <w:lang w:val="it-IT"/>
        </w:rPr>
        <w:t>DigitPA</w:t>
      </w:r>
      <w:proofErr w:type="spellEnd"/>
      <w:r w:rsidRPr="00C31CC5">
        <w:rPr>
          <w:rFonts w:asciiTheme="minorHAnsi" w:hAnsiTheme="minorHAnsi" w:cs="Arial"/>
          <w:i/>
          <w:sz w:val="20"/>
          <w:lang w:val="it-IT"/>
        </w:rPr>
        <w:t>, ai fini della realizzazione e gestione dei progetti in materia, nel rispetto delle disposizioni del comma 3”.</w:t>
      </w:r>
    </w:p>
    <w:p w:rsidR="003E2A29" w:rsidRPr="00C31CC5" w:rsidRDefault="003E2A29" w:rsidP="003E2A29">
      <w:pPr>
        <w:pStyle w:val="AOA"/>
        <w:spacing w:before="0" w:line="300" w:lineRule="exact"/>
        <w:rPr>
          <w:rFonts w:asciiTheme="minorHAnsi" w:hAnsiTheme="minorHAnsi" w:cs="Arial"/>
          <w:i/>
          <w:sz w:val="20"/>
          <w:lang w:val="it-IT"/>
        </w:rPr>
      </w:pPr>
      <w:r w:rsidRPr="00C31CC5">
        <w:rPr>
          <w:rFonts w:asciiTheme="minorHAnsi" w:hAnsiTheme="minorHAnsi" w:cs="Arial"/>
          <w:sz w:val="20"/>
          <w:lang w:val="it-IT"/>
        </w:rPr>
        <w:t>L’art. 4, comma 3-</w:t>
      </w:r>
      <w:r w:rsidRPr="00C31CC5">
        <w:rPr>
          <w:rFonts w:asciiTheme="minorHAnsi" w:hAnsiTheme="minorHAnsi" w:cs="Arial"/>
          <w:i/>
          <w:sz w:val="20"/>
          <w:lang w:val="it-IT"/>
        </w:rPr>
        <w:t>quater</w:t>
      </w:r>
      <w:r w:rsidRPr="00C31CC5">
        <w:rPr>
          <w:rFonts w:asciiTheme="minorHAnsi" w:hAnsiTheme="minorHAnsi" w:cs="Arial"/>
          <w:sz w:val="20"/>
          <w:lang w:val="it-IT"/>
        </w:rPr>
        <w:t xml:space="preserve">, del D.L. n. 95/2012, come convertito con modificazioni dalla Legge </w:t>
      </w:r>
      <w:r w:rsidR="00DD422F" w:rsidRPr="00C31CC5">
        <w:rPr>
          <w:rFonts w:asciiTheme="minorHAnsi" w:hAnsiTheme="minorHAnsi" w:cs="Arial"/>
          <w:sz w:val="20"/>
          <w:lang w:val="it-IT"/>
        </w:rPr>
        <w:t xml:space="preserve">n. </w:t>
      </w:r>
      <w:r w:rsidRPr="00C31CC5">
        <w:rPr>
          <w:rFonts w:asciiTheme="minorHAnsi" w:hAnsiTheme="minorHAnsi" w:cs="Arial"/>
          <w:sz w:val="20"/>
          <w:lang w:val="it-IT"/>
        </w:rPr>
        <w:t>135</w:t>
      </w:r>
      <w:r w:rsidR="00DD422F" w:rsidRPr="00C31CC5">
        <w:rPr>
          <w:rFonts w:asciiTheme="minorHAnsi" w:hAnsiTheme="minorHAnsi" w:cs="Arial"/>
          <w:sz w:val="20"/>
          <w:lang w:val="it-IT"/>
        </w:rPr>
        <w:t>/2012</w:t>
      </w:r>
      <w:r w:rsidRPr="00C31CC5">
        <w:rPr>
          <w:rFonts w:asciiTheme="minorHAnsi" w:hAnsiTheme="minorHAnsi" w:cs="Arial"/>
          <w:sz w:val="20"/>
          <w:lang w:val="it-IT"/>
        </w:rPr>
        <w:t xml:space="preserve">, ha stabilito che, per la realizzazione di quanto previsto dall’art. 20 del D.L. n. 83/2012, Consip S.p.A. svolge altresì le attività di centrale di committenza relativamente </w:t>
      </w:r>
      <w:r w:rsidRPr="00C31CC5">
        <w:rPr>
          <w:rFonts w:asciiTheme="minorHAnsi" w:hAnsiTheme="minorHAnsi" w:cs="Arial"/>
          <w:i/>
          <w:sz w:val="20"/>
          <w:lang w:val="it-IT"/>
        </w:rPr>
        <w:t>“ai contratti-quadro ai sensi dell'articolo 1, comma 192, della legge 30 dicembre 2004, n. 311”.</w:t>
      </w:r>
    </w:p>
    <w:p w:rsidR="003E2A29" w:rsidRPr="00C31CC5" w:rsidRDefault="003E2A29" w:rsidP="003E2A29">
      <w:pPr>
        <w:pStyle w:val="AOA"/>
        <w:spacing w:before="0" w:line="300" w:lineRule="exact"/>
        <w:rPr>
          <w:rFonts w:asciiTheme="minorHAnsi" w:hAnsiTheme="minorHAnsi" w:cs="Arial"/>
          <w:sz w:val="20"/>
          <w:lang w:val="it-IT"/>
        </w:rPr>
      </w:pPr>
      <w:r w:rsidRPr="00C31CC5">
        <w:rPr>
          <w:rFonts w:asciiTheme="minorHAnsi" w:hAnsiTheme="minorHAnsi" w:cs="Arial"/>
          <w:sz w:val="20"/>
          <w:lang w:val="it-IT"/>
        </w:rPr>
        <w:t xml:space="preserve">Ai sensi dell'articolo 1, comma 192, della L. n. 311/2004, </w:t>
      </w:r>
      <w:r w:rsidRPr="00C31CC5">
        <w:rPr>
          <w:rFonts w:asciiTheme="minorHAnsi" w:hAnsiTheme="minorHAnsi" w:cs="Arial"/>
          <w:i/>
          <w:sz w:val="20"/>
          <w:lang w:val="it-IT"/>
        </w:rPr>
        <w:t>“Al fine di migliorare l'efficienza operativa della pubblica amministrazione e per il contenimento della spesa pubblica, con decreto del Presidente del Consiglio dei ministri sono individuati le applicazioni informatiche e i servizi per i quali si rendono necessarie razionalizzazioni ed eliminazioni di duplicazioni e sovrapposizioni. Il CNIPA stipula contratti-quadro per l'acquisizione di applicativi informatici e per l'erogazione di servizi di carattere generale riguardanti il funzionamento degli uffici con modalità che riducano gli oneri derivanti dallo sviluppo, dalla manutenzione e dalla gestione”</w:t>
      </w:r>
      <w:r w:rsidRPr="00C31CC5">
        <w:rPr>
          <w:rFonts w:asciiTheme="minorHAnsi" w:hAnsiTheme="minorHAnsi" w:cs="Arial"/>
          <w:sz w:val="20"/>
          <w:lang w:val="it-IT"/>
        </w:rPr>
        <w:t>.</w:t>
      </w:r>
    </w:p>
    <w:p w:rsidR="00C8216F" w:rsidRPr="0017447E" w:rsidRDefault="003E2A29" w:rsidP="0043698A">
      <w:pPr>
        <w:pStyle w:val="AOA"/>
        <w:spacing w:before="0" w:line="300" w:lineRule="exact"/>
        <w:rPr>
          <w:rFonts w:asciiTheme="minorHAnsi" w:hAnsiTheme="minorHAnsi"/>
          <w:sz w:val="20"/>
          <w:lang w:val="it-IT"/>
        </w:rPr>
      </w:pPr>
      <w:r w:rsidRPr="0017447E">
        <w:rPr>
          <w:rFonts w:asciiTheme="minorHAnsi" w:hAnsiTheme="minorHAnsi"/>
          <w:sz w:val="20"/>
          <w:lang w:val="it-IT"/>
        </w:rPr>
        <w:lastRenderedPageBreak/>
        <w:t xml:space="preserve">Consip S.p.A., ai sensi dell’art. 54 del </w:t>
      </w:r>
      <w:proofErr w:type="spellStart"/>
      <w:r w:rsidRPr="0017447E">
        <w:rPr>
          <w:rFonts w:asciiTheme="minorHAnsi" w:hAnsiTheme="minorHAnsi"/>
          <w:sz w:val="20"/>
          <w:lang w:val="it-IT"/>
        </w:rPr>
        <w:t>D.Lgs.</w:t>
      </w:r>
      <w:proofErr w:type="spellEnd"/>
      <w:r w:rsidRPr="0017447E">
        <w:rPr>
          <w:rFonts w:asciiTheme="minorHAnsi" w:hAnsiTheme="minorHAnsi"/>
          <w:sz w:val="20"/>
          <w:lang w:val="it-IT"/>
        </w:rPr>
        <w:t xml:space="preserve"> n. 163/2006, ha indetto una gara a procedura </w:t>
      </w:r>
      <w:r w:rsidR="00DD422F" w:rsidRPr="0017447E">
        <w:rPr>
          <w:rFonts w:asciiTheme="minorHAnsi" w:hAnsiTheme="minorHAnsi"/>
          <w:sz w:val="20"/>
          <w:lang w:val="it-IT"/>
        </w:rPr>
        <w:t>ristretta, suddivisa in 5</w:t>
      </w:r>
      <w:r w:rsidRPr="0017447E">
        <w:rPr>
          <w:rFonts w:asciiTheme="minorHAnsi" w:hAnsiTheme="minorHAnsi"/>
          <w:sz w:val="20"/>
          <w:lang w:val="it-IT"/>
        </w:rPr>
        <w:t xml:space="preserve"> lotti, come da bando pubblicato sulla Gazzetta Ufficiale dell’Unione Europea n. S</w:t>
      </w:r>
      <w:r w:rsidR="00DD422F" w:rsidRPr="0017447E">
        <w:rPr>
          <w:rFonts w:asciiTheme="minorHAnsi" w:hAnsiTheme="minorHAnsi"/>
          <w:sz w:val="20"/>
          <w:lang w:val="it-IT"/>
        </w:rPr>
        <w:t>70</w:t>
      </w:r>
      <w:r w:rsidRPr="0017447E">
        <w:rPr>
          <w:rFonts w:asciiTheme="minorHAnsi" w:hAnsiTheme="minorHAnsi"/>
          <w:sz w:val="20"/>
          <w:lang w:val="it-IT"/>
        </w:rPr>
        <w:t xml:space="preserve"> del </w:t>
      </w:r>
      <w:r w:rsidR="00DD422F" w:rsidRPr="0017447E">
        <w:rPr>
          <w:rFonts w:asciiTheme="minorHAnsi" w:hAnsiTheme="minorHAnsi"/>
          <w:sz w:val="20"/>
          <w:lang w:val="it-IT"/>
        </w:rPr>
        <w:t>10</w:t>
      </w:r>
      <w:r w:rsidRPr="0017447E">
        <w:rPr>
          <w:rFonts w:asciiTheme="minorHAnsi" w:hAnsiTheme="minorHAnsi"/>
          <w:sz w:val="20"/>
          <w:lang w:val="it-IT"/>
        </w:rPr>
        <w:t>/0</w:t>
      </w:r>
      <w:r w:rsidR="00DD422F" w:rsidRPr="0017447E">
        <w:rPr>
          <w:rFonts w:asciiTheme="minorHAnsi" w:hAnsiTheme="minorHAnsi"/>
          <w:sz w:val="20"/>
          <w:lang w:val="it-IT"/>
        </w:rPr>
        <w:t>4</w:t>
      </w:r>
      <w:r w:rsidRPr="0017447E">
        <w:rPr>
          <w:rFonts w:asciiTheme="minorHAnsi" w:hAnsiTheme="minorHAnsi"/>
          <w:sz w:val="20"/>
          <w:lang w:val="it-IT"/>
        </w:rPr>
        <w:t>/201</w:t>
      </w:r>
      <w:r w:rsidR="00DD422F" w:rsidRPr="0017447E">
        <w:rPr>
          <w:rFonts w:asciiTheme="minorHAnsi" w:hAnsiTheme="minorHAnsi"/>
          <w:sz w:val="20"/>
          <w:lang w:val="it-IT"/>
        </w:rPr>
        <w:t>5</w:t>
      </w:r>
      <w:r w:rsidRPr="0017447E">
        <w:rPr>
          <w:rFonts w:asciiTheme="minorHAnsi" w:hAnsiTheme="minorHAnsi"/>
          <w:sz w:val="20"/>
          <w:lang w:val="it-IT"/>
        </w:rPr>
        <w:t xml:space="preserve"> e sulla Gazzetta Ufficiale della Repubblica Italiana, n. </w:t>
      </w:r>
      <w:r w:rsidR="00DD422F" w:rsidRPr="0017447E">
        <w:rPr>
          <w:rFonts w:asciiTheme="minorHAnsi" w:hAnsiTheme="minorHAnsi"/>
          <w:sz w:val="20"/>
          <w:lang w:val="it-IT"/>
        </w:rPr>
        <w:t>42</w:t>
      </w:r>
      <w:r w:rsidRPr="0017447E">
        <w:rPr>
          <w:rFonts w:asciiTheme="minorHAnsi" w:hAnsiTheme="minorHAnsi"/>
          <w:sz w:val="20"/>
          <w:lang w:val="it-IT"/>
        </w:rPr>
        <w:t xml:space="preserve"> del </w:t>
      </w:r>
      <w:r w:rsidR="00DD422F" w:rsidRPr="0017447E">
        <w:rPr>
          <w:rFonts w:asciiTheme="minorHAnsi" w:hAnsiTheme="minorHAnsi"/>
          <w:sz w:val="20"/>
          <w:lang w:val="it-IT"/>
        </w:rPr>
        <w:t>10</w:t>
      </w:r>
      <w:r w:rsidRPr="0017447E">
        <w:rPr>
          <w:rFonts w:asciiTheme="minorHAnsi" w:hAnsiTheme="minorHAnsi"/>
          <w:sz w:val="20"/>
          <w:lang w:val="it-IT"/>
        </w:rPr>
        <w:t>/0</w:t>
      </w:r>
      <w:r w:rsidR="00DD422F" w:rsidRPr="0017447E">
        <w:rPr>
          <w:rFonts w:asciiTheme="minorHAnsi" w:hAnsiTheme="minorHAnsi"/>
          <w:sz w:val="20"/>
          <w:lang w:val="it-IT"/>
        </w:rPr>
        <w:t>4</w:t>
      </w:r>
      <w:r w:rsidRPr="0017447E">
        <w:rPr>
          <w:rFonts w:asciiTheme="minorHAnsi" w:hAnsiTheme="minorHAnsi"/>
          <w:sz w:val="20"/>
          <w:lang w:val="it-IT"/>
        </w:rPr>
        <w:t>/201</w:t>
      </w:r>
      <w:r w:rsidR="00DD422F" w:rsidRPr="0017447E">
        <w:rPr>
          <w:rFonts w:asciiTheme="minorHAnsi" w:hAnsiTheme="minorHAnsi"/>
          <w:sz w:val="20"/>
          <w:lang w:val="it-IT"/>
        </w:rPr>
        <w:t>5</w:t>
      </w:r>
      <w:r w:rsidRPr="0017447E">
        <w:rPr>
          <w:rFonts w:asciiTheme="minorHAnsi" w:hAnsiTheme="minorHAnsi"/>
          <w:sz w:val="20"/>
          <w:lang w:val="it-IT"/>
        </w:rPr>
        <w:t>,</w:t>
      </w:r>
      <w:r w:rsidR="0053752B" w:rsidRPr="0017447E">
        <w:rPr>
          <w:rFonts w:asciiTheme="minorHAnsi" w:hAnsiTheme="minorHAnsi"/>
          <w:sz w:val="20"/>
          <w:lang w:val="it-IT"/>
        </w:rPr>
        <w:t xml:space="preserve"> </w:t>
      </w:r>
      <w:r w:rsidR="00DD422F" w:rsidRPr="0017447E">
        <w:rPr>
          <w:rFonts w:asciiTheme="minorHAnsi" w:hAnsiTheme="minorHAnsi"/>
          <w:sz w:val="20"/>
          <w:lang w:val="it-IT"/>
        </w:rPr>
        <w:t>prorogata con Avviso pubblicato sulla Gazze</w:t>
      </w:r>
      <w:r w:rsidR="003E7E11" w:rsidRPr="0017447E">
        <w:rPr>
          <w:rFonts w:asciiTheme="minorHAnsi" w:hAnsiTheme="minorHAnsi"/>
          <w:sz w:val="20"/>
          <w:lang w:val="it-IT"/>
        </w:rPr>
        <w:t xml:space="preserve">tta Ufficiale dell’Unione Europea n. S93 del 15/05/2015 e sulla Gazzetta Ufficiale della Repubblica Italiana n. 56 del 15/05/2015, </w:t>
      </w:r>
      <w:r w:rsidRPr="0017447E">
        <w:rPr>
          <w:rFonts w:asciiTheme="minorHAnsi" w:hAnsiTheme="minorHAnsi"/>
          <w:sz w:val="20"/>
          <w:lang w:val="it-IT"/>
        </w:rPr>
        <w:t xml:space="preserve">inviando al Fornitore la lettera di invito a presentare offerta, </w:t>
      </w:r>
      <w:proofErr w:type="spellStart"/>
      <w:r w:rsidRPr="0017447E">
        <w:rPr>
          <w:rFonts w:asciiTheme="minorHAnsi" w:hAnsiTheme="minorHAnsi"/>
          <w:sz w:val="20"/>
          <w:lang w:val="it-IT"/>
        </w:rPr>
        <w:t>prot</w:t>
      </w:r>
      <w:proofErr w:type="spellEnd"/>
      <w:r w:rsidRPr="0017447E">
        <w:rPr>
          <w:rFonts w:asciiTheme="minorHAnsi" w:hAnsiTheme="minorHAnsi"/>
          <w:sz w:val="20"/>
          <w:lang w:val="it-IT"/>
        </w:rPr>
        <w:t xml:space="preserve">. </w:t>
      </w:r>
      <w:r w:rsidR="00533A93" w:rsidRPr="00533A93">
        <w:rPr>
          <w:rFonts w:asciiTheme="minorHAnsi" w:hAnsiTheme="minorHAnsi" w:cs="Arial"/>
          <w:sz w:val="20"/>
          <w:lang w:val="it-IT"/>
        </w:rPr>
        <w:t>n. 30167/2015</w:t>
      </w:r>
      <w:r w:rsidRPr="0017447E">
        <w:rPr>
          <w:rFonts w:asciiTheme="minorHAnsi" w:hAnsiTheme="minorHAnsi"/>
          <w:sz w:val="20"/>
          <w:lang w:val="it-IT"/>
        </w:rPr>
        <w:t xml:space="preserve"> in data </w:t>
      </w:r>
      <w:r w:rsidR="00533A93" w:rsidRPr="0017447E">
        <w:rPr>
          <w:rFonts w:asciiTheme="minorHAnsi" w:hAnsiTheme="minorHAnsi"/>
          <w:sz w:val="20"/>
          <w:lang w:val="it-IT"/>
        </w:rPr>
        <w:t>2/12/2015</w:t>
      </w:r>
      <w:r w:rsidRPr="0017447E">
        <w:rPr>
          <w:rFonts w:asciiTheme="minorHAnsi" w:hAnsiTheme="minorHAnsi"/>
          <w:sz w:val="20"/>
          <w:lang w:val="it-IT"/>
        </w:rPr>
        <w:t>.</w:t>
      </w:r>
    </w:p>
    <w:p w:rsidR="00C8216F" w:rsidRPr="00C31CC5" w:rsidRDefault="00586979" w:rsidP="007B7062">
      <w:pPr>
        <w:pStyle w:val="AOA"/>
        <w:spacing w:before="0" w:line="300" w:lineRule="exact"/>
        <w:rPr>
          <w:rFonts w:asciiTheme="minorHAnsi" w:hAnsiTheme="minorHAnsi" w:cs="Arial"/>
          <w:sz w:val="20"/>
          <w:lang w:val="it-IT"/>
        </w:rPr>
      </w:pPr>
      <w:r w:rsidRPr="00C31CC5">
        <w:rPr>
          <w:rFonts w:asciiTheme="minorHAnsi" w:hAnsiTheme="minorHAnsi" w:cs="Arial"/>
          <w:sz w:val="20"/>
          <w:lang w:val="it-IT"/>
        </w:rPr>
        <w:t>Il Fornitore è risultato aggiudicatario del</w:t>
      </w:r>
      <w:r w:rsidR="003E2A29" w:rsidRPr="00C31CC5">
        <w:rPr>
          <w:rFonts w:asciiTheme="minorHAnsi" w:hAnsiTheme="minorHAnsi" w:cs="Arial"/>
          <w:sz w:val="20"/>
          <w:lang w:val="it-IT"/>
        </w:rPr>
        <w:t xml:space="preserve"> </w:t>
      </w:r>
      <w:r w:rsidR="001F7F4B">
        <w:rPr>
          <w:rFonts w:asciiTheme="minorHAnsi" w:hAnsiTheme="minorHAnsi" w:cs="Arial"/>
          <w:sz w:val="20"/>
          <w:lang w:val="it-IT"/>
        </w:rPr>
        <w:t>Lotto 5</w:t>
      </w:r>
      <w:r w:rsidRPr="00C31CC5">
        <w:rPr>
          <w:rFonts w:asciiTheme="minorHAnsi" w:hAnsiTheme="minorHAnsi" w:cs="Arial"/>
          <w:sz w:val="20"/>
          <w:lang w:val="it-IT"/>
        </w:rPr>
        <w:t xml:space="preserve"> della predetta gara, ed ha stipula</w:t>
      </w:r>
      <w:r w:rsidR="007653DC" w:rsidRPr="00C31CC5">
        <w:rPr>
          <w:rFonts w:asciiTheme="minorHAnsi" w:hAnsiTheme="minorHAnsi" w:cs="Arial"/>
          <w:sz w:val="20"/>
          <w:lang w:val="it-IT"/>
        </w:rPr>
        <w:t>to</w:t>
      </w:r>
      <w:r w:rsidRPr="00C31CC5">
        <w:rPr>
          <w:rFonts w:asciiTheme="minorHAnsi" w:hAnsiTheme="minorHAnsi" w:cs="Arial"/>
          <w:sz w:val="20"/>
          <w:lang w:val="it-IT"/>
        </w:rPr>
        <w:t xml:space="preserve"> </w:t>
      </w:r>
      <w:r w:rsidR="007653DC" w:rsidRPr="00C31CC5">
        <w:rPr>
          <w:rFonts w:asciiTheme="minorHAnsi" w:hAnsiTheme="minorHAnsi" w:cs="Arial"/>
          <w:sz w:val="20"/>
          <w:lang w:val="it-IT"/>
        </w:rPr>
        <w:t xml:space="preserve">il </w:t>
      </w:r>
      <w:r w:rsidRPr="00C31CC5">
        <w:rPr>
          <w:rFonts w:asciiTheme="minorHAnsi" w:hAnsiTheme="minorHAnsi" w:cs="Arial"/>
          <w:sz w:val="20"/>
          <w:lang w:val="it-IT"/>
        </w:rPr>
        <w:t>relativo Contratto Quadro</w:t>
      </w:r>
      <w:r w:rsidR="007653DC" w:rsidRPr="00C31CC5">
        <w:rPr>
          <w:rFonts w:asciiTheme="minorHAnsi" w:hAnsiTheme="minorHAnsi" w:cs="Arial"/>
          <w:sz w:val="20"/>
          <w:lang w:val="it-IT"/>
        </w:rPr>
        <w:t xml:space="preserve"> in data </w:t>
      </w:r>
      <w:r w:rsidR="00533A93">
        <w:rPr>
          <w:rFonts w:asciiTheme="minorHAnsi" w:hAnsiTheme="minorHAnsi" w:cs="Arial"/>
          <w:sz w:val="20"/>
          <w:lang w:val="it-IT"/>
        </w:rPr>
        <w:t>8/11/2017</w:t>
      </w:r>
      <w:r w:rsidR="00564676" w:rsidRPr="00C31CC5">
        <w:rPr>
          <w:rFonts w:asciiTheme="minorHAnsi" w:hAnsiTheme="minorHAnsi" w:cs="Arial"/>
          <w:sz w:val="20"/>
          <w:lang w:val="it-IT"/>
        </w:rPr>
        <w:t>.</w:t>
      </w:r>
    </w:p>
    <w:p w:rsidR="002F3683" w:rsidRPr="00C31CC5" w:rsidRDefault="002F3683" w:rsidP="007B7062">
      <w:pPr>
        <w:pStyle w:val="AOA"/>
        <w:widowControl w:val="0"/>
        <w:spacing w:before="0" w:line="300" w:lineRule="exact"/>
        <w:rPr>
          <w:rFonts w:asciiTheme="minorHAnsi" w:hAnsiTheme="minorHAnsi" w:cs="Arial"/>
          <w:sz w:val="20"/>
          <w:lang w:val="it-IT"/>
        </w:rPr>
      </w:pPr>
      <w:r w:rsidRPr="00C31CC5">
        <w:rPr>
          <w:rFonts w:asciiTheme="minorHAnsi" w:hAnsiTheme="minorHAnsi" w:cs="Arial"/>
          <w:sz w:val="20"/>
          <w:lang w:val="it-IT"/>
        </w:rPr>
        <w:t xml:space="preserve">In applicazione di quanto stabilito </w:t>
      </w:r>
      <w:r w:rsidR="007153C9" w:rsidRPr="00C31CC5">
        <w:rPr>
          <w:rFonts w:asciiTheme="minorHAnsi" w:hAnsiTheme="minorHAnsi" w:cs="Arial"/>
          <w:sz w:val="20"/>
          <w:lang w:val="it-IT"/>
        </w:rPr>
        <w:t>nel predetto Contratto Quadro</w:t>
      </w:r>
      <w:r w:rsidRPr="00C31CC5">
        <w:rPr>
          <w:rFonts w:asciiTheme="minorHAnsi" w:hAnsiTheme="minorHAnsi" w:cs="Arial"/>
          <w:sz w:val="20"/>
          <w:lang w:val="it-IT"/>
        </w:rPr>
        <w:t>,</w:t>
      </w:r>
      <w:r w:rsidR="000B39F2" w:rsidRPr="00C31CC5">
        <w:rPr>
          <w:rFonts w:asciiTheme="minorHAnsi" w:hAnsiTheme="minorHAnsi" w:cs="Arial"/>
          <w:sz w:val="20"/>
          <w:lang w:val="it-IT"/>
        </w:rPr>
        <w:t xml:space="preserve"> </w:t>
      </w:r>
      <w:r w:rsidR="007153C9" w:rsidRPr="00C31CC5">
        <w:rPr>
          <w:rFonts w:asciiTheme="minorHAnsi" w:hAnsiTheme="minorHAnsi" w:cs="Arial"/>
          <w:sz w:val="20"/>
          <w:lang w:val="it-IT"/>
        </w:rPr>
        <w:t>c</w:t>
      </w:r>
      <w:r w:rsidR="005C7B68" w:rsidRPr="00C31CC5">
        <w:rPr>
          <w:rFonts w:asciiTheme="minorHAnsi" w:hAnsiTheme="minorHAnsi" w:cs="Arial"/>
          <w:sz w:val="20"/>
          <w:lang w:val="it-IT"/>
        </w:rPr>
        <w:t>iascuna Amministrazione</w:t>
      </w:r>
      <w:r w:rsidR="003D5262" w:rsidRPr="00C31CC5">
        <w:rPr>
          <w:rFonts w:asciiTheme="minorHAnsi" w:hAnsiTheme="minorHAnsi" w:cs="Arial"/>
          <w:sz w:val="20"/>
          <w:lang w:val="it-IT"/>
        </w:rPr>
        <w:t xml:space="preserve"> beneficiaria</w:t>
      </w:r>
      <w:r w:rsidR="005C7B68" w:rsidRPr="00C31CC5">
        <w:rPr>
          <w:rFonts w:asciiTheme="minorHAnsi" w:hAnsiTheme="minorHAnsi" w:cs="Arial"/>
          <w:sz w:val="20"/>
          <w:lang w:val="it-IT"/>
        </w:rPr>
        <w:t xml:space="preserve"> del Contratto Quadro utilizz</w:t>
      </w:r>
      <w:r w:rsidR="007153C9" w:rsidRPr="00C31CC5">
        <w:rPr>
          <w:rFonts w:asciiTheme="minorHAnsi" w:hAnsiTheme="minorHAnsi" w:cs="Arial"/>
          <w:sz w:val="20"/>
          <w:lang w:val="it-IT"/>
        </w:rPr>
        <w:t>a</w:t>
      </w:r>
      <w:r w:rsidR="005C7B68" w:rsidRPr="00C31CC5">
        <w:rPr>
          <w:rFonts w:asciiTheme="minorHAnsi" w:hAnsiTheme="minorHAnsi" w:cs="Arial"/>
          <w:sz w:val="20"/>
          <w:lang w:val="it-IT"/>
        </w:rPr>
        <w:t xml:space="preserve"> il medesimo mediante la stipula di Contratti esecutivi, attuativi del Contratto Quadro</w:t>
      </w:r>
      <w:r w:rsidR="007153C9" w:rsidRPr="00C31CC5">
        <w:rPr>
          <w:rFonts w:asciiTheme="minorHAnsi" w:hAnsiTheme="minorHAnsi" w:cs="Arial"/>
          <w:sz w:val="20"/>
          <w:lang w:val="it-IT"/>
        </w:rPr>
        <w:t xml:space="preserve"> stesso</w:t>
      </w:r>
      <w:r w:rsidRPr="00C31CC5">
        <w:rPr>
          <w:rFonts w:asciiTheme="minorHAnsi" w:hAnsiTheme="minorHAnsi" w:cs="Arial"/>
          <w:sz w:val="20"/>
          <w:lang w:val="it-IT"/>
        </w:rPr>
        <w:t>.</w:t>
      </w:r>
    </w:p>
    <w:p w:rsidR="002F3683" w:rsidRPr="00C31CC5" w:rsidRDefault="002F3683" w:rsidP="002F3683">
      <w:pPr>
        <w:pStyle w:val="AOA"/>
        <w:widowControl w:val="0"/>
        <w:spacing w:before="0" w:line="300" w:lineRule="exact"/>
        <w:rPr>
          <w:rFonts w:asciiTheme="minorHAnsi" w:hAnsiTheme="minorHAnsi" w:cs="Arial"/>
          <w:sz w:val="20"/>
          <w:lang w:val="it-IT"/>
        </w:rPr>
      </w:pPr>
      <w:r w:rsidRPr="00C31CC5">
        <w:rPr>
          <w:rFonts w:asciiTheme="minorHAnsi" w:hAnsiTheme="minorHAnsi" w:cs="Arial"/>
          <w:sz w:val="20"/>
          <w:lang w:val="it-IT"/>
        </w:rPr>
        <w:t>L’Amministrazione ha svolto ogni attività prodromica necessaria alla stipula del presente Contratto Esecutivo.</w:t>
      </w:r>
    </w:p>
    <w:p w:rsidR="002F3683" w:rsidRPr="00C31CC5" w:rsidRDefault="00CA04DE" w:rsidP="002F3683">
      <w:pPr>
        <w:pStyle w:val="AOA"/>
        <w:widowControl w:val="0"/>
        <w:spacing w:before="0" w:line="300" w:lineRule="exact"/>
        <w:rPr>
          <w:rFonts w:asciiTheme="minorHAnsi" w:hAnsiTheme="minorHAnsi" w:cs="Arial"/>
          <w:sz w:val="20"/>
          <w:lang w:val="it-IT"/>
        </w:rPr>
      </w:pPr>
      <w:r>
        <w:rPr>
          <w:rFonts w:asciiTheme="minorHAnsi" w:hAnsiTheme="minorHAnsi" w:cs="Arial"/>
          <w:sz w:val="20"/>
          <w:lang w:val="it-IT"/>
        </w:rPr>
        <w:t>L</w:t>
      </w:r>
      <w:r w:rsidR="002F3683" w:rsidRPr="00C31CC5">
        <w:rPr>
          <w:rFonts w:asciiTheme="minorHAnsi" w:hAnsiTheme="minorHAnsi" w:cs="Arial"/>
          <w:sz w:val="20"/>
          <w:lang w:val="it-IT"/>
        </w:rPr>
        <w:t>’Amministrazione - in ottemperanza alla vigente normativa in materia di</w:t>
      </w:r>
      <w:r w:rsidR="00492062" w:rsidRPr="00C31CC5">
        <w:rPr>
          <w:rFonts w:asciiTheme="minorHAnsi" w:hAnsiTheme="minorHAnsi" w:cs="Arial"/>
          <w:sz w:val="20"/>
          <w:lang w:val="it-IT"/>
        </w:rPr>
        <w:t xml:space="preserve"> </w:t>
      </w:r>
      <w:r w:rsidR="005C40FA" w:rsidRPr="00C31CC5">
        <w:rPr>
          <w:rFonts w:asciiTheme="minorHAnsi" w:hAnsiTheme="minorHAnsi" w:cs="Arial"/>
          <w:sz w:val="20"/>
          <w:lang w:val="it-IT"/>
        </w:rPr>
        <w:t>sicurezza sui luoghi di lavoro - ha integrato il “Documento di valutazione dei rischi standard da interferenze” allegato ai documenti di gara, riferendolo ai rischi specifici da interferenza presenti nei luoghi in cui verrà espletato il presente appalto, indicando i costi relativi alla sicurezza;</w:t>
      </w:r>
    </w:p>
    <w:p w:rsidR="00201E80" w:rsidRPr="002169A1" w:rsidRDefault="00CA04DE" w:rsidP="00201E80">
      <w:pPr>
        <w:pStyle w:val="AOA"/>
        <w:widowControl w:val="0"/>
        <w:spacing w:before="0" w:line="300" w:lineRule="exact"/>
        <w:rPr>
          <w:rFonts w:asciiTheme="minorHAnsi" w:hAnsiTheme="minorHAnsi"/>
          <w:sz w:val="20"/>
          <w:lang w:val="it-IT"/>
        </w:rPr>
      </w:pPr>
      <w:r>
        <w:rPr>
          <w:rFonts w:asciiTheme="minorHAnsi" w:hAnsiTheme="minorHAnsi" w:cs="Arial"/>
          <w:sz w:val="20"/>
          <w:lang w:val="it-IT"/>
        </w:rPr>
        <w:t>I</w:t>
      </w:r>
      <w:r w:rsidR="00201E80" w:rsidRPr="00C31CC5">
        <w:rPr>
          <w:rFonts w:asciiTheme="minorHAnsi" w:hAnsiTheme="minorHAnsi" w:cs="Arial"/>
          <w:sz w:val="20"/>
          <w:lang w:val="it-IT"/>
        </w:rPr>
        <w:t>l CIG del presente Contratto Esecutivo è il seguente: _______________________.</w:t>
      </w:r>
    </w:p>
    <w:p w:rsidR="004B70F5" w:rsidRPr="002169A1" w:rsidRDefault="004B70F5" w:rsidP="007B7062">
      <w:pPr>
        <w:pStyle w:val="AODocTxt"/>
        <w:widowControl w:val="0"/>
        <w:spacing w:before="0" w:line="300" w:lineRule="exact"/>
        <w:jc w:val="center"/>
        <w:rPr>
          <w:rFonts w:asciiTheme="minorHAnsi" w:hAnsiTheme="minorHAnsi" w:cs="Arial"/>
          <w:sz w:val="20"/>
          <w:lang w:val="it-IT"/>
        </w:rPr>
      </w:pPr>
    </w:p>
    <w:p w:rsidR="005042E5" w:rsidRPr="002169A1" w:rsidRDefault="005042E5" w:rsidP="007B7062">
      <w:pPr>
        <w:pStyle w:val="AODocTxt"/>
        <w:widowControl w:val="0"/>
        <w:spacing w:before="0" w:line="300" w:lineRule="exact"/>
        <w:jc w:val="center"/>
        <w:rPr>
          <w:rFonts w:asciiTheme="minorHAnsi" w:hAnsiTheme="minorHAnsi" w:cs="Arial"/>
          <w:b/>
          <w:caps/>
          <w:sz w:val="20"/>
          <w:lang w:val="it-IT"/>
        </w:rPr>
      </w:pPr>
      <w:r w:rsidRPr="002169A1">
        <w:rPr>
          <w:rFonts w:asciiTheme="minorHAnsi" w:hAnsiTheme="minorHAnsi" w:cs="Arial"/>
          <w:b/>
          <w:caps/>
          <w:sz w:val="20"/>
          <w:lang w:val="it-IT"/>
        </w:rPr>
        <w:t>Tutto ciò premesso si conviene e si stipula quanto segue:</w:t>
      </w:r>
    </w:p>
    <w:p w:rsidR="005042E5" w:rsidRPr="002169A1" w:rsidRDefault="005042E5" w:rsidP="007B7062">
      <w:pPr>
        <w:pStyle w:val="AODocTxt"/>
        <w:widowControl w:val="0"/>
        <w:spacing w:before="0" w:line="300" w:lineRule="exact"/>
        <w:jc w:val="center"/>
        <w:rPr>
          <w:rFonts w:asciiTheme="minorHAnsi" w:hAnsiTheme="minorHAnsi" w:cs="Arial"/>
          <w:sz w:val="20"/>
          <w:lang w:val="it-IT"/>
        </w:rPr>
      </w:pPr>
    </w:p>
    <w:p w:rsidR="005042E5" w:rsidRPr="002169A1" w:rsidRDefault="005042E5" w:rsidP="007B7062">
      <w:pPr>
        <w:pStyle w:val="AOHead1"/>
        <w:keepNext w:val="0"/>
        <w:widowControl w:val="0"/>
        <w:spacing w:before="0" w:line="300" w:lineRule="exact"/>
        <w:rPr>
          <w:rFonts w:asciiTheme="minorHAnsi" w:hAnsiTheme="minorHAnsi" w:cs="Arial"/>
          <w:sz w:val="20"/>
          <w:lang w:val="it-IT"/>
        </w:rPr>
      </w:pPr>
      <w:bookmarkStart w:id="0" w:name="_Toc497832112"/>
      <w:r w:rsidRPr="002169A1">
        <w:rPr>
          <w:rFonts w:asciiTheme="minorHAnsi" w:hAnsiTheme="minorHAnsi" w:cs="Arial"/>
          <w:sz w:val="20"/>
          <w:lang w:val="it-IT"/>
        </w:rPr>
        <w:t>DEFINIZIONI</w:t>
      </w:r>
      <w:bookmarkEnd w:id="0"/>
    </w:p>
    <w:p w:rsidR="005042E5" w:rsidRPr="002169A1" w:rsidRDefault="005042E5" w:rsidP="007B7062">
      <w:pPr>
        <w:pStyle w:val="AOAltHead2"/>
        <w:widowControl w:val="0"/>
        <w:tabs>
          <w:tab w:val="left" w:pos="709"/>
        </w:tabs>
        <w:spacing w:before="0" w:line="300" w:lineRule="exact"/>
        <w:ind w:left="709"/>
        <w:rPr>
          <w:rFonts w:asciiTheme="minorHAnsi" w:hAnsiTheme="minorHAnsi" w:cs="Arial"/>
          <w:sz w:val="20"/>
          <w:lang w:val="it-IT"/>
        </w:rPr>
      </w:pPr>
      <w:bookmarkStart w:id="1" w:name="_Toc106593634"/>
      <w:bookmarkStart w:id="2" w:name="_Toc106598561"/>
      <w:r w:rsidRPr="002169A1">
        <w:rPr>
          <w:rFonts w:asciiTheme="minorHAnsi" w:hAnsiTheme="minorHAnsi" w:cs="Arial"/>
          <w:sz w:val="20"/>
          <w:lang w:val="it-IT"/>
        </w:rPr>
        <w:t xml:space="preserve">I termini contenuti nel presente Contratto </w:t>
      </w:r>
      <w:r w:rsidR="004B70F5" w:rsidRPr="002169A1">
        <w:rPr>
          <w:rFonts w:asciiTheme="minorHAnsi" w:hAnsiTheme="minorHAnsi" w:cs="Arial"/>
          <w:sz w:val="20"/>
          <w:lang w:val="it-IT"/>
        </w:rPr>
        <w:t>Esecutivo</w:t>
      </w:r>
      <w:r w:rsidRPr="002169A1">
        <w:rPr>
          <w:rFonts w:asciiTheme="minorHAnsi" w:hAnsiTheme="minorHAnsi" w:cs="Arial"/>
          <w:sz w:val="20"/>
          <w:lang w:val="it-IT"/>
        </w:rPr>
        <w:t xml:space="preserve"> hanno il significato specificato, </w:t>
      </w:r>
      <w:r w:rsidR="00044F7B" w:rsidRPr="002169A1">
        <w:rPr>
          <w:rFonts w:asciiTheme="minorHAnsi" w:hAnsiTheme="minorHAnsi" w:cs="Arial"/>
          <w:sz w:val="20"/>
          <w:lang w:val="it-IT"/>
        </w:rPr>
        <w:t xml:space="preserve">nel Contratto Quadro e nei relativi Allegati, </w:t>
      </w:r>
      <w:r w:rsidRPr="002169A1">
        <w:rPr>
          <w:rFonts w:asciiTheme="minorHAnsi" w:hAnsiTheme="minorHAnsi" w:cs="Arial"/>
          <w:sz w:val="20"/>
          <w:lang w:val="it-IT"/>
        </w:rPr>
        <w:t>salvo che il contesto delle singole clausole disponga diversamente</w:t>
      </w:r>
      <w:bookmarkEnd w:id="1"/>
      <w:bookmarkEnd w:id="2"/>
      <w:r w:rsidR="00044F7B" w:rsidRPr="002169A1">
        <w:rPr>
          <w:rFonts w:asciiTheme="minorHAnsi" w:hAnsiTheme="minorHAnsi" w:cs="Arial"/>
          <w:sz w:val="20"/>
          <w:lang w:val="it-IT"/>
        </w:rPr>
        <w:t>.</w:t>
      </w:r>
    </w:p>
    <w:p w:rsidR="005042E5" w:rsidRPr="002169A1" w:rsidRDefault="005042E5" w:rsidP="007B7062">
      <w:pPr>
        <w:pStyle w:val="AOAltHead2"/>
        <w:widowControl w:val="0"/>
        <w:tabs>
          <w:tab w:val="left" w:pos="709"/>
        </w:tabs>
        <w:spacing w:before="0" w:line="300" w:lineRule="exact"/>
        <w:ind w:left="709"/>
        <w:rPr>
          <w:rFonts w:asciiTheme="minorHAnsi" w:hAnsiTheme="minorHAnsi" w:cs="Arial"/>
          <w:sz w:val="20"/>
          <w:lang w:val="it-IT"/>
        </w:rPr>
      </w:pPr>
      <w:r w:rsidRPr="002169A1">
        <w:rPr>
          <w:rFonts w:asciiTheme="minorHAnsi" w:hAnsiTheme="minorHAnsi" w:cs="Arial"/>
          <w:sz w:val="20"/>
          <w:lang w:val="it-IT"/>
        </w:rPr>
        <w:t xml:space="preserve">I termini tecnici contenuti nel presente Contratto </w:t>
      </w:r>
      <w:r w:rsidR="00044F7B" w:rsidRPr="002169A1">
        <w:rPr>
          <w:rFonts w:asciiTheme="minorHAnsi" w:hAnsiTheme="minorHAnsi" w:cs="Arial"/>
          <w:sz w:val="20"/>
          <w:lang w:val="it-IT"/>
        </w:rPr>
        <w:t>Esecutivo</w:t>
      </w:r>
      <w:r w:rsidRPr="002169A1">
        <w:rPr>
          <w:rFonts w:asciiTheme="minorHAnsi" w:hAnsiTheme="minorHAnsi" w:cs="Arial"/>
          <w:sz w:val="20"/>
          <w:lang w:val="it-IT"/>
        </w:rPr>
        <w:t xml:space="preserve"> hanno il significato specificato nel Capitolato Tecnico, salvo che il contesto delle singole clausole disponga diversamente.</w:t>
      </w:r>
    </w:p>
    <w:p w:rsidR="007E05B0" w:rsidRPr="002169A1" w:rsidRDefault="007E05B0" w:rsidP="007B7062">
      <w:pPr>
        <w:pStyle w:val="AOAltHead2"/>
        <w:widowControl w:val="0"/>
        <w:tabs>
          <w:tab w:val="left" w:pos="709"/>
        </w:tabs>
        <w:spacing w:before="0" w:line="300" w:lineRule="exact"/>
        <w:ind w:left="709"/>
        <w:rPr>
          <w:rFonts w:asciiTheme="minorHAnsi" w:hAnsiTheme="minorHAnsi" w:cs="Arial"/>
          <w:sz w:val="20"/>
          <w:lang w:val="it-IT"/>
        </w:rPr>
      </w:pPr>
      <w:r w:rsidRPr="002169A1">
        <w:rPr>
          <w:rFonts w:asciiTheme="minorHAnsi" w:hAnsiTheme="minorHAnsi" w:cs="Arial"/>
          <w:sz w:val="20"/>
          <w:lang w:val="it-IT"/>
        </w:rPr>
        <w:t>Il presente Contratto Esecutivo è regolato in via gradata:</w:t>
      </w:r>
    </w:p>
    <w:p w:rsidR="007E05B0" w:rsidRPr="002169A1"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169A1">
        <w:rPr>
          <w:rFonts w:asciiTheme="minorHAnsi" w:hAnsiTheme="minorHAnsi"/>
        </w:rPr>
        <w:t xml:space="preserve">dalle disposizioni del presente </w:t>
      </w:r>
      <w:r w:rsidR="00CA04DE">
        <w:rPr>
          <w:rFonts w:asciiTheme="minorHAnsi" w:hAnsiTheme="minorHAnsi"/>
        </w:rPr>
        <w:t>contratto</w:t>
      </w:r>
      <w:r w:rsidRPr="002169A1">
        <w:rPr>
          <w:rFonts w:asciiTheme="minorHAnsi" w:hAnsiTheme="minorHAnsi"/>
        </w:rPr>
        <w:t xml:space="preserve"> e dai suoi allegati, che costituiscono la manifestazione integrale di tutti gli accordi intervenuti tra il Fornitore e l’Amministrazione relativamente alle attività e prestazioni contrattuali;</w:t>
      </w:r>
    </w:p>
    <w:p w:rsidR="007E05B0" w:rsidRPr="002169A1"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169A1">
        <w:rPr>
          <w:rFonts w:asciiTheme="minorHAnsi" w:hAnsiTheme="minorHAnsi"/>
        </w:rPr>
        <w:t>dalle di</w:t>
      </w:r>
      <w:r w:rsidR="00FA479F" w:rsidRPr="002169A1">
        <w:rPr>
          <w:rFonts w:asciiTheme="minorHAnsi" w:hAnsiTheme="minorHAnsi"/>
        </w:rPr>
        <w:t>sposizioni del Contratto Quadro</w:t>
      </w:r>
      <w:r w:rsidRPr="002169A1">
        <w:rPr>
          <w:rFonts w:asciiTheme="minorHAnsi" w:hAnsiTheme="minorHAnsi"/>
        </w:rPr>
        <w:t xml:space="preserve"> e dai suoi allegati;</w:t>
      </w:r>
    </w:p>
    <w:p w:rsidR="007E05B0" w:rsidRPr="002169A1"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169A1">
        <w:rPr>
          <w:rFonts w:asciiTheme="minorHAnsi" w:hAnsiTheme="minorHAnsi"/>
        </w:rPr>
        <w:t xml:space="preserve">dalle disposizioni di cui al </w:t>
      </w:r>
      <w:proofErr w:type="spellStart"/>
      <w:r w:rsidRPr="002169A1">
        <w:rPr>
          <w:rFonts w:asciiTheme="minorHAnsi" w:hAnsiTheme="minorHAnsi"/>
        </w:rPr>
        <w:t>D.Lgs.</w:t>
      </w:r>
      <w:proofErr w:type="spellEnd"/>
      <w:r w:rsidRPr="002169A1">
        <w:rPr>
          <w:rFonts w:asciiTheme="minorHAnsi" w:hAnsiTheme="minorHAnsi"/>
        </w:rPr>
        <w:t xml:space="preserve"> n. 82/2005;</w:t>
      </w:r>
    </w:p>
    <w:p w:rsidR="007E05B0" w:rsidRPr="002169A1"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169A1">
        <w:rPr>
          <w:rFonts w:asciiTheme="minorHAnsi" w:hAnsiTheme="minorHAnsi"/>
        </w:rPr>
        <w:t>dal codice civile e dalle altre disposizioni normative in vigore in materia di contratti di diritto privato.</w:t>
      </w:r>
    </w:p>
    <w:p w:rsidR="005042E5" w:rsidRPr="002169A1" w:rsidRDefault="005042E5" w:rsidP="007B7062">
      <w:pPr>
        <w:pStyle w:val="AODocTxtL1"/>
        <w:spacing w:before="0" w:line="300" w:lineRule="exact"/>
        <w:rPr>
          <w:rFonts w:asciiTheme="minorHAnsi" w:hAnsiTheme="minorHAnsi"/>
          <w:sz w:val="20"/>
          <w:lang w:val="it-IT"/>
        </w:rPr>
      </w:pPr>
    </w:p>
    <w:p w:rsidR="005042E5" w:rsidRPr="002169A1" w:rsidRDefault="005042E5" w:rsidP="007B7062">
      <w:pPr>
        <w:pStyle w:val="AOHead1"/>
        <w:keepNext w:val="0"/>
        <w:widowControl w:val="0"/>
        <w:spacing w:before="0" w:line="300" w:lineRule="exact"/>
        <w:rPr>
          <w:rFonts w:asciiTheme="minorHAnsi" w:hAnsiTheme="minorHAnsi" w:cs="Arial"/>
          <w:sz w:val="20"/>
          <w:lang w:val="it-IT"/>
        </w:rPr>
      </w:pPr>
      <w:bookmarkStart w:id="3" w:name="_Toc424555449"/>
      <w:bookmarkStart w:id="4" w:name="_Toc98826045"/>
      <w:bookmarkStart w:id="5" w:name="_Toc106593635"/>
      <w:bookmarkStart w:id="6" w:name="_Toc497832113"/>
      <w:r w:rsidRPr="002169A1">
        <w:rPr>
          <w:rFonts w:asciiTheme="minorHAnsi" w:hAnsiTheme="minorHAnsi" w:cs="Arial"/>
          <w:caps w:val="0"/>
          <w:sz w:val="20"/>
          <w:lang w:val="it-IT"/>
        </w:rPr>
        <w:t>VALORE DELLE PREMESSE E DEGLI ALLEGATI</w:t>
      </w:r>
      <w:bookmarkEnd w:id="3"/>
      <w:bookmarkEnd w:id="4"/>
      <w:bookmarkEnd w:id="5"/>
      <w:bookmarkEnd w:id="6"/>
    </w:p>
    <w:p w:rsidR="005042E5" w:rsidRPr="002169A1" w:rsidRDefault="005042E5" w:rsidP="007B7062">
      <w:pPr>
        <w:pStyle w:val="AOAltHead2"/>
        <w:widowControl w:val="0"/>
        <w:tabs>
          <w:tab w:val="num" w:pos="709"/>
        </w:tabs>
        <w:spacing w:before="0" w:line="300" w:lineRule="exact"/>
        <w:ind w:left="709"/>
        <w:rPr>
          <w:rFonts w:asciiTheme="minorHAnsi" w:hAnsiTheme="minorHAnsi" w:cs="Arial"/>
          <w:sz w:val="20"/>
          <w:lang w:val="it-IT"/>
        </w:rPr>
      </w:pPr>
      <w:bookmarkStart w:id="7" w:name="_Toc106593636"/>
      <w:bookmarkStart w:id="8" w:name="_Toc106598563"/>
      <w:r w:rsidRPr="002169A1">
        <w:rPr>
          <w:rFonts w:asciiTheme="minorHAnsi" w:hAnsiTheme="minorHAnsi" w:cs="Arial"/>
          <w:sz w:val="20"/>
          <w:lang w:val="it-IT"/>
        </w:rPr>
        <w:t xml:space="preserve">Le premesse di cui sopra, gli atti e i documenti richiamati nelle medesime premesse e nella restante parte del presente </w:t>
      </w:r>
      <w:r w:rsidR="00CA04DE">
        <w:rPr>
          <w:rFonts w:asciiTheme="minorHAnsi" w:hAnsiTheme="minorHAnsi" w:cs="Arial"/>
          <w:sz w:val="20"/>
          <w:lang w:val="it-IT"/>
        </w:rPr>
        <w:t>atto</w:t>
      </w:r>
      <w:r w:rsidRPr="002169A1">
        <w:rPr>
          <w:rFonts w:asciiTheme="minorHAnsi" w:hAnsiTheme="minorHAnsi" w:cs="Arial"/>
          <w:sz w:val="20"/>
          <w:lang w:val="it-IT"/>
        </w:rPr>
        <w:t xml:space="preserve">, ancorché non materialmente allegati, costituiscono parte integrante e sostanziale del presente Contratto </w:t>
      </w:r>
      <w:r w:rsidR="00044F7B" w:rsidRPr="002169A1">
        <w:rPr>
          <w:rFonts w:asciiTheme="minorHAnsi" w:hAnsiTheme="minorHAnsi" w:cs="Arial"/>
          <w:sz w:val="20"/>
          <w:lang w:val="it-IT"/>
        </w:rPr>
        <w:t>Esecutivo</w:t>
      </w:r>
      <w:r w:rsidRPr="002169A1">
        <w:rPr>
          <w:rFonts w:asciiTheme="minorHAnsi" w:hAnsiTheme="minorHAnsi" w:cs="Arial"/>
          <w:sz w:val="20"/>
          <w:lang w:val="it-IT"/>
        </w:rPr>
        <w:t>.</w:t>
      </w:r>
    </w:p>
    <w:p w:rsidR="00EC7DDB" w:rsidRPr="002169A1" w:rsidRDefault="005042E5" w:rsidP="007B7062">
      <w:pPr>
        <w:pStyle w:val="AOAltHead2"/>
        <w:widowControl w:val="0"/>
        <w:tabs>
          <w:tab w:val="num" w:pos="709"/>
        </w:tabs>
        <w:spacing w:before="0" w:line="300" w:lineRule="exact"/>
        <w:ind w:left="709"/>
        <w:rPr>
          <w:rFonts w:asciiTheme="minorHAnsi" w:hAnsiTheme="minorHAnsi" w:cs="Arial"/>
          <w:sz w:val="20"/>
          <w:lang w:val="it-IT"/>
        </w:rPr>
      </w:pPr>
      <w:r w:rsidRPr="002169A1">
        <w:rPr>
          <w:rFonts w:asciiTheme="minorHAnsi" w:hAnsiTheme="minorHAnsi" w:cs="Arial"/>
          <w:sz w:val="20"/>
          <w:lang w:val="it-IT"/>
        </w:rPr>
        <w:t xml:space="preserve">Costituiscono, altresì, parte integrante e sostanziale del presente Contratto </w:t>
      </w:r>
      <w:r w:rsidR="00EC7DDB" w:rsidRPr="002169A1">
        <w:rPr>
          <w:rFonts w:asciiTheme="minorHAnsi" w:hAnsiTheme="minorHAnsi" w:cs="Arial"/>
          <w:sz w:val="20"/>
          <w:lang w:val="it-IT"/>
        </w:rPr>
        <w:t>Esecutivo:</w:t>
      </w:r>
    </w:p>
    <w:p w:rsidR="00AA305A" w:rsidRPr="002169A1" w:rsidRDefault="00EC7DDB" w:rsidP="0043698A">
      <w:pPr>
        <w:pStyle w:val="Paragrafoelenco"/>
        <w:numPr>
          <w:ilvl w:val="0"/>
          <w:numId w:val="22"/>
        </w:numPr>
        <w:ind w:left="1134" w:hanging="425"/>
        <w:rPr>
          <w:rFonts w:asciiTheme="minorHAnsi" w:hAnsiTheme="minorHAnsi"/>
        </w:rPr>
      </w:pPr>
      <w:r w:rsidRPr="002169A1">
        <w:rPr>
          <w:rFonts w:asciiTheme="minorHAnsi" w:hAnsiTheme="minorHAnsi"/>
        </w:rPr>
        <w:lastRenderedPageBreak/>
        <w:t>il Contratto Quadro,</w:t>
      </w:r>
    </w:p>
    <w:p w:rsidR="00AA305A" w:rsidRPr="002169A1" w:rsidRDefault="00EC7DDB" w:rsidP="0043698A">
      <w:pPr>
        <w:pStyle w:val="Paragrafoelenco"/>
        <w:numPr>
          <w:ilvl w:val="0"/>
          <w:numId w:val="22"/>
        </w:numPr>
        <w:ind w:left="1134" w:hanging="425"/>
        <w:rPr>
          <w:rFonts w:asciiTheme="minorHAnsi" w:hAnsiTheme="minorHAnsi"/>
        </w:rPr>
      </w:pPr>
      <w:r w:rsidRPr="002169A1">
        <w:rPr>
          <w:rFonts w:asciiTheme="minorHAnsi" w:hAnsiTheme="minorHAnsi"/>
        </w:rPr>
        <w:t>gli Allegati del Contratto Quadro,</w:t>
      </w:r>
      <w:bookmarkEnd w:id="7"/>
      <w:bookmarkEnd w:id="8"/>
    </w:p>
    <w:p w:rsidR="00E22211" w:rsidRPr="002169A1" w:rsidRDefault="00E22211" w:rsidP="0043698A">
      <w:pPr>
        <w:pStyle w:val="Paragrafoelenco"/>
        <w:numPr>
          <w:ilvl w:val="0"/>
          <w:numId w:val="22"/>
        </w:numPr>
        <w:ind w:left="1134" w:hanging="425"/>
        <w:rPr>
          <w:rFonts w:asciiTheme="minorHAnsi" w:hAnsiTheme="minorHAnsi"/>
        </w:rPr>
      </w:pPr>
      <w:r w:rsidRPr="002169A1">
        <w:rPr>
          <w:rFonts w:asciiTheme="minorHAnsi" w:hAnsiTheme="minorHAnsi"/>
        </w:rPr>
        <w:t>l’</w:t>
      </w:r>
      <w:r w:rsidR="00044F7B" w:rsidRPr="002169A1">
        <w:rPr>
          <w:rFonts w:asciiTheme="minorHAnsi" w:hAnsiTheme="minorHAnsi"/>
        </w:rPr>
        <w:t xml:space="preserve">Allegato </w:t>
      </w:r>
      <w:r w:rsidRPr="002169A1">
        <w:rPr>
          <w:rFonts w:asciiTheme="minorHAnsi" w:hAnsiTheme="minorHAnsi"/>
        </w:rPr>
        <w:t>1</w:t>
      </w:r>
      <w:r w:rsidR="00044F7B" w:rsidRPr="002169A1">
        <w:rPr>
          <w:rFonts w:asciiTheme="minorHAnsi" w:hAnsiTheme="minorHAnsi"/>
        </w:rPr>
        <w:t xml:space="preserve"> “</w:t>
      </w:r>
      <w:r w:rsidR="00E95599" w:rsidRPr="002169A1">
        <w:rPr>
          <w:rFonts w:asciiTheme="minorHAnsi" w:hAnsiTheme="minorHAnsi"/>
        </w:rPr>
        <w:t>Progetto</w:t>
      </w:r>
      <w:r w:rsidR="00492062" w:rsidRPr="002169A1">
        <w:rPr>
          <w:rFonts w:asciiTheme="minorHAnsi" w:hAnsiTheme="minorHAnsi"/>
        </w:rPr>
        <w:t xml:space="preserve"> </w:t>
      </w:r>
      <w:r w:rsidR="0012639C" w:rsidRPr="002169A1">
        <w:rPr>
          <w:rFonts w:asciiTheme="minorHAnsi" w:hAnsiTheme="minorHAnsi"/>
        </w:rPr>
        <w:t>Esecutivo</w:t>
      </w:r>
      <w:r w:rsidR="00044F7B" w:rsidRPr="002169A1">
        <w:rPr>
          <w:rFonts w:asciiTheme="minorHAnsi" w:hAnsiTheme="minorHAnsi"/>
        </w:rPr>
        <w:t>”</w:t>
      </w:r>
      <w:r w:rsidR="00FA479F" w:rsidRPr="002169A1">
        <w:rPr>
          <w:rFonts w:asciiTheme="minorHAnsi" w:hAnsiTheme="minorHAnsi"/>
        </w:rPr>
        <w:t xml:space="preserve"> di cui all’art. 7 del Contratto Quadro</w:t>
      </w:r>
      <w:r w:rsidRPr="002169A1">
        <w:rPr>
          <w:rFonts w:asciiTheme="minorHAnsi" w:hAnsiTheme="minorHAnsi"/>
        </w:rPr>
        <w:t>.</w:t>
      </w:r>
    </w:p>
    <w:p w:rsidR="00E22211" w:rsidRPr="002169A1" w:rsidRDefault="00E22211" w:rsidP="007B7062">
      <w:pPr>
        <w:pStyle w:val="AOAltHead2"/>
        <w:widowControl w:val="0"/>
        <w:tabs>
          <w:tab w:val="num" w:pos="709"/>
        </w:tabs>
        <w:spacing w:before="0" w:line="300" w:lineRule="exact"/>
        <w:ind w:left="709"/>
        <w:rPr>
          <w:rFonts w:asciiTheme="minorHAnsi" w:hAnsiTheme="minorHAnsi" w:cs="Arial"/>
          <w:sz w:val="20"/>
          <w:lang w:val="it-IT"/>
        </w:rPr>
      </w:pPr>
      <w:r w:rsidRPr="002169A1">
        <w:rPr>
          <w:rFonts w:asciiTheme="minorHAnsi" w:hAnsiTheme="minorHAnsi" w:cs="Arial"/>
          <w:sz w:val="20"/>
          <w:lang w:val="it-IT"/>
        </w:rPr>
        <w:t>In particolare, per ogni condizione, modalità e termine per la prestazione dei servizi oggetto contrattuale che non sia espressamente regolata nel presente atto, vale tra le Parti quanto stabilito nel Contratto Quadro, ivi inclusi gli Allegati del medesimo, con il quale dev</w:t>
      </w:r>
      <w:r w:rsidR="00176652" w:rsidRPr="002169A1">
        <w:rPr>
          <w:rFonts w:asciiTheme="minorHAnsi" w:hAnsiTheme="minorHAnsi" w:cs="Arial"/>
          <w:sz w:val="20"/>
          <w:lang w:val="it-IT"/>
        </w:rPr>
        <w:t>o</w:t>
      </w:r>
      <w:r w:rsidRPr="002169A1">
        <w:rPr>
          <w:rFonts w:asciiTheme="minorHAnsi" w:hAnsiTheme="minorHAnsi" w:cs="Arial"/>
          <w:sz w:val="20"/>
          <w:lang w:val="it-IT"/>
        </w:rPr>
        <w:t>no intendersi regolati tutti i termini del rapporto tra le Parti.</w:t>
      </w:r>
    </w:p>
    <w:p w:rsidR="00044F7B" w:rsidRPr="002169A1" w:rsidRDefault="00E22211" w:rsidP="009F7CA9">
      <w:pPr>
        <w:ind w:left="709"/>
        <w:rPr>
          <w:rFonts w:asciiTheme="minorHAnsi" w:hAnsiTheme="minorHAnsi"/>
        </w:rPr>
      </w:pPr>
      <w:r w:rsidRPr="002169A1">
        <w:rPr>
          <w:rFonts w:asciiTheme="minorHAnsi" w:hAnsiTheme="minorHAnsi"/>
        </w:rPr>
        <w:t xml:space="preserve">Infatti, le </w:t>
      </w:r>
      <w:r w:rsidR="00176652" w:rsidRPr="002169A1">
        <w:rPr>
          <w:rFonts w:asciiTheme="minorHAnsi" w:hAnsiTheme="minorHAnsi"/>
        </w:rPr>
        <w:t>P</w:t>
      </w:r>
      <w:r w:rsidRPr="002169A1">
        <w:rPr>
          <w:rFonts w:asciiTheme="minorHAnsi" w:hAnsiTheme="minorHAnsi"/>
        </w:rPr>
        <w:t xml:space="preserve">arti espressamente convengono che il predetto </w:t>
      </w:r>
      <w:r w:rsidR="00176652" w:rsidRPr="002169A1">
        <w:rPr>
          <w:rFonts w:asciiTheme="minorHAnsi" w:hAnsiTheme="minorHAnsi"/>
        </w:rPr>
        <w:t>Contratto Quadro</w:t>
      </w:r>
      <w:r w:rsidRPr="002169A1">
        <w:rPr>
          <w:rFonts w:asciiTheme="minorHAnsi" w:hAnsiTheme="minorHAnsi"/>
        </w:rPr>
        <w:t xml:space="preserve">, ha valore di regolamento e pattuizione per il presente Contratto </w:t>
      </w:r>
      <w:r w:rsidR="00176652" w:rsidRPr="002169A1">
        <w:rPr>
          <w:rFonts w:asciiTheme="minorHAnsi" w:hAnsiTheme="minorHAnsi"/>
        </w:rPr>
        <w:t>Esecutivo</w:t>
      </w:r>
      <w:r w:rsidR="00044F7B" w:rsidRPr="002169A1">
        <w:rPr>
          <w:rFonts w:asciiTheme="minorHAnsi" w:hAnsiTheme="minorHAnsi"/>
        </w:rPr>
        <w:t>.</w:t>
      </w:r>
    </w:p>
    <w:p w:rsidR="005042E5" w:rsidRPr="002169A1" w:rsidRDefault="005042E5" w:rsidP="007B7062">
      <w:pPr>
        <w:pStyle w:val="AODocTxtL1"/>
        <w:spacing w:before="0" w:line="300" w:lineRule="exact"/>
        <w:rPr>
          <w:rFonts w:asciiTheme="minorHAnsi" w:hAnsiTheme="minorHAnsi"/>
          <w:sz w:val="20"/>
          <w:lang w:val="it-IT"/>
        </w:rPr>
      </w:pPr>
    </w:p>
    <w:p w:rsidR="005042E5" w:rsidRPr="002169A1" w:rsidRDefault="005042E5" w:rsidP="007B7062">
      <w:pPr>
        <w:pStyle w:val="AOHead1"/>
        <w:keepNext w:val="0"/>
        <w:widowControl w:val="0"/>
        <w:spacing w:before="0" w:line="300" w:lineRule="exact"/>
        <w:rPr>
          <w:rFonts w:asciiTheme="minorHAnsi" w:hAnsiTheme="minorHAnsi" w:cs="Arial"/>
          <w:sz w:val="20"/>
          <w:lang w:val="it-IT"/>
        </w:rPr>
      </w:pPr>
      <w:bookmarkStart w:id="9" w:name="_Toc98826046"/>
      <w:bookmarkStart w:id="10" w:name="_Toc106593637"/>
      <w:bookmarkStart w:id="11" w:name="_Ref372119773"/>
      <w:bookmarkStart w:id="12" w:name="_Toc497832114"/>
      <w:r w:rsidRPr="002169A1">
        <w:rPr>
          <w:rFonts w:asciiTheme="minorHAnsi" w:hAnsiTheme="minorHAnsi" w:cs="Arial"/>
          <w:sz w:val="20"/>
          <w:lang w:val="it-IT"/>
        </w:rPr>
        <w:t>OGGETTO DEL CONTRATTO</w:t>
      </w:r>
      <w:bookmarkEnd w:id="9"/>
      <w:bookmarkEnd w:id="10"/>
      <w:r w:rsidR="0053752B" w:rsidRPr="002169A1">
        <w:rPr>
          <w:rFonts w:asciiTheme="minorHAnsi" w:hAnsiTheme="minorHAnsi" w:cs="Arial"/>
          <w:sz w:val="20"/>
          <w:lang w:val="it-IT"/>
        </w:rPr>
        <w:t xml:space="preserve"> </w:t>
      </w:r>
      <w:r w:rsidR="00044F7B" w:rsidRPr="002169A1">
        <w:rPr>
          <w:rFonts w:asciiTheme="minorHAnsi" w:hAnsiTheme="minorHAnsi" w:cs="Arial"/>
          <w:sz w:val="20"/>
          <w:lang w:val="it-IT"/>
        </w:rPr>
        <w:t>ESECUTIVO</w:t>
      </w:r>
      <w:bookmarkEnd w:id="11"/>
      <w:bookmarkEnd w:id="12"/>
    </w:p>
    <w:p w:rsidR="00E22211" w:rsidRDefault="00044F7B" w:rsidP="00CA04DE">
      <w:pPr>
        <w:pStyle w:val="AOAltHead2"/>
        <w:widowControl w:val="0"/>
        <w:tabs>
          <w:tab w:val="num" w:pos="709"/>
        </w:tabs>
        <w:spacing w:before="0" w:line="300" w:lineRule="exact"/>
        <w:ind w:left="720"/>
        <w:rPr>
          <w:rFonts w:asciiTheme="minorHAnsi" w:hAnsiTheme="minorHAnsi"/>
          <w:sz w:val="20"/>
          <w:lang w:val="it-IT"/>
        </w:rPr>
      </w:pPr>
      <w:bookmarkStart w:id="13" w:name="_Toc106593638"/>
      <w:bookmarkStart w:id="14" w:name="_Toc106598565"/>
      <w:r w:rsidRPr="002169A1">
        <w:rPr>
          <w:rFonts w:asciiTheme="minorHAnsi" w:hAnsiTheme="minorHAnsi" w:cs="Arial"/>
          <w:sz w:val="20"/>
          <w:lang w:val="it-IT"/>
        </w:rPr>
        <w:t xml:space="preserve">Il </w:t>
      </w:r>
      <w:r w:rsidR="00FF59E3" w:rsidRPr="002169A1">
        <w:rPr>
          <w:rFonts w:asciiTheme="minorHAnsi" w:hAnsiTheme="minorHAnsi" w:cs="Arial"/>
          <w:sz w:val="20"/>
          <w:lang w:val="it-IT"/>
        </w:rPr>
        <w:t xml:space="preserve">presente </w:t>
      </w:r>
      <w:r w:rsidRPr="002169A1">
        <w:rPr>
          <w:rFonts w:asciiTheme="minorHAnsi" w:hAnsiTheme="minorHAnsi" w:cs="Arial"/>
          <w:sz w:val="20"/>
          <w:lang w:val="it-IT"/>
        </w:rPr>
        <w:t xml:space="preserve">Contratto Esecutivo definisce i termini e le condizioni che, unitamente alle disposizioni contenute nel Contratto Quadro, regolano la prestazione </w:t>
      </w:r>
      <w:r w:rsidR="003C3975" w:rsidRPr="002169A1">
        <w:rPr>
          <w:rFonts w:asciiTheme="minorHAnsi" w:hAnsiTheme="minorHAnsi"/>
          <w:sz w:val="20"/>
          <w:lang w:val="it-IT"/>
        </w:rPr>
        <w:t>in favore dell</w:t>
      </w:r>
      <w:r w:rsidR="00CA04DE">
        <w:rPr>
          <w:rFonts w:asciiTheme="minorHAnsi" w:hAnsiTheme="minorHAnsi"/>
          <w:sz w:val="20"/>
          <w:lang w:val="it-IT"/>
        </w:rPr>
        <w:t>’</w:t>
      </w:r>
      <w:r w:rsidR="003C3975" w:rsidRPr="002169A1">
        <w:rPr>
          <w:rFonts w:asciiTheme="minorHAnsi" w:hAnsiTheme="minorHAnsi"/>
          <w:sz w:val="20"/>
          <w:lang w:val="it-IT"/>
        </w:rPr>
        <w:t>Amministrazione</w:t>
      </w:r>
      <w:r w:rsidR="008760E0">
        <w:rPr>
          <w:rFonts w:asciiTheme="minorHAnsi" w:hAnsiTheme="minorHAnsi"/>
          <w:sz w:val="20"/>
          <w:lang w:val="it-IT"/>
        </w:rPr>
        <w:t xml:space="preserve"> contraente</w:t>
      </w:r>
      <w:r w:rsidR="00492062" w:rsidRPr="002169A1">
        <w:rPr>
          <w:rFonts w:asciiTheme="minorHAnsi" w:hAnsiTheme="minorHAnsi"/>
          <w:sz w:val="20"/>
          <w:lang w:val="it-IT"/>
        </w:rPr>
        <w:t xml:space="preserve"> </w:t>
      </w:r>
      <w:r w:rsidRPr="002169A1">
        <w:rPr>
          <w:rFonts w:asciiTheme="minorHAnsi" w:hAnsiTheme="minorHAnsi" w:cs="Arial"/>
          <w:sz w:val="20"/>
          <w:lang w:val="it-IT"/>
        </w:rPr>
        <w:t xml:space="preserve">da parte del Fornitore </w:t>
      </w:r>
      <w:r w:rsidR="009515A7" w:rsidRPr="002169A1">
        <w:rPr>
          <w:rFonts w:asciiTheme="minorHAnsi" w:hAnsiTheme="minorHAnsi"/>
          <w:sz w:val="20"/>
          <w:lang w:val="it-IT"/>
        </w:rPr>
        <w:t>dei Servizi</w:t>
      </w:r>
      <w:r w:rsidR="005042E5" w:rsidRPr="002169A1">
        <w:rPr>
          <w:rFonts w:asciiTheme="minorHAnsi" w:hAnsiTheme="minorHAnsi"/>
          <w:sz w:val="20"/>
          <w:lang w:val="it-IT"/>
        </w:rPr>
        <w:t xml:space="preserve"> </w:t>
      </w:r>
      <w:r w:rsidR="003C3975" w:rsidRPr="002169A1">
        <w:rPr>
          <w:rFonts w:asciiTheme="minorHAnsi" w:hAnsiTheme="minorHAnsi"/>
          <w:sz w:val="20"/>
          <w:lang w:val="it-IT"/>
        </w:rPr>
        <w:t>e, precisamente, dei servizi</w:t>
      </w:r>
      <w:r w:rsidR="00492062" w:rsidRPr="002169A1">
        <w:rPr>
          <w:rFonts w:asciiTheme="minorHAnsi" w:hAnsiTheme="minorHAnsi"/>
          <w:sz w:val="20"/>
          <w:lang w:val="it-IT"/>
        </w:rPr>
        <w:t xml:space="preserve"> </w:t>
      </w:r>
      <w:r w:rsidR="00E95599" w:rsidRPr="002169A1">
        <w:rPr>
          <w:rFonts w:asciiTheme="minorHAnsi" w:hAnsiTheme="minorHAnsi"/>
          <w:sz w:val="20"/>
          <w:lang w:val="it-IT"/>
        </w:rPr>
        <w:t xml:space="preserve">che </w:t>
      </w:r>
      <w:r w:rsidR="00E95599" w:rsidRPr="000D7876">
        <w:rPr>
          <w:rFonts w:asciiTheme="minorHAnsi" w:hAnsiTheme="minorHAnsi"/>
          <w:sz w:val="20"/>
          <w:lang w:val="it-IT"/>
        </w:rPr>
        <w:t xml:space="preserve">saranno forniti con il </w:t>
      </w:r>
      <w:r w:rsidR="00EC6763" w:rsidRPr="000D7876">
        <w:rPr>
          <w:rFonts w:asciiTheme="minorHAnsi" w:hAnsiTheme="minorHAnsi"/>
          <w:sz w:val="20"/>
          <w:lang w:val="it-IT"/>
        </w:rPr>
        <w:t>Piano</w:t>
      </w:r>
      <w:r w:rsidR="00E22211" w:rsidRPr="000D7876">
        <w:rPr>
          <w:rFonts w:asciiTheme="minorHAnsi" w:hAnsiTheme="minorHAnsi"/>
          <w:sz w:val="20"/>
          <w:lang w:val="it-IT"/>
        </w:rPr>
        <w:t xml:space="preserve"> dei Fabbisogni</w:t>
      </w:r>
      <w:r w:rsidR="00AF35E8" w:rsidRPr="000D7876">
        <w:rPr>
          <w:rFonts w:asciiTheme="minorHAnsi" w:hAnsiTheme="minorHAnsi"/>
          <w:sz w:val="20"/>
          <w:lang w:val="it-IT"/>
        </w:rPr>
        <w:t>,</w:t>
      </w:r>
      <w:r w:rsidR="00D00935" w:rsidRPr="000D7876">
        <w:rPr>
          <w:rFonts w:asciiTheme="minorHAnsi" w:hAnsiTheme="minorHAnsi"/>
          <w:sz w:val="20"/>
          <w:lang w:val="it-IT"/>
        </w:rPr>
        <w:t xml:space="preserve"> </w:t>
      </w:r>
      <w:r w:rsidR="00AF35E8" w:rsidRPr="000D7876">
        <w:rPr>
          <w:rFonts w:asciiTheme="minorHAnsi" w:hAnsiTheme="minorHAnsi" w:cs="Arial"/>
          <w:sz w:val="20"/>
          <w:lang w:val="it-IT"/>
        </w:rPr>
        <w:t>e relativo Progetto Esecutivo</w:t>
      </w:r>
      <w:r w:rsidR="00AF35E8" w:rsidRPr="000D7876">
        <w:rPr>
          <w:rFonts w:asciiTheme="minorHAnsi" w:hAnsiTheme="minorHAnsi"/>
          <w:sz w:val="20"/>
          <w:lang w:val="it-IT"/>
        </w:rPr>
        <w:t xml:space="preserve"> </w:t>
      </w:r>
      <w:r w:rsidR="00D00935" w:rsidRPr="000D7876">
        <w:rPr>
          <w:rFonts w:asciiTheme="minorHAnsi" w:hAnsiTheme="minorHAnsi"/>
          <w:sz w:val="20"/>
          <w:lang w:val="it-IT"/>
        </w:rPr>
        <w:t xml:space="preserve">di cui all’Allegato </w:t>
      </w:r>
      <w:r w:rsidR="00E22211" w:rsidRPr="000D7876">
        <w:rPr>
          <w:rFonts w:asciiTheme="minorHAnsi" w:hAnsiTheme="minorHAnsi"/>
          <w:sz w:val="20"/>
          <w:lang w:val="it-IT"/>
        </w:rPr>
        <w:t>1</w:t>
      </w:r>
      <w:r w:rsidR="00CA04DE">
        <w:rPr>
          <w:rFonts w:asciiTheme="minorHAnsi" w:hAnsiTheme="minorHAnsi"/>
          <w:sz w:val="20"/>
          <w:lang w:val="it-IT"/>
        </w:rPr>
        <w:t xml:space="preserve"> del presente Contratto Esecutivo</w:t>
      </w:r>
      <w:r w:rsidR="00E95599" w:rsidRPr="000D7876">
        <w:rPr>
          <w:rFonts w:asciiTheme="minorHAnsi" w:hAnsiTheme="minorHAnsi"/>
          <w:sz w:val="20"/>
          <w:lang w:val="it-IT"/>
        </w:rPr>
        <w:t>.</w:t>
      </w:r>
    </w:p>
    <w:p w:rsidR="00D20714" w:rsidRPr="001862CB" w:rsidRDefault="005042E5" w:rsidP="001862CB">
      <w:pPr>
        <w:pStyle w:val="AOAltHead2"/>
        <w:widowControl w:val="0"/>
        <w:tabs>
          <w:tab w:val="num" w:pos="709"/>
        </w:tabs>
        <w:spacing w:before="0" w:line="300" w:lineRule="exact"/>
        <w:ind w:left="720"/>
        <w:rPr>
          <w:rFonts w:asciiTheme="minorHAnsi" w:hAnsiTheme="minorHAnsi" w:cs="Arial"/>
          <w:sz w:val="20"/>
          <w:lang w:val="it-IT"/>
        </w:rPr>
      </w:pPr>
      <w:bookmarkStart w:id="15" w:name="_Ref372119752"/>
      <w:r w:rsidRPr="000D7876">
        <w:rPr>
          <w:rFonts w:asciiTheme="minorHAnsi" w:hAnsiTheme="minorHAnsi"/>
          <w:sz w:val="20"/>
          <w:lang w:val="it-IT"/>
        </w:rPr>
        <w:t xml:space="preserve">I predetti servizi dovranno essere prestati con le modalità ed alle condizioni stabilite nel presente Contratto </w:t>
      </w:r>
      <w:r w:rsidR="003C3975" w:rsidRPr="000D7876">
        <w:rPr>
          <w:rFonts w:asciiTheme="minorHAnsi" w:hAnsiTheme="minorHAnsi"/>
          <w:sz w:val="20"/>
          <w:lang w:val="it-IT"/>
        </w:rPr>
        <w:t>Esecutivo, nonché nel Contratto Quadro e relativi allegati</w:t>
      </w:r>
      <w:r w:rsidR="00D20714" w:rsidRPr="000D7876">
        <w:rPr>
          <w:rFonts w:asciiTheme="minorHAnsi" w:hAnsiTheme="minorHAnsi"/>
          <w:sz w:val="20"/>
          <w:lang w:val="it-IT"/>
        </w:rPr>
        <w:t>.</w:t>
      </w:r>
      <w:bookmarkEnd w:id="15"/>
    </w:p>
    <w:p w:rsidR="001862CB" w:rsidRDefault="001862CB" w:rsidP="001862CB">
      <w:pPr>
        <w:pStyle w:val="AOAltHead2"/>
        <w:widowControl w:val="0"/>
        <w:tabs>
          <w:tab w:val="num" w:pos="709"/>
        </w:tabs>
        <w:spacing w:before="0" w:line="300" w:lineRule="exact"/>
        <w:ind w:left="720"/>
        <w:rPr>
          <w:rFonts w:asciiTheme="minorHAnsi" w:hAnsiTheme="minorHAnsi" w:cs="Arial"/>
          <w:sz w:val="20"/>
          <w:lang w:val="it-IT"/>
        </w:rPr>
      </w:pPr>
      <w:r w:rsidRPr="001862CB">
        <w:rPr>
          <w:rFonts w:asciiTheme="minorHAnsi" w:hAnsiTheme="minorHAnsi" w:cs="Arial"/>
          <w:sz w:val="20"/>
          <w:lang w:val="it-IT"/>
        </w:rPr>
        <w:t>Resta inoltre inteso che come previsto al paragrafo 8.3 del Capitolato Tecnico:</w:t>
      </w:r>
    </w:p>
    <w:p w:rsidR="001862CB" w:rsidRDefault="001862CB" w:rsidP="0043698A">
      <w:pPr>
        <w:pStyle w:val="AOAltHead2"/>
        <w:widowControl w:val="0"/>
        <w:numPr>
          <w:ilvl w:val="0"/>
          <w:numId w:val="23"/>
        </w:numPr>
        <w:spacing w:before="0" w:line="300" w:lineRule="exact"/>
        <w:rPr>
          <w:rFonts w:asciiTheme="minorHAnsi" w:hAnsiTheme="minorHAnsi" w:cs="Arial"/>
          <w:sz w:val="20"/>
          <w:lang w:val="it-IT"/>
        </w:rPr>
      </w:pPr>
      <w:r w:rsidRPr="001862CB">
        <w:rPr>
          <w:rFonts w:asciiTheme="minorHAnsi" w:hAnsiTheme="minorHAnsi" w:cs="Arial"/>
          <w:sz w:val="20"/>
          <w:lang w:val="it-IT"/>
        </w:rPr>
        <w:t>i servizi di supporto organizzativo non possono essere attivati senza l’attivazione dei servizi di sviluppo software e/o dei servizi di gestione, manutenzione ed assistenza;</w:t>
      </w:r>
    </w:p>
    <w:p w:rsidR="001862CB" w:rsidRDefault="001862CB" w:rsidP="0043698A">
      <w:pPr>
        <w:pStyle w:val="AOAltHead2"/>
        <w:widowControl w:val="0"/>
        <w:numPr>
          <w:ilvl w:val="0"/>
          <w:numId w:val="23"/>
        </w:numPr>
        <w:spacing w:before="0" w:line="300" w:lineRule="exact"/>
        <w:rPr>
          <w:rFonts w:asciiTheme="minorHAnsi" w:hAnsiTheme="minorHAnsi" w:cs="Arial"/>
          <w:sz w:val="20"/>
          <w:lang w:val="it-IT"/>
        </w:rPr>
      </w:pPr>
      <w:r w:rsidRPr="001862CB">
        <w:rPr>
          <w:rFonts w:asciiTheme="minorHAnsi" w:hAnsiTheme="minorHAnsi" w:cs="Arial"/>
          <w:sz w:val="20"/>
          <w:lang w:val="it-IT"/>
        </w:rPr>
        <w:t>in relazione ad ogni Contratto Esecutivo, il valore economico della quota dei servizi di supporto organizzativo non può superare il 50% del valore economico complessivo del Progetto Esecutivo;</w:t>
      </w:r>
    </w:p>
    <w:p w:rsidR="001862CB" w:rsidRPr="000D7876" w:rsidRDefault="001862CB" w:rsidP="0043698A">
      <w:pPr>
        <w:pStyle w:val="AOAltHead2"/>
        <w:widowControl w:val="0"/>
        <w:numPr>
          <w:ilvl w:val="0"/>
          <w:numId w:val="23"/>
        </w:numPr>
        <w:spacing w:before="0" w:line="300" w:lineRule="exact"/>
        <w:rPr>
          <w:rFonts w:asciiTheme="minorHAnsi" w:hAnsiTheme="minorHAnsi" w:cs="Arial"/>
          <w:sz w:val="20"/>
          <w:lang w:val="it-IT"/>
        </w:rPr>
      </w:pPr>
      <w:r w:rsidRPr="001862CB">
        <w:rPr>
          <w:rFonts w:asciiTheme="minorHAnsi" w:hAnsiTheme="minorHAnsi" w:cs="Arial"/>
          <w:sz w:val="20"/>
          <w:lang w:val="it-IT"/>
        </w:rPr>
        <w:t xml:space="preserve">nell'ambito del servizio di sviluppo software, nel caso vengano attivati servizi di parametrizzazione e personalizzazione e/o servizi di analisi, progettazione e realizzazione di software </w:t>
      </w:r>
      <w:r w:rsidRPr="003615C9">
        <w:rPr>
          <w:rFonts w:asciiTheme="minorHAnsi" w:hAnsiTheme="minorHAnsi" w:cs="Arial"/>
          <w:i/>
          <w:sz w:val="20"/>
          <w:lang w:val="it-IT"/>
        </w:rPr>
        <w:t>ad hoc</w:t>
      </w:r>
      <w:r w:rsidRPr="001862CB">
        <w:rPr>
          <w:rFonts w:asciiTheme="minorHAnsi" w:hAnsiTheme="minorHAnsi" w:cs="Arial"/>
          <w:sz w:val="20"/>
          <w:lang w:val="it-IT"/>
        </w:rPr>
        <w:t>, il Fornitore dovrà fornire i servizi di manutenzione correttiva per il periodo di garanzia del software.</w:t>
      </w:r>
    </w:p>
    <w:p w:rsidR="005042E5" w:rsidRPr="000D7876" w:rsidRDefault="005042E5" w:rsidP="007B7062">
      <w:pPr>
        <w:pStyle w:val="AODocTxtL1"/>
        <w:widowControl w:val="0"/>
        <w:spacing w:before="0" w:line="300" w:lineRule="exact"/>
        <w:ind w:left="1418" w:hanging="698"/>
        <w:rPr>
          <w:rFonts w:asciiTheme="minorHAnsi" w:hAnsiTheme="minorHAnsi" w:cs="Arial"/>
          <w:sz w:val="20"/>
          <w:lang w:val="it-IT"/>
        </w:rPr>
      </w:pPr>
      <w:bookmarkStart w:id="16" w:name="_Toc50547587"/>
      <w:bookmarkStart w:id="17" w:name="_Toc74110705"/>
      <w:bookmarkEnd w:id="13"/>
      <w:bookmarkEnd w:id="14"/>
    </w:p>
    <w:p w:rsidR="005042E5" w:rsidRPr="000D7876" w:rsidRDefault="005042E5" w:rsidP="007B7062">
      <w:pPr>
        <w:pStyle w:val="AOHead1"/>
        <w:keepNext w:val="0"/>
        <w:widowControl w:val="0"/>
        <w:spacing w:before="0" w:line="300" w:lineRule="exact"/>
        <w:rPr>
          <w:rFonts w:asciiTheme="minorHAnsi" w:hAnsiTheme="minorHAnsi" w:cs="Arial"/>
          <w:sz w:val="20"/>
          <w:lang w:val="it-IT"/>
        </w:rPr>
      </w:pPr>
      <w:bookmarkStart w:id="18" w:name="_Toc87272264"/>
      <w:bookmarkStart w:id="19" w:name="_Toc87272332"/>
      <w:bookmarkStart w:id="20" w:name="_Toc497832115"/>
      <w:bookmarkStart w:id="21" w:name="_Ref88973441"/>
      <w:bookmarkEnd w:id="18"/>
      <w:bookmarkEnd w:id="19"/>
      <w:r w:rsidRPr="000D7876">
        <w:rPr>
          <w:rFonts w:asciiTheme="minorHAnsi" w:hAnsiTheme="minorHAnsi" w:cs="Arial"/>
          <w:sz w:val="20"/>
          <w:lang w:val="it-IT"/>
        </w:rPr>
        <w:t>EFFICACIA E DURATA</w:t>
      </w:r>
      <w:bookmarkEnd w:id="20"/>
    </w:p>
    <w:p w:rsidR="004D19EF" w:rsidRPr="004D19EF" w:rsidRDefault="003C3975" w:rsidP="004D19EF">
      <w:pPr>
        <w:pStyle w:val="AOAltHead2"/>
        <w:tabs>
          <w:tab w:val="clear" w:pos="1571"/>
          <w:tab w:val="num" w:pos="709"/>
          <w:tab w:val="num" w:pos="862"/>
        </w:tabs>
        <w:spacing w:before="0" w:line="300" w:lineRule="exact"/>
        <w:ind w:left="720"/>
        <w:rPr>
          <w:rFonts w:asciiTheme="minorHAnsi" w:hAnsiTheme="minorHAnsi" w:cs="Arial"/>
          <w:sz w:val="20"/>
          <w:lang w:val="it-IT"/>
        </w:rPr>
      </w:pPr>
      <w:bookmarkStart w:id="22" w:name="_Ref87357281"/>
      <w:bookmarkStart w:id="23" w:name="_Toc107293179"/>
      <w:bookmarkStart w:id="24" w:name="_Toc106593649"/>
      <w:r w:rsidRPr="000D7876">
        <w:rPr>
          <w:rFonts w:asciiTheme="minorHAnsi" w:hAnsiTheme="minorHAnsi" w:cs="Arial"/>
          <w:sz w:val="20"/>
          <w:lang w:val="it-IT"/>
        </w:rPr>
        <w:t xml:space="preserve">Il presente Contratto Esecutivo </w:t>
      </w:r>
      <w:r w:rsidR="005C7B68" w:rsidRPr="000D7876">
        <w:rPr>
          <w:rFonts w:asciiTheme="minorHAnsi" w:hAnsiTheme="minorHAnsi" w:cs="Arial"/>
          <w:sz w:val="20"/>
          <w:lang w:val="it-IT"/>
        </w:rPr>
        <w:t>ha una durata pari a</w:t>
      </w:r>
      <w:r w:rsidR="00604F7D" w:rsidRPr="000D7876">
        <w:rPr>
          <w:rFonts w:asciiTheme="minorHAnsi" w:hAnsiTheme="minorHAnsi" w:cs="Arial"/>
          <w:sz w:val="20"/>
          <w:lang w:val="it-IT"/>
        </w:rPr>
        <w:t xml:space="preserve"> 48 (quarantotto) mesi</w:t>
      </w:r>
      <w:bookmarkEnd w:id="22"/>
      <w:bookmarkEnd w:id="23"/>
      <w:r w:rsidR="003D69FD" w:rsidRPr="000D7876">
        <w:rPr>
          <w:rFonts w:asciiTheme="minorHAnsi" w:hAnsiTheme="minorHAnsi" w:cs="Arial"/>
          <w:sz w:val="20"/>
          <w:lang w:val="it-IT"/>
        </w:rPr>
        <w:t xml:space="preserve">, </w:t>
      </w:r>
      <w:r w:rsidR="0012639C" w:rsidRPr="000D7876">
        <w:rPr>
          <w:rFonts w:asciiTheme="minorHAnsi" w:hAnsiTheme="minorHAnsi" w:cs="Arial"/>
          <w:sz w:val="20"/>
          <w:lang w:val="it-IT"/>
        </w:rPr>
        <w:t>decorrent</w:t>
      </w:r>
      <w:r w:rsidR="001C7C18" w:rsidRPr="000D7876">
        <w:rPr>
          <w:rFonts w:asciiTheme="minorHAnsi" w:hAnsiTheme="minorHAnsi" w:cs="Arial"/>
          <w:sz w:val="20"/>
          <w:lang w:val="it-IT"/>
        </w:rPr>
        <w:t>i dalla data della relativa sottoscrizione,</w:t>
      </w:r>
      <w:r w:rsidR="0012639C" w:rsidRPr="000D7876">
        <w:rPr>
          <w:rFonts w:asciiTheme="minorHAnsi" w:hAnsiTheme="minorHAnsi" w:cs="Arial"/>
          <w:sz w:val="20"/>
          <w:lang w:val="it-IT"/>
        </w:rPr>
        <w:t xml:space="preserve"> fatti </w:t>
      </w:r>
      <w:r w:rsidR="003D69FD" w:rsidRPr="000D7876">
        <w:rPr>
          <w:rFonts w:asciiTheme="minorHAnsi" w:hAnsiTheme="minorHAnsi" w:cs="Arial"/>
          <w:sz w:val="20"/>
          <w:lang w:val="it-IT"/>
        </w:rPr>
        <w:t>salvi i casi di risoluzione o recesso</w:t>
      </w:r>
      <w:r w:rsidRPr="000D7876">
        <w:rPr>
          <w:rFonts w:asciiTheme="minorHAnsi" w:hAnsiTheme="minorHAnsi" w:cs="Arial"/>
          <w:sz w:val="20"/>
          <w:lang w:val="it-IT"/>
        </w:rPr>
        <w:t xml:space="preserve"> ai sensi</w:t>
      </w:r>
      <w:r w:rsidR="003D69FD" w:rsidRPr="000D7876">
        <w:rPr>
          <w:rFonts w:asciiTheme="minorHAnsi" w:hAnsiTheme="minorHAnsi" w:cs="Arial"/>
          <w:sz w:val="20"/>
          <w:lang w:val="it-IT"/>
        </w:rPr>
        <w:t>, rispettivamente,</w:t>
      </w:r>
      <w:r w:rsidR="00CC5401" w:rsidRPr="000D7876">
        <w:rPr>
          <w:rFonts w:asciiTheme="minorHAnsi" w:hAnsiTheme="minorHAnsi" w:cs="Arial"/>
          <w:sz w:val="20"/>
          <w:lang w:val="it-IT"/>
        </w:rPr>
        <w:t xml:space="preserve"> </w:t>
      </w:r>
      <w:r w:rsidR="003D69FD" w:rsidRPr="000D7876">
        <w:rPr>
          <w:rFonts w:asciiTheme="minorHAnsi" w:hAnsiTheme="minorHAnsi" w:cs="Arial"/>
          <w:sz w:val="20"/>
          <w:lang w:val="it-IT"/>
        </w:rPr>
        <w:t>degli artt. 2</w:t>
      </w:r>
      <w:r w:rsidR="00EC6763" w:rsidRPr="000D7876">
        <w:rPr>
          <w:rFonts w:asciiTheme="minorHAnsi" w:hAnsiTheme="minorHAnsi" w:cs="Arial"/>
          <w:sz w:val="20"/>
          <w:lang w:val="it-IT"/>
        </w:rPr>
        <w:t>1</w:t>
      </w:r>
      <w:r w:rsidR="003D69FD" w:rsidRPr="000D7876">
        <w:rPr>
          <w:rFonts w:asciiTheme="minorHAnsi" w:hAnsiTheme="minorHAnsi" w:cs="Arial"/>
          <w:sz w:val="20"/>
          <w:lang w:val="it-IT"/>
        </w:rPr>
        <w:t xml:space="preserve"> e 2</w:t>
      </w:r>
      <w:r w:rsidR="00EC6763" w:rsidRPr="000D7876">
        <w:rPr>
          <w:rFonts w:asciiTheme="minorHAnsi" w:hAnsiTheme="minorHAnsi" w:cs="Arial"/>
          <w:sz w:val="20"/>
          <w:lang w:val="it-IT"/>
        </w:rPr>
        <w:t>2</w:t>
      </w:r>
      <w:r w:rsidR="003D69FD" w:rsidRPr="000D7876">
        <w:rPr>
          <w:rFonts w:asciiTheme="minorHAnsi" w:hAnsiTheme="minorHAnsi" w:cs="Arial"/>
          <w:sz w:val="20"/>
          <w:lang w:val="it-IT"/>
        </w:rPr>
        <w:t xml:space="preserve"> del Contratto Quadro</w:t>
      </w:r>
      <w:r w:rsidRPr="000D7876">
        <w:rPr>
          <w:rFonts w:asciiTheme="minorHAnsi" w:hAnsiTheme="minorHAnsi" w:cs="Arial"/>
          <w:sz w:val="20"/>
          <w:lang w:val="it-IT"/>
        </w:rPr>
        <w:t>.</w:t>
      </w:r>
      <w:r w:rsidR="00D25BEE" w:rsidRPr="000D7876">
        <w:rPr>
          <w:rFonts w:asciiTheme="minorHAnsi" w:hAnsiTheme="minorHAnsi" w:cs="Arial"/>
          <w:sz w:val="20"/>
          <w:lang w:val="it-IT"/>
        </w:rPr>
        <w:t xml:space="preserve"> </w:t>
      </w:r>
    </w:p>
    <w:p w:rsidR="00E07ABD" w:rsidRDefault="00E07ABD" w:rsidP="00E07ABD">
      <w:pPr>
        <w:pStyle w:val="AODocTxtL1"/>
        <w:spacing w:before="0" w:line="300" w:lineRule="exact"/>
        <w:ind w:hanging="720"/>
        <w:rPr>
          <w:rFonts w:asciiTheme="minorHAnsi" w:hAnsiTheme="minorHAnsi"/>
          <w:sz w:val="20"/>
          <w:lang w:val="it-IT"/>
        </w:rPr>
      </w:pPr>
      <w:r w:rsidRPr="00E07ABD">
        <w:rPr>
          <w:rFonts w:asciiTheme="minorHAnsi" w:hAnsiTheme="minorHAnsi"/>
          <w:sz w:val="20"/>
          <w:lang w:val="it-IT"/>
        </w:rPr>
        <w:t>4.2</w:t>
      </w:r>
      <w:r>
        <w:rPr>
          <w:rFonts w:asciiTheme="minorHAnsi" w:hAnsiTheme="minorHAnsi"/>
          <w:sz w:val="20"/>
          <w:lang w:val="it-IT"/>
        </w:rPr>
        <w:tab/>
      </w:r>
      <w:r w:rsidRPr="00E07ABD">
        <w:rPr>
          <w:rFonts w:asciiTheme="minorHAnsi" w:hAnsiTheme="minorHAnsi"/>
          <w:sz w:val="20"/>
          <w:lang w:val="it-IT"/>
        </w:rPr>
        <w:t>La durata di ciascun servizio è indicata nel Progetto Esecutivo approvato dall’Amministrazione contraente e comunque non può superare la durata del Contratto Esecutivo.</w:t>
      </w:r>
    </w:p>
    <w:p w:rsidR="003615C9" w:rsidRPr="00E07ABD" w:rsidRDefault="003615C9" w:rsidP="00E07ABD">
      <w:pPr>
        <w:pStyle w:val="AODocTxtL1"/>
        <w:spacing w:before="0" w:line="300" w:lineRule="exact"/>
        <w:ind w:hanging="720"/>
        <w:rPr>
          <w:rFonts w:asciiTheme="minorHAnsi" w:hAnsiTheme="minorHAnsi"/>
          <w:sz w:val="20"/>
          <w:lang w:val="it-IT"/>
        </w:rPr>
      </w:pPr>
    </w:p>
    <w:p w:rsidR="005042E5" w:rsidRPr="000D7876" w:rsidRDefault="00E07ABD" w:rsidP="00E07ABD">
      <w:pPr>
        <w:tabs>
          <w:tab w:val="left" w:pos="2812"/>
        </w:tabs>
        <w:rPr>
          <w:rFonts w:asciiTheme="minorHAnsi" w:hAnsiTheme="minorHAnsi"/>
        </w:rPr>
      </w:pPr>
      <w:r w:rsidRPr="00E07ABD">
        <w:rPr>
          <w:rFonts w:asciiTheme="minorHAnsi" w:hAnsiTheme="minorHAnsi"/>
        </w:rPr>
        <w:tab/>
      </w:r>
    </w:p>
    <w:p w:rsidR="0005094C" w:rsidRPr="000D7876" w:rsidRDefault="005042E5" w:rsidP="007B7062">
      <w:pPr>
        <w:pStyle w:val="AOHead1"/>
        <w:keepNext w:val="0"/>
        <w:widowControl w:val="0"/>
        <w:spacing w:before="0" w:line="300" w:lineRule="exact"/>
        <w:rPr>
          <w:rFonts w:asciiTheme="minorHAnsi" w:hAnsiTheme="minorHAnsi" w:cs="Arial"/>
          <w:bCs/>
          <w:i/>
          <w:sz w:val="20"/>
          <w:lang w:val="it-IT"/>
        </w:rPr>
      </w:pPr>
      <w:bookmarkStart w:id="25" w:name="_Toc106593656"/>
      <w:bookmarkStart w:id="26" w:name="_Ref372119781"/>
      <w:bookmarkStart w:id="27" w:name="_Toc497832116"/>
      <w:bookmarkEnd w:id="21"/>
      <w:bookmarkEnd w:id="24"/>
      <w:r w:rsidRPr="000D7876">
        <w:rPr>
          <w:rFonts w:asciiTheme="minorHAnsi" w:hAnsiTheme="minorHAnsi" w:cs="Arial"/>
          <w:sz w:val="20"/>
          <w:lang w:val="it-IT"/>
        </w:rPr>
        <w:t>PIANO DEI FABBISOGNI</w:t>
      </w:r>
      <w:bookmarkStart w:id="28" w:name="_Toc98826051"/>
      <w:bookmarkStart w:id="29" w:name="_Toc106593660"/>
      <w:bookmarkStart w:id="30" w:name="_Toc106598587"/>
      <w:bookmarkEnd w:id="25"/>
      <w:bookmarkEnd w:id="26"/>
      <w:r w:rsidR="0012639C" w:rsidRPr="000D7876">
        <w:rPr>
          <w:rFonts w:asciiTheme="minorHAnsi" w:hAnsiTheme="minorHAnsi" w:cs="Arial"/>
          <w:sz w:val="20"/>
          <w:lang w:val="it-IT"/>
        </w:rPr>
        <w:t xml:space="preserve"> e Progetto Esecutivo</w:t>
      </w:r>
      <w:bookmarkEnd w:id="27"/>
    </w:p>
    <w:p w:rsidR="0005094C" w:rsidRPr="002169A1" w:rsidRDefault="00176652" w:rsidP="007B7062">
      <w:pPr>
        <w:pStyle w:val="AOAltHead2"/>
        <w:widowControl w:val="0"/>
        <w:tabs>
          <w:tab w:val="clear" w:pos="1571"/>
        </w:tabs>
        <w:spacing w:before="0" w:line="300" w:lineRule="exact"/>
        <w:ind w:left="709" w:hanging="709"/>
        <w:rPr>
          <w:rFonts w:asciiTheme="minorHAnsi" w:hAnsiTheme="minorHAnsi" w:cs="Arial"/>
          <w:bCs/>
          <w:sz w:val="20"/>
          <w:lang w:val="it-IT"/>
        </w:rPr>
      </w:pPr>
      <w:r w:rsidRPr="000D7876">
        <w:rPr>
          <w:rFonts w:asciiTheme="minorHAnsi" w:hAnsiTheme="minorHAnsi" w:cs="Arial"/>
          <w:bCs/>
          <w:sz w:val="20"/>
          <w:lang w:val="it-IT"/>
        </w:rPr>
        <w:t xml:space="preserve">Per le modalità e termini stabiliti per la definizione e le variazioni del Piano dei </w:t>
      </w:r>
      <w:r w:rsidR="00D25BEE" w:rsidRPr="000D7876">
        <w:rPr>
          <w:rFonts w:asciiTheme="minorHAnsi" w:hAnsiTheme="minorHAnsi" w:cs="Arial"/>
          <w:bCs/>
          <w:sz w:val="20"/>
          <w:lang w:val="it-IT"/>
        </w:rPr>
        <w:t>F</w:t>
      </w:r>
      <w:r w:rsidRPr="000D7876">
        <w:rPr>
          <w:rFonts w:asciiTheme="minorHAnsi" w:hAnsiTheme="minorHAnsi" w:cs="Arial"/>
          <w:bCs/>
          <w:sz w:val="20"/>
          <w:lang w:val="it-IT"/>
        </w:rPr>
        <w:t>abbisogni</w:t>
      </w:r>
      <w:r w:rsidR="0012639C" w:rsidRPr="002169A1">
        <w:rPr>
          <w:rFonts w:asciiTheme="minorHAnsi" w:hAnsiTheme="minorHAnsi" w:cs="Arial"/>
          <w:bCs/>
          <w:sz w:val="20"/>
          <w:lang w:val="it-IT"/>
        </w:rPr>
        <w:t xml:space="preserve"> nonché del Progetto Esecutivo</w:t>
      </w:r>
      <w:r w:rsidRPr="002169A1">
        <w:rPr>
          <w:rFonts w:asciiTheme="minorHAnsi" w:hAnsiTheme="minorHAnsi" w:cs="Arial"/>
          <w:bCs/>
          <w:sz w:val="20"/>
          <w:lang w:val="it-IT"/>
        </w:rPr>
        <w:t>, vale tra le Parti quanto stabilito negli articol</w:t>
      </w:r>
      <w:r w:rsidR="001C7C18">
        <w:rPr>
          <w:rFonts w:asciiTheme="minorHAnsi" w:hAnsiTheme="minorHAnsi" w:cs="Arial"/>
          <w:bCs/>
          <w:sz w:val="20"/>
          <w:lang w:val="it-IT"/>
        </w:rPr>
        <w:t>i</w:t>
      </w:r>
      <w:r w:rsidRPr="002169A1">
        <w:rPr>
          <w:rFonts w:asciiTheme="minorHAnsi" w:hAnsiTheme="minorHAnsi" w:cs="Arial"/>
          <w:bCs/>
          <w:sz w:val="20"/>
          <w:lang w:val="it-IT"/>
        </w:rPr>
        <w:t xml:space="preserve"> 7 e 8 del Contratto Quadro e nel Capitolato Tecnico</w:t>
      </w:r>
      <w:r w:rsidR="005042E5" w:rsidRPr="002169A1">
        <w:rPr>
          <w:rFonts w:asciiTheme="minorHAnsi" w:hAnsiTheme="minorHAnsi" w:cs="Arial"/>
          <w:bCs/>
          <w:sz w:val="20"/>
          <w:lang w:val="it-IT"/>
        </w:rPr>
        <w:t>.</w:t>
      </w:r>
      <w:bookmarkStart w:id="31" w:name="_Toc106593665"/>
      <w:bookmarkStart w:id="32" w:name="_Toc106598592"/>
      <w:bookmarkEnd w:id="28"/>
      <w:bookmarkEnd w:id="29"/>
      <w:bookmarkEnd w:id="30"/>
    </w:p>
    <w:p w:rsidR="007A66C0" w:rsidRPr="002169A1" w:rsidRDefault="007A66C0" w:rsidP="007B7062">
      <w:pPr>
        <w:pStyle w:val="AODocTxtL1"/>
        <w:spacing w:before="0" w:line="300" w:lineRule="exact"/>
        <w:rPr>
          <w:rFonts w:asciiTheme="minorHAnsi" w:hAnsiTheme="minorHAnsi"/>
          <w:sz w:val="20"/>
          <w:lang w:val="it-IT"/>
        </w:rPr>
      </w:pPr>
      <w:bookmarkStart w:id="33" w:name="_Toc106593669"/>
      <w:bookmarkEnd w:id="31"/>
      <w:bookmarkEnd w:id="32"/>
    </w:p>
    <w:p w:rsidR="005042E5" w:rsidRPr="002169A1" w:rsidRDefault="005042E5" w:rsidP="007B7062">
      <w:pPr>
        <w:pStyle w:val="AOHead1"/>
        <w:keepNext w:val="0"/>
        <w:widowControl w:val="0"/>
        <w:spacing w:before="0" w:line="300" w:lineRule="exact"/>
        <w:rPr>
          <w:rFonts w:asciiTheme="minorHAnsi" w:hAnsiTheme="minorHAnsi" w:cs="Arial"/>
          <w:sz w:val="20"/>
          <w:lang w:val="it-IT"/>
        </w:rPr>
      </w:pPr>
      <w:bookmarkStart w:id="34" w:name="_Toc106593676"/>
      <w:bookmarkStart w:id="35" w:name="_Toc497832117"/>
      <w:bookmarkEnd w:id="16"/>
      <w:bookmarkEnd w:id="17"/>
      <w:bookmarkEnd w:id="33"/>
      <w:r w:rsidRPr="002169A1">
        <w:rPr>
          <w:rFonts w:asciiTheme="minorHAnsi" w:hAnsiTheme="minorHAnsi" w:cs="Arial"/>
          <w:sz w:val="20"/>
          <w:lang w:val="it-IT"/>
        </w:rPr>
        <w:t>EROGAZIONE DEI SERVIZI</w:t>
      </w:r>
      <w:bookmarkEnd w:id="34"/>
      <w:r w:rsidR="0012639C" w:rsidRPr="002169A1">
        <w:rPr>
          <w:rFonts w:asciiTheme="minorHAnsi" w:hAnsiTheme="minorHAnsi" w:cs="Arial"/>
          <w:sz w:val="20"/>
          <w:lang w:val="it-IT"/>
        </w:rPr>
        <w:t xml:space="preserve"> E STATI DI AVANZAMENTO</w:t>
      </w:r>
      <w:bookmarkEnd w:id="35"/>
    </w:p>
    <w:p w:rsidR="001862CB" w:rsidRPr="001862CB" w:rsidRDefault="005042E5" w:rsidP="003615C9">
      <w:pPr>
        <w:pStyle w:val="AOAltHead2"/>
        <w:widowControl w:val="0"/>
        <w:tabs>
          <w:tab w:val="clear" w:pos="1571"/>
        </w:tabs>
        <w:spacing w:before="0" w:line="300" w:lineRule="exact"/>
        <w:ind w:left="709" w:hanging="709"/>
        <w:rPr>
          <w:rFonts w:asciiTheme="minorHAnsi" w:hAnsiTheme="minorHAnsi" w:cs="Arial"/>
          <w:sz w:val="20"/>
          <w:lang w:val="it-IT"/>
        </w:rPr>
      </w:pPr>
      <w:bookmarkStart w:id="36" w:name="_Toc106593677"/>
      <w:bookmarkStart w:id="37" w:name="_Toc106598604"/>
      <w:r w:rsidRPr="002169A1">
        <w:rPr>
          <w:rFonts w:asciiTheme="minorHAnsi" w:hAnsiTheme="minorHAnsi" w:cs="Arial"/>
          <w:sz w:val="20"/>
          <w:lang w:val="it-IT"/>
        </w:rPr>
        <w:lastRenderedPageBreak/>
        <w:t xml:space="preserve">Il Fornitore ha l’obbligo di </w:t>
      </w:r>
      <w:r w:rsidR="00156FC1" w:rsidRPr="002169A1">
        <w:rPr>
          <w:rFonts w:asciiTheme="minorHAnsi" w:hAnsiTheme="minorHAnsi" w:cs="Arial"/>
          <w:sz w:val="20"/>
          <w:lang w:val="it-IT"/>
        </w:rPr>
        <w:t>avviare</w:t>
      </w:r>
      <w:r w:rsidRPr="002169A1">
        <w:rPr>
          <w:rFonts w:asciiTheme="minorHAnsi" w:hAnsiTheme="minorHAnsi" w:cs="Arial"/>
          <w:sz w:val="20"/>
          <w:lang w:val="it-IT"/>
        </w:rPr>
        <w:t xml:space="preserve"> l’erogazione dei servizi di cui al precedente art</w:t>
      </w:r>
      <w:r w:rsidR="00156FC1" w:rsidRPr="002169A1">
        <w:rPr>
          <w:rFonts w:asciiTheme="minorHAnsi" w:hAnsiTheme="minorHAnsi" w:cs="Arial"/>
          <w:sz w:val="20"/>
          <w:lang w:val="it-IT"/>
        </w:rPr>
        <w:t>.</w:t>
      </w:r>
      <w:r w:rsidR="00EC6763" w:rsidRPr="002169A1">
        <w:rPr>
          <w:rFonts w:asciiTheme="minorHAnsi" w:hAnsiTheme="minorHAnsi" w:cs="Arial"/>
          <w:sz w:val="20"/>
          <w:lang w:val="it-IT"/>
        </w:rPr>
        <w:t xml:space="preserve"> </w:t>
      </w:r>
      <w:r w:rsidR="0006328D">
        <w:fldChar w:fldCharType="begin"/>
      </w:r>
      <w:r w:rsidR="0006328D" w:rsidRPr="003D0856">
        <w:rPr>
          <w:lang w:val="it-IT"/>
        </w:rPr>
        <w:instrText xml:space="preserve"> REF _Ref372119773 \r \h  \* MERGEFORMAT </w:instrText>
      </w:r>
      <w:r w:rsidR="0006328D">
        <w:fldChar w:fldCharType="separate"/>
      </w:r>
      <w:r w:rsidR="00B54345">
        <w:rPr>
          <w:lang w:val="it-IT"/>
        </w:rPr>
        <w:t>3</w:t>
      </w:r>
      <w:r w:rsidR="0006328D">
        <w:fldChar w:fldCharType="end"/>
      </w:r>
      <w:r w:rsidRPr="002169A1">
        <w:rPr>
          <w:rFonts w:asciiTheme="minorHAnsi" w:hAnsiTheme="minorHAnsi" w:cs="Arial"/>
          <w:sz w:val="20"/>
          <w:lang w:val="it-IT"/>
        </w:rPr>
        <w:t xml:space="preserve"> in favore </w:t>
      </w:r>
      <w:r w:rsidR="00156FC1" w:rsidRPr="002169A1">
        <w:rPr>
          <w:rFonts w:asciiTheme="minorHAnsi" w:hAnsiTheme="minorHAnsi" w:cs="Arial"/>
          <w:sz w:val="20"/>
          <w:lang w:val="it-IT"/>
        </w:rPr>
        <w:t>dell’</w:t>
      </w:r>
      <w:r w:rsidRPr="002169A1">
        <w:rPr>
          <w:rFonts w:asciiTheme="minorHAnsi" w:hAnsiTheme="minorHAnsi" w:cs="Arial"/>
          <w:sz w:val="20"/>
          <w:lang w:val="it-IT"/>
        </w:rPr>
        <w:t xml:space="preserve">Amministrazione </w:t>
      </w:r>
      <w:r w:rsidR="0012639C" w:rsidRPr="002169A1">
        <w:rPr>
          <w:rFonts w:asciiTheme="minorHAnsi" w:hAnsiTheme="minorHAnsi" w:cs="Arial"/>
          <w:sz w:val="20"/>
          <w:lang w:val="it-IT"/>
        </w:rPr>
        <w:t xml:space="preserve">Beneficiaria </w:t>
      </w:r>
      <w:r w:rsidRPr="002169A1">
        <w:rPr>
          <w:rFonts w:asciiTheme="minorHAnsi" w:hAnsiTheme="minorHAnsi" w:cs="Arial"/>
          <w:sz w:val="20"/>
          <w:lang w:val="it-IT"/>
        </w:rPr>
        <w:t xml:space="preserve">entro </w:t>
      </w:r>
      <w:r w:rsidR="00CA04DE">
        <w:rPr>
          <w:rFonts w:asciiTheme="minorHAnsi" w:hAnsiTheme="minorHAnsi" w:cs="Arial"/>
          <w:sz w:val="20"/>
          <w:lang w:val="it-IT"/>
        </w:rPr>
        <w:t>i termini p</w:t>
      </w:r>
      <w:r w:rsidR="00E95599" w:rsidRPr="002169A1">
        <w:rPr>
          <w:rFonts w:asciiTheme="minorHAnsi" w:hAnsiTheme="minorHAnsi" w:cs="Arial"/>
          <w:sz w:val="20"/>
          <w:lang w:val="it-IT"/>
        </w:rPr>
        <w:t>revist</w:t>
      </w:r>
      <w:r w:rsidR="00CA04DE">
        <w:rPr>
          <w:rFonts w:asciiTheme="minorHAnsi" w:hAnsiTheme="minorHAnsi" w:cs="Arial"/>
          <w:sz w:val="20"/>
          <w:lang w:val="it-IT"/>
        </w:rPr>
        <w:t>i</w:t>
      </w:r>
      <w:r w:rsidR="00E95599" w:rsidRPr="002169A1">
        <w:rPr>
          <w:rFonts w:asciiTheme="minorHAnsi" w:hAnsiTheme="minorHAnsi" w:cs="Arial"/>
          <w:sz w:val="20"/>
          <w:lang w:val="it-IT"/>
        </w:rPr>
        <w:t xml:space="preserve"> nel </w:t>
      </w:r>
      <w:r w:rsidR="0012639C" w:rsidRPr="002169A1">
        <w:rPr>
          <w:rFonts w:asciiTheme="minorHAnsi" w:hAnsiTheme="minorHAnsi" w:cs="Arial"/>
          <w:sz w:val="20"/>
          <w:lang w:val="it-IT"/>
        </w:rPr>
        <w:t>Progetto Esecutivo</w:t>
      </w:r>
      <w:bookmarkEnd w:id="36"/>
      <w:bookmarkEnd w:id="37"/>
      <w:r w:rsidR="00E95599" w:rsidRPr="002169A1">
        <w:rPr>
          <w:rFonts w:asciiTheme="minorHAnsi" w:hAnsiTheme="minorHAnsi" w:cs="Arial"/>
          <w:sz w:val="20"/>
          <w:lang w:val="it-IT"/>
        </w:rPr>
        <w:t xml:space="preserve">, pena l’applicazione delle penali </w:t>
      </w:r>
      <w:r w:rsidR="00CA04DE">
        <w:rPr>
          <w:rFonts w:asciiTheme="minorHAnsi" w:hAnsiTheme="minorHAnsi" w:cs="Arial"/>
          <w:sz w:val="20"/>
          <w:lang w:val="it-IT"/>
        </w:rPr>
        <w:t>di cui oltre</w:t>
      </w:r>
      <w:r w:rsidRPr="002169A1">
        <w:rPr>
          <w:rFonts w:asciiTheme="minorHAnsi" w:hAnsiTheme="minorHAnsi" w:cs="Arial"/>
          <w:sz w:val="20"/>
          <w:lang w:val="it-IT"/>
        </w:rPr>
        <w:t>.</w:t>
      </w:r>
      <w:r w:rsidR="001862CB">
        <w:rPr>
          <w:rFonts w:asciiTheme="minorHAnsi" w:hAnsiTheme="minorHAnsi" w:cs="Arial"/>
          <w:sz w:val="20"/>
          <w:lang w:val="it-IT"/>
        </w:rPr>
        <w:t xml:space="preserve"> </w:t>
      </w:r>
      <w:r w:rsidR="001862CB" w:rsidRPr="001862CB">
        <w:rPr>
          <w:rFonts w:asciiTheme="minorHAnsi" w:hAnsiTheme="minorHAnsi" w:cs="Arial"/>
          <w:sz w:val="20"/>
          <w:lang w:val="it-IT"/>
        </w:rPr>
        <w:t xml:space="preserve">Resta inteso che il Fornitore non potrà iniziare l’erogazione dei servizi in assenza del Piano della Qualità di cui all’art. 9.1 </w:t>
      </w:r>
      <w:r w:rsidR="001862CB">
        <w:rPr>
          <w:rFonts w:asciiTheme="minorHAnsi" w:hAnsiTheme="minorHAnsi" w:cs="Arial"/>
          <w:sz w:val="20"/>
          <w:lang w:val="it-IT"/>
        </w:rPr>
        <w:t>del Contratto Quadro</w:t>
      </w:r>
      <w:r w:rsidR="001862CB" w:rsidRPr="001862CB">
        <w:rPr>
          <w:rFonts w:asciiTheme="minorHAnsi" w:hAnsiTheme="minorHAnsi" w:cs="Arial"/>
          <w:sz w:val="20"/>
          <w:lang w:val="it-IT"/>
        </w:rPr>
        <w:t>, approvato dall’Amministrazione Beneficiaria.</w:t>
      </w:r>
    </w:p>
    <w:p w:rsidR="00872B4D" w:rsidRDefault="008760E0" w:rsidP="003615C9">
      <w:pPr>
        <w:pStyle w:val="AOAltHead2"/>
        <w:widowControl w:val="0"/>
        <w:tabs>
          <w:tab w:val="clear" w:pos="1571"/>
        </w:tabs>
        <w:spacing w:before="0" w:line="300" w:lineRule="exact"/>
        <w:ind w:left="709" w:hanging="709"/>
        <w:rPr>
          <w:rFonts w:asciiTheme="minorHAnsi" w:hAnsiTheme="minorHAnsi"/>
          <w:sz w:val="20"/>
          <w:lang w:val="it-IT"/>
        </w:rPr>
      </w:pPr>
      <w:r>
        <w:rPr>
          <w:rFonts w:asciiTheme="minorHAnsi" w:hAnsiTheme="minorHAnsi"/>
          <w:sz w:val="20"/>
          <w:lang w:val="it-IT"/>
        </w:rPr>
        <w:t xml:space="preserve">Il Fornitore si impegna </w:t>
      </w:r>
      <w:r w:rsidR="001C7C18" w:rsidRPr="007A5785">
        <w:rPr>
          <w:rFonts w:asciiTheme="minorHAnsi" w:hAnsiTheme="minorHAnsi"/>
          <w:sz w:val="20"/>
          <w:lang w:val="it-IT"/>
        </w:rPr>
        <w:t>a consegna</w:t>
      </w:r>
      <w:r>
        <w:rPr>
          <w:rFonts w:asciiTheme="minorHAnsi" w:hAnsiTheme="minorHAnsi"/>
          <w:sz w:val="20"/>
          <w:lang w:val="it-IT"/>
        </w:rPr>
        <w:t xml:space="preserve">re, entro i termini stabiliti al </w:t>
      </w:r>
      <w:r w:rsidRPr="0014625C">
        <w:rPr>
          <w:rFonts w:asciiTheme="minorHAnsi" w:hAnsiTheme="minorHAnsi"/>
          <w:sz w:val="20"/>
          <w:lang w:val="it-IT"/>
        </w:rPr>
        <w:t xml:space="preserve">successivo art. </w:t>
      </w:r>
      <w:r w:rsidR="0014625C" w:rsidRPr="0014625C">
        <w:rPr>
          <w:rFonts w:asciiTheme="minorHAnsi" w:hAnsiTheme="minorHAnsi"/>
          <w:sz w:val="20"/>
          <w:lang w:val="it-IT"/>
        </w:rPr>
        <w:t>7.1</w:t>
      </w:r>
      <w:r w:rsidRPr="0014625C">
        <w:rPr>
          <w:rFonts w:asciiTheme="minorHAnsi" w:hAnsiTheme="minorHAnsi"/>
          <w:sz w:val="20"/>
          <w:lang w:val="it-IT"/>
        </w:rPr>
        <w:t xml:space="preserve">, </w:t>
      </w:r>
      <w:r w:rsidR="001C7C18" w:rsidRPr="0014625C">
        <w:rPr>
          <w:rFonts w:asciiTheme="minorHAnsi" w:hAnsiTheme="minorHAnsi"/>
          <w:sz w:val="20"/>
          <w:lang w:val="it-IT"/>
        </w:rPr>
        <w:t>i</w:t>
      </w:r>
      <w:r w:rsidR="001C7C18" w:rsidRPr="007A5785">
        <w:rPr>
          <w:rFonts w:asciiTheme="minorHAnsi" w:hAnsiTheme="minorHAnsi"/>
          <w:sz w:val="20"/>
          <w:lang w:val="it-IT"/>
        </w:rPr>
        <w:t xml:space="preserve"> curricula (eventualmente forniti anche in forma di schede tecniche) dei </w:t>
      </w:r>
      <w:r>
        <w:rPr>
          <w:rFonts w:asciiTheme="minorHAnsi" w:hAnsiTheme="minorHAnsi"/>
          <w:sz w:val="20"/>
          <w:lang w:val="it-IT"/>
        </w:rPr>
        <w:t>propri Rappresentanti</w:t>
      </w:r>
      <w:r w:rsidR="0014625C">
        <w:rPr>
          <w:rFonts w:asciiTheme="minorHAnsi" w:hAnsiTheme="minorHAnsi"/>
          <w:sz w:val="20"/>
          <w:lang w:val="it-IT"/>
        </w:rPr>
        <w:t xml:space="preserve">. </w:t>
      </w:r>
      <w:r w:rsidR="0014625C" w:rsidRPr="0014625C">
        <w:rPr>
          <w:rFonts w:asciiTheme="minorHAnsi" w:hAnsiTheme="minorHAnsi"/>
          <w:sz w:val="20"/>
          <w:lang w:val="it-IT"/>
        </w:rPr>
        <w:t>Il</w:t>
      </w:r>
      <w:r w:rsidR="0014625C">
        <w:rPr>
          <w:rFonts w:asciiTheme="minorHAnsi" w:hAnsiTheme="minorHAnsi"/>
          <w:sz w:val="20"/>
          <w:lang w:val="it-IT"/>
        </w:rPr>
        <w:t xml:space="preserve"> Fornitore</w:t>
      </w:r>
      <w:r w:rsidR="0014625C" w:rsidRPr="007A5785">
        <w:rPr>
          <w:rFonts w:asciiTheme="minorHAnsi" w:hAnsiTheme="minorHAnsi"/>
          <w:sz w:val="20"/>
          <w:lang w:val="it-IT"/>
        </w:rPr>
        <w:t xml:space="preserve"> si obbliga, altresì, </w:t>
      </w:r>
      <w:r w:rsidR="0014625C">
        <w:rPr>
          <w:rFonts w:asciiTheme="minorHAnsi" w:hAnsiTheme="minorHAnsi"/>
          <w:sz w:val="20"/>
          <w:lang w:val="it-IT"/>
        </w:rPr>
        <w:t xml:space="preserve">ove l’Amministrazione Beneficiaria lo richieda, </w:t>
      </w:r>
      <w:r w:rsidR="0014625C" w:rsidRPr="007A5785">
        <w:rPr>
          <w:rFonts w:asciiTheme="minorHAnsi" w:hAnsiTheme="minorHAnsi"/>
          <w:sz w:val="20"/>
          <w:lang w:val="it-IT"/>
        </w:rPr>
        <w:t xml:space="preserve">a consegnare i curricula delle altre figure professionali impegnate nell’esecuzione del </w:t>
      </w:r>
      <w:r w:rsidR="00CA04DE">
        <w:rPr>
          <w:rFonts w:asciiTheme="minorHAnsi" w:hAnsiTheme="minorHAnsi"/>
          <w:sz w:val="20"/>
          <w:lang w:val="it-IT"/>
        </w:rPr>
        <w:t>presente C</w:t>
      </w:r>
      <w:r w:rsidR="0014625C" w:rsidRPr="007A5785">
        <w:rPr>
          <w:rFonts w:asciiTheme="minorHAnsi" w:hAnsiTheme="minorHAnsi"/>
          <w:sz w:val="20"/>
          <w:lang w:val="it-IT"/>
        </w:rPr>
        <w:t>ontratto</w:t>
      </w:r>
      <w:r w:rsidR="00CA04DE">
        <w:rPr>
          <w:rFonts w:asciiTheme="minorHAnsi" w:hAnsiTheme="minorHAnsi"/>
          <w:sz w:val="20"/>
          <w:lang w:val="it-IT"/>
        </w:rPr>
        <w:t xml:space="preserve"> Esecutivo</w:t>
      </w:r>
      <w:r w:rsidR="0014625C" w:rsidRPr="007A5785">
        <w:rPr>
          <w:rFonts w:asciiTheme="minorHAnsi" w:hAnsiTheme="minorHAnsi"/>
          <w:sz w:val="20"/>
          <w:lang w:val="it-IT"/>
        </w:rPr>
        <w:t>.</w:t>
      </w:r>
      <w:r w:rsidR="0014625C">
        <w:rPr>
          <w:rFonts w:asciiTheme="minorHAnsi" w:hAnsiTheme="minorHAnsi"/>
          <w:sz w:val="20"/>
          <w:lang w:val="it-IT"/>
        </w:rPr>
        <w:t xml:space="preserve"> </w:t>
      </w:r>
    </w:p>
    <w:p w:rsidR="001C7C18" w:rsidRPr="00872B4D" w:rsidRDefault="00CA04DE" w:rsidP="007A5785">
      <w:pPr>
        <w:pStyle w:val="AOAltHead2"/>
        <w:widowControl w:val="0"/>
        <w:tabs>
          <w:tab w:val="clear" w:pos="1571"/>
        </w:tabs>
        <w:spacing w:before="0" w:line="300" w:lineRule="exact"/>
        <w:ind w:left="709" w:hanging="709"/>
        <w:rPr>
          <w:rFonts w:asciiTheme="minorHAnsi" w:hAnsiTheme="minorHAnsi"/>
          <w:sz w:val="20"/>
          <w:lang w:val="it-IT"/>
        </w:rPr>
      </w:pPr>
      <w:r>
        <w:rPr>
          <w:rFonts w:asciiTheme="minorHAnsi" w:hAnsiTheme="minorHAnsi"/>
          <w:sz w:val="20"/>
          <w:lang w:val="it-IT"/>
        </w:rPr>
        <w:t>Il</w:t>
      </w:r>
      <w:r w:rsidRPr="00872B4D">
        <w:rPr>
          <w:rFonts w:asciiTheme="minorHAnsi" w:hAnsiTheme="minorHAnsi"/>
          <w:sz w:val="20"/>
          <w:lang w:val="it-IT"/>
        </w:rPr>
        <w:t xml:space="preserve"> Fornitore si impegna </w:t>
      </w:r>
      <w:r>
        <w:rPr>
          <w:rFonts w:asciiTheme="minorHAnsi" w:hAnsiTheme="minorHAnsi"/>
          <w:sz w:val="20"/>
          <w:lang w:val="it-IT"/>
        </w:rPr>
        <w:t>altresì, ove</w:t>
      </w:r>
      <w:r w:rsidR="0014625C" w:rsidRPr="00872B4D">
        <w:rPr>
          <w:rFonts w:asciiTheme="minorHAnsi" w:hAnsiTheme="minorHAnsi"/>
          <w:sz w:val="20"/>
          <w:lang w:val="it-IT"/>
        </w:rPr>
        <w:t xml:space="preserve"> richiesto dall’Amministrazione contraente, a consegnare </w:t>
      </w:r>
      <w:r w:rsidR="00872B4D">
        <w:rPr>
          <w:rFonts w:asciiTheme="minorHAnsi" w:hAnsiTheme="minorHAnsi"/>
          <w:sz w:val="20"/>
          <w:lang w:val="it-IT"/>
        </w:rPr>
        <w:t xml:space="preserve">entro il termine di cui al successivo art. 7.1, </w:t>
      </w:r>
      <w:r w:rsidR="0014625C" w:rsidRPr="00872B4D">
        <w:rPr>
          <w:rFonts w:asciiTheme="minorHAnsi" w:hAnsiTheme="minorHAnsi"/>
          <w:sz w:val="20"/>
          <w:lang w:val="it-IT"/>
        </w:rPr>
        <w:t>documentazione idonea ad attestare il possesso, da parte delle risorse impiegate nell’esecuzione dei servizi, delle certificazioni dichiarate in sede di offerta</w:t>
      </w:r>
      <w:r w:rsidR="001C7C18" w:rsidRPr="00872B4D">
        <w:rPr>
          <w:rFonts w:asciiTheme="minorHAnsi" w:hAnsiTheme="minorHAnsi"/>
          <w:sz w:val="20"/>
          <w:lang w:val="it-IT"/>
        </w:rPr>
        <w:t xml:space="preserve">. </w:t>
      </w:r>
      <w:r w:rsidR="00872B4D" w:rsidRPr="00872B4D">
        <w:rPr>
          <w:rFonts w:asciiTheme="minorHAnsi" w:hAnsiTheme="minorHAnsi"/>
          <w:sz w:val="20"/>
          <w:lang w:val="it-IT"/>
        </w:rPr>
        <w:t>Nel caso in cui la documentazione presentata dal Forni</w:t>
      </w:r>
      <w:r w:rsidR="00872B4D">
        <w:rPr>
          <w:rFonts w:asciiTheme="minorHAnsi" w:hAnsiTheme="minorHAnsi"/>
          <w:sz w:val="20"/>
          <w:lang w:val="it-IT"/>
        </w:rPr>
        <w:t xml:space="preserve">tore fosse carente, in tutto o in parte, e/o inidonea </w:t>
      </w:r>
      <w:r w:rsidR="00872B4D" w:rsidRPr="00872B4D">
        <w:rPr>
          <w:rFonts w:asciiTheme="minorHAnsi" w:hAnsiTheme="minorHAnsi"/>
          <w:sz w:val="20"/>
          <w:lang w:val="it-IT"/>
        </w:rPr>
        <w:t>ad attestare il possesso delle certificazioni da parte delle risorse impiegate nell’esecuzione dei servizi, l’Amministrazione Beneficiaria</w:t>
      </w:r>
      <w:r w:rsidR="00872B4D">
        <w:rPr>
          <w:rFonts w:asciiTheme="minorHAnsi" w:hAnsiTheme="minorHAnsi"/>
          <w:sz w:val="20"/>
          <w:lang w:val="it-IT"/>
        </w:rPr>
        <w:t>,</w:t>
      </w:r>
      <w:r w:rsidR="00872B4D" w:rsidRPr="00872B4D">
        <w:rPr>
          <w:rFonts w:asciiTheme="minorHAnsi" w:hAnsiTheme="minorHAnsi"/>
          <w:sz w:val="20"/>
          <w:lang w:val="it-IT"/>
        </w:rPr>
        <w:t xml:space="preserve"> in conformità a quanto previsto al successivo articolo 16, comma 2, si riserva di risolvere il  Contratto Esecutivo.</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Le figure professionali che svolgeranno le</w:t>
      </w:r>
      <w:r w:rsidR="00CA04DE">
        <w:rPr>
          <w:rFonts w:asciiTheme="minorHAnsi" w:hAnsiTheme="minorHAnsi"/>
          <w:sz w:val="20"/>
          <w:lang w:val="it-IT"/>
        </w:rPr>
        <w:t xml:space="preserve"> attività oggetto del presente C</w:t>
      </w:r>
      <w:r w:rsidRPr="007A5785">
        <w:rPr>
          <w:rFonts w:asciiTheme="minorHAnsi" w:hAnsiTheme="minorHAnsi"/>
          <w:sz w:val="20"/>
          <w:lang w:val="it-IT"/>
        </w:rPr>
        <w:t xml:space="preserve">ontratto </w:t>
      </w:r>
      <w:r w:rsidR="00CA04DE">
        <w:rPr>
          <w:rFonts w:asciiTheme="minorHAnsi" w:hAnsiTheme="minorHAnsi"/>
          <w:sz w:val="20"/>
          <w:lang w:val="it-IT"/>
        </w:rPr>
        <w:t xml:space="preserve">esecutivo </w:t>
      </w:r>
      <w:r w:rsidRPr="007A5785">
        <w:rPr>
          <w:rFonts w:asciiTheme="minorHAnsi" w:hAnsiTheme="minorHAnsi"/>
          <w:sz w:val="20"/>
          <w:lang w:val="it-IT"/>
        </w:rPr>
        <w:t>dovranno rispondere alle caratteristiche descritte nel Capitolato Tecnico e presteranno la loro attività conformemente al mix espresso ne</w:t>
      </w:r>
      <w:r w:rsidR="0099293F">
        <w:rPr>
          <w:rFonts w:asciiTheme="minorHAnsi" w:hAnsiTheme="minorHAnsi"/>
          <w:sz w:val="20"/>
          <w:lang w:val="it-IT"/>
        </w:rPr>
        <w:t>l Capitolato Tecnico e relativi allegati</w:t>
      </w:r>
      <w:r w:rsidRPr="007A5785">
        <w:rPr>
          <w:rFonts w:asciiTheme="minorHAnsi" w:hAnsiTheme="minorHAnsi"/>
          <w:sz w:val="20"/>
          <w:lang w:val="it-IT"/>
        </w:rPr>
        <w:t>.</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 xml:space="preserve">Fermo restando l’obbligo di assicurare la prosecuzione e la continuità delle prestazioni contrattuali, </w:t>
      </w:r>
      <w:r w:rsidR="0099293F">
        <w:rPr>
          <w:rFonts w:asciiTheme="minorHAnsi" w:hAnsiTheme="minorHAnsi"/>
          <w:sz w:val="20"/>
          <w:lang w:val="it-IT"/>
        </w:rPr>
        <w:t>il Fornitore</w:t>
      </w:r>
      <w:r w:rsidRPr="007A5785">
        <w:rPr>
          <w:rFonts w:asciiTheme="minorHAnsi" w:hAnsiTheme="minorHAnsi"/>
          <w:sz w:val="20"/>
          <w:lang w:val="it-IT"/>
        </w:rPr>
        <w:t>, nel caso in cui debba provvedere alla sostituzione di una risorsa coinvolta nella esecuzione delle prestazioni contrattuali, dovrà</w:t>
      </w:r>
      <w:r w:rsidR="0099293F">
        <w:rPr>
          <w:rFonts w:asciiTheme="minorHAnsi" w:hAnsiTheme="minorHAnsi"/>
          <w:sz w:val="20"/>
          <w:lang w:val="it-IT"/>
        </w:rPr>
        <w:t xml:space="preserve"> comunicare la motivazione all’Amministrazione Beneficiaria </w:t>
      </w:r>
      <w:r w:rsidRPr="007A5785">
        <w:rPr>
          <w:rFonts w:asciiTheme="minorHAnsi" w:hAnsiTheme="minorHAnsi"/>
          <w:sz w:val="20"/>
          <w:lang w:val="it-IT"/>
        </w:rPr>
        <w:t xml:space="preserve">e consegnare a quest’ultima, con un preavviso di </w:t>
      </w:r>
      <w:r w:rsidR="00ED5CD1">
        <w:rPr>
          <w:rFonts w:asciiTheme="minorHAnsi" w:hAnsiTheme="minorHAnsi"/>
          <w:sz w:val="20"/>
          <w:lang w:val="it-IT"/>
        </w:rPr>
        <w:t>15</w:t>
      </w:r>
      <w:r w:rsidRPr="007A5785">
        <w:rPr>
          <w:rFonts w:asciiTheme="minorHAnsi" w:hAnsiTheme="minorHAnsi"/>
          <w:sz w:val="20"/>
          <w:lang w:val="it-IT"/>
        </w:rPr>
        <w:t xml:space="preserve"> (</w:t>
      </w:r>
      <w:r w:rsidR="00ED5CD1">
        <w:rPr>
          <w:rFonts w:asciiTheme="minorHAnsi" w:hAnsiTheme="minorHAnsi"/>
          <w:sz w:val="20"/>
          <w:lang w:val="it-IT"/>
        </w:rPr>
        <w:t>quindici</w:t>
      </w:r>
      <w:r w:rsidRPr="007A5785">
        <w:rPr>
          <w:rFonts w:asciiTheme="minorHAnsi" w:hAnsiTheme="minorHAnsi"/>
          <w:sz w:val="20"/>
          <w:lang w:val="it-IT"/>
        </w:rPr>
        <w:t>) giorni solari, il curriculum della nuova figura professionale</w:t>
      </w:r>
      <w:r w:rsidR="00ED5CD1">
        <w:rPr>
          <w:rFonts w:asciiTheme="minorHAnsi" w:hAnsiTheme="minorHAnsi"/>
          <w:sz w:val="20"/>
          <w:lang w:val="it-IT"/>
        </w:rPr>
        <w:t xml:space="preserve"> e, laddove richiesto dall’Amministrazione Beneficiaria, </w:t>
      </w:r>
      <w:r w:rsidR="0014625C" w:rsidRPr="00ED5CD1">
        <w:rPr>
          <w:rFonts w:asciiTheme="minorHAnsi" w:hAnsiTheme="minorHAnsi"/>
          <w:sz w:val="20"/>
          <w:lang w:val="it-IT"/>
        </w:rPr>
        <w:t>documentazione idonea ad attestare il possesso,</w:t>
      </w:r>
      <w:r w:rsidR="00ED5CD1">
        <w:rPr>
          <w:rFonts w:asciiTheme="minorHAnsi" w:hAnsiTheme="minorHAnsi"/>
          <w:sz w:val="20"/>
          <w:lang w:val="it-IT"/>
        </w:rPr>
        <w:t xml:space="preserve"> da parte della</w:t>
      </w:r>
      <w:r w:rsidR="0014625C" w:rsidRPr="00ED5CD1">
        <w:rPr>
          <w:rFonts w:asciiTheme="minorHAnsi" w:hAnsiTheme="minorHAnsi"/>
          <w:sz w:val="20"/>
          <w:lang w:val="it-IT"/>
        </w:rPr>
        <w:t xml:space="preserve"> risors</w:t>
      </w:r>
      <w:r w:rsidR="00ED5CD1">
        <w:rPr>
          <w:rFonts w:asciiTheme="minorHAnsi" w:hAnsiTheme="minorHAnsi"/>
          <w:sz w:val="20"/>
          <w:lang w:val="it-IT"/>
        </w:rPr>
        <w:t>a medesima</w:t>
      </w:r>
      <w:r w:rsidR="0014625C" w:rsidRPr="00ED5CD1">
        <w:rPr>
          <w:rFonts w:asciiTheme="minorHAnsi" w:hAnsiTheme="minorHAnsi"/>
          <w:sz w:val="20"/>
          <w:lang w:val="it-IT"/>
        </w:rPr>
        <w:t>, delle certificazioni dichiarate in sede di offerta</w:t>
      </w:r>
      <w:r w:rsidRPr="007A5785">
        <w:rPr>
          <w:rFonts w:asciiTheme="minorHAnsi" w:hAnsiTheme="minorHAnsi"/>
          <w:sz w:val="20"/>
          <w:lang w:val="it-IT"/>
        </w:rPr>
        <w:t xml:space="preserve">. </w:t>
      </w:r>
    </w:p>
    <w:p w:rsidR="001C7C18" w:rsidRPr="007A5785" w:rsidRDefault="0099293F" w:rsidP="007A5785">
      <w:pPr>
        <w:pStyle w:val="AOAltHead2"/>
        <w:widowControl w:val="0"/>
        <w:tabs>
          <w:tab w:val="clear" w:pos="1571"/>
        </w:tabs>
        <w:spacing w:before="0" w:line="300" w:lineRule="exact"/>
        <w:ind w:left="709" w:hanging="709"/>
        <w:rPr>
          <w:rFonts w:asciiTheme="minorHAnsi" w:hAnsiTheme="minorHAnsi"/>
          <w:sz w:val="20"/>
          <w:lang w:val="it-IT"/>
        </w:rPr>
      </w:pPr>
      <w:r>
        <w:rPr>
          <w:rFonts w:asciiTheme="minorHAnsi" w:hAnsiTheme="minorHAnsi"/>
          <w:sz w:val="20"/>
          <w:lang w:val="it-IT"/>
        </w:rPr>
        <w:t xml:space="preserve">Il Fornitore riconosce, altresì, all’Amministrazione Beneficiaria </w:t>
      </w:r>
      <w:r w:rsidR="001C7C18" w:rsidRPr="007A5785">
        <w:rPr>
          <w:rFonts w:asciiTheme="minorHAnsi" w:hAnsiTheme="minorHAnsi"/>
          <w:sz w:val="20"/>
          <w:lang w:val="it-IT"/>
        </w:rPr>
        <w:t>la facoltà di richiedere la sostituzione di unità di personale addetto alle prestazioni contrattuali qualora fossero ritenute dalla medesima non idonee alla pe</w:t>
      </w:r>
      <w:r>
        <w:rPr>
          <w:rFonts w:asciiTheme="minorHAnsi" w:hAnsiTheme="minorHAnsi"/>
          <w:sz w:val="20"/>
          <w:lang w:val="it-IT"/>
        </w:rPr>
        <w:t>rfetta esecuzione del presente C</w:t>
      </w:r>
      <w:r w:rsidR="001C7C18" w:rsidRPr="007A5785">
        <w:rPr>
          <w:rFonts w:asciiTheme="minorHAnsi" w:hAnsiTheme="minorHAnsi"/>
          <w:sz w:val="20"/>
          <w:lang w:val="it-IT"/>
        </w:rPr>
        <w:t>ontratto</w:t>
      </w:r>
      <w:r>
        <w:rPr>
          <w:rFonts w:asciiTheme="minorHAnsi" w:hAnsiTheme="minorHAnsi"/>
          <w:sz w:val="20"/>
          <w:lang w:val="it-IT"/>
        </w:rPr>
        <w:t xml:space="preserve"> Esecutivo</w:t>
      </w:r>
      <w:r w:rsidR="001C7C18" w:rsidRPr="007A5785">
        <w:rPr>
          <w:rFonts w:asciiTheme="minorHAnsi" w:hAnsiTheme="minorHAnsi"/>
          <w:sz w:val="20"/>
          <w:lang w:val="it-IT"/>
        </w:rPr>
        <w:t xml:space="preserve">. In tal caso, </w:t>
      </w:r>
      <w:r w:rsidR="00ED5CD1">
        <w:rPr>
          <w:rFonts w:asciiTheme="minorHAnsi" w:hAnsiTheme="minorHAnsi"/>
          <w:sz w:val="20"/>
          <w:lang w:val="it-IT"/>
        </w:rPr>
        <w:t>il Fornitore</w:t>
      </w:r>
      <w:r w:rsidR="001C7C18" w:rsidRPr="007A5785">
        <w:rPr>
          <w:rFonts w:asciiTheme="minorHAnsi" w:hAnsiTheme="minorHAnsi"/>
          <w:sz w:val="20"/>
          <w:lang w:val="it-IT"/>
        </w:rPr>
        <w:t xml:space="preserve"> dovrà proporre una nuova figura profession</w:t>
      </w:r>
      <w:r>
        <w:rPr>
          <w:rFonts w:asciiTheme="minorHAnsi" w:hAnsiTheme="minorHAnsi"/>
          <w:sz w:val="20"/>
          <w:lang w:val="it-IT"/>
        </w:rPr>
        <w:t>ale. L’esercizio da parte dell’Amministrazione Beneficiaria</w:t>
      </w:r>
      <w:r w:rsidR="001C7C18" w:rsidRPr="007A5785">
        <w:rPr>
          <w:rFonts w:asciiTheme="minorHAnsi" w:hAnsiTheme="minorHAnsi"/>
          <w:sz w:val="20"/>
          <w:lang w:val="it-IT"/>
        </w:rPr>
        <w:t xml:space="preserve"> di tale facoltà non comporterà alcun onere per la stessa.</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Nell’ipotesi di cui ai precedenti comm</w:t>
      </w:r>
      <w:r w:rsidR="00ED5CD1">
        <w:rPr>
          <w:rFonts w:asciiTheme="minorHAnsi" w:hAnsiTheme="minorHAnsi"/>
          <w:sz w:val="20"/>
          <w:lang w:val="it-IT"/>
        </w:rPr>
        <w:t>i</w:t>
      </w:r>
      <w:r w:rsidR="0099293F">
        <w:rPr>
          <w:rFonts w:asciiTheme="minorHAnsi" w:hAnsiTheme="minorHAnsi"/>
          <w:sz w:val="20"/>
          <w:lang w:val="it-IT"/>
        </w:rPr>
        <w:t xml:space="preserve"> </w:t>
      </w:r>
      <w:r w:rsidR="00ED5CD1">
        <w:rPr>
          <w:rFonts w:asciiTheme="minorHAnsi" w:hAnsiTheme="minorHAnsi"/>
          <w:sz w:val="20"/>
          <w:lang w:val="it-IT"/>
        </w:rPr>
        <w:t>6.5 e 6.6</w:t>
      </w:r>
      <w:r w:rsidR="0099293F">
        <w:rPr>
          <w:rFonts w:asciiTheme="minorHAnsi" w:hAnsiTheme="minorHAnsi"/>
          <w:sz w:val="20"/>
          <w:lang w:val="it-IT"/>
        </w:rPr>
        <w:t xml:space="preserve">, l’Amministrazione Beneficiaria </w:t>
      </w:r>
      <w:r w:rsidRPr="007A5785">
        <w:rPr>
          <w:rFonts w:asciiTheme="minorHAnsi" w:hAnsiTheme="minorHAnsi"/>
          <w:sz w:val="20"/>
          <w:lang w:val="it-IT"/>
        </w:rPr>
        <w:t xml:space="preserve">si riserva la facoltà di valutare l’idoneità della nuova figura professionale proposta entro il termine di 10 (dieci) giorni </w:t>
      </w:r>
      <w:r w:rsidR="00ED5CD1">
        <w:rPr>
          <w:rFonts w:asciiTheme="minorHAnsi" w:hAnsiTheme="minorHAnsi"/>
          <w:sz w:val="20"/>
          <w:lang w:val="it-IT"/>
        </w:rPr>
        <w:t>solari</w:t>
      </w:r>
      <w:r w:rsidRPr="007A5785">
        <w:rPr>
          <w:rFonts w:asciiTheme="minorHAnsi" w:hAnsiTheme="minorHAnsi"/>
          <w:sz w:val="20"/>
          <w:lang w:val="it-IT"/>
        </w:rPr>
        <w:t xml:space="preserve"> dal ricevimento del relativo curriculum.</w:t>
      </w:r>
    </w:p>
    <w:p w:rsidR="001C7C18" w:rsidRPr="007A5785" w:rsidRDefault="0099293F" w:rsidP="007A5785">
      <w:pPr>
        <w:pStyle w:val="AOAltHead2"/>
        <w:widowControl w:val="0"/>
        <w:tabs>
          <w:tab w:val="clear" w:pos="1571"/>
        </w:tabs>
        <w:spacing w:before="0" w:line="300" w:lineRule="exact"/>
        <w:ind w:left="709" w:hanging="709"/>
        <w:rPr>
          <w:rFonts w:asciiTheme="minorHAnsi" w:hAnsiTheme="minorHAnsi"/>
          <w:sz w:val="20"/>
          <w:lang w:val="it-IT"/>
        </w:rPr>
      </w:pPr>
      <w:r>
        <w:rPr>
          <w:rFonts w:asciiTheme="minorHAnsi" w:hAnsiTheme="minorHAnsi"/>
          <w:sz w:val="20"/>
          <w:lang w:val="it-IT"/>
        </w:rPr>
        <w:t xml:space="preserve">Ove </w:t>
      </w:r>
      <w:r w:rsidRPr="0099293F">
        <w:rPr>
          <w:rFonts w:asciiTheme="minorHAnsi" w:hAnsiTheme="minorHAnsi"/>
          <w:sz w:val="20"/>
          <w:lang w:val="it-IT"/>
        </w:rPr>
        <w:t xml:space="preserve">l’Amministrazione Beneficiaria </w:t>
      </w:r>
      <w:r w:rsidR="001C7C18" w:rsidRPr="007A5785">
        <w:rPr>
          <w:rFonts w:asciiTheme="minorHAnsi" w:hAnsiTheme="minorHAnsi"/>
          <w:sz w:val="20"/>
          <w:lang w:val="it-IT"/>
        </w:rPr>
        <w:t xml:space="preserve">ritenga la figura professionale proposta non idonea allo svolgimento dell’attività contrattuale, la medesima ne darà comunicazione </w:t>
      </w:r>
      <w:r w:rsidR="00CA04DE">
        <w:rPr>
          <w:rFonts w:asciiTheme="minorHAnsi" w:hAnsiTheme="minorHAnsi"/>
          <w:sz w:val="20"/>
          <w:lang w:val="it-IT"/>
        </w:rPr>
        <w:t>al Fornitore</w:t>
      </w:r>
      <w:r w:rsidR="001C7C18" w:rsidRPr="007A5785">
        <w:rPr>
          <w:rFonts w:asciiTheme="minorHAnsi" w:hAnsiTheme="minorHAnsi"/>
          <w:sz w:val="20"/>
          <w:lang w:val="it-IT"/>
        </w:rPr>
        <w:t xml:space="preserve">, </w:t>
      </w:r>
      <w:r w:rsidR="00CA04DE">
        <w:rPr>
          <w:rFonts w:asciiTheme="minorHAnsi" w:hAnsiTheme="minorHAnsi"/>
          <w:sz w:val="20"/>
          <w:lang w:val="it-IT"/>
        </w:rPr>
        <w:t>il quale</w:t>
      </w:r>
      <w:r w:rsidR="001C7C18" w:rsidRPr="007A5785">
        <w:rPr>
          <w:rFonts w:asciiTheme="minorHAnsi" w:hAnsiTheme="minorHAnsi"/>
          <w:sz w:val="20"/>
          <w:lang w:val="it-IT"/>
        </w:rPr>
        <w:t xml:space="preserve"> si impegna a procedere ad una nuova proposta entro il termine di 5 (cinque) giorni </w:t>
      </w:r>
      <w:r w:rsidR="00ED5CD1">
        <w:rPr>
          <w:rFonts w:asciiTheme="minorHAnsi" w:hAnsiTheme="minorHAnsi"/>
          <w:sz w:val="20"/>
          <w:lang w:val="it-IT"/>
        </w:rPr>
        <w:t>solari</w:t>
      </w:r>
      <w:r w:rsidR="001C7C18" w:rsidRPr="007A5785">
        <w:rPr>
          <w:rFonts w:asciiTheme="minorHAnsi" w:hAnsiTheme="minorHAnsi"/>
          <w:sz w:val="20"/>
          <w:lang w:val="it-IT"/>
        </w:rPr>
        <w:t xml:space="preserve"> dalla  predetta comunicazione.</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 xml:space="preserve">Si precisa che le nuove figure professionali devono avere attestati ed esperienze, in </w:t>
      </w:r>
      <w:r w:rsidRPr="007A5785">
        <w:rPr>
          <w:rFonts w:asciiTheme="minorHAnsi" w:hAnsiTheme="minorHAnsi"/>
          <w:sz w:val="20"/>
          <w:lang w:val="it-IT"/>
        </w:rPr>
        <w:lastRenderedPageBreak/>
        <w:t xml:space="preserve">tipologia e durata, non inferiori alla risorsa da sostituire.   </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In caso di valutazione positiva, comunicata per iscritto, da par</w:t>
      </w:r>
      <w:r w:rsidR="0099293F">
        <w:rPr>
          <w:rFonts w:asciiTheme="minorHAnsi" w:hAnsiTheme="minorHAnsi"/>
          <w:sz w:val="20"/>
          <w:lang w:val="it-IT"/>
        </w:rPr>
        <w:t xml:space="preserve">te dell’Amministrazione Beneficiaria </w:t>
      </w:r>
      <w:r w:rsidRPr="007A5785">
        <w:rPr>
          <w:rFonts w:asciiTheme="minorHAnsi" w:hAnsiTheme="minorHAnsi"/>
          <w:sz w:val="20"/>
          <w:lang w:val="it-IT"/>
        </w:rPr>
        <w:t>del curriculum presentato o di decorrenza del term</w:t>
      </w:r>
      <w:r w:rsidR="00ED5CD1">
        <w:rPr>
          <w:rFonts w:asciiTheme="minorHAnsi" w:hAnsiTheme="minorHAnsi"/>
          <w:sz w:val="20"/>
          <w:lang w:val="it-IT"/>
        </w:rPr>
        <w:t>ine di cui al precedente comma 6.8</w:t>
      </w:r>
      <w:r w:rsidRPr="007A5785">
        <w:rPr>
          <w:rFonts w:asciiTheme="minorHAnsi" w:hAnsiTheme="minorHAnsi"/>
          <w:sz w:val="20"/>
          <w:lang w:val="it-IT"/>
        </w:rPr>
        <w:t xml:space="preserve">, </w:t>
      </w:r>
      <w:r w:rsidR="00ED5CD1">
        <w:rPr>
          <w:rFonts w:asciiTheme="minorHAnsi" w:hAnsiTheme="minorHAnsi"/>
          <w:sz w:val="20"/>
          <w:lang w:val="it-IT"/>
        </w:rPr>
        <w:t xml:space="preserve">il Fornitore </w:t>
      </w:r>
      <w:r w:rsidRPr="007A5785">
        <w:rPr>
          <w:rFonts w:asciiTheme="minorHAnsi" w:hAnsiTheme="minorHAnsi"/>
          <w:sz w:val="20"/>
          <w:lang w:val="it-IT"/>
        </w:rPr>
        <w:t>si obbliga a provvedere alla sostituzione della figura professionale entro 7 (sette) giorni solari dalla comunicazione di assenso o dalla decorrenza del predetto termine o nel diverso termine indicato dall</w:t>
      </w:r>
      <w:r w:rsidR="00ED5CD1">
        <w:rPr>
          <w:rFonts w:asciiTheme="minorHAnsi" w:hAnsiTheme="minorHAnsi"/>
          <w:sz w:val="20"/>
          <w:lang w:val="it-IT"/>
        </w:rPr>
        <w:t>’Amministrazione Beneficiaria</w:t>
      </w:r>
      <w:r w:rsidR="00941F94">
        <w:rPr>
          <w:rFonts w:asciiTheme="minorHAnsi" w:hAnsiTheme="minorHAnsi"/>
          <w:sz w:val="20"/>
          <w:lang w:val="it-IT"/>
        </w:rPr>
        <w:t>, pena l’applicazione delle penali di cui oltre</w:t>
      </w:r>
      <w:r w:rsidRPr="007A5785">
        <w:rPr>
          <w:rFonts w:asciiTheme="minorHAnsi" w:hAnsiTheme="minorHAnsi"/>
          <w:sz w:val="20"/>
          <w:lang w:val="it-IT"/>
        </w:rPr>
        <w:t>.</w:t>
      </w:r>
    </w:p>
    <w:p w:rsidR="001C7C18" w:rsidRPr="004F3E6D"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 xml:space="preserve">Nel caso in cui </w:t>
      </w:r>
      <w:r w:rsidR="00CA04DE">
        <w:rPr>
          <w:rFonts w:asciiTheme="minorHAnsi" w:hAnsiTheme="minorHAnsi"/>
          <w:sz w:val="20"/>
          <w:lang w:val="it-IT"/>
        </w:rPr>
        <w:t>il Fornitore</w:t>
      </w:r>
      <w:r w:rsidRPr="007A5785">
        <w:rPr>
          <w:rFonts w:asciiTheme="minorHAnsi" w:hAnsiTheme="minorHAnsi"/>
          <w:sz w:val="20"/>
          <w:lang w:val="it-IT"/>
        </w:rPr>
        <w:t xml:space="preserve"> proceda alla sostituzione della figura professionale senza la necessaria preventiva valutazione e autorizzazione dell</w:t>
      </w:r>
      <w:r w:rsidR="00ED5CD1">
        <w:rPr>
          <w:rFonts w:asciiTheme="minorHAnsi" w:hAnsiTheme="minorHAnsi"/>
          <w:sz w:val="20"/>
          <w:lang w:val="it-IT"/>
        </w:rPr>
        <w:t>’Amministrazione Beneficiaria</w:t>
      </w:r>
      <w:r w:rsidRPr="007A5785">
        <w:rPr>
          <w:rFonts w:asciiTheme="minorHAnsi" w:hAnsiTheme="minorHAnsi"/>
          <w:sz w:val="20"/>
          <w:lang w:val="it-IT"/>
        </w:rPr>
        <w:t>, quest’ultima si riserva, previa contestazione dell’addebito e valutazione delle deduzioni addotte dall’Impresa e da questa comunicate all</w:t>
      </w:r>
      <w:r w:rsidR="00ED5CD1">
        <w:rPr>
          <w:rFonts w:asciiTheme="minorHAnsi" w:hAnsiTheme="minorHAnsi"/>
          <w:sz w:val="20"/>
          <w:lang w:val="it-IT"/>
        </w:rPr>
        <w:t>’Amministrazione Beneficiaria</w:t>
      </w:r>
      <w:r w:rsidRPr="007A5785">
        <w:rPr>
          <w:rFonts w:asciiTheme="minorHAnsi" w:hAnsiTheme="minorHAnsi"/>
          <w:sz w:val="20"/>
          <w:lang w:val="it-IT"/>
        </w:rPr>
        <w:t xml:space="preserve"> nel termine massimo di 5 (cinque) giorni solari, </w:t>
      </w:r>
      <w:r w:rsidR="00ED5CD1">
        <w:rPr>
          <w:rFonts w:asciiTheme="minorHAnsi" w:hAnsiTheme="minorHAnsi"/>
          <w:sz w:val="20"/>
          <w:lang w:val="it-IT"/>
        </w:rPr>
        <w:t>di applicare una penale d’importo pari a euro</w:t>
      </w:r>
      <w:r w:rsidR="00A47F87">
        <w:rPr>
          <w:rFonts w:asciiTheme="minorHAnsi" w:hAnsiTheme="minorHAnsi"/>
          <w:sz w:val="20"/>
          <w:lang w:val="it-IT"/>
        </w:rPr>
        <w:t xml:space="preserve"> 6.000,00 (seimila/00 euro). </w:t>
      </w:r>
      <w:r w:rsidR="003E571A">
        <w:rPr>
          <w:rFonts w:asciiTheme="minorHAnsi" w:hAnsiTheme="minorHAnsi"/>
          <w:sz w:val="20"/>
          <w:lang w:val="it-IT"/>
        </w:rPr>
        <w:t>L’Impresa prende atto</w:t>
      </w:r>
      <w:r w:rsidR="00ED5CD1">
        <w:rPr>
          <w:rFonts w:asciiTheme="minorHAnsi" w:hAnsiTheme="minorHAnsi"/>
          <w:sz w:val="20"/>
          <w:lang w:val="it-IT"/>
        </w:rPr>
        <w:t xml:space="preserve"> che l’Amministrazione Beneficiaria</w:t>
      </w:r>
      <w:r w:rsidRPr="007A5785">
        <w:rPr>
          <w:rFonts w:asciiTheme="minorHAnsi" w:hAnsiTheme="minorHAnsi"/>
          <w:sz w:val="20"/>
          <w:lang w:val="it-IT"/>
        </w:rPr>
        <w:t>, al  fine  di ottenere la massima qualità professionale del servizio reso, si riserva la facoltà di verificare, in ogni moment</w:t>
      </w:r>
      <w:r w:rsidR="00ED5CD1">
        <w:rPr>
          <w:rFonts w:asciiTheme="minorHAnsi" w:hAnsiTheme="minorHAnsi"/>
          <w:sz w:val="20"/>
          <w:lang w:val="it-IT"/>
        </w:rPr>
        <w:t>o dell’esecuzione del presente C</w:t>
      </w:r>
      <w:r w:rsidRPr="007A5785">
        <w:rPr>
          <w:rFonts w:asciiTheme="minorHAnsi" w:hAnsiTheme="minorHAnsi"/>
          <w:sz w:val="20"/>
          <w:lang w:val="it-IT"/>
        </w:rPr>
        <w:t>ontratto</w:t>
      </w:r>
      <w:r w:rsidR="00ED5CD1">
        <w:rPr>
          <w:rFonts w:asciiTheme="minorHAnsi" w:hAnsiTheme="minorHAnsi"/>
          <w:sz w:val="20"/>
          <w:lang w:val="it-IT"/>
        </w:rPr>
        <w:t xml:space="preserve"> Esecutivo</w:t>
      </w:r>
      <w:r w:rsidRPr="007A5785">
        <w:rPr>
          <w:rFonts w:asciiTheme="minorHAnsi" w:hAnsiTheme="minorHAnsi"/>
          <w:sz w:val="20"/>
          <w:lang w:val="it-IT"/>
        </w:rPr>
        <w:t xml:space="preserve">, la corrispondenza della qualità del servizio e delle figure professionali </w:t>
      </w:r>
      <w:r w:rsidRPr="004F3E6D">
        <w:rPr>
          <w:rFonts w:asciiTheme="minorHAnsi" w:hAnsiTheme="minorHAnsi"/>
          <w:sz w:val="20"/>
          <w:lang w:val="it-IT"/>
        </w:rPr>
        <w:t>effettivamente impiegate rispetto a quanto indicato negli Allegati al Contratt</w:t>
      </w:r>
      <w:r w:rsidR="00ED5CD1" w:rsidRPr="004F3E6D">
        <w:rPr>
          <w:rFonts w:asciiTheme="minorHAnsi" w:hAnsiTheme="minorHAnsi"/>
          <w:sz w:val="20"/>
          <w:lang w:val="it-IT"/>
        </w:rPr>
        <w:t>o</w:t>
      </w:r>
      <w:r w:rsidRPr="004F3E6D">
        <w:rPr>
          <w:rFonts w:asciiTheme="minorHAnsi" w:hAnsiTheme="minorHAnsi"/>
          <w:sz w:val="20"/>
          <w:lang w:val="it-IT"/>
        </w:rPr>
        <w:t>.</w:t>
      </w:r>
    </w:p>
    <w:p w:rsidR="005042E5" w:rsidRPr="004F3E6D" w:rsidRDefault="00EF14FA" w:rsidP="00410E21">
      <w:pPr>
        <w:pStyle w:val="AOAltHead2"/>
        <w:widowControl w:val="0"/>
        <w:tabs>
          <w:tab w:val="clear" w:pos="1571"/>
        </w:tabs>
        <w:spacing w:before="0" w:line="300" w:lineRule="exact"/>
        <w:ind w:left="709" w:hanging="709"/>
        <w:rPr>
          <w:rFonts w:asciiTheme="minorHAnsi" w:hAnsiTheme="minorHAnsi" w:cs="Arial"/>
          <w:sz w:val="20"/>
          <w:lang w:val="it-IT"/>
        </w:rPr>
      </w:pPr>
      <w:r w:rsidRPr="004F3E6D">
        <w:rPr>
          <w:rFonts w:asciiTheme="minorHAnsi" w:hAnsiTheme="minorHAnsi" w:cs="Arial"/>
          <w:sz w:val="20"/>
          <w:lang w:val="it-IT"/>
        </w:rPr>
        <w:t>P</w:t>
      </w:r>
      <w:r w:rsidR="00410E21" w:rsidRPr="004F3E6D">
        <w:rPr>
          <w:rFonts w:asciiTheme="minorHAnsi" w:hAnsiTheme="minorHAnsi" w:cs="Arial"/>
          <w:sz w:val="20"/>
          <w:lang w:val="it-IT"/>
        </w:rPr>
        <w:t>er tutte le attività necessarie alla realizzazione del Piano dei Fabbisogni e del relativo Progetto Esecutivo, il Fornitore è tenuto a redigere uno stato di avanzamento lavori nel rispetto delle tempistiche e in conformità alle modalità stabilite al paragrafo 10.2 “Stato Avanzamento Lavori” del Capitolato Tecnico.</w:t>
      </w:r>
      <w:bookmarkStart w:id="38" w:name="_Toc107136297"/>
      <w:bookmarkStart w:id="39" w:name="_Toc107136907"/>
      <w:bookmarkStart w:id="40" w:name="_Toc107137400"/>
      <w:bookmarkStart w:id="41" w:name="_Toc107138346"/>
    </w:p>
    <w:p w:rsidR="00EF14FA" w:rsidRPr="004F3E6D" w:rsidRDefault="00EF14FA" w:rsidP="00EF14FA">
      <w:pPr>
        <w:pStyle w:val="AOAltHead2"/>
        <w:widowControl w:val="0"/>
        <w:tabs>
          <w:tab w:val="clear" w:pos="1571"/>
        </w:tabs>
        <w:spacing w:before="0" w:line="300" w:lineRule="exact"/>
        <w:ind w:left="709" w:hanging="709"/>
        <w:rPr>
          <w:rFonts w:asciiTheme="minorHAnsi" w:hAnsiTheme="minorHAnsi"/>
          <w:sz w:val="20"/>
          <w:lang w:val="it-IT"/>
        </w:rPr>
      </w:pPr>
      <w:r w:rsidRPr="004F3E6D">
        <w:rPr>
          <w:rFonts w:asciiTheme="minorHAnsi" w:hAnsiTheme="minorHAnsi" w:cs="Arial"/>
          <w:sz w:val="20"/>
          <w:lang w:val="it-IT"/>
        </w:rPr>
        <w:t xml:space="preserve">L’Amministrazione contraente si riserva di </w:t>
      </w:r>
      <w:r w:rsidR="004F3E6D" w:rsidRPr="004F3E6D">
        <w:rPr>
          <w:rFonts w:asciiTheme="minorHAnsi" w:hAnsiTheme="minorHAnsi" w:cs="Arial"/>
          <w:sz w:val="20"/>
          <w:lang w:val="it-IT"/>
        </w:rPr>
        <w:t xml:space="preserve">chiedere in qualunque momento </w:t>
      </w:r>
      <w:r w:rsidRPr="004F3E6D">
        <w:rPr>
          <w:rFonts w:asciiTheme="minorHAnsi" w:hAnsiTheme="minorHAnsi" w:cs="Arial"/>
          <w:sz w:val="20"/>
          <w:lang w:val="it-IT"/>
        </w:rPr>
        <w:t>al Fornitore</w:t>
      </w:r>
      <w:r w:rsidR="004F3E6D" w:rsidRPr="004F3E6D">
        <w:rPr>
          <w:rFonts w:asciiTheme="minorHAnsi" w:hAnsiTheme="minorHAnsi" w:cs="Arial"/>
          <w:sz w:val="20"/>
          <w:lang w:val="it-IT"/>
        </w:rPr>
        <w:t xml:space="preserve"> </w:t>
      </w:r>
      <w:r w:rsidRPr="004F3E6D">
        <w:rPr>
          <w:rFonts w:asciiTheme="minorHAnsi" w:hAnsiTheme="minorHAnsi" w:cs="Arial"/>
          <w:sz w:val="20"/>
          <w:lang w:val="it-IT"/>
        </w:rPr>
        <w:t xml:space="preserve">di presentare documentazione idonea a dimostrare il rispetto </w:t>
      </w:r>
      <w:r w:rsidRPr="004F3E6D">
        <w:rPr>
          <w:rFonts w:asciiTheme="minorHAnsi" w:hAnsiTheme="minorHAnsi"/>
          <w:sz w:val="20"/>
          <w:lang w:val="it-IT"/>
        </w:rPr>
        <w:t xml:space="preserve">dell’impegno assunto in sede di offerta </w:t>
      </w:r>
      <w:r w:rsidR="004F3E6D" w:rsidRPr="004F3E6D">
        <w:rPr>
          <w:rFonts w:asciiTheme="minorHAnsi" w:hAnsiTheme="minorHAnsi"/>
          <w:sz w:val="20"/>
          <w:lang w:val="it-IT"/>
        </w:rPr>
        <w:t>con riguardo alla</w:t>
      </w:r>
      <w:r w:rsidRPr="004F3E6D">
        <w:rPr>
          <w:rFonts w:asciiTheme="minorHAnsi" w:hAnsiTheme="minorHAnsi"/>
          <w:sz w:val="20"/>
          <w:lang w:val="it-IT"/>
        </w:rPr>
        <w:t xml:space="preserve"> percentuale minima di risorse </w:t>
      </w:r>
      <w:r w:rsidR="004F3E6D" w:rsidRPr="004F3E6D">
        <w:rPr>
          <w:rFonts w:asciiTheme="minorHAnsi" w:hAnsiTheme="minorHAnsi"/>
          <w:sz w:val="20"/>
          <w:lang w:val="it-IT"/>
        </w:rPr>
        <w:t xml:space="preserve">con rapporto di lavoro subordinato </w:t>
      </w:r>
      <w:r w:rsidRPr="004F3E6D">
        <w:rPr>
          <w:rFonts w:asciiTheme="minorHAnsi" w:hAnsiTheme="minorHAnsi"/>
          <w:sz w:val="20"/>
          <w:lang w:val="it-IT"/>
        </w:rPr>
        <w:t xml:space="preserve">da impiegare </w:t>
      </w:r>
      <w:r w:rsidR="004F3E6D" w:rsidRPr="004F3E6D">
        <w:rPr>
          <w:rFonts w:asciiTheme="minorHAnsi" w:hAnsiTheme="minorHAnsi"/>
          <w:sz w:val="20"/>
          <w:lang w:val="it-IT"/>
        </w:rPr>
        <w:t>nell</w:t>
      </w:r>
      <w:r w:rsidRPr="004F3E6D">
        <w:rPr>
          <w:rFonts w:asciiTheme="minorHAnsi" w:hAnsiTheme="minorHAnsi"/>
          <w:sz w:val="20"/>
          <w:lang w:val="it-IT"/>
        </w:rPr>
        <w:t>’erogazione dei servizi. Nel caso in cui la documentazione presentata dal Fornitore fosse carente, in tutto o in parte, e/o inidonea ad attestare</w:t>
      </w:r>
      <w:r w:rsidR="004F3E6D" w:rsidRPr="004F3E6D">
        <w:rPr>
          <w:rFonts w:asciiTheme="minorHAnsi" w:hAnsiTheme="minorHAnsi"/>
          <w:sz w:val="20"/>
          <w:lang w:val="it-IT"/>
        </w:rPr>
        <w:t xml:space="preserve"> il rispetto dell’impegno predetto</w:t>
      </w:r>
      <w:r w:rsidRPr="004F3E6D">
        <w:rPr>
          <w:rFonts w:asciiTheme="minorHAnsi" w:hAnsiTheme="minorHAnsi"/>
          <w:sz w:val="20"/>
          <w:lang w:val="it-IT"/>
        </w:rPr>
        <w:t>, l’Amministrazione Beneficiaria, in conformità a quanto previsto al successivo articolo 16, comma 2, si riserva di risolvere il  Contratto Esecutivo.</w:t>
      </w:r>
    </w:p>
    <w:bookmarkEnd w:id="38"/>
    <w:bookmarkEnd w:id="39"/>
    <w:bookmarkEnd w:id="40"/>
    <w:bookmarkEnd w:id="41"/>
    <w:p w:rsidR="005042E5" w:rsidRPr="001C7C18" w:rsidRDefault="005042E5" w:rsidP="007B7062">
      <w:pPr>
        <w:pStyle w:val="AODocTxtL1"/>
        <w:numPr>
          <w:ilvl w:val="0"/>
          <w:numId w:val="0"/>
        </w:numPr>
        <w:spacing w:before="0" w:line="300" w:lineRule="exact"/>
        <w:ind w:left="720"/>
        <w:rPr>
          <w:rFonts w:asciiTheme="minorHAnsi" w:hAnsiTheme="minorHAnsi"/>
          <w:sz w:val="20"/>
          <w:lang w:val="it-IT"/>
        </w:rPr>
      </w:pPr>
    </w:p>
    <w:p w:rsidR="005042E5" w:rsidRPr="001C7C18" w:rsidRDefault="005042E5" w:rsidP="007B7062">
      <w:pPr>
        <w:pStyle w:val="AOHead1"/>
        <w:keepNext w:val="0"/>
        <w:widowControl w:val="0"/>
        <w:spacing w:before="0" w:line="300" w:lineRule="exact"/>
        <w:rPr>
          <w:rFonts w:asciiTheme="minorHAnsi" w:hAnsiTheme="minorHAnsi" w:cs="Arial"/>
          <w:caps w:val="0"/>
          <w:sz w:val="20"/>
          <w:lang w:val="it-IT"/>
        </w:rPr>
      </w:pPr>
      <w:bookmarkStart w:id="42" w:name="_Toc106593680"/>
      <w:bookmarkStart w:id="43" w:name="_Toc497832118"/>
      <w:r w:rsidRPr="001C7C18">
        <w:rPr>
          <w:rFonts w:asciiTheme="minorHAnsi" w:hAnsiTheme="minorHAnsi" w:cs="Arial"/>
          <w:caps w:val="0"/>
          <w:sz w:val="20"/>
          <w:lang w:val="it-IT"/>
        </w:rPr>
        <w:t xml:space="preserve">GESTIONE DEL </w:t>
      </w:r>
      <w:bookmarkEnd w:id="42"/>
      <w:r w:rsidR="007E05B0" w:rsidRPr="001C7C18">
        <w:rPr>
          <w:rFonts w:asciiTheme="minorHAnsi" w:hAnsiTheme="minorHAnsi" w:cs="Arial"/>
          <w:caps w:val="0"/>
          <w:sz w:val="20"/>
          <w:lang w:val="it-IT"/>
        </w:rPr>
        <w:t>CONTRATTO ESECUTIVO</w:t>
      </w:r>
      <w:bookmarkEnd w:id="43"/>
    </w:p>
    <w:p w:rsidR="001F54F2" w:rsidRPr="001C7C18" w:rsidRDefault="0012639C"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44" w:name="_Toc106593681"/>
      <w:bookmarkStart w:id="45" w:name="_Toc106598608"/>
      <w:r w:rsidRPr="00ED5CD1">
        <w:rPr>
          <w:rFonts w:asciiTheme="minorHAnsi" w:hAnsiTheme="minorHAnsi" w:cs="Arial"/>
          <w:sz w:val="20"/>
          <w:lang w:val="it-IT"/>
        </w:rPr>
        <w:t>Entro 10 (dieci) giorni solari dalla data di stipula del presente Contratto Esecutivo</w:t>
      </w:r>
      <w:r w:rsidR="007E05B0" w:rsidRPr="00ED5CD1">
        <w:rPr>
          <w:rFonts w:asciiTheme="minorHAnsi" w:hAnsiTheme="minorHAnsi" w:cs="Arial"/>
          <w:sz w:val="20"/>
          <w:lang w:val="it-IT"/>
        </w:rPr>
        <w:t xml:space="preserve">, </w:t>
      </w:r>
      <w:r w:rsidR="00C72F76" w:rsidRPr="00ED5CD1">
        <w:rPr>
          <w:rFonts w:asciiTheme="minorHAnsi" w:hAnsiTheme="minorHAnsi" w:cs="Arial"/>
          <w:sz w:val="20"/>
          <w:lang w:val="it-IT"/>
        </w:rPr>
        <w:t>il</w:t>
      </w:r>
      <w:r w:rsidR="001F54F2" w:rsidRPr="00ED5CD1">
        <w:rPr>
          <w:rFonts w:asciiTheme="minorHAnsi" w:hAnsiTheme="minorHAnsi" w:cs="Arial"/>
          <w:sz w:val="20"/>
          <w:lang w:val="it-IT"/>
        </w:rPr>
        <w:t xml:space="preserve"> Fornitore </w:t>
      </w:r>
      <w:r w:rsidR="00C72F76" w:rsidRPr="00ED5CD1">
        <w:rPr>
          <w:rFonts w:asciiTheme="minorHAnsi" w:hAnsiTheme="minorHAnsi" w:cs="Arial"/>
          <w:sz w:val="20"/>
          <w:lang w:val="it-IT"/>
        </w:rPr>
        <w:t xml:space="preserve">nomina </w:t>
      </w:r>
      <w:r w:rsidR="003E571A">
        <w:rPr>
          <w:rFonts w:asciiTheme="minorHAnsi" w:hAnsiTheme="minorHAnsi" w:cs="Arial"/>
          <w:sz w:val="20"/>
          <w:lang w:val="it-IT"/>
        </w:rPr>
        <w:t xml:space="preserve">- </w:t>
      </w:r>
      <w:r w:rsidRPr="00ED5CD1">
        <w:rPr>
          <w:rFonts w:asciiTheme="minorHAnsi" w:hAnsiTheme="minorHAnsi" w:cs="Arial"/>
          <w:sz w:val="20"/>
          <w:lang w:val="it-IT"/>
        </w:rPr>
        <w:t>e contestualmente comunica all’Amministrazione Beneficiaria</w:t>
      </w:r>
      <w:r w:rsidR="003E571A">
        <w:rPr>
          <w:rFonts w:asciiTheme="minorHAnsi" w:hAnsiTheme="minorHAnsi" w:cs="Arial"/>
          <w:sz w:val="20"/>
          <w:lang w:val="it-IT"/>
        </w:rPr>
        <w:t xml:space="preserve"> -</w:t>
      </w:r>
      <w:r w:rsidRPr="00ED5CD1">
        <w:rPr>
          <w:rFonts w:asciiTheme="minorHAnsi" w:hAnsiTheme="minorHAnsi" w:cs="Arial"/>
          <w:sz w:val="20"/>
          <w:lang w:val="it-IT"/>
        </w:rPr>
        <w:t xml:space="preserve"> i propri Rappresentanti nel</w:t>
      </w:r>
      <w:r w:rsidR="00C72F76" w:rsidRPr="00ED5CD1">
        <w:rPr>
          <w:rFonts w:asciiTheme="minorHAnsi" w:hAnsiTheme="minorHAnsi" w:cs="Arial"/>
          <w:sz w:val="20"/>
          <w:lang w:val="it-IT"/>
        </w:rPr>
        <w:t>le figure di Responsabile del Contratto Esecutivo</w:t>
      </w:r>
      <w:r w:rsidRPr="00ED5CD1">
        <w:rPr>
          <w:rFonts w:asciiTheme="minorHAnsi" w:hAnsiTheme="minorHAnsi" w:cs="Arial"/>
          <w:sz w:val="20"/>
          <w:lang w:val="it-IT"/>
        </w:rPr>
        <w:t xml:space="preserve"> e </w:t>
      </w:r>
      <w:r w:rsidR="00C72F76" w:rsidRPr="00ED5CD1">
        <w:rPr>
          <w:rFonts w:asciiTheme="minorHAnsi" w:hAnsiTheme="minorHAnsi" w:cs="Arial"/>
          <w:sz w:val="20"/>
          <w:lang w:val="it-IT"/>
        </w:rPr>
        <w:t>di Responsabile tecnico</w:t>
      </w:r>
      <w:r w:rsidR="00DA09BE" w:rsidRPr="00ED5CD1">
        <w:rPr>
          <w:rFonts w:asciiTheme="minorHAnsi" w:hAnsiTheme="minorHAnsi" w:cs="Arial"/>
          <w:sz w:val="20"/>
          <w:lang w:val="it-IT"/>
        </w:rPr>
        <w:t xml:space="preserve"> per l’erogazione dei servizi</w:t>
      </w:r>
      <w:r w:rsidR="00C72F76" w:rsidRPr="00ED5CD1">
        <w:rPr>
          <w:rFonts w:asciiTheme="minorHAnsi" w:hAnsiTheme="minorHAnsi" w:cs="Arial"/>
          <w:sz w:val="20"/>
          <w:lang w:val="it-IT"/>
        </w:rPr>
        <w:t xml:space="preserve"> quali</w:t>
      </w:r>
      <w:r w:rsidR="001F54F2" w:rsidRPr="00ED5CD1">
        <w:rPr>
          <w:rFonts w:asciiTheme="minorHAnsi" w:hAnsiTheme="minorHAnsi" w:cs="Arial"/>
          <w:sz w:val="20"/>
          <w:lang w:val="it-IT"/>
        </w:rPr>
        <w:t xml:space="preserve"> </w:t>
      </w:r>
      <w:r w:rsidR="00C72F76" w:rsidRPr="00ED5CD1">
        <w:rPr>
          <w:rFonts w:asciiTheme="minorHAnsi" w:hAnsiTheme="minorHAnsi" w:cs="Arial"/>
          <w:sz w:val="20"/>
          <w:lang w:val="it-IT"/>
        </w:rPr>
        <w:t>interfacce dell</w:t>
      </w:r>
      <w:r w:rsidR="001F54F2" w:rsidRPr="00ED5CD1">
        <w:rPr>
          <w:rFonts w:asciiTheme="minorHAnsi" w:hAnsiTheme="minorHAnsi" w:cs="Arial"/>
          <w:sz w:val="20"/>
          <w:lang w:val="it-IT"/>
        </w:rPr>
        <w:t>’Amministrazione</w:t>
      </w:r>
      <w:r w:rsidRPr="001C7C18">
        <w:rPr>
          <w:rFonts w:asciiTheme="minorHAnsi" w:hAnsiTheme="minorHAnsi" w:cs="Arial"/>
          <w:sz w:val="20"/>
          <w:lang w:val="it-IT"/>
        </w:rPr>
        <w:t xml:space="preserve"> contraente. I Rappresentanti del Fornitore</w:t>
      </w:r>
      <w:r w:rsidR="001C7C18">
        <w:rPr>
          <w:rFonts w:asciiTheme="minorHAnsi" w:hAnsiTheme="minorHAnsi" w:cs="Arial"/>
          <w:sz w:val="20"/>
          <w:lang w:val="it-IT"/>
        </w:rPr>
        <w:t xml:space="preserve"> </w:t>
      </w:r>
      <w:r w:rsidR="00C72F76" w:rsidRPr="001C7C18">
        <w:rPr>
          <w:rFonts w:asciiTheme="minorHAnsi" w:hAnsiTheme="minorHAnsi" w:cs="Arial"/>
          <w:sz w:val="20"/>
          <w:lang w:val="it-IT"/>
        </w:rPr>
        <w:t>dovranno essere</w:t>
      </w:r>
      <w:r w:rsidRPr="001C7C18">
        <w:rPr>
          <w:rFonts w:asciiTheme="minorHAnsi" w:hAnsiTheme="minorHAnsi" w:cs="Arial"/>
          <w:sz w:val="20"/>
          <w:lang w:val="it-IT"/>
        </w:rPr>
        <w:t xml:space="preserve"> </w:t>
      </w:r>
      <w:r w:rsidR="00C72F76" w:rsidRPr="001C7C18">
        <w:rPr>
          <w:rFonts w:asciiTheme="minorHAnsi" w:hAnsiTheme="minorHAnsi" w:cs="Arial"/>
          <w:sz w:val="20"/>
          <w:lang w:val="it-IT"/>
        </w:rPr>
        <w:t>operativ</w:t>
      </w:r>
      <w:r w:rsidRPr="001C7C18">
        <w:rPr>
          <w:rFonts w:asciiTheme="minorHAnsi" w:hAnsiTheme="minorHAnsi" w:cs="Arial"/>
          <w:sz w:val="20"/>
          <w:lang w:val="it-IT"/>
        </w:rPr>
        <w:t xml:space="preserve">i a decorrere dalla </w:t>
      </w:r>
      <w:r w:rsidR="005A6F98" w:rsidRPr="001C7C18">
        <w:rPr>
          <w:rFonts w:asciiTheme="minorHAnsi" w:hAnsiTheme="minorHAnsi" w:cs="Arial"/>
          <w:sz w:val="20"/>
          <w:lang w:val="it-IT"/>
        </w:rPr>
        <w:t xml:space="preserve">rispettiva </w:t>
      </w:r>
      <w:r w:rsidRPr="001C7C18">
        <w:rPr>
          <w:rFonts w:asciiTheme="minorHAnsi" w:hAnsiTheme="minorHAnsi" w:cs="Arial"/>
          <w:sz w:val="20"/>
          <w:lang w:val="it-IT"/>
        </w:rPr>
        <w:t>data di nomina</w:t>
      </w:r>
      <w:bookmarkStart w:id="46" w:name="_Toc106593682"/>
      <w:bookmarkStart w:id="47" w:name="_Toc106598609"/>
      <w:bookmarkEnd w:id="44"/>
      <w:bookmarkEnd w:id="45"/>
      <w:r w:rsidR="001C7C18">
        <w:rPr>
          <w:rFonts w:asciiTheme="minorHAnsi" w:hAnsiTheme="minorHAnsi" w:cs="Arial"/>
          <w:sz w:val="20"/>
          <w:lang w:val="it-IT"/>
        </w:rPr>
        <w:t>.</w:t>
      </w:r>
    </w:p>
    <w:bookmarkEnd w:id="46"/>
    <w:bookmarkEnd w:id="47"/>
    <w:p w:rsidR="005042E5" w:rsidRPr="001C7C18" w:rsidRDefault="001F54F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1C7C18">
        <w:rPr>
          <w:rFonts w:asciiTheme="minorHAnsi" w:hAnsiTheme="minorHAnsi" w:cs="Arial"/>
          <w:sz w:val="20"/>
          <w:lang w:val="it-IT"/>
        </w:rPr>
        <w:t xml:space="preserve">Le attività tecniche di supervisione </w:t>
      </w:r>
      <w:bookmarkStart w:id="48" w:name="_Toc106593688"/>
      <w:bookmarkStart w:id="49" w:name="_Toc106598615"/>
      <w:r w:rsidR="005042E5" w:rsidRPr="001C7C18">
        <w:rPr>
          <w:rFonts w:asciiTheme="minorHAnsi" w:hAnsiTheme="minorHAnsi" w:cs="Arial"/>
          <w:sz w:val="20"/>
          <w:lang w:val="it-IT"/>
        </w:rPr>
        <w:t xml:space="preserve">e controllo della corretta esecuzione del </w:t>
      </w:r>
      <w:r w:rsidRPr="001C7C18">
        <w:rPr>
          <w:rFonts w:asciiTheme="minorHAnsi" w:hAnsiTheme="minorHAnsi" w:cs="Arial"/>
          <w:sz w:val="20"/>
          <w:lang w:val="it-IT"/>
        </w:rPr>
        <w:t>presente</w:t>
      </w:r>
      <w:r w:rsidR="005042E5" w:rsidRPr="001C7C18">
        <w:rPr>
          <w:rFonts w:asciiTheme="minorHAnsi" w:hAnsiTheme="minorHAnsi" w:cs="Arial"/>
          <w:sz w:val="20"/>
          <w:lang w:val="it-IT"/>
        </w:rPr>
        <w:t xml:space="preserve"> Contratto Esecutivo, in relazione ai servizi richiesti, sono svolte dalla Amministrazione </w:t>
      </w:r>
      <w:r w:rsidR="0012639C" w:rsidRPr="001C7C18">
        <w:rPr>
          <w:rFonts w:asciiTheme="minorHAnsi" w:hAnsiTheme="minorHAnsi" w:cs="Arial"/>
          <w:sz w:val="20"/>
          <w:lang w:val="it-IT"/>
        </w:rPr>
        <w:t>Beneficiaria</w:t>
      </w:r>
      <w:r w:rsidR="005042E5" w:rsidRPr="001C7C18">
        <w:rPr>
          <w:rFonts w:asciiTheme="minorHAnsi" w:hAnsiTheme="minorHAnsi" w:cs="Arial"/>
          <w:sz w:val="20"/>
          <w:lang w:val="it-IT"/>
        </w:rPr>
        <w:t>.</w:t>
      </w:r>
      <w:bookmarkEnd w:id="48"/>
      <w:bookmarkEnd w:id="49"/>
    </w:p>
    <w:p w:rsidR="00586979" w:rsidRPr="00ED5CD1" w:rsidRDefault="005042E5" w:rsidP="00ED5CD1">
      <w:pPr>
        <w:pStyle w:val="AOAltHead2"/>
        <w:widowControl w:val="0"/>
        <w:tabs>
          <w:tab w:val="clear" w:pos="1571"/>
        </w:tabs>
        <w:spacing w:before="0" w:line="300" w:lineRule="exact"/>
        <w:ind w:left="709" w:hanging="709"/>
        <w:rPr>
          <w:rFonts w:asciiTheme="minorHAnsi" w:hAnsiTheme="minorHAnsi" w:cs="Arial"/>
          <w:sz w:val="20"/>
          <w:lang w:val="it-IT"/>
        </w:rPr>
      </w:pPr>
      <w:bookmarkStart w:id="50" w:name="_Toc106593689"/>
      <w:bookmarkStart w:id="51" w:name="_Toc106598616"/>
      <w:r w:rsidRPr="001C7C18">
        <w:rPr>
          <w:rFonts w:asciiTheme="minorHAnsi" w:hAnsiTheme="minorHAnsi" w:cs="Arial"/>
          <w:sz w:val="20"/>
          <w:lang w:val="it-IT"/>
        </w:rPr>
        <w:t xml:space="preserve">Le attività amministrative di supervisione e controllo del </w:t>
      </w:r>
      <w:r w:rsidR="001F54F2" w:rsidRPr="001C7C18">
        <w:rPr>
          <w:rFonts w:asciiTheme="minorHAnsi" w:hAnsiTheme="minorHAnsi" w:cs="Arial"/>
          <w:sz w:val="20"/>
          <w:lang w:val="it-IT"/>
        </w:rPr>
        <w:t xml:space="preserve">presente </w:t>
      </w:r>
      <w:r w:rsidRPr="001C7C18">
        <w:rPr>
          <w:rFonts w:asciiTheme="minorHAnsi" w:hAnsiTheme="minorHAnsi" w:cs="Arial"/>
          <w:sz w:val="20"/>
          <w:lang w:val="it-IT"/>
        </w:rPr>
        <w:t>Contratto Esecutivo sono svolte dall’Amministrazione</w:t>
      </w:r>
      <w:r w:rsidR="0012639C" w:rsidRPr="001C7C18">
        <w:rPr>
          <w:rFonts w:asciiTheme="minorHAnsi" w:hAnsiTheme="minorHAnsi" w:cs="Arial"/>
          <w:sz w:val="20"/>
          <w:lang w:val="it-IT"/>
        </w:rPr>
        <w:t xml:space="preserve"> </w:t>
      </w:r>
      <w:r w:rsidR="003E571A">
        <w:rPr>
          <w:rFonts w:asciiTheme="minorHAnsi" w:hAnsiTheme="minorHAnsi" w:cs="Arial"/>
          <w:sz w:val="20"/>
          <w:lang w:val="it-IT"/>
        </w:rPr>
        <w:t>Beneficiaria</w:t>
      </w:r>
      <w:r w:rsidR="007946C3" w:rsidRPr="001C7C18">
        <w:rPr>
          <w:rFonts w:asciiTheme="minorHAnsi" w:hAnsiTheme="minorHAnsi" w:cs="Arial"/>
          <w:sz w:val="20"/>
          <w:lang w:val="it-IT"/>
        </w:rPr>
        <w:t>, con l’eventuale supporto di Consip S.p.A</w:t>
      </w:r>
      <w:bookmarkEnd w:id="50"/>
      <w:bookmarkEnd w:id="51"/>
      <w:r w:rsidR="001F54F2" w:rsidRPr="001C7C18">
        <w:rPr>
          <w:rFonts w:asciiTheme="minorHAnsi" w:hAnsiTheme="minorHAnsi" w:cs="Arial"/>
          <w:sz w:val="20"/>
          <w:lang w:val="it-IT"/>
        </w:rPr>
        <w:t>.</w:t>
      </w:r>
      <w:bookmarkStart w:id="52" w:name="_Toc106593692"/>
      <w:bookmarkStart w:id="53" w:name="_Toc106598619"/>
    </w:p>
    <w:p w:rsidR="00EF1755" w:rsidRPr="00ED5CD1" w:rsidRDefault="001F54F2" w:rsidP="007B7062">
      <w:pPr>
        <w:pStyle w:val="AOAltHead2"/>
        <w:widowControl w:val="0"/>
        <w:tabs>
          <w:tab w:val="clear" w:pos="1571"/>
        </w:tabs>
        <w:spacing w:before="0" w:line="300" w:lineRule="exact"/>
        <w:ind w:left="709" w:hanging="709"/>
        <w:rPr>
          <w:rFonts w:asciiTheme="minorHAnsi" w:hAnsiTheme="minorHAnsi" w:cs="Arial"/>
          <w:caps/>
          <w:sz w:val="20"/>
          <w:lang w:val="it-IT"/>
        </w:rPr>
      </w:pPr>
      <w:r w:rsidRPr="001C7C18">
        <w:rPr>
          <w:rFonts w:asciiTheme="minorHAnsi" w:hAnsiTheme="minorHAnsi" w:cs="Arial"/>
          <w:sz w:val="20"/>
          <w:lang w:val="it-IT"/>
        </w:rPr>
        <w:t xml:space="preserve">Entro 10 (dieci) giorni </w:t>
      </w:r>
      <w:r w:rsidR="005A6F98" w:rsidRPr="001C7C18">
        <w:rPr>
          <w:rFonts w:asciiTheme="minorHAnsi" w:hAnsiTheme="minorHAnsi" w:cs="Arial"/>
          <w:sz w:val="20"/>
          <w:lang w:val="it-IT"/>
        </w:rPr>
        <w:t xml:space="preserve">solari </w:t>
      </w:r>
      <w:r w:rsidRPr="001C7C18">
        <w:rPr>
          <w:rFonts w:asciiTheme="minorHAnsi" w:hAnsiTheme="minorHAnsi" w:cs="Arial"/>
          <w:sz w:val="20"/>
          <w:lang w:val="it-IT"/>
        </w:rPr>
        <w:t xml:space="preserve">dalla data di </w:t>
      </w:r>
      <w:r w:rsidR="001C7C18">
        <w:rPr>
          <w:rFonts w:asciiTheme="minorHAnsi" w:hAnsiTheme="minorHAnsi" w:cs="Arial"/>
          <w:sz w:val="20"/>
          <w:lang w:val="it-IT"/>
        </w:rPr>
        <w:t>sottoscrizione</w:t>
      </w:r>
      <w:r w:rsidRPr="001C7C18">
        <w:rPr>
          <w:rFonts w:asciiTheme="minorHAnsi" w:hAnsiTheme="minorHAnsi" w:cs="Arial"/>
          <w:sz w:val="20"/>
          <w:lang w:val="it-IT"/>
        </w:rPr>
        <w:t xml:space="preserve"> del presente Contratto Esecutivo,</w:t>
      </w:r>
      <w:r w:rsidR="00C72F76" w:rsidRPr="001C7C18">
        <w:rPr>
          <w:rFonts w:asciiTheme="minorHAnsi" w:hAnsiTheme="minorHAnsi" w:cs="Arial"/>
          <w:sz w:val="20"/>
          <w:lang w:val="it-IT"/>
        </w:rPr>
        <w:t xml:space="preserve"> </w:t>
      </w:r>
      <w:r w:rsidRPr="001C7C18">
        <w:rPr>
          <w:rFonts w:asciiTheme="minorHAnsi" w:hAnsiTheme="minorHAnsi" w:cs="Arial"/>
          <w:sz w:val="20"/>
          <w:lang w:val="it-IT"/>
        </w:rPr>
        <w:t xml:space="preserve">l’Amministrazione </w:t>
      </w:r>
      <w:r w:rsidR="003E571A">
        <w:rPr>
          <w:rFonts w:asciiTheme="minorHAnsi" w:hAnsiTheme="minorHAnsi" w:cs="Arial"/>
          <w:sz w:val="20"/>
          <w:lang w:val="it-IT"/>
        </w:rPr>
        <w:t xml:space="preserve">Beneficiaria </w:t>
      </w:r>
      <w:r w:rsidRPr="001C7C18">
        <w:rPr>
          <w:rFonts w:asciiTheme="minorHAnsi" w:hAnsiTheme="minorHAnsi" w:cs="Arial"/>
          <w:sz w:val="20"/>
          <w:lang w:val="it-IT"/>
        </w:rPr>
        <w:t xml:space="preserve">comunicherà al Fornitore i dati relativi al Referente dell’Amministrazione, </w:t>
      </w:r>
      <w:r w:rsidR="00EF1755" w:rsidRPr="001C7C18">
        <w:rPr>
          <w:rFonts w:asciiTheme="minorHAnsi" w:hAnsiTheme="minorHAnsi" w:cs="Arial"/>
          <w:sz w:val="20"/>
          <w:lang w:val="it-IT"/>
        </w:rPr>
        <w:t xml:space="preserve">al quale sono demandate le attività di cui </w:t>
      </w:r>
      <w:r w:rsidR="00EF1755" w:rsidRPr="00ED5CD1">
        <w:rPr>
          <w:rFonts w:asciiTheme="minorHAnsi" w:hAnsiTheme="minorHAnsi" w:cs="Arial"/>
          <w:sz w:val="20"/>
          <w:lang w:val="it-IT"/>
        </w:rPr>
        <w:t xml:space="preserve">all’art. </w:t>
      </w:r>
      <w:r w:rsidR="008F6DC5" w:rsidRPr="00ED5CD1">
        <w:rPr>
          <w:rFonts w:asciiTheme="minorHAnsi" w:hAnsiTheme="minorHAnsi" w:cs="Arial"/>
          <w:sz w:val="20"/>
          <w:lang w:val="it-IT"/>
        </w:rPr>
        <w:t>10.</w:t>
      </w:r>
      <w:r w:rsidR="005A6F98" w:rsidRPr="00ED5CD1">
        <w:rPr>
          <w:rFonts w:asciiTheme="minorHAnsi" w:hAnsiTheme="minorHAnsi" w:cs="Arial"/>
          <w:sz w:val="20"/>
          <w:lang w:val="it-IT"/>
        </w:rPr>
        <w:t>7</w:t>
      </w:r>
      <w:r w:rsidR="008F6DC5" w:rsidRPr="00ED5CD1">
        <w:rPr>
          <w:rFonts w:asciiTheme="minorHAnsi" w:hAnsiTheme="minorHAnsi" w:cs="Arial"/>
          <w:sz w:val="20"/>
          <w:lang w:val="it-IT"/>
        </w:rPr>
        <w:t xml:space="preserve"> </w:t>
      </w:r>
      <w:r w:rsidR="00EF1755" w:rsidRPr="00ED5CD1">
        <w:rPr>
          <w:rFonts w:asciiTheme="minorHAnsi" w:hAnsiTheme="minorHAnsi" w:cs="Arial"/>
          <w:sz w:val="20"/>
          <w:lang w:val="it-IT"/>
        </w:rPr>
        <w:t xml:space="preserve">del </w:t>
      </w:r>
      <w:r w:rsidR="00EF1755" w:rsidRPr="00ED5CD1">
        <w:rPr>
          <w:rFonts w:asciiTheme="minorHAnsi" w:hAnsiTheme="minorHAnsi" w:cs="Arial"/>
          <w:sz w:val="20"/>
          <w:lang w:val="it-IT"/>
        </w:rPr>
        <w:lastRenderedPageBreak/>
        <w:t>Contratto Quadro.</w:t>
      </w:r>
      <w:bookmarkStart w:id="54" w:name="_Toc106593718"/>
      <w:bookmarkEnd w:id="52"/>
      <w:bookmarkEnd w:id="53"/>
    </w:p>
    <w:p w:rsidR="00AA305A" w:rsidRPr="001C7C18" w:rsidRDefault="00AA305A" w:rsidP="009F7CA9">
      <w:pPr>
        <w:rPr>
          <w:rFonts w:asciiTheme="minorHAnsi" w:hAnsiTheme="minorHAnsi"/>
        </w:rPr>
      </w:pPr>
    </w:p>
    <w:p w:rsidR="005042E5" w:rsidRPr="001C7C18" w:rsidRDefault="005042E5" w:rsidP="007B7062">
      <w:pPr>
        <w:pStyle w:val="AOHead1"/>
        <w:keepNext w:val="0"/>
        <w:widowControl w:val="0"/>
        <w:spacing w:before="0" w:line="300" w:lineRule="exact"/>
        <w:rPr>
          <w:rFonts w:asciiTheme="minorHAnsi" w:hAnsiTheme="minorHAnsi" w:cs="Arial"/>
          <w:caps w:val="0"/>
          <w:sz w:val="20"/>
          <w:lang w:val="it-IT"/>
        </w:rPr>
      </w:pPr>
      <w:bookmarkStart w:id="55" w:name="_Toc497832119"/>
      <w:r w:rsidRPr="001C7C18">
        <w:rPr>
          <w:rFonts w:asciiTheme="minorHAnsi" w:hAnsiTheme="minorHAnsi" w:cs="Arial"/>
          <w:caps w:val="0"/>
          <w:sz w:val="20"/>
          <w:lang w:val="it-IT"/>
        </w:rPr>
        <w:t>ATTIVAZIONE E DISMISSIONE DEI SERVIZI</w:t>
      </w:r>
      <w:bookmarkEnd w:id="54"/>
      <w:bookmarkEnd w:id="55"/>
    </w:p>
    <w:p w:rsidR="005042E5" w:rsidRPr="001C7C18"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56" w:name="_Toc106593719"/>
      <w:bookmarkStart w:id="57" w:name="_Toc106598646"/>
      <w:r w:rsidRPr="001C7C18">
        <w:rPr>
          <w:rFonts w:asciiTheme="minorHAnsi" w:hAnsiTheme="minorHAnsi" w:cs="Arial"/>
          <w:sz w:val="20"/>
          <w:lang w:val="it-IT"/>
        </w:rPr>
        <w:t xml:space="preserve">L’attivazione dei servizi avverrà nei tempi e nei modi di cui </w:t>
      </w:r>
      <w:r w:rsidR="00E535B7" w:rsidRPr="001C7C18">
        <w:rPr>
          <w:rFonts w:asciiTheme="minorHAnsi" w:hAnsiTheme="minorHAnsi" w:cs="Arial"/>
          <w:sz w:val="20"/>
          <w:lang w:val="it-IT"/>
        </w:rPr>
        <w:t>al Capitolato Tecnico</w:t>
      </w:r>
      <w:r w:rsidR="005A6F98" w:rsidRPr="001C7C18">
        <w:rPr>
          <w:rFonts w:asciiTheme="minorHAnsi" w:hAnsiTheme="minorHAnsi" w:cs="Arial"/>
          <w:sz w:val="20"/>
          <w:lang w:val="it-IT"/>
        </w:rPr>
        <w:t>, al Piano dei Fabbisogni ed al Progetto Esecutivo</w:t>
      </w:r>
      <w:r w:rsidRPr="001C7C18">
        <w:rPr>
          <w:rFonts w:asciiTheme="minorHAnsi" w:hAnsiTheme="minorHAnsi" w:cs="Arial"/>
          <w:sz w:val="20"/>
          <w:lang w:val="it-IT"/>
        </w:rPr>
        <w:t xml:space="preserve">. </w:t>
      </w:r>
      <w:bookmarkEnd w:id="56"/>
      <w:bookmarkEnd w:id="57"/>
    </w:p>
    <w:p w:rsidR="005042E5" w:rsidRPr="001C7C18"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58" w:name="_Toc106593721"/>
      <w:bookmarkStart w:id="59" w:name="_Toc106598648"/>
      <w:r w:rsidRPr="001C7C18">
        <w:rPr>
          <w:rFonts w:asciiTheme="minorHAnsi" w:hAnsiTheme="minorHAnsi" w:cs="Arial"/>
          <w:sz w:val="20"/>
          <w:lang w:val="it-IT"/>
        </w:rPr>
        <w:t xml:space="preserve">L’Amministrazione </w:t>
      </w:r>
      <w:r w:rsidR="001C7C18">
        <w:rPr>
          <w:rFonts w:asciiTheme="minorHAnsi" w:hAnsiTheme="minorHAnsi" w:cs="Arial"/>
          <w:sz w:val="20"/>
          <w:lang w:val="it-IT"/>
        </w:rPr>
        <w:t xml:space="preserve">contraente </w:t>
      </w:r>
      <w:r w:rsidR="003E571A">
        <w:rPr>
          <w:rFonts w:asciiTheme="minorHAnsi" w:hAnsiTheme="minorHAnsi" w:cs="Arial"/>
          <w:sz w:val="20"/>
          <w:lang w:val="it-IT"/>
        </w:rPr>
        <w:t>provvederà a concordare con il f</w:t>
      </w:r>
      <w:r w:rsidRPr="001C7C18">
        <w:rPr>
          <w:rFonts w:asciiTheme="minorHAnsi" w:hAnsiTheme="minorHAnsi" w:cs="Arial"/>
          <w:sz w:val="20"/>
          <w:lang w:val="it-IT"/>
        </w:rPr>
        <w:t>ornitore dal quale i servizi dovranno essere migrati, la sua partecipazione alle attività che ne richiedano l’intervento.</w:t>
      </w:r>
      <w:bookmarkEnd w:id="58"/>
      <w:bookmarkEnd w:id="59"/>
    </w:p>
    <w:p w:rsidR="00AA305A" w:rsidRPr="001C7C18"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60" w:name="_Toc106593722"/>
      <w:bookmarkStart w:id="61" w:name="_Toc106598649"/>
      <w:bookmarkStart w:id="62" w:name="_Ref372119906"/>
      <w:r w:rsidRPr="001C7C18">
        <w:rPr>
          <w:rFonts w:asciiTheme="minorHAnsi" w:hAnsiTheme="minorHAnsi" w:cs="Arial"/>
          <w:sz w:val="20"/>
          <w:lang w:val="it-IT"/>
        </w:rPr>
        <w:t>Alla scadenza</w:t>
      </w:r>
      <w:r w:rsidR="00E535B7" w:rsidRPr="001C7C18">
        <w:rPr>
          <w:rFonts w:asciiTheme="minorHAnsi" w:hAnsiTheme="minorHAnsi" w:cs="Arial"/>
          <w:sz w:val="20"/>
          <w:lang w:val="it-IT"/>
        </w:rPr>
        <w:t xml:space="preserve"> del presente Contratto Esecutivo</w:t>
      </w:r>
      <w:r w:rsidRPr="001C7C18">
        <w:rPr>
          <w:rFonts w:asciiTheme="minorHAnsi" w:hAnsiTheme="minorHAnsi" w:cs="Arial"/>
          <w:sz w:val="20"/>
          <w:lang w:val="it-IT"/>
        </w:rPr>
        <w:t xml:space="preserve"> o</w:t>
      </w:r>
      <w:r w:rsidR="00E535B7" w:rsidRPr="001C7C18">
        <w:rPr>
          <w:rFonts w:asciiTheme="minorHAnsi" w:hAnsiTheme="minorHAnsi" w:cs="Arial"/>
          <w:sz w:val="20"/>
          <w:lang w:val="it-IT"/>
        </w:rPr>
        <w:t xml:space="preserve"> in caso di</w:t>
      </w:r>
      <w:r w:rsidRPr="001C7C18">
        <w:rPr>
          <w:rFonts w:asciiTheme="minorHAnsi" w:hAnsiTheme="minorHAnsi" w:cs="Arial"/>
          <w:sz w:val="20"/>
          <w:lang w:val="it-IT"/>
        </w:rPr>
        <w:t xml:space="preserve"> risoluzione </w:t>
      </w:r>
      <w:r w:rsidR="00E535B7" w:rsidRPr="001C7C18">
        <w:rPr>
          <w:rFonts w:asciiTheme="minorHAnsi" w:hAnsiTheme="minorHAnsi" w:cs="Arial"/>
          <w:sz w:val="20"/>
          <w:lang w:val="it-IT"/>
        </w:rPr>
        <w:t>o recesso dallo stesso,</w:t>
      </w:r>
      <w:r w:rsidRPr="001C7C18">
        <w:rPr>
          <w:rFonts w:asciiTheme="minorHAnsi" w:hAnsiTheme="minorHAnsi" w:cs="Arial"/>
          <w:sz w:val="20"/>
          <w:lang w:val="it-IT"/>
        </w:rPr>
        <w:t xml:space="preserve"> il Fornitore si impegna a porre in essere tutte le attività necessarie o utili al fine di permettere la migrazione dei servizi offerti in base al </w:t>
      </w:r>
      <w:r w:rsidR="00E535B7" w:rsidRPr="001C7C18">
        <w:rPr>
          <w:rFonts w:asciiTheme="minorHAnsi" w:hAnsiTheme="minorHAnsi" w:cs="Arial"/>
          <w:sz w:val="20"/>
          <w:lang w:val="it-IT"/>
        </w:rPr>
        <w:t>predetto</w:t>
      </w:r>
      <w:r w:rsidRPr="001C7C18">
        <w:rPr>
          <w:rFonts w:asciiTheme="minorHAnsi" w:hAnsiTheme="minorHAnsi" w:cs="Arial"/>
          <w:sz w:val="20"/>
          <w:lang w:val="it-IT"/>
        </w:rPr>
        <w:t xml:space="preserve"> Contratto </w:t>
      </w:r>
      <w:r w:rsidR="00E535B7" w:rsidRPr="001C7C18">
        <w:rPr>
          <w:rFonts w:asciiTheme="minorHAnsi" w:hAnsiTheme="minorHAnsi" w:cs="Arial"/>
          <w:sz w:val="20"/>
          <w:lang w:val="it-IT"/>
        </w:rPr>
        <w:t>Esecutivo</w:t>
      </w:r>
      <w:r w:rsidRPr="001C7C18">
        <w:rPr>
          <w:rFonts w:asciiTheme="minorHAnsi" w:hAnsiTheme="minorHAnsi" w:cs="Arial"/>
          <w:sz w:val="20"/>
          <w:lang w:val="it-IT"/>
        </w:rPr>
        <w:t xml:space="preserve"> al nuovo fornitore assegnatario di una, più di una, o tutte le Amministrazioni assegnate al Fornitore.</w:t>
      </w:r>
      <w:bookmarkStart w:id="63" w:name="_Toc106593696"/>
      <w:bookmarkEnd w:id="60"/>
      <w:bookmarkEnd w:id="61"/>
      <w:bookmarkEnd w:id="62"/>
    </w:p>
    <w:bookmarkEnd w:id="63"/>
    <w:p w:rsidR="001D1D83" w:rsidRPr="001C7C18" w:rsidRDefault="001D1D83" w:rsidP="007B7062">
      <w:pPr>
        <w:pStyle w:val="AODocTxtL1"/>
        <w:spacing w:before="0" w:line="300" w:lineRule="exact"/>
        <w:rPr>
          <w:rFonts w:asciiTheme="minorHAnsi" w:hAnsiTheme="minorHAnsi"/>
          <w:sz w:val="20"/>
          <w:lang w:val="it-IT"/>
        </w:rPr>
      </w:pPr>
    </w:p>
    <w:p w:rsidR="005042E5" w:rsidRPr="001C7C18" w:rsidRDefault="005042E5" w:rsidP="007B7062">
      <w:pPr>
        <w:pStyle w:val="AOHead1"/>
        <w:keepNext w:val="0"/>
        <w:widowControl w:val="0"/>
        <w:spacing w:before="0" w:line="300" w:lineRule="exact"/>
        <w:rPr>
          <w:rFonts w:asciiTheme="minorHAnsi" w:hAnsiTheme="minorHAnsi" w:cs="Arial"/>
          <w:caps w:val="0"/>
          <w:sz w:val="20"/>
          <w:lang w:val="it-IT"/>
        </w:rPr>
      </w:pPr>
      <w:bookmarkStart w:id="64" w:name="_Toc106593698"/>
      <w:bookmarkStart w:id="65" w:name="_Ref372119816"/>
      <w:bookmarkStart w:id="66" w:name="_Toc497832120"/>
      <w:r w:rsidRPr="001C7C18">
        <w:rPr>
          <w:rFonts w:asciiTheme="minorHAnsi" w:hAnsiTheme="minorHAnsi" w:cs="Arial"/>
          <w:caps w:val="0"/>
          <w:sz w:val="20"/>
          <w:lang w:val="it-IT"/>
        </w:rPr>
        <w:t>COLLAUDI</w:t>
      </w:r>
      <w:bookmarkEnd w:id="64"/>
      <w:bookmarkEnd w:id="65"/>
      <w:r w:rsidR="005A6F98" w:rsidRPr="001C7C18">
        <w:rPr>
          <w:rFonts w:asciiTheme="minorHAnsi" w:hAnsiTheme="minorHAnsi" w:cs="Arial"/>
          <w:caps w:val="0"/>
          <w:sz w:val="20"/>
          <w:lang w:val="it-IT"/>
        </w:rPr>
        <w:t xml:space="preserve"> – VERIFICHE DI CONFORMITA’</w:t>
      </w:r>
      <w:bookmarkEnd w:id="66"/>
    </w:p>
    <w:p w:rsidR="00406551" w:rsidRPr="00406551" w:rsidRDefault="00406551" w:rsidP="00406551">
      <w:pPr>
        <w:pStyle w:val="AOAltHead2"/>
        <w:widowControl w:val="0"/>
        <w:tabs>
          <w:tab w:val="clear" w:pos="1571"/>
        </w:tabs>
        <w:spacing w:before="0" w:line="300" w:lineRule="exact"/>
        <w:ind w:left="709" w:hanging="709"/>
        <w:rPr>
          <w:rFonts w:asciiTheme="minorHAnsi" w:hAnsiTheme="minorHAnsi" w:cs="Arial"/>
          <w:sz w:val="20"/>
          <w:lang w:val="it-IT"/>
        </w:rPr>
      </w:pPr>
      <w:bookmarkStart w:id="67" w:name="_Toc106593700"/>
      <w:bookmarkStart w:id="68" w:name="_Toc106598627"/>
      <w:bookmarkStart w:id="69" w:name="_Toc107136330"/>
      <w:bookmarkStart w:id="70" w:name="_Toc107136940"/>
      <w:bookmarkStart w:id="71" w:name="_Toc107137433"/>
      <w:bookmarkStart w:id="72" w:name="_Toc107138379"/>
      <w:bookmarkStart w:id="73" w:name="_Ref372119824"/>
      <w:bookmarkStart w:id="74" w:name="_Toc106593702"/>
      <w:bookmarkStart w:id="75" w:name="_Toc106598629"/>
      <w:r w:rsidRPr="00406551">
        <w:rPr>
          <w:rFonts w:asciiTheme="minorHAnsi" w:hAnsiTheme="minorHAnsi" w:cs="Arial"/>
          <w:sz w:val="20"/>
          <w:lang w:val="it-IT"/>
        </w:rPr>
        <w:t>Tutti i prodotti della fornitura saranno sottoposti ad accettazione/approvazione/valutazione per verificare la rispondenza dei prodotti stessi ai requisiti ed alle specifiche richiesti nel Capitolato Tecnico, come indicato nel capitolo 10.5.1 del Capitolato Tecnico medesimo.</w:t>
      </w:r>
    </w:p>
    <w:p w:rsidR="00406551" w:rsidRPr="00406551" w:rsidRDefault="00406551" w:rsidP="007F3CB2">
      <w:pPr>
        <w:pStyle w:val="AOAltHead2"/>
        <w:widowControl w:val="0"/>
        <w:tabs>
          <w:tab w:val="clear" w:pos="1571"/>
        </w:tabs>
        <w:spacing w:before="0" w:line="300" w:lineRule="exact"/>
        <w:ind w:left="709" w:hanging="709"/>
        <w:rPr>
          <w:rFonts w:asciiTheme="minorHAnsi" w:hAnsiTheme="minorHAnsi" w:cs="Arial"/>
          <w:sz w:val="20"/>
          <w:lang w:val="it-IT"/>
        </w:rPr>
      </w:pPr>
      <w:r w:rsidRPr="00406551">
        <w:rPr>
          <w:rFonts w:asciiTheme="minorHAnsi" w:hAnsiTheme="minorHAnsi" w:cs="Arial"/>
          <w:sz w:val="20"/>
          <w:lang w:val="it-IT"/>
        </w:rPr>
        <w:t xml:space="preserve">I servizi oggetto della fornitura sono soggetti a prove di collaudo nel rispetto dei termini e delle modalità dettagliatamente stabiliti al paragrafo 8.7 del Capitolato Tecnico di cui all'Allegato A al Contratto Quadro. </w:t>
      </w:r>
    </w:p>
    <w:p w:rsidR="00A132D1" w:rsidRPr="007F3CB2" w:rsidRDefault="00A132D1" w:rsidP="007F3CB2">
      <w:pPr>
        <w:pStyle w:val="AOAltHead2"/>
        <w:widowControl w:val="0"/>
        <w:tabs>
          <w:tab w:val="clear" w:pos="1571"/>
        </w:tabs>
        <w:spacing w:before="0" w:line="300" w:lineRule="exact"/>
        <w:ind w:left="709" w:hanging="709"/>
        <w:rPr>
          <w:rFonts w:asciiTheme="minorHAnsi" w:hAnsiTheme="minorHAnsi" w:cs="Arial"/>
          <w:lang w:val="it-IT"/>
        </w:rPr>
      </w:pPr>
      <w:r w:rsidRPr="007F3CB2">
        <w:rPr>
          <w:rFonts w:asciiTheme="minorHAnsi" w:hAnsiTheme="minorHAnsi" w:cs="Arial"/>
          <w:sz w:val="20"/>
          <w:lang w:val="it-IT"/>
        </w:rPr>
        <w:t>Resta inteso che qualora in fase di primo collaudo i test effettuati non risultino conformi alle specifiche di dettaglio delle prove di collaudo, il Fornitore dovrà eliminare i vizi accertati entro 10 giorni solari; l’Amministrazione contraente entro 10 giorni dal secondo invio del “pronti al collaudo” procederà ad una seconda prova di collaudo.</w:t>
      </w:r>
    </w:p>
    <w:p w:rsidR="00A132D1" w:rsidRPr="007F3CB2" w:rsidRDefault="00A132D1" w:rsidP="007F3CB2">
      <w:pPr>
        <w:pStyle w:val="AOAltHead2"/>
        <w:widowControl w:val="0"/>
        <w:tabs>
          <w:tab w:val="clear" w:pos="1571"/>
        </w:tabs>
        <w:spacing w:before="0" w:line="300" w:lineRule="exact"/>
        <w:ind w:left="709" w:hanging="709"/>
        <w:rPr>
          <w:rFonts w:asciiTheme="minorHAnsi" w:hAnsiTheme="minorHAnsi" w:cs="Arial"/>
          <w:lang w:val="it-IT"/>
        </w:rPr>
      </w:pPr>
      <w:r w:rsidRPr="007F3CB2">
        <w:rPr>
          <w:rFonts w:asciiTheme="minorHAnsi" w:hAnsiTheme="minorHAnsi" w:cs="Arial"/>
          <w:sz w:val="20"/>
          <w:lang w:val="it-IT"/>
        </w:rPr>
        <w:t>In caso di esito sfavorevole della seconda prova, se entro 30 giorni solari non si arrivi all’esito positivo e concordato del collaudo, per fatti direttamente imputabili al Fornitore, oltre all’applicazione delle penali previste, è facoltà dell’Amministrazione contraente di risolvere il Contratto Esecutivo.</w:t>
      </w:r>
    </w:p>
    <w:p w:rsidR="00A132D1" w:rsidRPr="00C857B1" w:rsidRDefault="00A132D1" w:rsidP="007F3CB2">
      <w:pPr>
        <w:pStyle w:val="AOAltHead2"/>
        <w:widowControl w:val="0"/>
        <w:tabs>
          <w:tab w:val="clear" w:pos="1571"/>
        </w:tabs>
        <w:spacing w:before="0" w:line="300" w:lineRule="exact"/>
        <w:ind w:left="709" w:hanging="709"/>
        <w:rPr>
          <w:rFonts w:asciiTheme="minorHAnsi" w:hAnsiTheme="minorHAnsi" w:cs="Arial"/>
          <w:sz w:val="20"/>
          <w:lang w:val="it-IT"/>
        </w:rPr>
      </w:pPr>
      <w:r w:rsidRPr="00C31CC5">
        <w:rPr>
          <w:rFonts w:asciiTheme="minorHAnsi" w:hAnsiTheme="minorHAnsi" w:cs="Arial"/>
          <w:sz w:val="20"/>
          <w:lang w:val="it-IT"/>
        </w:rPr>
        <w:t>Nel periodo di efficacia del presente Contratto esecutivo, i</w:t>
      </w:r>
      <w:r w:rsidRPr="00C857B1">
        <w:rPr>
          <w:rFonts w:asciiTheme="minorHAnsi" w:hAnsiTheme="minorHAnsi" w:cs="Arial"/>
          <w:sz w:val="20"/>
          <w:lang w:val="it-IT"/>
        </w:rPr>
        <w:t>l Referente dell’Amministrazione avrà facoltà di eseguire verifiche relative alla conformità dei servizi erogati al Capitolato Tecnico ed alla relativa Appendice 1 - “Indicatori di qualità della fornitura”, Allegato A del Contratto Quadro, nonché sulla rispondenza dei servizi richiesti al Piano dei Fabbisogni ed al relativo Progetto Esecutivo. Il Fornitore è tenuto a prestare tutta l’assistenza e la strumentazione necessaria all’effettuazione di tali verifiche.</w:t>
      </w:r>
    </w:p>
    <w:p w:rsidR="00A132D1" w:rsidRPr="00C857B1" w:rsidRDefault="003E571A" w:rsidP="00A132D1">
      <w:pPr>
        <w:pStyle w:val="AOAltHead2"/>
        <w:widowControl w:val="0"/>
        <w:tabs>
          <w:tab w:val="clear" w:pos="1571"/>
        </w:tabs>
        <w:spacing w:before="0" w:line="300" w:lineRule="exact"/>
        <w:ind w:left="709" w:hanging="709"/>
        <w:rPr>
          <w:rFonts w:asciiTheme="minorHAnsi" w:hAnsiTheme="minorHAnsi" w:cs="Arial"/>
          <w:sz w:val="20"/>
          <w:lang w:val="it-IT"/>
        </w:rPr>
      </w:pPr>
      <w:r>
        <w:rPr>
          <w:rFonts w:asciiTheme="minorHAnsi" w:hAnsiTheme="minorHAnsi" w:cs="Arial"/>
          <w:sz w:val="20"/>
          <w:lang w:val="it-IT"/>
        </w:rPr>
        <w:t>L’Amministrazione c</w:t>
      </w:r>
      <w:r w:rsidR="00A132D1" w:rsidRPr="00C857B1">
        <w:rPr>
          <w:rFonts w:asciiTheme="minorHAnsi" w:hAnsiTheme="minorHAnsi" w:cs="Arial"/>
          <w:sz w:val="20"/>
          <w:lang w:val="it-IT"/>
        </w:rPr>
        <w:t xml:space="preserve">ontraente provvederà, nel corso dell’esecuzione contrattuale, in conformità a quanto previsto dagli articoli 312  e ss. del D.P.R. n. 207/2010, ad accertare la regolare esecuzione del presente Contratto Esecutivo anche facendo ricorso alla documentazione contrattuale prodotta da Fornitore attestante la conformità delle prestazioni eseguite alle prescrizioni contrattuali, e ad attestare, attraverso il rilascio di apposito Certificato di verifica di conformità, che le prestazioni contrattuali siano state eseguite dal Fornitore a regola d’arte sotto il profilo tecnico e funzionale, in conformità e nel rispetto delle condizioni, modalità, termini e prescrizioni contrattuali nonché delle </w:t>
      </w:r>
      <w:r w:rsidR="00A132D1" w:rsidRPr="00C857B1">
        <w:rPr>
          <w:rFonts w:asciiTheme="minorHAnsi" w:hAnsiTheme="minorHAnsi" w:cs="Arial"/>
          <w:sz w:val="20"/>
          <w:lang w:val="it-IT"/>
        </w:rPr>
        <w:lastRenderedPageBreak/>
        <w:t>leggi di settore. Tutti gli oneri derivanti dalla verifica di conformità si intendono a carico del Fornitore.</w:t>
      </w:r>
    </w:p>
    <w:p w:rsidR="00A132D1" w:rsidRPr="00C31CC5" w:rsidRDefault="00A132D1" w:rsidP="00A132D1">
      <w:pPr>
        <w:pStyle w:val="AOAltHead2"/>
        <w:widowControl w:val="0"/>
        <w:tabs>
          <w:tab w:val="clear" w:pos="1571"/>
        </w:tabs>
        <w:spacing w:before="0" w:line="300" w:lineRule="exact"/>
        <w:ind w:left="709" w:hanging="709"/>
        <w:rPr>
          <w:rFonts w:asciiTheme="minorHAnsi" w:hAnsiTheme="minorHAnsi" w:cs="Arial"/>
          <w:sz w:val="20"/>
          <w:lang w:val="it-IT"/>
        </w:rPr>
      </w:pPr>
      <w:r w:rsidRPr="00C857B1">
        <w:rPr>
          <w:rFonts w:asciiTheme="minorHAnsi" w:hAnsiTheme="minorHAnsi" w:cs="Arial"/>
          <w:sz w:val="20"/>
          <w:lang w:val="it-IT"/>
        </w:rPr>
        <w:t xml:space="preserve">In caso di mancata attestazione di regolare esecuzione l’Amministrazione contraente provvederà a dare comunicazione a Consip S.p.A. per gli adempimenti </w:t>
      </w:r>
      <w:r w:rsidR="006C37D8">
        <w:rPr>
          <w:rFonts w:asciiTheme="minorHAnsi" w:hAnsiTheme="minorHAnsi" w:cs="Arial"/>
          <w:sz w:val="20"/>
          <w:lang w:val="it-IT"/>
        </w:rPr>
        <w:t>previsti all’art. 12.10</w:t>
      </w:r>
      <w:r w:rsidRPr="007F3CB2">
        <w:rPr>
          <w:rFonts w:asciiTheme="minorHAnsi" w:hAnsiTheme="minorHAnsi" w:cs="Arial"/>
          <w:sz w:val="20"/>
          <w:lang w:val="it-IT"/>
        </w:rPr>
        <w:t xml:space="preserve"> del Contratto Quadro</w:t>
      </w:r>
      <w:r w:rsidRPr="00C31CC5">
        <w:rPr>
          <w:rFonts w:asciiTheme="minorHAnsi" w:hAnsiTheme="minorHAnsi" w:cs="Arial"/>
          <w:sz w:val="20"/>
          <w:lang w:val="it-IT"/>
        </w:rPr>
        <w:t xml:space="preserve">.   </w:t>
      </w:r>
    </w:p>
    <w:p w:rsidR="00A132D1" w:rsidRPr="00C857B1" w:rsidRDefault="00A132D1" w:rsidP="00A132D1">
      <w:pPr>
        <w:pStyle w:val="AOAltHead2"/>
        <w:widowControl w:val="0"/>
        <w:tabs>
          <w:tab w:val="clear" w:pos="1571"/>
        </w:tabs>
        <w:spacing w:before="0" w:line="300" w:lineRule="exact"/>
        <w:ind w:left="709" w:hanging="709"/>
        <w:rPr>
          <w:rFonts w:asciiTheme="minorHAnsi" w:hAnsiTheme="minorHAnsi" w:cs="Arial"/>
          <w:sz w:val="20"/>
          <w:lang w:val="it-IT"/>
        </w:rPr>
      </w:pPr>
      <w:r w:rsidRPr="00C857B1">
        <w:rPr>
          <w:rFonts w:asciiTheme="minorHAnsi" w:hAnsiTheme="minorHAnsi" w:cs="Arial"/>
          <w:sz w:val="20"/>
          <w:lang w:val="it-IT"/>
        </w:rPr>
        <w:t>Su richiesta del Fornitore, il Responsabile del Procedimento dell'Amministrazione Beneficiaria emetterà il certificato di esecuzione prestazioni dei servizi (CES), coerentemente al modello predisposto dall'Autorità per la Vigilanza sui contratti pubblici (ora A.N.A.C.). Il certificato verrà emesso dall'Amministrazione contraente solo a seguito della verifica di conformità delle prestazioni rese, nel rispetto delle prescrizioni previste e della normativa vigente.</w:t>
      </w:r>
    </w:p>
    <w:p w:rsidR="00A132D1" w:rsidRPr="00C857B1" w:rsidRDefault="00A132D1" w:rsidP="00A132D1">
      <w:pPr>
        <w:pStyle w:val="AOAltHead2"/>
        <w:widowControl w:val="0"/>
        <w:tabs>
          <w:tab w:val="clear" w:pos="1571"/>
        </w:tabs>
        <w:spacing w:before="0" w:line="300" w:lineRule="exact"/>
        <w:ind w:left="709" w:hanging="709"/>
        <w:rPr>
          <w:rFonts w:asciiTheme="minorHAnsi" w:hAnsiTheme="minorHAnsi" w:cs="Arial"/>
          <w:sz w:val="20"/>
          <w:lang w:val="it-IT"/>
        </w:rPr>
      </w:pPr>
      <w:r w:rsidRPr="001C7C18">
        <w:rPr>
          <w:rFonts w:asciiTheme="minorHAnsi" w:hAnsiTheme="minorHAnsi" w:cs="Arial"/>
          <w:sz w:val="20"/>
          <w:lang w:val="it-IT"/>
        </w:rPr>
        <w:t>In ogni caso, il Fornitore si obbliga a consentire all</w:t>
      </w:r>
      <w:r w:rsidR="003E571A">
        <w:rPr>
          <w:rFonts w:asciiTheme="minorHAnsi" w:hAnsiTheme="minorHAnsi" w:cs="Arial"/>
          <w:sz w:val="20"/>
          <w:lang w:val="it-IT"/>
        </w:rPr>
        <w:t>’Amministrazione contraente</w:t>
      </w:r>
      <w:r w:rsidRPr="001C7C18">
        <w:rPr>
          <w:rFonts w:asciiTheme="minorHAnsi" w:hAnsiTheme="minorHAnsi" w:cs="Arial"/>
          <w:sz w:val="20"/>
          <w:lang w:val="it-IT"/>
        </w:rPr>
        <w:t xml:space="preserve"> ed alla Consip S.p.A., per quanto di propria competenza, di procedere, in qualsiasi momento e anche senza preavviso, alle verifiche della piena e corretta esecuzione delle prestazioni oggetto del presente Contratto Esecutivo, nonché a prestare la propria collaborazione per consentire lo svolgimento di tali verifiche.</w:t>
      </w:r>
    </w:p>
    <w:p w:rsidR="00A132D1" w:rsidRPr="00C857B1" w:rsidRDefault="00A132D1" w:rsidP="00A132D1">
      <w:pPr>
        <w:pStyle w:val="AOAltHead2"/>
        <w:widowControl w:val="0"/>
        <w:tabs>
          <w:tab w:val="clear" w:pos="1571"/>
        </w:tabs>
        <w:spacing w:before="0" w:line="300" w:lineRule="exact"/>
        <w:ind w:left="709" w:hanging="709"/>
        <w:rPr>
          <w:rFonts w:asciiTheme="minorHAnsi" w:hAnsiTheme="minorHAnsi" w:cs="Arial"/>
          <w:sz w:val="20"/>
          <w:lang w:val="it-IT"/>
        </w:rPr>
      </w:pPr>
      <w:r w:rsidRPr="001C7C18">
        <w:rPr>
          <w:rFonts w:asciiTheme="minorHAnsi" w:hAnsiTheme="minorHAnsi" w:cs="Arial"/>
          <w:sz w:val="20"/>
          <w:lang w:val="it-IT"/>
        </w:rPr>
        <w:t>Il Fornitore si obbliga a rispettare tutte le indicazioni relative alla buona e corretta esecuzione contrattuale che dovessero essere impartite dall’Amministrazione contraente, oltre che dalla Consip S.p</w:t>
      </w:r>
      <w:r w:rsidRPr="00C857B1">
        <w:rPr>
          <w:rFonts w:asciiTheme="minorHAnsi" w:hAnsiTheme="minorHAnsi"/>
          <w:sz w:val="20"/>
          <w:lang w:val="it-IT"/>
        </w:rPr>
        <w:t>.A., per quanto di propria competenza.</w:t>
      </w:r>
    </w:p>
    <w:bookmarkEnd w:id="67"/>
    <w:bookmarkEnd w:id="68"/>
    <w:bookmarkEnd w:id="69"/>
    <w:bookmarkEnd w:id="70"/>
    <w:bookmarkEnd w:id="71"/>
    <w:bookmarkEnd w:id="72"/>
    <w:bookmarkEnd w:id="73"/>
    <w:bookmarkEnd w:id="74"/>
    <w:bookmarkEnd w:id="75"/>
    <w:p w:rsidR="005042E5" w:rsidRPr="001C7C18" w:rsidRDefault="005042E5" w:rsidP="007B7062">
      <w:pPr>
        <w:pStyle w:val="AODocTxt"/>
        <w:numPr>
          <w:ilvl w:val="0"/>
          <w:numId w:val="0"/>
        </w:numPr>
        <w:spacing w:before="0" w:line="300" w:lineRule="exact"/>
        <w:rPr>
          <w:rFonts w:asciiTheme="minorHAnsi" w:hAnsiTheme="minorHAnsi"/>
          <w:sz w:val="20"/>
          <w:lang w:val="it-IT"/>
        </w:rPr>
      </w:pPr>
    </w:p>
    <w:p w:rsidR="005042E5" w:rsidRPr="001C7C18" w:rsidRDefault="005042E5" w:rsidP="007B7062">
      <w:pPr>
        <w:pStyle w:val="AOHead1"/>
        <w:keepNext w:val="0"/>
        <w:widowControl w:val="0"/>
        <w:spacing w:before="0" w:line="300" w:lineRule="exact"/>
        <w:rPr>
          <w:rFonts w:asciiTheme="minorHAnsi" w:hAnsiTheme="minorHAnsi" w:cs="Arial"/>
          <w:caps w:val="0"/>
          <w:sz w:val="20"/>
          <w:lang w:val="it-IT"/>
        </w:rPr>
      </w:pPr>
      <w:bookmarkStart w:id="76" w:name="_Toc106593703"/>
      <w:bookmarkStart w:id="77" w:name="_Ref106708761"/>
      <w:bookmarkStart w:id="78" w:name="_Ref106708916"/>
      <w:bookmarkStart w:id="79" w:name="_Toc497832121"/>
      <w:r w:rsidRPr="001C7C18">
        <w:rPr>
          <w:rFonts w:asciiTheme="minorHAnsi" w:hAnsiTheme="minorHAnsi" w:cs="Arial"/>
          <w:caps w:val="0"/>
          <w:sz w:val="20"/>
          <w:lang w:val="it-IT"/>
        </w:rPr>
        <w:t>PENALI</w:t>
      </w:r>
      <w:bookmarkEnd w:id="76"/>
      <w:bookmarkEnd w:id="77"/>
      <w:bookmarkEnd w:id="78"/>
      <w:bookmarkEnd w:id="79"/>
    </w:p>
    <w:p w:rsidR="00277D14" w:rsidRDefault="00277D14" w:rsidP="007B7062">
      <w:pPr>
        <w:pStyle w:val="AOAltHead2"/>
        <w:widowControl w:val="0"/>
        <w:tabs>
          <w:tab w:val="clear" w:pos="1571"/>
        </w:tabs>
        <w:spacing w:before="0" w:line="300" w:lineRule="exact"/>
        <w:ind w:left="709" w:hanging="709"/>
        <w:rPr>
          <w:rFonts w:asciiTheme="minorHAnsi" w:hAnsiTheme="minorHAnsi"/>
          <w:sz w:val="20"/>
          <w:lang w:val="it-IT"/>
        </w:rPr>
      </w:pPr>
      <w:bookmarkStart w:id="80" w:name="_Toc106593704"/>
      <w:bookmarkStart w:id="81" w:name="_Toc106598631"/>
      <w:r w:rsidRPr="001C7C18">
        <w:rPr>
          <w:rFonts w:asciiTheme="minorHAnsi" w:hAnsiTheme="minorHAnsi"/>
          <w:sz w:val="20"/>
          <w:lang w:val="it-IT"/>
        </w:rPr>
        <w:t>Nell’ipotesi di ritardo nell’adempimento e/o di difformità nell’esecuzione dei servizi o, comunque, delle attività contrattuali, non imputabile all’Amministrazione</w:t>
      </w:r>
      <w:r w:rsidR="00A132D1" w:rsidRPr="001C7C18">
        <w:rPr>
          <w:rFonts w:asciiTheme="minorHAnsi" w:hAnsiTheme="minorHAnsi"/>
          <w:sz w:val="20"/>
          <w:lang w:val="it-IT"/>
        </w:rPr>
        <w:t xml:space="preserve"> Beneficiaria</w:t>
      </w:r>
      <w:r w:rsidRPr="001C7C18">
        <w:rPr>
          <w:rFonts w:asciiTheme="minorHAnsi" w:hAnsiTheme="minorHAnsi"/>
          <w:sz w:val="20"/>
          <w:lang w:val="it-IT"/>
        </w:rPr>
        <w:t>, ovvero a forza maggi</w:t>
      </w:r>
      <w:r w:rsidR="00A46DFA" w:rsidRPr="001C7C18">
        <w:rPr>
          <w:rFonts w:asciiTheme="minorHAnsi" w:hAnsiTheme="minorHAnsi"/>
          <w:sz w:val="20"/>
          <w:lang w:val="it-IT"/>
        </w:rPr>
        <w:t xml:space="preserve">ore o caso fortuito, rispetto </w:t>
      </w:r>
      <w:r w:rsidR="007F3CB2">
        <w:rPr>
          <w:rFonts w:asciiTheme="minorHAnsi" w:hAnsiTheme="minorHAnsi"/>
          <w:sz w:val="20"/>
          <w:lang w:val="it-IT"/>
        </w:rPr>
        <w:t>ai Livelli di Servizio stabiliti</w:t>
      </w:r>
      <w:r w:rsidR="00A46DFA" w:rsidRPr="001C7C18">
        <w:rPr>
          <w:rFonts w:asciiTheme="minorHAnsi" w:hAnsiTheme="minorHAnsi"/>
          <w:sz w:val="20"/>
          <w:lang w:val="it-IT"/>
        </w:rPr>
        <w:t xml:space="preserve"> </w:t>
      </w:r>
      <w:r w:rsidR="00A46DFA" w:rsidRPr="00965429">
        <w:rPr>
          <w:rFonts w:asciiTheme="minorHAnsi" w:hAnsiTheme="minorHAnsi"/>
          <w:sz w:val="20"/>
          <w:lang w:val="it-IT"/>
        </w:rPr>
        <w:t xml:space="preserve">nell’Appendice </w:t>
      </w:r>
      <w:r w:rsidR="00A132D1" w:rsidRPr="00965429">
        <w:rPr>
          <w:rFonts w:asciiTheme="minorHAnsi" w:hAnsiTheme="minorHAnsi"/>
          <w:sz w:val="20"/>
          <w:lang w:val="it-IT"/>
        </w:rPr>
        <w:t xml:space="preserve">1 - </w:t>
      </w:r>
      <w:r w:rsidR="00A46DFA" w:rsidRPr="00965429">
        <w:rPr>
          <w:rFonts w:asciiTheme="minorHAnsi" w:hAnsiTheme="minorHAnsi"/>
          <w:sz w:val="20"/>
          <w:lang w:val="it-IT"/>
        </w:rPr>
        <w:t>“Indicatori di qualità della fornitura”</w:t>
      </w:r>
      <w:r w:rsidR="00BF44DD" w:rsidRPr="00965429">
        <w:rPr>
          <w:rFonts w:asciiTheme="minorHAnsi" w:hAnsiTheme="minorHAnsi"/>
          <w:sz w:val="20"/>
          <w:lang w:val="it-IT"/>
        </w:rPr>
        <w:t xml:space="preserve"> </w:t>
      </w:r>
      <w:r w:rsidR="00A46DFA" w:rsidRPr="00965429">
        <w:rPr>
          <w:rFonts w:asciiTheme="minorHAnsi" w:hAnsiTheme="minorHAnsi"/>
          <w:sz w:val="20"/>
          <w:lang w:val="it-IT"/>
        </w:rPr>
        <w:t>del Capitolato Tecnico, Allegato A</w:t>
      </w:r>
      <w:r w:rsidRPr="00965429">
        <w:rPr>
          <w:rFonts w:asciiTheme="minorHAnsi" w:hAnsiTheme="minorHAnsi"/>
          <w:sz w:val="20"/>
          <w:lang w:val="it-IT"/>
        </w:rPr>
        <w:t xml:space="preserve"> del Contratto Quadro, l’Amministrazione </w:t>
      </w:r>
      <w:r w:rsidR="00A132D1" w:rsidRPr="00965429">
        <w:rPr>
          <w:rFonts w:asciiTheme="minorHAnsi" w:hAnsiTheme="minorHAnsi"/>
          <w:sz w:val="20"/>
          <w:lang w:val="it-IT"/>
        </w:rPr>
        <w:t xml:space="preserve">Beneficiaria </w:t>
      </w:r>
      <w:r w:rsidRPr="00965429">
        <w:rPr>
          <w:rFonts w:asciiTheme="minorHAnsi" w:hAnsiTheme="minorHAnsi"/>
          <w:sz w:val="20"/>
          <w:lang w:val="it-IT"/>
        </w:rPr>
        <w:t xml:space="preserve">applicherà al Fornitore le penali </w:t>
      </w:r>
      <w:r w:rsidR="00965429" w:rsidRPr="00965429">
        <w:rPr>
          <w:rFonts w:asciiTheme="minorHAnsi" w:hAnsiTheme="minorHAnsi"/>
          <w:sz w:val="20"/>
          <w:lang w:val="it-IT"/>
        </w:rPr>
        <w:t xml:space="preserve">di seguito </w:t>
      </w:r>
      <w:r w:rsidRPr="00965429">
        <w:rPr>
          <w:rFonts w:asciiTheme="minorHAnsi" w:hAnsiTheme="minorHAnsi"/>
          <w:sz w:val="20"/>
          <w:lang w:val="it-IT"/>
        </w:rPr>
        <w:t>descritte</w:t>
      </w:r>
      <w:r w:rsidR="003E571A">
        <w:rPr>
          <w:rFonts w:asciiTheme="minorHAnsi" w:hAnsiTheme="minorHAnsi"/>
          <w:sz w:val="20"/>
          <w:lang w:val="it-IT"/>
        </w:rPr>
        <w:t>,</w:t>
      </w:r>
      <w:r w:rsidRPr="00965429">
        <w:rPr>
          <w:rFonts w:asciiTheme="minorHAnsi" w:hAnsiTheme="minorHAnsi"/>
          <w:sz w:val="20"/>
          <w:lang w:val="it-IT"/>
        </w:rPr>
        <w:t xml:space="preserve"> </w:t>
      </w:r>
      <w:r w:rsidRPr="001C7C18">
        <w:rPr>
          <w:rFonts w:asciiTheme="minorHAnsi" w:hAnsiTheme="minorHAnsi"/>
          <w:sz w:val="20"/>
          <w:lang w:val="it-IT"/>
        </w:rPr>
        <w:t>fatto comunque salvo il</w:t>
      </w:r>
      <w:r w:rsidR="00965429">
        <w:rPr>
          <w:rFonts w:asciiTheme="minorHAnsi" w:hAnsiTheme="minorHAnsi"/>
          <w:sz w:val="20"/>
          <w:lang w:val="it-IT"/>
        </w:rPr>
        <w:t xml:space="preserve"> risarcimento del maggior danno</w:t>
      </w:r>
      <w:r w:rsidR="00941F94">
        <w:rPr>
          <w:rFonts w:asciiTheme="minorHAnsi" w:hAnsiTheme="minorHAnsi"/>
          <w:sz w:val="20"/>
          <w:lang w:val="it-IT"/>
        </w:rPr>
        <w:t>:</w:t>
      </w:r>
    </w:p>
    <w:p w:rsidR="00941F94" w:rsidRPr="00202202" w:rsidRDefault="00941F94" w:rsidP="00941F94">
      <w:pPr>
        <w:pStyle w:val="AODocTxtL1"/>
        <w:spacing w:before="0" w:line="300" w:lineRule="exact"/>
        <w:ind w:left="709"/>
        <w:rPr>
          <w:rFonts w:asciiTheme="minorHAnsi" w:hAnsiTheme="minorHAnsi"/>
          <w:b/>
          <w:sz w:val="20"/>
          <w:lang w:val="it-IT"/>
        </w:rPr>
      </w:pPr>
      <w:r w:rsidRPr="00202202">
        <w:rPr>
          <w:rFonts w:asciiTheme="minorHAnsi" w:hAnsiTheme="minorHAnsi"/>
          <w:b/>
          <w:sz w:val="20"/>
          <w:lang w:val="it-IT"/>
        </w:rPr>
        <w:t>1. Rispetto di una scadenza temporale</w:t>
      </w:r>
    </w:p>
    <w:p w:rsidR="00941F94" w:rsidRPr="006F7890" w:rsidRDefault="00941F94" w:rsidP="00941F94">
      <w:pPr>
        <w:pStyle w:val="AODocTxtL1"/>
        <w:numPr>
          <w:ilvl w:val="0"/>
          <w:numId w:val="0"/>
        </w:numPr>
        <w:spacing w:before="0" w:line="300" w:lineRule="exact"/>
        <w:ind w:left="720"/>
        <w:rPr>
          <w:rFonts w:asciiTheme="minorHAnsi" w:hAnsiTheme="minorHAnsi"/>
          <w:sz w:val="20"/>
          <w:lang w:val="it-IT"/>
        </w:rPr>
      </w:pPr>
      <w:r w:rsidRPr="00783BE1">
        <w:rPr>
          <w:rFonts w:asciiTheme="minorHAnsi" w:hAnsiTheme="minorHAnsi"/>
          <w:sz w:val="20"/>
          <w:lang w:val="it-IT"/>
        </w:rPr>
        <w:t>Per ogni giorno lavorativo di ritardo</w:t>
      </w:r>
      <w:r w:rsidRPr="006F7890">
        <w:rPr>
          <w:rFonts w:asciiTheme="minorHAnsi" w:hAnsiTheme="minorHAnsi"/>
          <w:sz w:val="20"/>
          <w:lang w:val="it-IT"/>
        </w:rPr>
        <w:t xml:space="preserve">, rispetto ad una scadenza stabilita dal Contratto </w:t>
      </w:r>
      <w:r w:rsidR="003E571A">
        <w:rPr>
          <w:rFonts w:asciiTheme="minorHAnsi" w:hAnsiTheme="minorHAnsi"/>
          <w:sz w:val="20"/>
          <w:lang w:val="it-IT"/>
        </w:rPr>
        <w:t xml:space="preserve">e/o dal Progetto Esecutivo </w:t>
      </w:r>
      <w:r w:rsidRPr="006F7890">
        <w:rPr>
          <w:rFonts w:asciiTheme="minorHAnsi" w:hAnsiTheme="minorHAnsi"/>
          <w:sz w:val="20"/>
          <w:lang w:val="it-IT"/>
        </w:rPr>
        <w:t xml:space="preserve">e/o dal piano di lavoro </w:t>
      </w:r>
      <w:r w:rsidRPr="009B0DFF">
        <w:rPr>
          <w:rFonts w:asciiTheme="minorHAnsi" w:hAnsiTheme="minorHAnsi"/>
          <w:sz w:val="20"/>
          <w:lang w:val="it-IT"/>
        </w:rPr>
        <w:t>approvato,</w:t>
      </w:r>
      <w:r w:rsidRPr="006F7890">
        <w:rPr>
          <w:rFonts w:asciiTheme="minorHAnsi" w:hAnsiTheme="minorHAnsi"/>
          <w:sz w:val="20"/>
          <w:lang w:val="it-IT"/>
        </w:rPr>
        <w:t xml:space="preserve"> eccedente il valore di soglia limite fissato per l’indicatore “</w:t>
      </w:r>
      <w:r w:rsidRPr="006F7890">
        <w:rPr>
          <w:rFonts w:asciiTheme="minorHAnsi" w:hAnsiTheme="minorHAnsi"/>
          <w:b/>
          <w:sz w:val="20"/>
          <w:lang w:val="it-IT"/>
        </w:rPr>
        <w:t>IQ01 – Rispetto di una scadenza temporale</w:t>
      </w:r>
      <w:r w:rsidRPr="006F7890">
        <w:rPr>
          <w:rFonts w:asciiTheme="minorHAnsi" w:hAnsiTheme="minorHAnsi"/>
          <w:sz w:val="20"/>
          <w:lang w:val="it-IT"/>
        </w:rPr>
        <w:t>”, l</w:t>
      </w:r>
      <w:r>
        <w:rPr>
          <w:rFonts w:asciiTheme="minorHAnsi" w:hAnsiTheme="minorHAnsi"/>
          <w:sz w:val="20"/>
          <w:lang w:val="it-IT"/>
        </w:rPr>
        <w:t>’Amministrazione contraente</w:t>
      </w:r>
      <w:r w:rsidRPr="006F7890">
        <w:rPr>
          <w:rFonts w:asciiTheme="minorHAnsi" w:hAnsiTheme="minorHAnsi"/>
          <w:sz w:val="20"/>
          <w:lang w:val="it-IT"/>
        </w:rPr>
        <w:t xml:space="preserve"> applicherà una penale pari allo 1‰ (uno per mille) dell’importo del servizio di riferimento indicato nel Progetto Esecutivo</w:t>
      </w:r>
      <w:r>
        <w:rPr>
          <w:rFonts w:asciiTheme="minorHAnsi" w:hAnsiTheme="minorHAnsi"/>
          <w:sz w:val="20"/>
          <w:lang w:val="it-IT"/>
        </w:rPr>
        <w:t>.</w:t>
      </w:r>
    </w:p>
    <w:p w:rsidR="00941F94" w:rsidRPr="00202202" w:rsidRDefault="00941F94" w:rsidP="00941F94">
      <w:pPr>
        <w:pStyle w:val="AODocTxtL1"/>
        <w:spacing w:before="0" w:line="300" w:lineRule="exact"/>
        <w:ind w:left="709"/>
        <w:rPr>
          <w:rFonts w:asciiTheme="minorHAnsi" w:hAnsiTheme="minorHAnsi"/>
          <w:b/>
          <w:sz w:val="20"/>
          <w:lang w:val="it-IT"/>
        </w:rPr>
      </w:pPr>
      <w:r w:rsidRPr="00202202">
        <w:rPr>
          <w:rFonts w:asciiTheme="minorHAnsi" w:hAnsiTheme="minorHAnsi"/>
          <w:b/>
          <w:sz w:val="20"/>
          <w:lang w:val="it-IT"/>
        </w:rPr>
        <w:t>2. Rispetto tempistiche di inserimento/sostituzione di personale</w:t>
      </w:r>
    </w:p>
    <w:p w:rsidR="00941F94" w:rsidRDefault="00941F94" w:rsidP="00941F94">
      <w:pPr>
        <w:pStyle w:val="AODocTxtL1"/>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giorno lavorativo di ritardo</w:t>
      </w:r>
      <w:r>
        <w:rPr>
          <w:rFonts w:asciiTheme="minorHAnsi" w:hAnsiTheme="minorHAnsi"/>
          <w:sz w:val="20"/>
          <w:lang w:val="it-IT"/>
        </w:rPr>
        <w:t xml:space="preserve">, rispetto ai termini previsti nel Contratto Esecutivo, </w:t>
      </w:r>
      <w:r w:rsidRPr="00C60349">
        <w:rPr>
          <w:rFonts w:asciiTheme="minorHAnsi" w:hAnsiTheme="minorHAnsi"/>
          <w:sz w:val="20"/>
          <w:lang w:val="it-IT"/>
        </w:rPr>
        <w:t xml:space="preserve"> per l’inserimento/sostituzione delle risorse impiegate per l’erogazione dei servizi </w:t>
      </w:r>
      <w:r w:rsidR="002D0D10">
        <w:rPr>
          <w:rFonts w:asciiTheme="minorHAnsi" w:hAnsiTheme="minorHAnsi"/>
          <w:sz w:val="20"/>
          <w:lang w:val="it-IT"/>
        </w:rPr>
        <w:t>della fornitura</w:t>
      </w:r>
      <w:r w:rsidRPr="00202202">
        <w:rPr>
          <w:rFonts w:asciiTheme="minorHAnsi" w:hAnsiTheme="minorHAnsi"/>
          <w:sz w:val="20"/>
          <w:lang w:val="it-IT"/>
        </w:rPr>
        <w:t>, eccedente il valore di soglia limite fissato per l’indicatore “</w:t>
      </w:r>
      <w:r w:rsidRPr="00202202">
        <w:rPr>
          <w:rFonts w:asciiTheme="minorHAnsi" w:hAnsiTheme="minorHAnsi"/>
          <w:b/>
          <w:sz w:val="20"/>
          <w:lang w:val="it-IT"/>
        </w:rPr>
        <w:t>IQ03 – Rispetto tempistiche di inserimento/sostituzione di personale</w:t>
      </w:r>
      <w:r w:rsidRPr="00202202">
        <w:rPr>
          <w:rFonts w:asciiTheme="minorHAnsi" w:hAnsiTheme="minorHAnsi"/>
          <w:sz w:val="20"/>
          <w:lang w:val="it-IT"/>
        </w:rPr>
        <w:t>”, l</w:t>
      </w:r>
      <w:r>
        <w:rPr>
          <w:rFonts w:asciiTheme="minorHAnsi" w:hAnsiTheme="minorHAnsi"/>
          <w:sz w:val="20"/>
          <w:lang w:val="it-IT"/>
        </w:rPr>
        <w:t>’Amministrazione contraente</w:t>
      </w:r>
      <w:r w:rsidRPr="00202202">
        <w:rPr>
          <w:rFonts w:asciiTheme="minorHAnsi" w:hAnsiTheme="minorHAnsi"/>
          <w:sz w:val="20"/>
          <w:lang w:val="it-IT"/>
        </w:rPr>
        <w:t xml:space="preserve"> applicherà una penale pari allo </w:t>
      </w:r>
      <w:r>
        <w:rPr>
          <w:rFonts w:asciiTheme="minorHAnsi" w:hAnsiTheme="minorHAnsi"/>
          <w:sz w:val="20"/>
          <w:lang w:val="it-IT"/>
        </w:rPr>
        <w:t>1</w:t>
      </w:r>
      <w:r w:rsidRPr="00202202">
        <w:rPr>
          <w:rFonts w:asciiTheme="minorHAnsi" w:hAnsiTheme="minorHAnsi"/>
          <w:sz w:val="20"/>
          <w:lang w:val="it-IT"/>
        </w:rPr>
        <w:t xml:space="preserve">‰ </w:t>
      </w:r>
      <w:r>
        <w:rPr>
          <w:rFonts w:asciiTheme="minorHAnsi" w:hAnsiTheme="minorHAnsi"/>
          <w:sz w:val="20"/>
          <w:lang w:val="it-IT"/>
        </w:rPr>
        <w:t xml:space="preserve">(uno </w:t>
      </w:r>
      <w:r w:rsidRPr="00202202">
        <w:rPr>
          <w:rFonts w:asciiTheme="minorHAnsi" w:hAnsiTheme="minorHAnsi"/>
          <w:sz w:val="20"/>
          <w:lang w:val="it-IT"/>
        </w:rPr>
        <w:t xml:space="preserve">per mille) </w:t>
      </w:r>
      <w:r w:rsidRPr="009F381C">
        <w:rPr>
          <w:rFonts w:asciiTheme="minorHAnsi" w:hAnsiTheme="minorHAnsi"/>
          <w:sz w:val="20"/>
          <w:lang w:val="it-IT"/>
        </w:rPr>
        <w:t>dell’importo del servizio di riferimento indicato nel Progetto Esecutivo</w:t>
      </w:r>
      <w:r>
        <w:rPr>
          <w:rFonts w:asciiTheme="minorHAnsi" w:hAnsiTheme="minorHAnsi"/>
          <w:sz w:val="20"/>
          <w:lang w:val="it-IT"/>
        </w:rPr>
        <w:t>.</w:t>
      </w:r>
    </w:p>
    <w:p w:rsidR="00397C5D" w:rsidRDefault="00397C5D" w:rsidP="00397C5D">
      <w:pPr>
        <w:pStyle w:val="AODocTxtL1"/>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giorno lavorativo di ritardo</w:t>
      </w:r>
      <w:r>
        <w:rPr>
          <w:rFonts w:asciiTheme="minorHAnsi" w:hAnsiTheme="minorHAnsi"/>
          <w:sz w:val="20"/>
          <w:lang w:val="it-IT"/>
        </w:rPr>
        <w:t xml:space="preserve">, rispetto ai termini previsti nel Contratto Esecutivo, </w:t>
      </w:r>
      <w:r w:rsidRPr="00C60349">
        <w:rPr>
          <w:rFonts w:asciiTheme="minorHAnsi" w:hAnsiTheme="minorHAnsi"/>
          <w:sz w:val="20"/>
          <w:lang w:val="it-IT"/>
        </w:rPr>
        <w:t xml:space="preserve"> per l’inserimento/sostituzione delle risorse responsabile del Contratto Quadro, responsabile/</w:t>
      </w:r>
      <w:r w:rsidRPr="00202202">
        <w:rPr>
          <w:rFonts w:asciiTheme="minorHAnsi" w:hAnsiTheme="minorHAnsi"/>
          <w:sz w:val="20"/>
          <w:lang w:val="it-IT"/>
        </w:rPr>
        <w:t>i dei Contratti esecutivi, responsabil</w:t>
      </w:r>
      <w:r>
        <w:rPr>
          <w:rFonts w:asciiTheme="minorHAnsi" w:hAnsiTheme="minorHAnsi"/>
          <w:sz w:val="20"/>
          <w:lang w:val="it-IT"/>
        </w:rPr>
        <w:t>e/i</w:t>
      </w:r>
      <w:r w:rsidRPr="00202202">
        <w:rPr>
          <w:rFonts w:asciiTheme="minorHAnsi" w:hAnsiTheme="minorHAnsi"/>
          <w:sz w:val="20"/>
          <w:lang w:val="it-IT"/>
        </w:rPr>
        <w:t xml:space="preserve"> tecnici</w:t>
      </w:r>
      <w:r>
        <w:rPr>
          <w:rFonts w:asciiTheme="minorHAnsi" w:hAnsiTheme="minorHAnsi"/>
          <w:sz w:val="20"/>
          <w:lang w:val="it-IT"/>
        </w:rPr>
        <w:t xml:space="preserve"> per l’erogazione dei servizi</w:t>
      </w:r>
      <w:r w:rsidRPr="00202202">
        <w:rPr>
          <w:rFonts w:asciiTheme="minorHAnsi" w:hAnsiTheme="minorHAnsi"/>
          <w:sz w:val="20"/>
          <w:lang w:val="it-IT"/>
        </w:rPr>
        <w:t>, eccedente il valore di soglia limite fissato per l’indicatore “</w:t>
      </w:r>
      <w:r w:rsidRPr="00202202">
        <w:rPr>
          <w:rFonts w:asciiTheme="minorHAnsi" w:hAnsiTheme="minorHAnsi"/>
          <w:b/>
          <w:sz w:val="20"/>
          <w:lang w:val="it-IT"/>
        </w:rPr>
        <w:t xml:space="preserve">IQ03 – Rispetto tempistiche </w:t>
      </w:r>
      <w:r w:rsidRPr="00202202">
        <w:rPr>
          <w:rFonts w:asciiTheme="minorHAnsi" w:hAnsiTheme="minorHAnsi"/>
          <w:b/>
          <w:sz w:val="20"/>
          <w:lang w:val="it-IT"/>
        </w:rPr>
        <w:lastRenderedPageBreak/>
        <w:t>di inserimento/sostituzione di personale</w:t>
      </w:r>
      <w:r w:rsidRPr="00202202">
        <w:rPr>
          <w:rFonts w:asciiTheme="minorHAnsi" w:hAnsiTheme="minorHAnsi"/>
          <w:sz w:val="20"/>
          <w:lang w:val="it-IT"/>
        </w:rPr>
        <w:t>”, l</w:t>
      </w:r>
      <w:r>
        <w:rPr>
          <w:rFonts w:asciiTheme="minorHAnsi" w:hAnsiTheme="minorHAnsi"/>
          <w:sz w:val="20"/>
          <w:lang w:val="it-IT"/>
        </w:rPr>
        <w:t>’Amministrazione contraente</w:t>
      </w:r>
      <w:r w:rsidRPr="00202202">
        <w:rPr>
          <w:rFonts w:asciiTheme="minorHAnsi" w:hAnsiTheme="minorHAnsi"/>
          <w:sz w:val="20"/>
          <w:lang w:val="it-IT"/>
        </w:rPr>
        <w:t xml:space="preserve"> applicherà una penale pari allo </w:t>
      </w:r>
      <w:r>
        <w:rPr>
          <w:rFonts w:asciiTheme="minorHAnsi" w:hAnsiTheme="minorHAnsi"/>
          <w:sz w:val="20"/>
          <w:lang w:val="it-IT"/>
        </w:rPr>
        <w:t>1</w:t>
      </w:r>
      <w:r w:rsidRPr="00202202">
        <w:rPr>
          <w:rFonts w:asciiTheme="minorHAnsi" w:hAnsiTheme="minorHAnsi"/>
          <w:sz w:val="20"/>
          <w:lang w:val="it-IT"/>
        </w:rPr>
        <w:t xml:space="preserve">‰ </w:t>
      </w:r>
      <w:r>
        <w:rPr>
          <w:rFonts w:asciiTheme="minorHAnsi" w:hAnsiTheme="minorHAnsi"/>
          <w:sz w:val="20"/>
          <w:lang w:val="it-IT"/>
        </w:rPr>
        <w:t xml:space="preserve">(uno </w:t>
      </w:r>
      <w:r w:rsidRPr="00202202">
        <w:rPr>
          <w:rFonts w:asciiTheme="minorHAnsi" w:hAnsiTheme="minorHAnsi"/>
          <w:sz w:val="20"/>
          <w:lang w:val="it-IT"/>
        </w:rPr>
        <w:t xml:space="preserve">per mille) </w:t>
      </w:r>
      <w:r w:rsidRPr="009F381C">
        <w:rPr>
          <w:rFonts w:asciiTheme="minorHAnsi" w:hAnsiTheme="minorHAnsi"/>
          <w:sz w:val="20"/>
          <w:lang w:val="it-IT"/>
        </w:rPr>
        <w:t xml:space="preserve">dell’importo del </w:t>
      </w:r>
      <w:r>
        <w:rPr>
          <w:rFonts w:asciiTheme="minorHAnsi" w:hAnsiTheme="minorHAnsi"/>
          <w:sz w:val="20"/>
          <w:lang w:val="it-IT"/>
        </w:rPr>
        <w:t>Contratto Esecutivo.</w:t>
      </w:r>
    </w:p>
    <w:p w:rsidR="00941F94" w:rsidRPr="00202202" w:rsidRDefault="00941F94" w:rsidP="00941F94">
      <w:pPr>
        <w:pStyle w:val="AODocTxtL1"/>
        <w:spacing w:before="0" w:line="300" w:lineRule="exact"/>
        <w:ind w:left="709"/>
        <w:rPr>
          <w:rFonts w:asciiTheme="minorHAnsi" w:hAnsiTheme="minorHAnsi"/>
          <w:b/>
          <w:sz w:val="20"/>
          <w:lang w:val="it-IT"/>
        </w:rPr>
      </w:pPr>
      <w:r w:rsidRPr="00202202">
        <w:rPr>
          <w:rFonts w:asciiTheme="minorHAnsi" w:hAnsiTheme="minorHAnsi"/>
          <w:b/>
          <w:sz w:val="20"/>
          <w:lang w:val="it-IT"/>
        </w:rPr>
        <w:t>3. Numerosità dei rilievi sulla fornitura</w:t>
      </w:r>
    </w:p>
    <w:p w:rsidR="00941F94" w:rsidRPr="00783BE1" w:rsidRDefault="00941F94" w:rsidP="00941F94">
      <w:pPr>
        <w:pStyle w:val="AODocTxtL1"/>
        <w:spacing w:before="0" w:line="300" w:lineRule="exact"/>
        <w:ind w:left="709"/>
        <w:rPr>
          <w:rFonts w:asciiTheme="minorHAnsi" w:hAnsiTheme="minorHAnsi"/>
          <w:sz w:val="20"/>
          <w:lang w:val="it-IT"/>
        </w:rPr>
      </w:pPr>
      <w:r w:rsidRPr="00783BE1">
        <w:rPr>
          <w:rFonts w:asciiTheme="minorHAnsi" w:hAnsiTheme="minorHAnsi"/>
          <w:sz w:val="20"/>
          <w:lang w:val="it-IT"/>
        </w:rPr>
        <w:t xml:space="preserve">Per ogni rilievo emesso per inadempimenti della fornitura eccedente il valore di soglia limite </w:t>
      </w:r>
      <w:r w:rsidRPr="00C81B7D">
        <w:rPr>
          <w:rFonts w:asciiTheme="minorHAnsi" w:hAnsiTheme="minorHAnsi"/>
          <w:sz w:val="20"/>
          <w:lang w:val="it-IT"/>
        </w:rPr>
        <w:t>fissato per l’indicatore “</w:t>
      </w:r>
      <w:r w:rsidRPr="00C81B7D">
        <w:rPr>
          <w:rFonts w:asciiTheme="minorHAnsi" w:hAnsiTheme="minorHAnsi"/>
          <w:b/>
          <w:sz w:val="20"/>
          <w:lang w:val="it-IT"/>
        </w:rPr>
        <w:t>IQ05 – Numerosità dei rilievi sulla fornitura</w:t>
      </w:r>
      <w:r w:rsidRPr="00C81B7D">
        <w:rPr>
          <w:rFonts w:asciiTheme="minorHAnsi" w:hAnsiTheme="minorHAnsi"/>
          <w:sz w:val="20"/>
          <w:lang w:val="it-IT"/>
        </w:rPr>
        <w:t xml:space="preserve">”, </w:t>
      </w:r>
      <w:r w:rsidRPr="00C60349">
        <w:rPr>
          <w:rFonts w:asciiTheme="minorHAnsi" w:hAnsiTheme="minorHAnsi"/>
          <w:sz w:val="20"/>
          <w:lang w:val="it-IT"/>
        </w:rPr>
        <w:t xml:space="preserve">l’Amministrazione contraente </w:t>
      </w:r>
      <w:r w:rsidRPr="00C81B7D">
        <w:rPr>
          <w:rFonts w:asciiTheme="minorHAnsi" w:hAnsiTheme="minorHAnsi"/>
          <w:sz w:val="20"/>
          <w:lang w:val="it-IT"/>
        </w:rPr>
        <w:t>applicherà una penale pari al</w:t>
      </w:r>
      <w:r>
        <w:rPr>
          <w:rFonts w:asciiTheme="minorHAnsi" w:hAnsiTheme="minorHAnsi"/>
          <w:sz w:val="20"/>
          <w:lang w:val="it-IT"/>
        </w:rPr>
        <w:t>l’</w:t>
      </w:r>
      <w:r w:rsidRPr="00C81B7D">
        <w:rPr>
          <w:rFonts w:asciiTheme="minorHAnsi" w:hAnsiTheme="minorHAnsi"/>
          <w:sz w:val="20"/>
          <w:lang w:val="it-IT"/>
        </w:rPr>
        <w:t>1‰ (uno per mille) dell’importo del servizio di riferimento indicato nel Progetto Esecutivo</w:t>
      </w:r>
      <w:r>
        <w:rPr>
          <w:rFonts w:asciiTheme="minorHAnsi" w:hAnsiTheme="minorHAnsi"/>
          <w:sz w:val="20"/>
          <w:lang w:val="it-IT"/>
        </w:rPr>
        <w:t>.</w:t>
      </w:r>
    </w:p>
    <w:p w:rsidR="00941F94" w:rsidRPr="00202202" w:rsidRDefault="00941F94" w:rsidP="00941F94">
      <w:pPr>
        <w:pStyle w:val="AODocTxtL1"/>
        <w:spacing w:before="0" w:line="300" w:lineRule="exact"/>
        <w:ind w:left="709"/>
        <w:rPr>
          <w:rFonts w:asciiTheme="minorHAnsi" w:hAnsiTheme="minorHAnsi"/>
          <w:b/>
          <w:sz w:val="20"/>
          <w:lang w:val="it-IT"/>
        </w:rPr>
      </w:pPr>
      <w:r w:rsidRPr="00202202">
        <w:rPr>
          <w:rFonts w:asciiTheme="minorHAnsi" w:hAnsiTheme="minorHAnsi"/>
          <w:b/>
          <w:sz w:val="20"/>
          <w:lang w:val="it-IT"/>
        </w:rPr>
        <w:t>4. Difettosità in esercizio (per applicazione)</w:t>
      </w:r>
    </w:p>
    <w:p w:rsidR="00941F94" w:rsidRDefault="00941F94" w:rsidP="00941F94">
      <w:pPr>
        <w:pStyle w:val="AODocTxt"/>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0,5% (</w:t>
      </w:r>
      <w:proofErr w:type="spellStart"/>
      <w:r w:rsidRPr="00202202">
        <w:rPr>
          <w:rFonts w:asciiTheme="minorHAnsi" w:hAnsiTheme="minorHAnsi"/>
          <w:sz w:val="20"/>
          <w:lang w:val="it-IT"/>
        </w:rPr>
        <w:t>zerovirgolacinque</w:t>
      </w:r>
      <w:proofErr w:type="spellEnd"/>
      <w:r w:rsidRPr="00202202">
        <w:rPr>
          <w:rFonts w:asciiTheme="minorHAnsi" w:hAnsiTheme="minorHAnsi"/>
          <w:sz w:val="20"/>
          <w:lang w:val="it-IT"/>
        </w:rPr>
        <w:t xml:space="preserve"> per cento) al di sotto del valore di soglia limite fissato per l’indicatore “</w:t>
      </w:r>
      <w:r w:rsidRPr="00202202">
        <w:rPr>
          <w:rFonts w:asciiTheme="minorHAnsi" w:hAnsiTheme="minorHAnsi"/>
          <w:b/>
          <w:sz w:val="20"/>
          <w:lang w:val="it-IT"/>
        </w:rPr>
        <w:t>IQ06 – Difettosità in esercizio (per applicazione)</w:t>
      </w:r>
      <w:r w:rsidRPr="00202202">
        <w:rPr>
          <w:rFonts w:asciiTheme="minorHAnsi" w:hAnsiTheme="minorHAnsi"/>
          <w:sz w:val="20"/>
          <w:lang w:val="it-IT"/>
        </w:rPr>
        <w:t xml:space="preserve">”, </w:t>
      </w:r>
      <w:r w:rsidRPr="00C60349">
        <w:rPr>
          <w:rFonts w:asciiTheme="minorHAnsi" w:hAnsiTheme="minorHAnsi"/>
          <w:sz w:val="20"/>
          <w:lang w:val="it-IT"/>
        </w:rPr>
        <w:t xml:space="preserve">l’Amministrazione contraente </w:t>
      </w:r>
      <w:r w:rsidRPr="00202202">
        <w:rPr>
          <w:rFonts w:asciiTheme="minorHAnsi" w:hAnsiTheme="minorHAnsi"/>
          <w:sz w:val="20"/>
          <w:lang w:val="it-IT"/>
        </w:rPr>
        <w:t xml:space="preserve">applicherà una penale pari al </w:t>
      </w:r>
      <w:r>
        <w:rPr>
          <w:rFonts w:asciiTheme="minorHAnsi" w:hAnsiTheme="minorHAnsi"/>
          <w:sz w:val="20"/>
          <w:lang w:val="it-IT"/>
        </w:rPr>
        <w:t>1</w:t>
      </w:r>
      <w:r w:rsidRPr="00202202">
        <w:rPr>
          <w:rFonts w:asciiTheme="minorHAnsi" w:hAnsiTheme="minorHAnsi"/>
          <w:sz w:val="20"/>
          <w:lang w:val="it-IT"/>
        </w:rPr>
        <w:t>‰ (</w:t>
      </w:r>
      <w:r>
        <w:rPr>
          <w:rFonts w:asciiTheme="minorHAnsi" w:hAnsiTheme="minorHAnsi"/>
          <w:sz w:val="20"/>
          <w:lang w:val="it-IT"/>
        </w:rPr>
        <w:t xml:space="preserve">uno </w:t>
      </w:r>
      <w:r w:rsidRPr="00202202">
        <w:rPr>
          <w:rFonts w:asciiTheme="minorHAnsi" w:hAnsiTheme="minorHAnsi"/>
          <w:sz w:val="20"/>
          <w:lang w:val="it-IT"/>
        </w:rPr>
        <w:t xml:space="preserve">per mille) </w:t>
      </w:r>
      <w:r w:rsidRPr="00EE0FA3">
        <w:rPr>
          <w:rFonts w:asciiTheme="minorHAnsi" w:hAnsiTheme="minorHAnsi"/>
          <w:sz w:val="20"/>
          <w:lang w:val="it-IT"/>
        </w:rPr>
        <w:t>dell’importo del servizio di riferimento indicato nel Progetto Esecutivo</w:t>
      </w:r>
      <w:r>
        <w:rPr>
          <w:rFonts w:asciiTheme="minorHAnsi" w:hAnsiTheme="minorHAnsi"/>
          <w:sz w:val="20"/>
          <w:lang w:val="it-IT"/>
        </w:rPr>
        <w:t>.</w:t>
      </w:r>
    </w:p>
    <w:p w:rsidR="00941F94" w:rsidRPr="00202202" w:rsidRDefault="00941F94" w:rsidP="00941F94">
      <w:pPr>
        <w:pStyle w:val="AODocTxt"/>
        <w:spacing w:before="0" w:line="300" w:lineRule="exact"/>
        <w:ind w:left="709"/>
        <w:rPr>
          <w:rFonts w:asciiTheme="minorHAnsi" w:hAnsiTheme="minorHAnsi"/>
          <w:b/>
          <w:sz w:val="20"/>
          <w:lang w:val="it-IT"/>
        </w:rPr>
      </w:pPr>
      <w:r w:rsidRPr="00202202">
        <w:rPr>
          <w:rFonts w:asciiTheme="minorHAnsi" w:hAnsiTheme="minorHAnsi"/>
          <w:b/>
          <w:sz w:val="20"/>
          <w:lang w:val="it-IT"/>
        </w:rPr>
        <w:t>5. Tempo di presa in carico</w:t>
      </w:r>
    </w:p>
    <w:p w:rsidR="00941F94" w:rsidRDefault="00941F94" w:rsidP="00941F94">
      <w:pPr>
        <w:pStyle w:val="AODocTxt"/>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punto percentuale in diminuzione rispetto al valore di soglia limite fissato per l’indicatore “</w:t>
      </w:r>
      <w:r w:rsidRPr="00202202">
        <w:rPr>
          <w:rFonts w:asciiTheme="minorHAnsi" w:hAnsiTheme="minorHAnsi"/>
          <w:b/>
          <w:sz w:val="20"/>
          <w:lang w:val="it-IT"/>
        </w:rPr>
        <w:t>IQ07 – Tempo di presa in carico</w:t>
      </w:r>
      <w:r w:rsidRPr="00202202">
        <w:rPr>
          <w:rFonts w:asciiTheme="minorHAnsi" w:hAnsiTheme="minorHAnsi"/>
          <w:sz w:val="20"/>
          <w:lang w:val="it-IT"/>
        </w:rPr>
        <w:t xml:space="preserve">”, </w:t>
      </w:r>
      <w:r w:rsidRPr="00C60349">
        <w:rPr>
          <w:rFonts w:asciiTheme="minorHAnsi" w:hAnsiTheme="minorHAnsi"/>
          <w:sz w:val="20"/>
          <w:lang w:val="it-IT"/>
        </w:rPr>
        <w:t xml:space="preserve">l’Amministrazione contraente </w:t>
      </w:r>
      <w:r w:rsidRPr="00202202">
        <w:rPr>
          <w:rFonts w:asciiTheme="minorHAnsi" w:hAnsiTheme="minorHAnsi"/>
          <w:sz w:val="20"/>
          <w:lang w:val="it-IT"/>
        </w:rPr>
        <w:t xml:space="preserve">applicherà una penale pari al </w:t>
      </w:r>
      <w:r>
        <w:rPr>
          <w:rFonts w:asciiTheme="minorHAnsi" w:hAnsiTheme="minorHAnsi"/>
          <w:sz w:val="20"/>
          <w:lang w:val="it-IT"/>
        </w:rPr>
        <w:t>1</w:t>
      </w:r>
      <w:r w:rsidRPr="00202202">
        <w:rPr>
          <w:rFonts w:asciiTheme="minorHAnsi" w:hAnsiTheme="minorHAnsi"/>
          <w:sz w:val="20"/>
          <w:lang w:val="it-IT"/>
        </w:rPr>
        <w:t>‰ (</w:t>
      </w:r>
      <w:r>
        <w:rPr>
          <w:rFonts w:asciiTheme="minorHAnsi" w:hAnsiTheme="minorHAnsi"/>
          <w:sz w:val="20"/>
          <w:lang w:val="it-IT"/>
        </w:rPr>
        <w:t xml:space="preserve">uno </w:t>
      </w:r>
      <w:r w:rsidRPr="00202202">
        <w:rPr>
          <w:rFonts w:asciiTheme="minorHAnsi" w:hAnsiTheme="minorHAnsi"/>
          <w:sz w:val="20"/>
          <w:lang w:val="it-IT"/>
        </w:rPr>
        <w:t xml:space="preserve">per mille) </w:t>
      </w:r>
      <w:r w:rsidRPr="00EE0FA3">
        <w:rPr>
          <w:rFonts w:asciiTheme="minorHAnsi" w:hAnsiTheme="minorHAnsi"/>
          <w:sz w:val="20"/>
          <w:lang w:val="it-IT"/>
        </w:rPr>
        <w:t>dell’importo del servizio di riferimento indicato nel Progetto Esecutivo</w:t>
      </w:r>
      <w:r>
        <w:rPr>
          <w:rFonts w:asciiTheme="minorHAnsi" w:hAnsiTheme="minorHAnsi"/>
          <w:sz w:val="20"/>
          <w:lang w:val="it-IT"/>
        </w:rPr>
        <w:t>.</w:t>
      </w:r>
    </w:p>
    <w:p w:rsidR="00941F94" w:rsidRPr="00202202" w:rsidRDefault="00941F94" w:rsidP="00941F94">
      <w:pPr>
        <w:pStyle w:val="AODocTxt"/>
        <w:spacing w:before="0" w:line="300" w:lineRule="exact"/>
        <w:ind w:left="709"/>
        <w:rPr>
          <w:rFonts w:asciiTheme="minorHAnsi" w:hAnsiTheme="minorHAnsi"/>
          <w:b/>
          <w:sz w:val="20"/>
          <w:lang w:val="it-IT"/>
        </w:rPr>
      </w:pPr>
      <w:r w:rsidRPr="00202202">
        <w:rPr>
          <w:rFonts w:asciiTheme="minorHAnsi" w:hAnsiTheme="minorHAnsi"/>
          <w:b/>
          <w:sz w:val="20"/>
          <w:lang w:val="it-IT"/>
        </w:rPr>
        <w:t>6. Tempo di risoluzione</w:t>
      </w:r>
    </w:p>
    <w:p w:rsidR="00941F94" w:rsidRDefault="00941F94" w:rsidP="00941F94">
      <w:pPr>
        <w:pStyle w:val="AODocTxt"/>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punto percentuale in diminuzione rispetto al valore di soglia limite fissato per l’indicatore “</w:t>
      </w:r>
      <w:r w:rsidRPr="00202202">
        <w:rPr>
          <w:rFonts w:asciiTheme="minorHAnsi" w:hAnsiTheme="minorHAnsi"/>
          <w:b/>
          <w:sz w:val="20"/>
          <w:lang w:val="it-IT"/>
        </w:rPr>
        <w:t>IQ08 – Tempo di risoluzione</w:t>
      </w:r>
      <w:r w:rsidRPr="00202202">
        <w:rPr>
          <w:rFonts w:asciiTheme="minorHAnsi" w:hAnsiTheme="minorHAnsi"/>
          <w:sz w:val="20"/>
          <w:lang w:val="it-IT"/>
        </w:rPr>
        <w:t xml:space="preserve">”, </w:t>
      </w:r>
      <w:r w:rsidRPr="00C60349">
        <w:rPr>
          <w:rFonts w:asciiTheme="minorHAnsi" w:hAnsiTheme="minorHAnsi"/>
          <w:sz w:val="20"/>
          <w:lang w:val="it-IT"/>
        </w:rPr>
        <w:t xml:space="preserve">l’Amministrazione contraente </w:t>
      </w:r>
      <w:r w:rsidRPr="00202202">
        <w:rPr>
          <w:rFonts w:asciiTheme="minorHAnsi" w:hAnsiTheme="minorHAnsi"/>
          <w:sz w:val="20"/>
          <w:lang w:val="it-IT"/>
        </w:rPr>
        <w:t xml:space="preserve">applicherà una penale pari al </w:t>
      </w:r>
      <w:r>
        <w:rPr>
          <w:rFonts w:asciiTheme="minorHAnsi" w:hAnsiTheme="minorHAnsi"/>
          <w:sz w:val="20"/>
          <w:lang w:val="it-IT"/>
        </w:rPr>
        <w:t>1</w:t>
      </w:r>
      <w:r w:rsidRPr="00202202">
        <w:rPr>
          <w:rFonts w:asciiTheme="minorHAnsi" w:hAnsiTheme="minorHAnsi"/>
          <w:sz w:val="20"/>
          <w:lang w:val="it-IT"/>
        </w:rPr>
        <w:t>‰ (</w:t>
      </w:r>
      <w:r>
        <w:rPr>
          <w:rFonts w:asciiTheme="minorHAnsi" w:hAnsiTheme="minorHAnsi"/>
          <w:sz w:val="20"/>
          <w:lang w:val="it-IT"/>
        </w:rPr>
        <w:t xml:space="preserve">uno </w:t>
      </w:r>
      <w:r w:rsidRPr="00202202">
        <w:rPr>
          <w:rFonts w:asciiTheme="minorHAnsi" w:hAnsiTheme="minorHAnsi"/>
          <w:sz w:val="20"/>
          <w:lang w:val="it-IT"/>
        </w:rPr>
        <w:t xml:space="preserve">per mille) dell’importo </w:t>
      </w:r>
      <w:r w:rsidRPr="00420CF3">
        <w:rPr>
          <w:rFonts w:asciiTheme="minorHAnsi" w:hAnsiTheme="minorHAnsi"/>
          <w:sz w:val="20"/>
          <w:lang w:val="it-IT"/>
        </w:rPr>
        <w:t>del servizio di riferimento</w:t>
      </w:r>
      <w:r>
        <w:rPr>
          <w:rFonts w:asciiTheme="minorHAnsi" w:hAnsiTheme="minorHAnsi"/>
          <w:sz w:val="20"/>
          <w:lang w:val="it-IT"/>
        </w:rPr>
        <w:t xml:space="preserve"> </w:t>
      </w:r>
      <w:r w:rsidR="003E571A">
        <w:rPr>
          <w:rFonts w:asciiTheme="minorHAnsi" w:hAnsiTheme="minorHAnsi"/>
          <w:sz w:val="20"/>
          <w:lang w:val="it-IT"/>
        </w:rPr>
        <w:t xml:space="preserve">indicato nel </w:t>
      </w:r>
      <w:r>
        <w:rPr>
          <w:rFonts w:asciiTheme="minorHAnsi" w:hAnsiTheme="minorHAnsi"/>
          <w:sz w:val="20"/>
          <w:lang w:val="it-IT"/>
        </w:rPr>
        <w:t xml:space="preserve"> Progetto Esecutivo.</w:t>
      </w:r>
    </w:p>
    <w:p w:rsidR="00941F94" w:rsidRPr="003E662B" w:rsidRDefault="00941F94" w:rsidP="00941F94">
      <w:pPr>
        <w:pStyle w:val="AODocTxt"/>
        <w:numPr>
          <w:ilvl w:val="0"/>
          <w:numId w:val="0"/>
        </w:numPr>
        <w:spacing w:before="0" w:line="300" w:lineRule="exact"/>
        <w:ind w:left="709"/>
        <w:rPr>
          <w:rFonts w:asciiTheme="minorHAnsi" w:hAnsiTheme="minorHAnsi"/>
          <w:sz w:val="20"/>
          <w:lang w:val="it-IT"/>
        </w:rPr>
      </w:pPr>
      <w:r w:rsidRPr="00202202">
        <w:rPr>
          <w:rFonts w:asciiTheme="minorHAnsi" w:hAnsiTheme="minorHAnsi"/>
          <w:b/>
          <w:sz w:val="20"/>
          <w:lang w:val="it-IT"/>
        </w:rPr>
        <w:t>7. Tempo di attivazione degli interventi</w:t>
      </w:r>
    </w:p>
    <w:p w:rsidR="00965429" w:rsidRPr="00965429" w:rsidRDefault="00941F94" w:rsidP="00941F94">
      <w:pPr>
        <w:ind w:left="709"/>
      </w:pPr>
      <w:r w:rsidRPr="00202202">
        <w:rPr>
          <w:rFonts w:asciiTheme="minorHAnsi" w:hAnsiTheme="minorHAnsi"/>
        </w:rPr>
        <w:t>Per ogni giorno lavorativo di ritardo, rispetto alla richiesta dell’Amministrazione</w:t>
      </w:r>
      <w:r>
        <w:rPr>
          <w:rFonts w:asciiTheme="minorHAnsi" w:hAnsiTheme="minorHAnsi"/>
        </w:rPr>
        <w:t xml:space="preserve"> contraente</w:t>
      </w:r>
      <w:r w:rsidRPr="00202202">
        <w:rPr>
          <w:rFonts w:asciiTheme="minorHAnsi" w:hAnsiTheme="minorHAnsi"/>
        </w:rPr>
        <w:t xml:space="preserve"> nell’attivazione di un intervento, eccedente il valore di soglia limite fissato per l’indicatore “</w:t>
      </w:r>
      <w:r w:rsidRPr="00202202">
        <w:rPr>
          <w:rFonts w:asciiTheme="minorHAnsi" w:hAnsiTheme="minorHAnsi"/>
          <w:b/>
        </w:rPr>
        <w:t>IQ10 – Tempo di attivazione degli interventi</w:t>
      </w:r>
      <w:r w:rsidRPr="00202202">
        <w:rPr>
          <w:rFonts w:asciiTheme="minorHAnsi" w:hAnsiTheme="minorHAnsi"/>
        </w:rPr>
        <w:t xml:space="preserve">”, </w:t>
      </w:r>
      <w:r w:rsidRPr="001C3EF6">
        <w:rPr>
          <w:rFonts w:asciiTheme="minorHAnsi" w:hAnsiTheme="minorHAnsi"/>
        </w:rPr>
        <w:t xml:space="preserve">l’Amministrazione </w:t>
      </w:r>
      <w:r>
        <w:rPr>
          <w:rFonts w:asciiTheme="minorHAnsi" w:hAnsiTheme="minorHAnsi"/>
        </w:rPr>
        <w:t>medesima</w:t>
      </w:r>
      <w:r w:rsidRPr="001C3EF6">
        <w:rPr>
          <w:rFonts w:asciiTheme="minorHAnsi" w:hAnsiTheme="minorHAnsi"/>
        </w:rPr>
        <w:t xml:space="preserve"> </w:t>
      </w:r>
      <w:r w:rsidRPr="00202202">
        <w:rPr>
          <w:rFonts w:asciiTheme="minorHAnsi" w:hAnsiTheme="minorHAnsi"/>
        </w:rPr>
        <w:t>applicherà una penale pari all</w:t>
      </w:r>
      <w:r>
        <w:rPr>
          <w:rFonts w:asciiTheme="minorHAnsi" w:hAnsiTheme="minorHAnsi"/>
        </w:rPr>
        <w:t>’1</w:t>
      </w:r>
      <w:r w:rsidRPr="00202202">
        <w:rPr>
          <w:rFonts w:asciiTheme="minorHAnsi" w:hAnsiTheme="minorHAnsi"/>
        </w:rPr>
        <w:t>‰ (</w:t>
      </w:r>
      <w:r>
        <w:rPr>
          <w:rFonts w:asciiTheme="minorHAnsi" w:hAnsiTheme="minorHAnsi"/>
        </w:rPr>
        <w:t xml:space="preserve">uno </w:t>
      </w:r>
      <w:r w:rsidRPr="00202202">
        <w:rPr>
          <w:rFonts w:asciiTheme="minorHAnsi" w:hAnsiTheme="minorHAnsi"/>
        </w:rPr>
        <w:t xml:space="preserve">per mille) </w:t>
      </w:r>
      <w:r w:rsidRPr="006F7890">
        <w:rPr>
          <w:rFonts w:asciiTheme="minorHAnsi" w:hAnsiTheme="minorHAnsi"/>
        </w:rPr>
        <w:t>dell’importo del servizio di riferimento indicato nel Progetto Esecutivo</w:t>
      </w:r>
      <w:r>
        <w:rPr>
          <w:rFonts w:asciiTheme="minorHAnsi" w:hAnsiTheme="minorHAnsi"/>
        </w:rPr>
        <w:t>.</w:t>
      </w:r>
    </w:p>
    <w:p w:rsidR="00277D14" w:rsidRPr="001C7C18" w:rsidRDefault="00277D14" w:rsidP="007B7062">
      <w:pPr>
        <w:pStyle w:val="AOAltHead2"/>
        <w:widowControl w:val="0"/>
        <w:tabs>
          <w:tab w:val="clear" w:pos="1571"/>
        </w:tabs>
        <w:spacing w:before="0" w:line="300" w:lineRule="exact"/>
        <w:ind w:left="709" w:hanging="709"/>
        <w:rPr>
          <w:rFonts w:asciiTheme="minorHAnsi" w:hAnsiTheme="minorHAnsi"/>
          <w:sz w:val="20"/>
          <w:lang w:val="it-IT"/>
        </w:rPr>
      </w:pPr>
      <w:r w:rsidRPr="001C7C18">
        <w:rPr>
          <w:rFonts w:asciiTheme="minorHAnsi" w:hAnsiTheme="minorHAnsi"/>
          <w:sz w:val="20"/>
          <w:lang w:val="it-IT"/>
        </w:rPr>
        <w:t>Per le modalità di contestazione ed applicazione delle penali vale tra le Parti quanto stabilito all’art</w:t>
      </w:r>
      <w:r w:rsidR="003E571A">
        <w:rPr>
          <w:rFonts w:asciiTheme="minorHAnsi" w:hAnsiTheme="minorHAnsi"/>
          <w:sz w:val="20"/>
          <w:lang w:val="it-IT"/>
        </w:rPr>
        <w:t>.</w:t>
      </w:r>
      <w:r w:rsidRPr="001C7C18">
        <w:rPr>
          <w:rFonts w:asciiTheme="minorHAnsi" w:hAnsiTheme="minorHAnsi"/>
          <w:sz w:val="20"/>
          <w:lang w:val="it-IT"/>
        </w:rPr>
        <w:t xml:space="preserve"> 1</w:t>
      </w:r>
      <w:r w:rsidR="00B64BCA" w:rsidRPr="001C7C18">
        <w:rPr>
          <w:rFonts w:asciiTheme="minorHAnsi" w:hAnsiTheme="minorHAnsi"/>
          <w:sz w:val="20"/>
          <w:lang w:val="it-IT"/>
        </w:rPr>
        <w:t>3</w:t>
      </w:r>
      <w:r w:rsidRPr="001C7C18">
        <w:rPr>
          <w:rFonts w:asciiTheme="minorHAnsi" w:hAnsiTheme="minorHAnsi"/>
          <w:sz w:val="20"/>
          <w:lang w:val="it-IT"/>
        </w:rPr>
        <w:t xml:space="preserve"> del Contratto Quadro</w:t>
      </w:r>
      <w:r w:rsidR="00A132D1" w:rsidRPr="001C7C18">
        <w:rPr>
          <w:rFonts w:asciiTheme="minorHAnsi" w:hAnsiTheme="minorHAnsi"/>
          <w:sz w:val="20"/>
          <w:lang w:val="it-IT"/>
        </w:rPr>
        <w:t xml:space="preserve"> e nei relativi Allegati</w:t>
      </w:r>
      <w:r w:rsidRPr="001C7C18">
        <w:rPr>
          <w:rFonts w:asciiTheme="minorHAnsi" w:hAnsiTheme="minorHAnsi"/>
          <w:sz w:val="20"/>
          <w:lang w:val="it-IT"/>
        </w:rPr>
        <w:t>.</w:t>
      </w:r>
    </w:p>
    <w:p w:rsidR="009907F0" w:rsidRPr="001C7C18" w:rsidRDefault="009907F0" w:rsidP="007B7062">
      <w:pPr>
        <w:pStyle w:val="AODocTxtL1"/>
        <w:numPr>
          <w:ilvl w:val="0"/>
          <w:numId w:val="0"/>
        </w:numPr>
        <w:spacing w:before="0" w:line="300" w:lineRule="exact"/>
        <w:ind w:left="720"/>
        <w:rPr>
          <w:rFonts w:asciiTheme="minorHAnsi" w:hAnsiTheme="minorHAnsi"/>
          <w:sz w:val="20"/>
          <w:lang w:val="it-IT"/>
        </w:rPr>
      </w:pPr>
    </w:p>
    <w:p w:rsidR="009907F0" w:rsidRPr="001C7C18" w:rsidRDefault="009907F0" w:rsidP="007B7062">
      <w:pPr>
        <w:pStyle w:val="AOHead1"/>
        <w:keepNext w:val="0"/>
        <w:widowControl w:val="0"/>
        <w:spacing w:before="0" w:line="300" w:lineRule="exact"/>
        <w:rPr>
          <w:rFonts w:asciiTheme="minorHAnsi" w:hAnsiTheme="minorHAnsi" w:cs="Arial"/>
          <w:caps w:val="0"/>
          <w:sz w:val="20"/>
          <w:lang w:val="it-IT"/>
        </w:rPr>
      </w:pPr>
      <w:bookmarkStart w:id="82" w:name="_Ref372119852"/>
      <w:bookmarkStart w:id="83" w:name="_Toc497832122"/>
      <w:bookmarkStart w:id="84" w:name="_Toc106593709"/>
      <w:bookmarkEnd w:id="80"/>
      <w:bookmarkEnd w:id="81"/>
      <w:r w:rsidRPr="001C7C18">
        <w:rPr>
          <w:rFonts w:asciiTheme="minorHAnsi" w:hAnsiTheme="minorHAnsi" w:cs="Arial"/>
          <w:caps w:val="0"/>
          <w:sz w:val="20"/>
          <w:lang w:val="it-IT"/>
        </w:rPr>
        <w:t>CORRISPETTIVI</w:t>
      </w:r>
      <w:bookmarkEnd w:id="82"/>
      <w:bookmarkEnd w:id="83"/>
    </w:p>
    <w:p w:rsidR="000D7876" w:rsidRDefault="009907F0" w:rsidP="000D7876">
      <w:pPr>
        <w:pStyle w:val="AOAltHead2"/>
        <w:widowControl w:val="0"/>
        <w:tabs>
          <w:tab w:val="clear" w:pos="1571"/>
        </w:tabs>
        <w:spacing w:before="0" w:line="300" w:lineRule="exact"/>
        <w:ind w:left="709" w:hanging="709"/>
        <w:rPr>
          <w:rFonts w:asciiTheme="minorHAnsi" w:hAnsiTheme="minorHAnsi" w:cs="Arial"/>
          <w:sz w:val="20"/>
          <w:lang w:val="it-IT"/>
        </w:rPr>
      </w:pPr>
      <w:r w:rsidRPr="001C7C18">
        <w:rPr>
          <w:rFonts w:asciiTheme="minorHAnsi" w:hAnsiTheme="minorHAnsi" w:cs="Arial"/>
          <w:sz w:val="20"/>
          <w:lang w:val="it-IT"/>
        </w:rPr>
        <w:t xml:space="preserve">I corrispettivi dovuti al Fornitore per i servizi prestati in esecuzione del presente Contratto Esecutivo sono determinati in ragione dei prezzi unitari stabiliti nell’Allegato </w:t>
      </w:r>
      <w:r w:rsidR="009364B2" w:rsidRPr="001C7C18">
        <w:rPr>
          <w:rFonts w:asciiTheme="minorHAnsi" w:hAnsiTheme="minorHAnsi" w:cs="Arial"/>
          <w:sz w:val="20"/>
          <w:lang w:val="it-IT"/>
        </w:rPr>
        <w:t>C del Contratto Quadro</w:t>
      </w:r>
      <w:r w:rsidRPr="001C7C18">
        <w:rPr>
          <w:rFonts w:asciiTheme="minorHAnsi" w:hAnsiTheme="minorHAnsi" w:cs="Arial"/>
          <w:sz w:val="20"/>
          <w:lang w:val="it-IT"/>
        </w:rPr>
        <w:t xml:space="preserve"> da intendersi validi sino all’esecuzione della procedura di </w:t>
      </w:r>
      <w:r w:rsidR="00A132D1" w:rsidRPr="001C7C18">
        <w:rPr>
          <w:rFonts w:asciiTheme="minorHAnsi" w:hAnsiTheme="minorHAnsi" w:cs="Arial"/>
          <w:sz w:val="20"/>
          <w:lang w:val="it-IT"/>
        </w:rPr>
        <w:t xml:space="preserve">revisione di cui </w:t>
      </w:r>
      <w:r w:rsidRPr="001C7C18">
        <w:rPr>
          <w:rFonts w:asciiTheme="minorHAnsi" w:hAnsiTheme="minorHAnsi" w:cs="Arial"/>
          <w:sz w:val="20"/>
          <w:lang w:val="it-IT"/>
        </w:rPr>
        <w:t xml:space="preserve">all’art. </w:t>
      </w:r>
      <w:r w:rsidR="00B64BCA" w:rsidRPr="001C7C18">
        <w:rPr>
          <w:rFonts w:asciiTheme="minorHAnsi" w:hAnsiTheme="minorHAnsi" w:cs="Arial"/>
          <w:sz w:val="20"/>
          <w:lang w:val="it-IT"/>
        </w:rPr>
        <w:t>17</w:t>
      </w:r>
      <w:r w:rsidRPr="001C7C18">
        <w:rPr>
          <w:rFonts w:asciiTheme="minorHAnsi" w:hAnsiTheme="minorHAnsi" w:cs="Arial"/>
          <w:sz w:val="20"/>
          <w:lang w:val="it-IT"/>
        </w:rPr>
        <w:t xml:space="preserve"> del Contratto Quadro; ogni </w:t>
      </w:r>
      <w:r w:rsidR="00A132D1" w:rsidRPr="001C7C18">
        <w:rPr>
          <w:rFonts w:asciiTheme="minorHAnsi" w:hAnsiTheme="minorHAnsi" w:cs="Arial"/>
          <w:sz w:val="20"/>
          <w:lang w:val="it-IT"/>
        </w:rPr>
        <w:t xml:space="preserve">revisione </w:t>
      </w:r>
      <w:r w:rsidRPr="001C7C18">
        <w:rPr>
          <w:rFonts w:asciiTheme="minorHAnsi" w:hAnsiTheme="minorHAnsi" w:cs="Arial"/>
          <w:sz w:val="20"/>
          <w:lang w:val="it-IT"/>
        </w:rPr>
        <w:t>degli stessi sostituisce ed annulla i precedenti prezzi unitari.</w:t>
      </w:r>
    </w:p>
    <w:p w:rsidR="000D7876" w:rsidRPr="000D7876" w:rsidRDefault="000D7876" w:rsidP="000D7876">
      <w:pPr>
        <w:pStyle w:val="AOAltHead2"/>
        <w:widowControl w:val="0"/>
        <w:tabs>
          <w:tab w:val="clear" w:pos="1571"/>
        </w:tabs>
        <w:spacing w:before="0" w:line="300" w:lineRule="exact"/>
        <w:ind w:left="709" w:hanging="709"/>
        <w:rPr>
          <w:rFonts w:asciiTheme="minorHAnsi" w:hAnsiTheme="minorHAnsi" w:cs="Arial"/>
          <w:sz w:val="20"/>
          <w:lang w:val="it-IT"/>
        </w:rPr>
      </w:pPr>
      <w:r w:rsidRPr="000D7876">
        <w:rPr>
          <w:rFonts w:asciiTheme="minorHAnsi" w:hAnsiTheme="minorHAnsi" w:cs="Arial"/>
          <w:sz w:val="20"/>
          <w:lang w:val="it-IT"/>
        </w:rPr>
        <w:t>Con riferimento ai singoli Contratti Esecutivi, detti corrispettivi maturano</w:t>
      </w:r>
      <w:r w:rsidR="003E571A">
        <w:rPr>
          <w:rFonts w:asciiTheme="minorHAnsi" w:hAnsiTheme="minorHAnsi" w:cs="Arial"/>
          <w:sz w:val="20"/>
          <w:lang w:val="it-IT"/>
        </w:rPr>
        <w:t>,</w:t>
      </w:r>
      <w:r w:rsidRPr="000D7876">
        <w:rPr>
          <w:rFonts w:asciiTheme="minorHAnsi" w:hAnsiTheme="minorHAnsi" w:cs="Arial"/>
          <w:sz w:val="20"/>
          <w:lang w:val="it-IT"/>
        </w:rPr>
        <w:t xml:space="preserve"> in ragione dei servizi effettivamente prestati nel rispetto del Progetto Esecutivo, nell’ultima versione approvata</w:t>
      </w:r>
      <w:r w:rsidR="003E571A">
        <w:rPr>
          <w:rFonts w:asciiTheme="minorHAnsi" w:hAnsiTheme="minorHAnsi" w:cs="Arial"/>
          <w:sz w:val="20"/>
          <w:lang w:val="it-IT"/>
        </w:rPr>
        <w:t>,</w:t>
      </w:r>
      <w:r w:rsidR="003E571A" w:rsidRPr="003E571A">
        <w:rPr>
          <w:rFonts w:asciiTheme="minorHAnsi" w:hAnsiTheme="minorHAnsi" w:cs="Arial"/>
          <w:sz w:val="20"/>
          <w:lang w:val="it-IT"/>
        </w:rPr>
        <w:t xml:space="preserve"> </w:t>
      </w:r>
      <w:r w:rsidR="003E571A" w:rsidRPr="000D7876">
        <w:rPr>
          <w:rFonts w:asciiTheme="minorHAnsi" w:hAnsiTheme="minorHAnsi" w:cs="Arial"/>
          <w:sz w:val="20"/>
          <w:lang w:val="it-IT"/>
        </w:rPr>
        <w:t xml:space="preserve">come </w:t>
      </w:r>
      <w:r w:rsidR="003E571A">
        <w:rPr>
          <w:rFonts w:asciiTheme="minorHAnsi" w:hAnsiTheme="minorHAnsi" w:cs="Arial"/>
          <w:sz w:val="20"/>
          <w:lang w:val="it-IT"/>
        </w:rPr>
        <w:t xml:space="preserve">di </w:t>
      </w:r>
      <w:r w:rsidR="003E571A" w:rsidRPr="000D7876">
        <w:rPr>
          <w:rFonts w:asciiTheme="minorHAnsi" w:hAnsiTheme="minorHAnsi" w:cs="Arial"/>
          <w:sz w:val="20"/>
          <w:lang w:val="it-IT"/>
        </w:rPr>
        <w:t>segu</w:t>
      </w:r>
      <w:r w:rsidR="003E571A">
        <w:rPr>
          <w:rFonts w:asciiTheme="minorHAnsi" w:hAnsiTheme="minorHAnsi" w:cs="Arial"/>
          <w:sz w:val="20"/>
          <w:lang w:val="it-IT"/>
        </w:rPr>
        <w:t>ito indicato</w:t>
      </w:r>
      <w:r w:rsidRPr="000D7876">
        <w:rPr>
          <w:rFonts w:asciiTheme="minorHAnsi" w:hAnsiTheme="minorHAnsi" w:cs="Arial"/>
          <w:sz w:val="20"/>
          <w:lang w:val="it-IT"/>
        </w:rPr>
        <w:t>:</w:t>
      </w:r>
    </w:p>
    <w:p w:rsidR="000D7876" w:rsidRPr="000D7876" w:rsidRDefault="000D7876" w:rsidP="000D7876">
      <w:pPr>
        <w:pStyle w:val="AODocTxtL1"/>
        <w:spacing w:before="0" w:line="300" w:lineRule="exact"/>
        <w:ind w:left="1134" w:hanging="425"/>
        <w:rPr>
          <w:rFonts w:asciiTheme="minorHAnsi" w:hAnsiTheme="minorHAnsi" w:cs="Arial"/>
          <w:sz w:val="20"/>
          <w:lang w:val="it-IT"/>
        </w:rPr>
      </w:pPr>
      <w:r w:rsidRPr="000D7876">
        <w:rPr>
          <w:rFonts w:asciiTheme="minorHAnsi" w:hAnsiTheme="minorHAnsi" w:cs="Arial"/>
          <w:sz w:val="20"/>
          <w:lang w:val="it-IT"/>
        </w:rPr>
        <w:t>a)</w:t>
      </w:r>
      <w:r w:rsidRPr="000D7876">
        <w:rPr>
          <w:rFonts w:asciiTheme="minorHAnsi" w:hAnsiTheme="minorHAnsi" w:cs="Arial"/>
          <w:sz w:val="20"/>
          <w:lang w:val="it-IT"/>
        </w:rPr>
        <w:tab/>
      </w:r>
      <w:r w:rsidR="003E571A">
        <w:rPr>
          <w:rFonts w:asciiTheme="minorHAnsi" w:hAnsiTheme="minorHAnsi" w:cs="Arial"/>
          <w:sz w:val="20"/>
          <w:lang w:val="it-IT"/>
        </w:rPr>
        <w:t xml:space="preserve">per servizi con </w:t>
      </w:r>
      <w:r w:rsidRPr="000D7876">
        <w:rPr>
          <w:rFonts w:asciiTheme="minorHAnsi" w:hAnsiTheme="minorHAnsi" w:cs="Arial"/>
          <w:sz w:val="20"/>
          <w:lang w:val="it-IT"/>
        </w:rPr>
        <w:t xml:space="preserve">modalità di erogazione a corpo o progettuale: al raggiungimento di </w:t>
      </w:r>
      <w:proofErr w:type="spellStart"/>
      <w:r w:rsidRPr="000D7876">
        <w:rPr>
          <w:rFonts w:asciiTheme="minorHAnsi" w:hAnsiTheme="minorHAnsi" w:cs="Arial"/>
          <w:sz w:val="20"/>
          <w:lang w:val="it-IT"/>
        </w:rPr>
        <w:t>milestone</w:t>
      </w:r>
      <w:proofErr w:type="spellEnd"/>
      <w:r w:rsidRPr="000D7876">
        <w:rPr>
          <w:rFonts w:asciiTheme="minorHAnsi" w:hAnsiTheme="minorHAnsi" w:cs="Arial"/>
          <w:sz w:val="20"/>
          <w:lang w:val="it-IT"/>
        </w:rPr>
        <w:t xml:space="preserve"> pianificate e condivise con l’Amministrazione contraente;</w:t>
      </w:r>
    </w:p>
    <w:p w:rsidR="000D7876" w:rsidRPr="000D7876" w:rsidRDefault="000D7876" w:rsidP="003E571A">
      <w:pPr>
        <w:pStyle w:val="AODocTxtL1"/>
        <w:tabs>
          <w:tab w:val="left" w:pos="1134"/>
        </w:tabs>
        <w:spacing w:before="0" w:line="300" w:lineRule="exact"/>
        <w:ind w:left="1134" w:hanging="425"/>
        <w:rPr>
          <w:rFonts w:asciiTheme="minorHAnsi" w:hAnsiTheme="minorHAnsi" w:cs="Arial"/>
          <w:sz w:val="20"/>
          <w:lang w:val="it-IT"/>
        </w:rPr>
      </w:pPr>
      <w:r w:rsidRPr="000D7876">
        <w:rPr>
          <w:rFonts w:asciiTheme="minorHAnsi" w:hAnsiTheme="minorHAnsi" w:cs="Arial"/>
          <w:sz w:val="20"/>
          <w:lang w:val="it-IT"/>
        </w:rPr>
        <w:t>b)</w:t>
      </w:r>
      <w:r w:rsidRPr="000D7876">
        <w:rPr>
          <w:rFonts w:asciiTheme="minorHAnsi" w:hAnsiTheme="minorHAnsi" w:cs="Arial"/>
          <w:sz w:val="20"/>
          <w:lang w:val="it-IT"/>
        </w:rPr>
        <w:tab/>
      </w:r>
      <w:r w:rsidR="003E571A">
        <w:rPr>
          <w:rFonts w:asciiTheme="minorHAnsi" w:hAnsiTheme="minorHAnsi" w:cs="Arial"/>
          <w:sz w:val="20"/>
          <w:lang w:val="it-IT"/>
        </w:rPr>
        <w:t xml:space="preserve">per servizi con </w:t>
      </w:r>
      <w:r w:rsidRPr="000D7876">
        <w:rPr>
          <w:rFonts w:asciiTheme="minorHAnsi" w:hAnsiTheme="minorHAnsi" w:cs="Arial"/>
          <w:sz w:val="20"/>
          <w:lang w:val="it-IT"/>
        </w:rPr>
        <w:t>modalità di erogazione continuativa: al termine del bimestre di riferimento;</w:t>
      </w:r>
    </w:p>
    <w:p w:rsidR="000D7876" w:rsidRPr="000D7876" w:rsidRDefault="000D7876" w:rsidP="000D7876">
      <w:pPr>
        <w:pStyle w:val="AODocTxtL1"/>
        <w:tabs>
          <w:tab w:val="left" w:pos="1134"/>
        </w:tabs>
        <w:spacing w:before="0" w:line="300" w:lineRule="exact"/>
        <w:ind w:left="1134" w:hanging="425"/>
        <w:rPr>
          <w:rFonts w:asciiTheme="minorHAnsi" w:hAnsiTheme="minorHAnsi" w:cs="Arial"/>
          <w:sz w:val="20"/>
          <w:lang w:val="it-IT"/>
        </w:rPr>
      </w:pPr>
      <w:r w:rsidRPr="000D7876">
        <w:rPr>
          <w:rFonts w:asciiTheme="minorHAnsi" w:hAnsiTheme="minorHAnsi" w:cs="Arial"/>
          <w:sz w:val="20"/>
          <w:lang w:val="it-IT"/>
        </w:rPr>
        <w:lastRenderedPageBreak/>
        <w:t>c)</w:t>
      </w:r>
      <w:r w:rsidRPr="000D7876">
        <w:rPr>
          <w:rFonts w:asciiTheme="minorHAnsi" w:hAnsiTheme="minorHAnsi" w:cs="Arial"/>
          <w:sz w:val="20"/>
          <w:lang w:val="it-IT"/>
        </w:rPr>
        <w:tab/>
      </w:r>
      <w:r w:rsidR="003E571A">
        <w:rPr>
          <w:rFonts w:asciiTheme="minorHAnsi" w:hAnsiTheme="minorHAnsi" w:cs="Arial"/>
          <w:sz w:val="20"/>
          <w:lang w:val="it-IT"/>
        </w:rPr>
        <w:t xml:space="preserve">per servizi con </w:t>
      </w:r>
      <w:r w:rsidRPr="000D7876">
        <w:rPr>
          <w:rFonts w:asciiTheme="minorHAnsi" w:hAnsiTheme="minorHAnsi" w:cs="Arial"/>
          <w:sz w:val="20"/>
          <w:lang w:val="it-IT"/>
        </w:rPr>
        <w:t>modalità di erogazione a consumo: al termine del bimestre di riferimento;</w:t>
      </w:r>
    </w:p>
    <w:p w:rsidR="009907F0" w:rsidRPr="000D7876" w:rsidRDefault="000D7876" w:rsidP="000D7876">
      <w:pPr>
        <w:pStyle w:val="AODocTxtL1"/>
        <w:tabs>
          <w:tab w:val="left" w:pos="1134"/>
        </w:tabs>
        <w:spacing w:before="0" w:line="300" w:lineRule="exact"/>
        <w:ind w:left="1134" w:hanging="425"/>
        <w:rPr>
          <w:rFonts w:asciiTheme="minorHAnsi" w:hAnsiTheme="minorHAnsi"/>
          <w:sz w:val="20"/>
          <w:lang w:val="it-IT"/>
        </w:rPr>
      </w:pPr>
      <w:r w:rsidRPr="000D7876">
        <w:rPr>
          <w:rFonts w:asciiTheme="minorHAnsi" w:hAnsiTheme="minorHAnsi" w:cs="Arial"/>
          <w:sz w:val="20"/>
          <w:lang w:val="it-IT"/>
        </w:rPr>
        <w:t>d)</w:t>
      </w:r>
      <w:r w:rsidRPr="000D7876">
        <w:rPr>
          <w:rFonts w:asciiTheme="minorHAnsi" w:hAnsiTheme="minorHAnsi" w:cs="Arial"/>
          <w:sz w:val="20"/>
          <w:lang w:val="it-IT"/>
        </w:rPr>
        <w:tab/>
      </w:r>
      <w:r w:rsidR="003E571A">
        <w:rPr>
          <w:rFonts w:asciiTheme="minorHAnsi" w:hAnsiTheme="minorHAnsi" w:cs="Arial"/>
          <w:sz w:val="20"/>
          <w:lang w:val="it-IT"/>
        </w:rPr>
        <w:t xml:space="preserve">per servizi con </w:t>
      </w:r>
      <w:r w:rsidRPr="000D7876">
        <w:rPr>
          <w:rFonts w:asciiTheme="minorHAnsi" w:hAnsiTheme="minorHAnsi" w:cs="Arial"/>
          <w:sz w:val="20"/>
          <w:lang w:val="it-IT"/>
        </w:rPr>
        <w:t>modalità di erogazione mista: a seconda delle modalità di erogazione dei singoli servizi, come sopra indicato.</w:t>
      </w:r>
    </w:p>
    <w:p w:rsidR="000D7876" w:rsidRPr="000D7876" w:rsidRDefault="000D7876" w:rsidP="000D7876">
      <w:pPr>
        <w:pStyle w:val="AODocTxtL1"/>
        <w:tabs>
          <w:tab w:val="left" w:pos="1134"/>
        </w:tabs>
        <w:spacing w:before="0" w:line="300" w:lineRule="exact"/>
        <w:ind w:left="1134" w:hanging="425"/>
        <w:rPr>
          <w:rFonts w:asciiTheme="minorHAnsi" w:hAnsiTheme="minorHAnsi"/>
          <w:sz w:val="20"/>
          <w:lang w:val="it-IT"/>
        </w:rPr>
      </w:pPr>
    </w:p>
    <w:p w:rsidR="009907F0" w:rsidRPr="007F3CB2" w:rsidRDefault="009907F0" w:rsidP="007B7062">
      <w:pPr>
        <w:pStyle w:val="AOHead1"/>
        <w:keepNext w:val="0"/>
        <w:widowControl w:val="0"/>
        <w:spacing w:before="0" w:line="300" w:lineRule="exact"/>
        <w:rPr>
          <w:rFonts w:asciiTheme="minorHAnsi" w:hAnsiTheme="minorHAnsi" w:cs="Arial"/>
          <w:caps w:val="0"/>
          <w:sz w:val="20"/>
          <w:lang w:val="it-IT"/>
        </w:rPr>
      </w:pPr>
      <w:bookmarkStart w:id="85" w:name="_Toc497832123"/>
      <w:r w:rsidRPr="007F3CB2">
        <w:rPr>
          <w:rFonts w:asciiTheme="minorHAnsi" w:hAnsiTheme="minorHAnsi" w:cs="Arial"/>
          <w:caps w:val="0"/>
          <w:sz w:val="20"/>
          <w:lang w:val="it-IT"/>
        </w:rPr>
        <w:t>FATTURAZIONE E PAGAMENTI</w:t>
      </w:r>
      <w:bookmarkEnd w:id="85"/>
    </w:p>
    <w:p w:rsidR="009907F0" w:rsidRPr="007F3CB2" w:rsidRDefault="009907F0" w:rsidP="008E6BCB">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La fattura relativa ai corrispettivi maturati secondo quanto previsto al precedente art.</w:t>
      </w:r>
      <w:r w:rsidR="003E2A29" w:rsidRPr="007F3CB2">
        <w:rPr>
          <w:rFonts w:asciiTheme="minorHAnsi" w:hAnsiTheme="minorHAnsi"/>
          <w:sz w:val="20"/>
          <w:lang w:val="it-IT"/>
        </w:rPr>
        <w:t xml:space="preserve"> 1</w:t>
      </w:r>
      <w:r w:rsidR="00C31EFF" w:rsidRPr="00C857B1">
        <w:rPr>
          <w:rFonts w:asciiTheme="minorHAnsi" w:hAnsiTheme="minorHAnsi"/>
          <w:sz w:val="20"/>
          <w:lang w:val="it-IT"/>
        </w:rPr>
        <w:t>1</w:t>
      </w:r>
      <w:r w:rsidRPr="00C857B1">
        <w:rPr>
          <w:rFonts w:asciiTheme="minorHAnsi" w:hAnsiTheme="minorHAnsi"/>
          <w:sz w:val="20"/>
          <w:lang w:val="it-IT"/>
        </w:rPr>
        <w:t xml:space="preserve"> </w:t>
      </w:r>
      <w:r w:rsidRPr="007F3CB2">
        <w:rPr>
          <w:rFonts w:asciiTheme="minorHAnsi" w:hAnsiTheme="minorHAnsi"/>
          <w:sz w:val="20"/>
          <w:lang w:val="it-IT"/>
        </w:rPr>
        <w:t>viene emessa ed inviata dal Fornitore</w:t>
      </w:r>
      <w:r w:rsidR="007F5D70">
        <w:rPr>
          <w:rFonts w:asciiTheme="minorHAnsi" w:hAnsiTheme="minorHAnsi"/>
          <w:sz w:val="20"/>
          <w:lang w:val="it-IT"/>
        </w:rPr>
        <w:t>,</w:t>
      </w:r>
      <w:r w:rsidR="003E2A29" w:rsidRPr="007F3CB2">
        <w:rPr>
          <w:rFonts w:asciiTheme="minorHAnsi" w:hAnsiTheme="minorHAnsi"/>
          <w:sz w:val="20"/>
          <w:lang w:val="it-IT"/>
        </w:rPr>
        <w:t xml:space="preserve"> </w:t>
      </w:r>
      <w:r w:rsidR="007F5D70" w:rsidRPr="007F3CB2">
        <w:rPr>
          <w:rFonts w:asciiTheme="minorHAnsi" w:hAnsiTheme="minorHAnsi"/>
          <w:sz w:val="20"/>
          <w:lang w:val="it-IT"/>
        </w:rPr>
        <w:t xml:space="preserve">previo accertamento </w:t>
      </w:r>
      <w:r w:rsidR="007F5D70">
        <w:rPr>
          <w:rFonts w:asciiTheme="minorHAnsi" w:hAnsiTheme="minorHAnsi"/>
          <w:sz w:val="20"/>
          <w:lang w:val="it-IT"/>
        </w:rPr>
        <w:t>da parte dell’Amministrazione contraente delle</w:t>
      </w:r>
      <w:r w:rsidR="007F5D70" w:rsidRPr="007F3CB2">
        <w:rPr>
          <w:rFonts w:asciiTheme="minorHAnsi" w:hAnsiTheme="minorHAnsi"/>
          <w:sz w:val="20"/>
          <w:lang w:val="it-IT"/>
        </w:rPr>
        <w:t xml:space="preserve"> prest</w:t>
      </w:r>
      <w:r w:rsidR="007F5D70">
        <w:rPr>
          <w:rFonts w:asciiTheme="minorHAnsi" w:hAnsiTheme="minorHAnsi"/>
          <w:sz w:val="20"/>
          <w:lang w:val="it-IT"/>
        </w:rPr>
        <w:t>azioni effettuate e</w:t>
      </w:r>
      <w:r w:rsidR="007F5D70" w:rsidRPr="007F3CB2">
        <w:rPr>
          <w:rFonts w:asciiTheme="minorHAnsi" w:hAnsiTheme="minorHAnsi"/>
          <w:sz w:val="20"/>
          <w:lang w:val="it-IT"/>
        </w:rPr>
        <w:t xml:space="preserve"> </w:t>
      </w:r>
      <w:r w:rsidR="00277D14" w:rsidRPr="007F3CB2">
        <w:rPr>
          <w:rFonts w:asciiTheme="minorHAnsi" w:hAnsiTheme="minorHAnsi"/>
          <w:sz w:val="20"/>
          <w:lang w:val="it-IT"/>
        </w:rPr>
        <w:t>all’esito delle verifiche di conformità</w:t>
      </w:r>
      <w:r w:rsidR="00295244" w:rsidRPr="007F3CB2">
        <w:rPr>
          <w:rFonts w:asciiTheme="minorHAnsi" w:hAnsiTheme="minorHAnsi"/>
          <w:sz w:val="20"/>
          <w:lang w:val="it-IT"/>
        </w:rPr>
        <w:t xml:space="preserve"> rispetto al Piano dei Fab</w:t>
      </w:r>
      <w:r w:rsidR="005C7B68" w:rsidRPr="007F3CB2">
        <w:rPr>
          <w:rFonts w:asciiTheme="minorHAnsi" w:hAnsiTheme="minorHAnsi"/>
          <w:sz w:val="20"/>
          <w:lang w:val="it-IT"/>
        </w:rPr>
        <w:t>bisogni</w:t>
      </w:r>
      <w:r w:rsidR="003A234E" w:rsidRPr="007F3CB2">
        <w:rPr>
          <w:rFonts w:asciiTheme="minorHAnsi" w:hAnsiTheme="minorHAnsi"/>
          <w:sz w:val="20"/>
          <w:lang w:val="it-IT"/>
        </w:rPr>
        <w:t>,</w:t>
      </w:r>
      <w:r w:rsidR="00C27B04" w:rsidRPr="007F3CB2">
        <w:rPr>
          <w:rFonts w:asciiTheme="minorHAnsi" w:hAnsiTheme="minorHAnsi"/>
          <w:sz w:val="20"/>
          <w:lang w:val="it-IT"/>
        </w:rPr>
        <w:t xml:space="preserve"> ed al relativo </w:t>
      </w:r>
      <w:r w:rsidR="007F5D70">
        <w:rPr>
          <w:rFonts w:asciiTheme="minorHAnsi" w:hAnsiTheme="minorHAnsi" w:cs="Arial"/>
          <w:sz w:val="20"/>
          <w:lang w:val="it-IT"/>
        </w:rPr>
        <w:t xml:space="preserve">Progetto Esecutivo. </w:t>
      </w:r>
      <w:r w:rsidRPr="007F3CB2">
        <w:rPr>
          <w:rFonts w:asciiTheme="minorHAnsi" w:hAnsiTheme="minorHAnsi"/>
          <w:sz w:val="20"/>
          <w:lang w:val="it-IT"/>
        </w:rPr>
        <w:t xml:space="preserve">Ciascuna fattura, inviata </w:t>
      </w:r>
      <w:r w:rsidR="007F5D70">
        <w:rPr>
          <w:rFonts w:asciiTheme="minorHAnsi" w:hAnsiTheme="minorHAnsi"/>
          <w:sz w:val="20"/>
          <w:lang w:val="it-IT"/>
        </w:rPr>
        <w:t xml:space="preserve">dal Fornitore </w:t>
      </w:r>
      <w:r w:rsidR="00C31EFF" w:rsidRPr="007F3CB2">
        <w:rPr>
          <w:rFonts w:asciiTheme="minorHAnsi" w:hAnsiTheme="minorHAnsi"/>
          <w:sz w:val="20"/>
          <w:lang w:val="it-IT"/>
        </w:rPr>
        <w:t>secondo le modalità previste dal Contratto Quadro</w:t>
      </w:r>
      <w:r w:rsidRPr="007F3CB2">
        <w:rPr>
          <w:rFonts w:asciiTheme="minorHAnsi" w:hAnsiTheme="minorHAnsi"/>
          <w:sz w:val="20"/>
          <w:lang w:val="it-IT"/>
        </w:rPr>
        <w:t xml:space="preserve">, </w:t>
      </w:r>
      <w:r w:rsidR="001F3215" w:rsidRPr="007F3CB2">
        <w:rPr>
          <w:rFonts w:asciiTheme="minorHAnsi" w:hAnsiTheme="minorHAnsi"/>
          <w:sz w:val="20"/>
          <w:lang w:val="it-IT"/>
        </w:rPr>
        <w:t>sa</w:t>
      </w:r>
      <w:r w:rsidRPr="007F3CB2">
        <w:rPr>
          <w:rFonts w:asciiTheme="minorHAnsi" w:hAnsiTheme="minorHAnsi"/>
          <w:sz w:val="20"/>
          <w:lang w:val="it-IT"/>
        </w:rPr>
        <w:t xml:space="preserve">rà </w:t>
      </w:r>
      <w:r w:rsidR="00277D14" w:rsidRPr="007F3CB2">
        <w:rPr>
          <w:rFonts w:asciiTheme="minorHAnsi" w:hAnsiTheme="minorHAnsi"/>
          <w:sz w:val="20"/>
          <w:lang w:val="it-IT"/>
        </w:rPr>
        <w:t xml:space="preserve">corrisposta </w:t>
      </w:r>
      <w:r w:rsidR="007F5D70" w:rsidRPr="007F3CB2">
        <w:rPr>
          <w:rFonts w:asciiTheme="minorHAnsi" w:hAnsiTheme="minorHAnsi"/>
          <w:sz w:val="20"/>
          <w:lang w:val="it-IT"/>
        </w:rPr>
        <w:t xml:space="preserve">dall’Amministrazione </w:t>
      </w:r>
      <w:r w:rsidR="007F5D70">
        <w:rPr>
          <w:rFonts w:asciiTheme="minorHAnsi" w:hAnsiTheme="minorHAnsi"/>
          <w:sz w:val="20"/>
          <w:lang w:val="it-IT"/>
        </w:rPr>
        <w:t>contraente in conformità al</w:t>
      </w:r>
      <w:r w:rsidR="007F5D70" w:rsidRPr="007F3CB2">
        <w:rPr>
          <w:rFonts w:asciiTheme="minorHAnsi" w:hAnsiTheme="minorHAnsi"/>
          <w:sz w:val="20"/>
          <w:lang w:val="it-IT"/>
        </w:rPr>
        <w:t>la normativa vigente in materia di Cont</w:t>
      </w:r>
      <w:r w:rsidR="007F5D70">
        <w:rPr>
          <w:rFonts w:asciiTheme="minorHAnsi" w:hAnsiTheme="minorHAnsi"/>
          <w:sz w:val="20"/>
          <w:lang w:val="it-IT"/>
        </w:rPr>
        <w:t>abilità e secondo quanto stabilito</w:t>
      </w:r>
      <w:r w:rsidR="00277D14" w:rsidRPr="007F3CB2">
        <w:rPr>
          <w:rFonts w:asciiTheme="minorHAnsi" w:hAnsiTheme="minorHAnsi"/>
          <w:sz w:val="20"/>
          <w:lang w:val="it-IT"/>
        </w:rPr>
        <w:t xml:space="preserve"> </w:t>
      </w:r>
      <w:r w:rsidR="007F5D70">
        <w:rPr>
          <w:rFonts w:asciiTheme="minorHAnsi" w:hAnsiTheme="minorHAnsi"/>
          <w:sz w:val="20"/>
          <w:lang w:val="it-IT"/>
        </w:rPr>
        <w:t>all’art. 16 d</w:t>
      </w:r>
      <w:r w:rsidR="00277D14" w:rsidRPr="007F3CB2">
        <w:rPr>
          <w:rFonts w:asciiTheme="minorHAnsi" w:hAnsiTheme="minorHAnsi"/>
          <w:sz w:val="20"/>
          <w:lang w:val="it-IT"/>
        </w:rPr>
        <w:t>el Contratto Quadro</w:t>
      </w:r>
      <w:r w:rsidRPr="007F3CB2">
        <w:rPr>
          <w:rFonts w:asciiTheme="minorHAnsi" w:hAnsiTheme="minorHAnsi"/>
          <w:sz w:val="20"/>
          <w:lang w:val="it-IT"/>
        </w:rPr>
        <w:t>.</w:t>
      </w:r>
      <w:r w:rsidR="003E2A29" w:rsidRPr="007F3CB2">
        <w:rPr>
          <w:rFonts w:asciiTheme="minorHAnsi" w:hAnsiTheme="minorHAnsi"/>
          <w:sz w:val="20"/>
          <w:lang w:val="it-IT"/>
        </w:rPr>
        <w:t xml:space="preserve"> </w:t>
      </w:r>
      <w:r w:rsidRPr="007F3CB2">
        <w:rPr>
          <w:rFonts w:asciiTheme="minorHAnsi" w:hAnsiTheme="minorHAnsi"/>
          <w:sz w:val="20"/>
          <w:lang w:val="it-IT"/>
        </w:rPr>
        <w:t xml:space="preserve">In caso di ritardo nei pagamenti, il tasso di mora viene stabilito in una misura pari al tasso BCE stabilito semestralmente e pubblicato con comunicazione del Ministero dell’Economia e delle Finanze sulla G.U.R.I., maggiorato di 8 punti, secondo quanto previsto nell’art. 5 del </w:t>
      </w:r>
      <w:proofErr w:type="spellStart"/>
      <w:r w:rsidRPr="007F3CB2">
        <w:rPr>
          <w:rFonts w:asciiTheme="minorHAnsi" w:hAnsiTheme="minorHAnsi"/>
          <w:sz w:val="20"/>
          <w:lang w:val="it-IT"/>
        </w:rPr>
        <w:t>D.Lgs.</w:t>
      </w:r>
      <w:proofErr w:type="spellEnd"/>
      <w:r w:rsidRPr="007F3CB2">
        <w:rPr>
          <w:rFonts w:asciiTheme="minorHAnsi" w:hAnsiTheme="minorHAnsi"/>
          <w:sz w:val="20"/>
          <w:lang w:val="it-IT"/>
        </w:rPr>
        <w:t xml:space="preserve"> n. 231/2002.</w:t>
      </w:r>
    </w:p>
    <w:p w:rsidR="00AA305A" w:rsidRPr="00E176E7"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L’Amministrazione </w:t>
      </w:r>
      <w:r w:rsidR="007F5D70">
        <w:rPr>
          <w:rFonts w:asciiTheme="minorHAnsi" w:hAnsiTheme="minorHAnsi"/>
          <w:sz w:val="20"/>
          <w:lang w:val="it-IT"/>
        </w:rPr>
        <w:t xml:space="preserve">contraente </w:t>
      </w:r>
      <w:r w:rsidRPr="00E176E7">
        <w:rPr>
          <w:rFonts w:asciiTheme="minorHAnsi" w:hAnsiTheme="minorHAnsi"/>
          <w:sz w:val="20"/>
          <w:lang w:val="it-IT"/>
        </w:rPr>
        <w:t xml:space="preserve">opererà sull’importo netto progressivo delle prestazioni una </w:t>
      </w:r>
      <w:r w:rsidR="00277D14" w:rsidRPr="00E176E7">
        <w:rPr>
          <w:rFonts w:asciiTheme="minorHAnsi" w:hAnsiTheme="minorHAnsi"/>
          <w:sz w:val="20"/>
          <w:lang w:val="it-IT"/>
        </w:rPr>
        <w:t>ritenuta dello 0,5</w:t>
      </w:r>
      <w:r w:rsidRPr="00E176E7">
        <w:rPr>
          <w:rFonts w:asciiTheme="minorHAnsi" w:hAnsiTheme="minorHAnsi"/>
          <w:sz w:val="20"/>
          <w:lang w:val="it-IT"/>
        </w:rPr>
        <w:t xml:space="preserve">% </w:t>
      </w:r>
      <w:r w:rsidR="00277D14" w:rsidRPr="00E176E7">
        <w:rPr>
          <w:rFonts w:asciiTheme="minorHAnsi" w:hAnsiTheme="minorHAnsi"/>
          <w:sz w:val="20"/>
          <w:lang w:val="it-IT"/>
        </w:rPr>
        <w:t xml:space="preserve">(zero virgola cinque per cento) </w:t>
      </w:r>
      <w:r w:rsidRPr="00E176E7">
        <w:rPr>
          <w:rFonts w:asciiTheme="minorHAnsi" w:hAnsiTheme="minorHAnsi"/>
          <w:sz w:val="20"/>
          <w:lang w:val="it-IT"/>
        </w:rPr>
        <w:t xml:space="preserve">che </w:t>
      </w:r>
      <w:r w:rsidR="008831D0" w:rsidRPr="00E176E7">
        <w:rPr>
          <w:rFonts w:asciiTheme="minorHAnsi" w:hAnsiTheme="minorHAnsi"/>
          <w:sz w:val="20"/>
          <w:lang w:val="it-IT"/>
        </w:rPr>
        <w:t>sa</w:t>
      </w:r>
      <w:r w:rsidRPr="00E176E7">
        <w:rPr>
          <w:rFonts w:asciiTheme="minorHAnsi" w:hAnsiTheme="minorHAnsi"/>
          <w:sz w:val="20"/>
          <w:lang w:val="it-IT"/>
        </w:rPr>
        <w:t>rà liquidata dall</w:t>
      </w:r>
      <w:r w:rsidR="007F5D70">
        <w:rPr>
          <w:rFonts w:asciiTheme="minorHAnsi" w:hAnsiTheme="minorHAnsi"/>
          <w:sz w:val="20"/>
          <w:lang w:val="it-IT"/>
        </w:rPr>
        <w:t xml:space="preserve">a </w:t>
      </w:r>
      <w:r w:rsidRPr="00E176E7">
        <w:rPr>
          <w:rFonts w:asciiTheme="minorHAnsi" w:hAnsiTheme="minorHAnsi"/>
          <w:sz w:val="20"/>
          <w:lang w:val="it-IT"/>
        </w:rPr>
        <w:t>stess</w:t>
      </w:r>
      <w:r w:rsidR="007F5D70">
        <w:rPr>
          <w:rFonts w:asciiTheme="minorHAnsi" w:hAnsiTheme="minorHAnsi"/>
          <w:sz w:val="20"/>
          <w:lang w:val="it-IT"/>
        </w:rPr>
        <w:t>a</w:t>
      </w:r>
      <w:r w:rsidRPr="00E176E7">
        <w:rPr>
          <w:rFonts w:asciiTheme="minorHAnsi" w:hAnsiTheme="minorHAnsi"/>
          <w:sz w:val="20"/>
          <w:lang w:val="it-IT"/>
        </w:rPr>
        <w:t xml:space="preserve"> solo al termine del presente Contratto Esecutivo e previa acquisizione del documento unico di regolarità contributiva.</w:t>
      </w:r>
    </w:p>
    <w:p w:rsidR="00586979" w:rsidRPr="00E176E7" w:rsidRDefault="009907F0" w:rsidP="008E6BCB">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Resta espressamente inteso che in nessun caso il Fornitore potrà sospendere la prestazione dei servizi e, comunque, delle attività previste nel presente Contratto Esecutivo.</w:t>
      </w:r>
      <w:r w:rsidR="00BF44DD" w:rsidRPr="00E176E7">
        <w:rPr>
          <w:rFonts w:asciiTheme="minorHAnsi" w:hAnsiTheme="minorHAnsi"/>
          <w:sz w:val="20"/>
          <w:lang w:val="it-IT"/>
        </w:rPr>
        <w:t xml:space="preserve"> </w:t>
      </w:r>
      <w:r w:rsidRPr="00E176E7">
        <w:rPr>
          <w:rFonts w:asciiTheme="minorHAnsi" w:hAnsiTheme="minorHAnsi"/>
          <w:sz w:val="20"/>
          <w:lang w:val="it-IT"/>
        </w:rPr>
        <w:t>Qualora il Fornitore si rendesse inadempiente a tale obbligo, i</w:t>
      </w:r>
      <w:r w:rsidR="00C31EFF" w:rsidRPr="00E176E7">
        <w:rPr>
          <w:rFonts w:asciiTheme="minorHAnsi" w:hAnsiTheme="minorHAnsi"/>
          <w:sz w:val="20"/>
          <w:lang w:val="it-IT"/>
        </w:rPr>
        <w:t>l presente</w:t>
      </w:r>
      <w:r w:rsidRPr="00E176E7">
        <w:rPr>
          <w:rFonts w:asciiTheme="minorHAnsi" w:hAnsiTheme="minorHAnsi"/>
          <w:sz w:val="20"/>
          <w:lang w:val="it-IT"/>
        </w:rPr>
        <w:t xml:space="preserve"> Contratt</w:t>
      </w:r>
      <w:r w:rsidR="00C31EFF" w:rsidRPr="00E176E7">
        <w:rPr>
          <w:rFonts w:asciiTheme="minorHAnsi" w:hAnsiTheme="minorHAnsi"/>
          <w:sz w:val="20"/>
          <w:lang w:val="it-IT"/>
        </w:rPr>
        <w:t>o</w:t>
      </w:r>
      <w:r w:rsidRPr="00E176E7">
        <w:rPr>
          <w:rFonts w:asciiTheme="minorHAnsi" w:hAnsiTheme="minorHAnsi"/>
          <w:sz w:val="20"/>
          <w:lang w:val="it-IT"/>
        </w:rPr>
        <w:t xml:space="preserve"> Esecutiv</w:t>
      </w:r>
      <w:r w:rsidR="00C31EFF" w:rsidRPr="00E176E7">
        <w:rPr>
          <w:rFonts w:asciiTheme="minorHAnsi" w:hAnsiTheme="minorHAnsi"/>
          <w:sz w:val="20"/>
          <w:lang w:val="it-IT"/>
        </w:rPr>
        <w:t xml:space="preserve">o </w:t>
      </w:r>
      <w:r w:rsidRPr="00E176E7">
        <w:rPr>
          <w:rFonts w:asciiTheme="minorHAnsi" w:hAnsiTheme="minorHAnsi"/>
          <w:sz w:val="20"/>
          <w:lang w:val="it-IT"/>
        </w:rPr>
        <w:t>potr</w:t>
      </w:r>
      <w:r w:rsidR="00C31EFF" w:rsidRPr="00E176E7">
        <w:rPr>
          <w:rFonts w:asciiTheme="minorHAnsi" w:hAnsiTheme="minorHAnsi"/>
          <w:sz w:val="20"/>
          <w:lang w:val="it-IT"/>
        </w:rPr>
        <w:t xml:space="preserve">à </w:t>
      </w:r>
      <w:r w:rsidRPr="00E176E7">
        <w:rPr>
          <w:rFonts w:asciiTheme="minorHAnsi" w:hAnsiTheme="minorHAnsi"/>
          <w:sz w:val="20"/>
          <w:lang w:val="it-IT"/>
        </w:rPr>
        <w:t xml:space="preserve"> essere risolt</w:t>
      </w:r>
      <w:r w:rsidR="00C31EFF" w:rsidRPr="00E176E7">
        <w:rPr>
          <w:rFonts w:asciiTheme="minorHAnsi" w:hAnsiTheme="minorHAnsi"/>
          <w:sz w:val="20"/>
          <w:lang w:val="it-IT"/>
        </w:rPr>
        <w:t>o</w:t>
      </w:r>
      <w:r w:rsidRPr="00E176E7">
        <w:rPr>
          <w:rFonts w:asciiTheme="minorHAnsi" w:hAnsiTheme="minorHAnsi"/>
          <w:sz w:val="20"/>
          <w:lang w:val="it-IT"/>
        </w:rPr>
        <w:t xml:space="preserve"> di diritto mediante semplice ed unilaterale dichiarazione da comunicarsi da parte dell’Amministrazione con lettera raccomandata A/R.</w:t>
      </w:r>
    </w:p>
    <w:p w:rsidR="009907F0" w:rsidRPr="007F3CB2"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I corrispettivi saranno accreditati, a spese del Fornitore, sul conto corrente </w:t>
      </w:r>
      <w:r w:rsidRPr="007F3CB2">
        <w:rPr>
          <w:rFonts w:asciiTheme="minorHAnsi" w:hAnsiTheme="minorHAnsi"/>
          <w:sz w:val="20"/>
          <w:lang w:val="it-IT"/>
        </w:rPr>
        <w:t xml:space="preserve">n. _____, intestato al Fornitore presso _____________, Codice IBAN ___________________________; il Fornitore dichiara che il predetto conto opera nel rispetto della Legge 13 agosto 2010 n. 136 e si obbliga a comunicare le generalità e il codice fiscale del/i delegato/i ad operare sul/i predetto/i conto/i </w:t>
      </w:r>
      <w:r w:rsidR="00885C15" w:rsidRPr="007F3CB2">
        <w:rPr>
          <w:rFonts w:asciiTheme="minorHAnsi" w:hAnsiTheme="minorHAnsi"/>
          <w:sz w:val="20"/>
          <w:lang w:val="it-IT"/>
        </w:rPr>
        <w:t>all’Amministrazione</w:t>
      </w:r>
      <w:r w:rsidRPr="007F3CB2">
        <w:rPr>
          <w:rFonts w:asciiTheme="minorHAnsi" w:hAnsiTheme="minorHAnsi"/>
          <w:sz w:val="20"/>
          <w:lang w:val="it-IT"/>
        </w:rPr>
        <w:t xml:space="preserve"> all’atto del perfezionamento </w:t>
      </w:r>
      <w:r w:rsidR="00885C15" w:rsidRPr="007F3CB2">
        <w:rPr>
          <w:rFonts w:asciiTheme="minorHAnsi" w:hAnsiTheme="minorHAnsi"/>
          <w:sz w:val="20"/>
          <w:lang w:val="it-IT"/>
        </w:rPr>
        <w:t>del presente Contratto Esecutivo.</w:t>
      </w:r>
    </w:p>
    <w:p w:rsidR="00885C15" w:rsidRPr="007F3CB2"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Il Fornitore, </w:t>
      </w:r>
      <w:r w:rsidR="00885C15" w:rsidRPr="007F3CB2">
        <w:rPr>
          <w:rFonts w:asciiTheme="minorHAnsi" w:hAnsiTheme="minorHAnsi"/>
          <w:sz w:val="20"/>
          <w:lang w:val="it-IT"/>
        </w:rPr>
        <w:t xml:space="preserve">al termine di ogni anno solare, invierà all’Amministrazione </w:t>
      </w:r>
      <w:r w:rsidR="007F5D70">
        <w:rPr>
          <w:rFonts w:asciiTheme="minorHAnsi" w:hAnsiTheme="minorHAnsi"/>
          <w:sz w:val="20"/>
          <w:lang w:val="it-IT"/>
        </w:rPr>
        <w:t xml:space="preserve">contraente </w:t>
      </w:r>
      <w:r w:rsidR="00885C15" w:rsidRPr="007F3CB2">
        <w:rPr>
          <w:rFonts w:asciiTheme="minorHAnsi" w:hAnsiTheme="minorHAnsi"/>
          <w:sz w:val="20"/>
          <w:lang w:val="it-IT"/>
        </w:rPr>
        <w:t>e a Consip S.p.A. una relazione consuntiva del fatturato globale, suddivisa per tipo di servizio e con i prezzi unitari applicati.</w:t>
      </w:r>
    </w:p>
    <w:p w:rsidR="00766B82" w:rsidRPr="007F3CB2" w:rsidRDefault="00766B82" w:rsidP="007B7062">
      <w:pPr>
        <w:pStyle w:val="AOAltHead2"/>
        <w:widowControl w:val="0"/>
        <w:tabs>
          <w:tab w:val="num" w:pos="709"/>
        </w:tabs>
        <w:spacing w:before="0" w:line="300" w:lineRule="exact"/>
        <w:ind w:left="709"/>
        <w:rPr>
          <w:rFonts w:asciiTheme="minorHAnsi" w:hAnsiTheme="minorHAnsi" w:cs="Arial"/>
          <w:sz w:val="20"/>
          <w:lang w:val="it-IT"/>
        </w:rPr>
      </w:pPr>
      <w:r w:rsidRPr="007F3CB2">
        <w:rPr>
          <w:rFonts w:asciiTheme="minorHAnsi" w:hAnsiTheme="minorHAnsi"/>
          <w:sz w:val="20"/>
          <w:lang w:val="it-IT"/>
        </w:rPr>
        <w:t>Le Parti prendono atto che l’Amministrazione si è registrata/non si è registrata alla “Piattaforma per la certificazione dei crediti” di cui ai Decreti Ministeriali 22/05/2012 e 25/06/2012, in conformità a quanto previsto dai Decreti stessi.</w:t>
      </w:r>
    </w:p>
    <w:p w:rsidR="005042E5" w:rsidRPr="007F3CB2" w:rsidRDefault="005042E5" w:rsidP="009F7CA9">
      <w:pPr>
        <w:rPr>
          <w:rFonts w:asciiTheme="minorHAnsi" w:hAnsiTheme="minorHAnsi"/>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86" w:name="_Toc372123049"/>
      <w:bookmarkStart w:id="87" w:name="_Toc372123050"/>
      <w:bookmarkStart w:id="88" w:name="_Toc372123051"/>
      <w:bookmarkStart w:id="89" w:name="_Toc372123052"/>
      <w:bookmarkStart w:id="90" w:name="_Toc372123053"/>
      <w:bookmarkStart w:id="91" w:name="_Toc372123054"/>
      <w:bookmarkStart w:id="92" w:name="_Toc372123055"/>
      <w:bookmarkStart w:id="93" w:name="_Toc106593723"/>
      <w:bookmarkStart w:id="94" w:name="_Ref372119872"/>
      <w:bookmarkStart w:id="95" w:name="_Toc497832124"/>
      <w:bookmarkEnd w:id="84"/>
      <w:bookmarkEnd w:id="86"/>
      <w:bookmarkEnd w:id="87"/>
      <w:bookmarkEnd w:id="88"/>
      <w:bookmarkEnd w:id="89"/>
      <w:bookmarkEnd w:id="90"/>
      <w:bookmarkEnd w:id="91"/>
      <w:bookmarkEnd w:id="92"/>
      <w:r w:rsidRPr="007F3CB2">
        <w:rPr>
          <w:rFonts w:asciiTheme="minorHAnsi" w:hAnsiTheme="minorHAnsi" w:cs="Arial"/>
          <w:caps w:val="0"/>
          <w:sz w:val="20"/>
          <w:lang w:val="it-IT"/>
        </w:rPr>
        <w:t>GARANZI</w:t>
      </w:r>
      <w:r w:rsidR="00885C15" w:rsidRPr="007F3CB2">
        <w:rPr>
          <w:rFonts w:asciiTheme="minorHAnsi" w:hAnsiTheme="minorHAnsi" w:cs="Arial"/>
          <w:caps w:val="0"/>
          <w:sz w:val="20"/>
          <w:lang w:val="it-IT"/>
        </w:rPr>
        <w:t>A</w:t>
      </w:r>
      <w:r w:rsidRPr="007F3CB2">
        <w:rPr>
          <w:rFonts w:asciiTheme="minorHAnsi" w:hAnsiTheme="minorHAnsi" w:cs="Arial"/>
          <w:caps w:val="0"/>
          <w:sz w:val="20"/>
          <w:lang w:val="it-IT"/>
        </w:rPr>
        <w:t xml:space="preserve"> DELL’ESATTO ADEMPIMENTO</w:t>
      </w:r>
      <w:bookmarkEnd w:id="93"/>
      <w:bookmarkEnd w:id="94"/>
      <w:bookmarkEnd w:id="95"/>
    </w:p>
    <w:p w:rsidR="00AA305A" w:rsidRPr="007F3CB2" w:rsidRDefault="005042E5" w:rsidP="00A446FC">
      <w:pPr>
        <w:pStyle w:val="AOAltHead2"/>
        <w:widowControl w:val="0"/>
        <w:tabs>
          <w:tab w:val="clear" w:pos="1571"/>
        </w:tabs>
        <w:spacing w:before="0" w:line="300" w:lineRule="exact"/>
        <w:ind w:left="709" w:hanging="709"/>
        <w:rPr>
          <w:rFonts w:asciiTheme="minorHAnsi" w:hAnsiTheme="minorHAnsi" w:cs="Arial"/>
          <w:sz w:val="20"/>
          <w:lang w:val="it-IT"/>
        </w:rPr>
      </w:pPr>
      <w:bookmarkStart w:id="96" w:name="_Toc106593725"/>
      <w:bookmarkStart w:id="97" w:name="_Toc106598652"/>
      <w:r w:rsidRPr="007F3CB2">
        <w:rPr>
          <w:rFonts w:asciiTheme="minorHAnsi" w:hAnsiTheme="minorHAnsi" w:cs="Arial"/>
          <w:sz w:val="20"/>
          <w:lang w:val="it-IT"/>
        </w:rPr>
        <w:t xml:space="preserve">A garanzia dell’esatto e tempestivo adempimento degli obblighi contrattuali </w:t>
      </w:r>
      <w:r w:rsidR="00885C15" w:rsidRPr="007F3CB2">
        <w:rPr>
          <w:rFonts w:asciiTheme="minorHAnsi" w:hAnsiTheme="minorHAnsi" w:cs="Arial"/>
          <w:sz w:val="20"/>
          <w:lang w:val="it-IT"/>
        </w:rPr>
        <w:t>di cui al presente</w:t>
      </w:r>
      <w:r w:rsidRPr="007F3CB2">
        <w:rPr>
          <w:rFonts w:asciiTheme="minorHAnsi" w:hAnsiTheme="minorHAnsi" w:cs="Arial"/>
          <w:sz w:val="20"/>
          <w:lang w:val="it-IT"/>
        </w:rPr>
        <w:t xml:space="preserve"> Contratto Esecutivo, il Fornitore, entro il termine perentorio di 15 (quindici) giorni solari dalla data di </w:t>
      </w:r>
      <w:r w:rsidR="00885C15" w:rsidRPr="007F3CB2">
        <w:rPr>
          <w:rFonts w:asciiTheme="minorHAnsi" w:hAnsiTheme="minorHAnsi" w:cs="Arial"/>
          <w:sz w:val="20"/>
          <w:lang w:val="it-IT"/>
        </w:rPr>
        <w:t>stipula del</w:t>
      </w:r>
      <w:r w:rsidR="00BF44DD" w:rsidRPr="007F3CB2">
        <w:rPr>
          <w:rFonts w:asciiTheme="minorHAnsi" w:hAnsiTheme="minorHAnsi" w:cs="Arial"/>
          <w:sz w:val="20"/>
          <w:lang w:val="it-IT"/>
        </w:rPr>
        <w:t xml:space="preserve"> </w:t>
      </w:r>
      <w:r w:rsidR="00885C15" w:rsidRPr="007F3CB2">
        <w:rPr>
          <w:rFonts w:asciiTheme="minorHAnsi" w:hAnsiTheme="minorHAnsi" w:cs="Arial"/>
          <w:sz w:val="20"/>
          <w:lang w:val="it-IT"/>
        </w:rPr>
        <w:t xml:space="preserve">predetto </w:t>
      </w:r>
      <w:r w:rsidRPr="007F3CB2">
        <w:rPr>
          <w:rFonts w:asciiTheme="minorHAnsi" w:hAnsiTheme="minorHAnsi" w:cs="Arial"/>
          <w:sz w:val="20"/>
          <w:lang w:val="it-IT"/>
        </w:rPr>
        <w:t xml:space="preserve">Contratto, costituirà a proprie spese </w:t>
      </w:r>
      <w:r w:rsidRPr="007F3CB2">
        <w:rPr>
          <w:rFonts w:asciiTheme="minorHAnsi" w:hAnsiTheme="minorHAnsi" w:cs="Arial"/>
          <w:sz w:val="20"/>
          <w:lang w:val="it-IT"/>
        </w:rPr>
        <w:lastRenderedPageBreak/>
        <w:t xml:space="preserve">idonea garanzia in favore dell’Amministrazione per un ammontare pari al </w:t>
      </w:r>
      <w:r w:rsidR="00A446FC" w:rsidRPr="007F3CB2">
        <w:rPr>
          <w:rFonts w:asciiTheme="minorHAnsi" w:hAnsiTheme="minorHAnsi" w:cs="Arial"/>
          <w:sz w:val="20"/>
          <w:lang w:val="it-IT"/>
        </w:rPr>
        <w:t>__</w:t>
      </w:r>
      <w:r w:rsidR="00BD4861" w:rsidRPr="007F3CB2">
        <w:rPr>
          <w:rFonts w:asciiTheme="minorHAnsi" w:hAnsiTheme="minorHAnsi" w:cs="Arial"/>
          <w:sz w:val="20"/>
          <w:lang w:val="it-IT"/>
        </w:rPr>
        <w:t xml:space="preserve">% </w:t>
      </w:r>
      <w:r w:rsidR="00277D14" w:rsidRPr="007F3CB2">
        <w:rPr>
          <w:rFonts w:asciiTheme="minorHAnsi" w:hAnsiTheme="minorHAnsi" w:cs="Arial"/>
          <w:sz w:val="20"/>
          <w:lang w:val="it-IT"/>
        </w:rPr>
        <w:t>(</w:t>
      </w:r>
      <w:r w:rsidR="00A446FC" w:rsidRPr="007F3CB2">
        <w:rPr>
          <w:rFonts w:asciiTheme="minorHAnsi" w:hAnsiTheme="minorHAnsi" w:cs="Arial"/>
          <w:sz w:val="20"/>
          <w:lang w:val="it-IT"/>
        </w:rPr>
        <w:t>______</w:t>
      </w:r>
      <w:r w:rsidR="00277D14" w:rsidRPr="007F3CB2">
        <w:rPr>
          <w:rFonts w:asciiTheme="minorHAnsi" w:hAnsiTheme="minorHAnsi" w:cs="Arial"/>
          <w:sz w:val="20"/>
          <w:lang w:val="it-IT"/>
        </w:rPr>
        <w:t xml:space="preserve"> per cento)</w:t>
      </w:r>
      <w:r w:rsidR="000C19FA" w:rsidRPr="007F3CB2">
        <w:rPr>
          <w:rFonts w:asciiTheme="minorHAnsi" w:hAnsiTheme="minorHAnsi" w:cs="Arial"/>
          <w:sz w:val="20"/>
          <w:lang w:val="it-IT"/>
        </w:rPr>
        <w:t xml:space="preserve"> (</w:t>
      </w:r>
      <w:r w:rsidR="000C19FA" w:rsidRPr="007F3CB2">
        <w:rPr>
          <w:rFonts w:asciiTheme="minorHAnsi" w:hAnsiTheme="minorHAnsi" w:cs="Arial"/>
          <w:i/>
          <w:sz w:val="20"/>
          <w:lang w:val="it-IT"/>
        </w:rPr>
        <w:t>ai sensi dell’art. 18.2 del Contratto Quadro, l’ammontare della garanzia è pari al</w:t>
      </w:r>
      <w:r w:rsidR="000C19FA" w:rsidRPr="007F3CB2">
        <w:rPr>
          <w:rFonts w:asciiTheme="minorHAnsi" w:hAnsiTheme="minorHAnsi" w:cs="Arial"/>
          <w:sz w:val="20"/>
          <w:lang w:val="it-IT"/>
        </w:rPr>
        <w:t xml:space="preserve"> </w:t>
      </w:r>
      <w:r w:rsidR="000C19FA" w:rsidRPr="007F3CB2">
        <w:rPr>
          <w:rFonts w:asciiTheme="minorHAnsi" w:hAnsiTheme="minorHAnsi" w:cs="Arial"/>
          <w:i/>
          <w:sz w:val="20"/>
          <w:lang w:val="it-IT"/>
        </w:rPr>
        <w:t xml:space="preserve">8,5% del valore </w:t>
      </w:r>
      <w:r w:rsidR="00E176E7">
        <w:rPr>
          <w:rFonts w:asciiTheme="minorHAnsi" w:hAnsiTheme="minorHAnsi" w:cs="Arial"/>
          <w:i/>
          <w:sz w:val="20"/>
          <w:lang w:val="it-IT"/>
        </w:rPr>
        <w:t>dei servizi come quantificato nel Progetto</w:t>
      </w:r>
      <w:r w:rsidR="000C19FA" w:rsidRPr="007F3CB2">
        <w:rPr>
          <w:rFonts w:asciiTheme="minorHAnsi" w:hAnsiTheme="minorHAnsi" w:cs="Arial"/>
          <w:i/>
          <w:sz w:val="20"/>
          <w:lang w:val="it-IT"/>
        </w:rPr>
        <w:t xml:space="preserve"> Esecutivo, valore che, tuttavia, è aumentato - in ragione delle risultanza della procedura di cui alle premesse - di tanti punti percentuali quanti sono quelli eccedenti il 10% nel caso in cui il ribasso rispetto alla base d’asta sia superiore al 10% della medesima, mentre l’aumento è di due punti percentuali per ogni punto di ribasso superiore al 20% ove il ribasso rispetto alla base d’asta sia superiore al 20% della medesima</w:t>
      </w:r>
      <w:r w:rsidR="000C19FA" w:rsidRPr="007F3CB2">
        <w:rPr>
          <w:rFonts w:asciiTheme="minorHAnsi" w:hAnsiTheme="minorHAnsi" w:cs="Arial"/>
          <w:sz w:val="20"/>
          <w:lang w:val="it-IT"/>
        </w:rPr>
        <w:t>)</w:t>
      </w:r>
      <w:r w:rsidR="00277D14" w:rsidRPr="007F3CB2">
        <w:rPr>
          <w:rFonts w:asciiTheme="minorHAnsi" w:hAnsiTheme="minorHAnsi" w:cs="Arial"/>
          <w:sz w:val="20"/>
          <w:lang w:val="it-IT"/>
        </w:rPr>
        <w:t xml:space="preserve"> </w:t>
      </w:r>
      <w:r w:rsidRPr="007F3CB2">
        <w:rPr>
          <w:rFonts w:asciiTheme="minorHAnsi" w:hAnsiTheme="minorHAnsi" w:cs="Arial"/>
          <w:sz w:val="20"/>
          <w:lang w:val="it-IT"/>
        </w:rPr>
        <w:t xml:space="preserve">del </w:t>
      </w:r>
      <w:r w:rsidR="00496AF3" w:rsidRPr="007F3CB2">
        <w:rPr>
          <w:rFonts w:asciiTheme="minorHAnsi" w:hAnsiTheme="minorHAnsi" w:cs="Arial"/>
          <w:sz w:val="20"/>
          <w:lang w:val="it-IT"/>
        </w:rPr>
        <w:t xml:space="preserve">valore </w:t>
      </w:r>
      <w:r w:rsidR="00E176E7" w:rsidRPr="007F3CB2">
        <w:rPr>
          <w:rFonts w:asciiTheme="minorHAnsi" w:hAnsiTheme="minorHAnsi" w:cs="Arial"/>
          <w:sz w:val="20"/>
          <w:lang w:val="it-IT"/>
        </w:rPr>
        <w:t>dei servizi come quantificato nel Progetto Esecutivo</w:t>
      </w:r>
      <w:r w:rsidRPr="007F3CB2">
        <w:rPr>
          <w:rFonts w:asciiTheme="minorHAnsi" w:hAnsiTheme="minorHAnsi" w:cs="Arial"/>
          <w:sz w:val="20"/>
          <w:lang w:val="it-IT"/>
        </w:rPr>
        <w:t>; tale garanzia potrà essere prestata mediante fidejussione bancaria o polizza fideiussoria ed il relativo certificato dovrà essere consegnato all’Amministrazione entro il predetto termine perentorio.</w:t>
      </w:r>
      <w:r w:rsidR="00BF44DD" w:rsidRPr="007F3CB2">
        <w:rPr>
          <w:rFonts w:asciiTheme="minorHAnsi" w:hAnsiTheme="minorHAnsi" w:cs="Arial"/>
          <w:sz w:val="20"/>
          <w:lang w:val="it-IT"/>
        </w:rPr>
        <w:t xml:space="preserve"> </w:t>
      </w:r>
      <w:r w:rsidRPr="007F3CB2">
        <w:rPr>
          <w:rFonts w:asciiTheme="minorHAnsi" w:hAnsiTheme="minorHAnsi"/>
          <w:sz w:val="20"/>
          <w:lang w:val="it-IT"/>
        </w:rPr>
        <w:t xml:space="preserve">La garanzia dovrà </w:t>
      </w:r>
      <w:bookmarkEnd w:id="96"/>
      <w:bookmarkEnd w:id="97"/>
      <w:r w:rsidRPr="007F3CB2">
        <w:rPr>
          <w:rFonts w:asciiTheme="minorHAnsi" w:hAnsiTheme="minorHAnsi"/>
          <w:sz w:val="20"/>
          <w:lang w:val="it-IT"/>
        </w:rPr>
        <w:t>prevedere la rinuncia al beneficio della preventiva escussione del debitore principale, la rinuncia all'eccezione di cui all'art</w:t>
      </w:r>
      <w:r w:rsidR="00885C15" w:rsidRPr="007F3CB2">
        <w:rPr>
          <w:rFonts w:asciiTheme="minorHAnsi" w:hAnsiTheme="minorHAnsi"/>
          <w:sz w:val="20"/>
          <w:lang w:val="it-IT"/>
        </w:rPr>
        <w:t>.</w:t>
      </w:r>
      <w:r w:rsidRPr="007F3CB2">
        <w:rPr>
          <w:rFonts w:asciiTheme="minorHAnsi" w:hAnsiTheme="minorHAnsi"/>
          <w:sz w:val="20"/>
          <w:lang w:val="it-IT"/>
        </w:rPr>
        <w:t xml:space="preserve"> 1957, comma 2, del codice civile, nonché l'operatività della garanzia medesima entro quindici giorni, a semplice richiesta scritta dell’Amministrazione</w:t>
      </w:r>
      <w:r w:rsidR="004D1A6D">
        <w:rPr>
          <w:rFonts w:asciiTheme="minorHAnsi" w:hAnsiTheme="minorHAnsi"/>
          <w:sz w:val="20"/>
          <w:lang w:val="it-IT"/>
        </w:rPr>
        <w:t xml:space="preserve"> Beneficiaria</w:t>
      </w:r>
      <w:r w:rsidRPr="007F3CB2">
        <w:rPr>
          <w:rFonts w:asciiTheme="minorHAnsi" w:hAnsiTheme="minorHAnsi"/>
          <w:sz w:val="20"/>
          <w:lang w:val="it-IT"/>
        </w:rPr>
        <w:t>.</w:t>
      </w:r>
      <w:bookmarkStart w:id="98" w:name="_Toc106593726"/>
      <w:bookmarkStart w:id="99" w:name="_Toc106598653"/>
    </w:p>
    <w:p w:rsidR="00AA305A" w:rsidRPr="00E176E7"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7F3CB2">
        <w:rPr>
          <w:rFonts w:asciiTheme="minorHAnsi" w:hAnsiTheme="minorHAnsi" w:cs="Arial"/>
          <w:sz w:val="20"/>
          <w:lang w:val="it-IT"/>
        </w:rPr>
        <w:t xml:space="preserve">La fidejussione o polizza </w:t>
      </w:r>
      <w:proofErr w:type="spellStart"/>
      <w:r w:rsidRPr="007F3CB2">
        <w:rPr>
          <w:rFonts w:asciiTheme="minorHAnsi" w:hAnsiTheme="minorHAnsi" w:cs="Arial"/>
          <w:sz w:val="20"/>
          <w:lang w:val="it-IT"/>
        </w:rPr>
        <w:t>fidejussoria</w:t>
      </w:r>
      <w:proofErr w:type="spellEnd"/>
      <w:r w:rsidRPr="007F3CB2">
        <w:rPr>
          <w:rFonts w:asciiTheme="minorHAnsi" w:hAnsiTheme="minorHAnsi" w:cs="Arial"/>
          <w:sz w:val="20"/>
          <w:lang w:val="it-IT"/>
        </w:rPr>
        <w:t xml:space="preserve"> di cui al precedente comma dovrà essere valida per tutta la durata del </w:t>
      </w:r>
      <w:r w:rsidR="00885C15" w:rsidRPr="007F3CB2">
        <w:rPr>
          <w:rFonts w:asciiTheme="minorHAnsi" w:hAnsiTheme="minorHAnsi" w:cs="Arial"/>
          <w:sz w:val="20"/>
          <w:lang w:val="it-IT"/>
        </w:rPr>
        <w:t>presente</w:t>
      </w:r>
      <w:r w:rsidRPr="007F3CB2">
        <w:rPr>
          <w:rFonts w:asciiTheme="minorHAnsi" w:hAnsiTheme="minorHAnsi" w:cs="Arial"/>
          <w:sz w:val="20"/>
          <w:lang w:val="it-IT"/>
        </w:rPr>
        <w:t xml:space="preserve"> Contratto Esecutivo e, comunque, sino alla completa ed esatta esecuzione delle </w:t>
      </w:r>
      <w:r w:rsidRPr="00E176E7">
        <w:rPr>
          <w:rFonts w:asciiTheme="minorHAnsi" w:hAnsiTheme="minorHAnsi" w:cs="Arial"/>
          <w:sz w:val="20"/>
          <w:lang w:val="it-IT"/>
        </w:rPr>
        <w:t>obbligazioni nascenti dal predetto contratto e sarà svincolata, secondo le modalità ed alle condizioni previste dalla normativa vigente.</w:t>
      </w:r>
    </w:p>
    <w:p w:rsidR="002C3742" w:rsidRPr="00E176E7" w:rsidRDefault="00CC4AE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176E7">
        <w:rPr>
          <w:rFonts w:asciiTheme="minorHAnsi" w:hAnsiTheme="minorHAnsi" w:cs="Arial"/>
          <w:sz w:val="20"/>
          <w:lang w:val="it-IT"/>
        </w:rPr>
        <w:t xml:space="preserve">Qualora l’ammontare </w:t>
      </w:r>
      <w:r w:rsidR="00885C15" w:rsidRPr="00E176E7">
        <w:rPr>
          <w:rFonts w:asciiTheme="minorHAnsi" w:hAnsiTheme="minorHAnsi" w:cs="Arial"/>
          <w:sz w:val="20"/>
          <w:lang w:val="it-IT"/>
        </w:rPr>
        <w:t>della garanzia</w:t>
      </w:r>
      <w:r w:rsidRPr="00E176E7">
        <w:rPr>
          <w:rFonts w:asciiTheme="minorHAnsi" w:hAnsiTheme="minorHAnsi" w:cs="Arial"/>
          <w:sz w:val="20"/>
          <w:lang w:val="it-IT"/>
        </w:rPr>
        <w:t xml:space="preserve"> di cui al presente articolo dovesse ridursi per effetto dell’applicazione di penali, o per qualsiasi altra causa</w:t>
      </w:r>
      <w:r w:rsidR="00EB5228" w:rsidRPr="00E176E7">
        <w:rPr>
          <w:rFonts w:asciiTheme="minorHAnsi" w:hAnsiTheme="minorHAnsi" w:cs="Arial"/>
          <w:sz w:val="20"/>
          <w:lang w:val="it-IT"/>
        </w:rPr>
        <w:t xml:space="preserve"> (tra cui anche l’incremento del Valore del Contratto Esecutivo</w:t>
      </w:r>
      <w:r w:rsidR="00D530AF" w:rsidRPr="00E176E7">
        <w:rPr>
          <w:rFonts w:asciiTheme="minorHAnsi" w:hAnsiTheme="minorHAnsi" w:cs="Arial"/>
          <w:sz w:val="20"/>
          <w:lang w:val="it-IT"/>
        </w:rPr>
        <w:t xml:space="preserve"> a seguito di una modifica del Piano dei Fabbisogni</w:t>
      </w:r>
      <w:r w:rsidR="00AF35E8" w:rsidRPr="00E176E7">
        <w:rPr>
          <w:rFonts w:asciiTheme="minorHAnsi" w:hAnsiTheme="minorHAnsi" w:cs="Arial"/>
          <w:sz w:val="20"/>
          <w:lang w:val="it-IT"/>
        </w:rPr>
        <w:t xml:space="preserve"> e del relativo Progetto Esecutivo</w:t>
      </w:r>
      <w:r w:rsidR="00EB5228" w:rsidRPr="00E176E7">
        <w:rPr>
          <w:rFonts w:asciiTheme="minorHAnsi" w:hAnsiTheme="minorHAnsi" w:cs="Arial"/>
          <w:sz w:val="20"/>
          <w:lang w:val="it-IT"/>
        </w:rPr>
        <w:t>)</w:t>
      </w:r>
      <w:r w:rsidRPr="00E176E7">
        <w:rPr>
          <w:rFonts w:asciiTheme="minorHAnsi" w:hAnsiTheme="minorHAnsi" w:cs="Arial"/>
          <w:sz w:val="20"/>
          <w:lang w:val="it-IT"/>
        </w:rPr>
        <w:t>, il Fornitore dovrà provvedere al reintegro entro il termine di 10 (dieci) giorni lavorativi dal ricevimento della relativa richiesta effettuata.</w:t>
      </w:r>
    </w:p>
    <w:p w:rsidR="00CC4AE2" w:rsidRPr="00E176E7" w:rsidRDefault="00CC4AE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176E7">
        <w:rPr>
          <w:rFonts w:asciiTheme="minorHAnsi" w:hAnsiTheme="minorHAnsi" w:cs="Arial"/>
          <w:sz w:val="20"/>
          <w:lang w:val="it-IT"/>
        </w:rPr>
        <w:t>In caso di inadempimento alle obbligazioni previste nel presente articolo</w:t>
      </w:r>
      <w:r w:rsidR="00885C15" w:rsidRPr="00E176E7">
        <w:rPr>
          <w:rFonts w:asciiTheme="minorHAnsi" w:hAnsiTheme="minorHAnsi" w:cs="Arial"/>
          <w:sz w:val="20"/>
          <w:lang w:val="it-IT"/>
        </w:rPr>
        <w:t>,</w:t>
      </w:r>
      <w:r w:rsidR="00E176E7">
        <w:rPr>
          <w:rFonts w:asciiTheme="minorHAnsi" w:hAnsiTheme="minorHAnsi" w:cs="Arial"/>
          <w:sz w:val="20"/>
          <w:lang w:val="it-IT"/>
        </w:rPr>
        <w:t xml:space="preserve"> </w:t>
      </w:r>
      <w:r w:rsidR="00885C15" w:rsidRPr="00E176E7">
        <w:rPr>
          <w:rFonts w:asciiTheme="minorHAnsi" w:hAnsiTheme="minorHAnsi" w:cs="Arial"/>
          <w:sz w:val="20"/>
          <w:lang w:val="it-IT"/>
        </w:rPr>
        <w:t>l’Amministrazione</w:t>
      </w:r>
      <w:r w:rsidR="00BF44DD" w:rsidRPr="00E176E7">
        <w:rPr>
          <w:rFonts w:asciiTheme="minorHAnsi" w:hAnsiTheme="minorHAnsi" w:cs="Arial"/>
          <w:sz w:val="20"/>
          <w:lang w:val="it-IT"/>
        </w:rPr>
        <w:t xml:space="preserve"> </w:t>
      </w:r>
      <w:r w:rsidR="00E176E7">
        <w:rPr>
          <w:rFonts w:asciiTheme="minorHAnsi" w:hAnsiTheme="minorHAnsi" w:cs="Arial"/>
          <w:sz w:val="20"/>
          <w:lang w:val="it-IT"/>
        </w:rPr>
        <w:t xml:space="preserve">Beneficiaria </w:t>
      </w:r>
      <w:r w:rsidR="00885C15" w:rsidRPr="00E176E7">
        <w:rPr>
          <w:rFonts w:asciiTheme="minorHAnsi" w:hAnsiTheme="minorHAnsi" w:cs="Arial"/>
          <w:sz w:val="20"/>
          <w:lang w:val="it-IT"/>
        </w:rPr>
        <w:t xml:space="preserve">ha </w:t>
      </w:r>
      <w:r w:rsidRPr="00E176E7">
        <w:rPr>
          <w:rFonts w:asciiTheme="minorHAnsi" w:hAnsiTheme="minorHAnsi" w:cs="Arial"/>
          <w:sz w:val="20"/>
          <w:lang w:val="it-IT"/>
        </w:rPr>
        <w:t xml:space="preserve">facoltà di dichiarare risolto il </w:t>
      </w:r>
      <w:r w:rsidR="00885C15" w:rsidRPr="00E176E7">
        <w:rPr>
          <w:rFonts w:asciiTheme="minorHAnsi" w:hAnsiTheme="minorHAnsi" w:cs="Arial"/>
          <w:sz w:val="20"/>
          <w:lang w:val="it-IT"/>
        </w:rPr>
        <w:t xml:space="preserve">presente </w:t>
      </w:r>
      <w:r w:rsidR="002C3742" w:rsidRPr="00E176E7">
        <w:rPr>
          <w:rFonts w:asciiTheme="minorHAnsi" w:hAnsiTheme="minorHAnsi" w:cs="Arial"/>
          <w:sz w:val="20"/>
          <w:lang w:val="it-IT"/>
        </w:rPr>
        <w:t>Contratto Esecutivo</w:t>
      </w:r>
      <w:r w:rsidRPr="00E176E7">
        <w:rPr>
          <w:rFonts w:asciiTheme="minorHAnsi" w:hAnsiTheme="minorHAnsi" w:cs="Arial"/>
          <w:sz w:val="20"/>
          <w:lang w:val="it-IT"/>
        </w:rPr>
        <w:t>, fermo restando il risarcimento del danno.</w:t>
      </w:r>
    </w:p>
    <w:p w:rsidR="005042E5" w:rsidRPr="00E176E7"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00" w:name="_Toc106593728"/>
      <w:bookmarkStart w:id="101" w:name="_Toc106598655"/>
      <w:bookmarkEnd w:id="98"/>
      <w:bookmarkEnd w:id="99"/>
      <w:r w:rsidRPr="00E176E7">
        <w:rPr>
          <w:rFonts w:asciiTheme="minorHAnsi" w:hAnsiTheme="minorHAnsi" w:cs="Arial"/>
          <w:sz w:val="20"/>
          <w:lang w:val="it-IT"/>
        </w:rPr>
        <w:t>La prestazione della garanzia ai sensi del presente articolo non limita l’obbligo del Fornitore di provvedere all’integrale risarcimento dei danni tutti, anche ove gli stessi siano di valore superiore all’importo garantito.</w:t>
      </w:r>
      <w:bookmarkEnd w:id="100"/>
      <w:bookmarkEnd w:id="101"/>
    </w:p>
    <w:p w:rsidR="005042E5" w:rsidRPr="00E176E7" w:rsidRDefault="005042E5" w:rsidP="007B7062">
      <w:pPr>
        <w:pStyle w:val="AODocTxtL1"/>
        <w:spacing w:before="0" w:line="300" w:lineRule="exact"/>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02" w:name="_Toc106593732"/>
      <w:bookmarkStart w:id="103" w:name="_Toc497832125"/>
      <w:r w:rsidRPr="007F3CB2">
        <w:rPr>
          <w:rFonts w:asciiTheme="minorHAnsi" w:hAnsiTheme="minorHAnsi" w:cs="Arial"/>
          <w:caps w:val="0"/>
          <w:sz w:val="20"/>
          <w:lang w:val="it-IT"/>
        </w:rPr>
        <w:t>DIVIETO DI CESSIONE</w:t>
      </w:r>
      <w:bookmarkEnd w:id="102"/>
      <w:r w:rsidRPr="007F3CB2">
        <w:rPr>
          <w:rFonts w:asciiTheme="minorHAnsi" w:hAnsiTheme="minorHAnsi" w:cs="Arial"/>
          <w:caps w:val="0"/>
          <w:sz w:val="20"/>
          <w:lang w:val="it-IT"/>
        </w:rPr>
        <w:t xml:space="preserve"> DEL CONTRATTO</w:t>
      </w:r>
      <w:bookmarkEnd w:id="103"/>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È fatto assoluto divieto al Fornitore di cedere, a qualsiasi titolo, </w:t>
      </w:r>
      <w:r w:rsidRPr="007F3CB2">
        <w:rPr>
          <w:rFonts w:asciiTheme="minorHAnsi" w:hAnsiTheme="minorHAnsi" w:cs="Arial"/>
          <w:sz w:val="20"/>
          <w:lang w:val="it-IT"/>
        </w:rPr>
        <w:t xml:space="preserve">il </w:t>
      </w:r>
      <w:r w:rsidR="00FE3DFA" w:rsidRPr="007F3CB2">
        <w:rPr>
          <w:rFonts w:asciiTheme="minorHAnsi" w:hAnsiTheme="minorHAnsi" w:cs="Arial"/>
          <w:sz w:val="20"/>
          <w:lang w:val="it-IT"/>
        </w:rPr>
        <w:t xml:space="preserve">presente </w:t>
      </w:r>
      <w:r w:rsidRPr="007F3CB2">
        <w:rPr>
          <w:rFonts w:asciiTheme="minorHAnsi" w:hAnsiTheme="minorHAnsi" w:cs="Arial"/>
          <w:sz w:val="20"/>
          <w:lang w:val="it-IT"/>
        </w:rPr>
        <w:t xml:space="preserve">Contratto </w:t>
      </w:r>
      <w:r w:rsidR="00FE3DFA" w:rsidRPr="007F3CB2">
        <w:rPr>
          <w:rFonts w:asciiTheme="minorHAnsi" w:hAnsiTheme="minorHAnsi" w:cs="Arial"/>
          <w:sz w:val="20"/>
          <w:lang w:val="it-IT"/>
        </w:rPr>
        <w:t>Esecutivo</w:t>
      </w:r>
      <w:r w:rsidRPr="007F3CB2">
        <w:rPr>
          <w:rFonts w:asciiTheme="minorHAnsi" w:hAnsiTheme="minorHAnsi" w:cs="Arial"/>
          <w:sz w:val="20"/>
          <w:lang w:val="it-IT"/>
        </w:rPr>
        <w:t xml:space="preserve">, </w:t>
      </w:r>
      <w:r w:rsidRPr="007F3CB2">
        <w:rPr>
          <w:rFonts w:asciiTheme="minorHAnsi" w:hAnsiTheme="minorHAnsi"/>
          <w:sz w:val="20"/>
          <w:lang w:val="it-IT"/>
        </w:rPr>
        <w:t>a pena di nullità della cessione medesima</w:t>
      </w:r>
      <w:r w:rsidRPr="007F3CB2">
        <w:rPr>
          <w:rFonts w:asciiTheme="minorHAnsi" w:hAnsiTheme="minorHAnsi" w:cs="Arial"/>
          <w:sz w:val="20"/>
          <w:lang w:val="it-IT"/>
        </w:rPr>
        <w:t xml:space="preserve"> e risoluzione in danno del Contratto </w:t>
      </w:r>
      <w:r w:rsidR="00FE3DFA" w:rsidRPr="007F3CB2">
        <w:rPr>
          <w:rFonts w:asciiTheme="minorHAnsi" w:hAnsiTheme="minorHAnsi" w:cs="Arial"/>
          <w:sz w:val="20"/>
          <w:lang w:val="it-IT"/>
        </w:rPr>
        <w:t>medesimo</w:t>
      </w:r>
      <w:r w:rsidRPr="007F3CB2">
        <w:rPr>
          <w:rFonts w:asciiTheme="minorHAnsi" w:hAnsiTheme="minorHAnsi" w:cs="Arial"/>
          <w:sz w:val="20"/>
          <w:lang w:val="it-IT"/>
        </w:rPr>
        <w:t xml:space="preserve"> per causa del Fornitore</w:t>
      </w:r>
      <w:r w:rsidRPr="007F3CB2">
        <w:rPr>
          <w:rFonts w:asciiTheme="minorHAnsi" w:hAnsiTheme="minorHAnsi"/>
          <w:sz w:val="20"/>
          <w:lang w:val="it-IT"/>
        </w:rPr>
        <w:t>.</w:t>
      </w:r>
    </w:p>
    <w:p w:rsidR="005042E5" w:rsidRPr="007F3CB2" w:rsidRDefault="005042E5" w:rsidP="009F7CA9">
      <w:pPr>
        <w:ind w:left="709"/>
        <w:rPr>
          <w:rFonts w:asciiTheme="minorHAnsi" w:hAnsiTheme="minorHAnsi" w:cs="Arial"/>
        </w:rPr>
      </w:pPr>
      <w:r w:rsidRPr="007F3CB2">
        <w:rPr>
          <w:rFonts w:asciiTheme="minorHAnsi" w:hAnsiTheme="minorHAnsi"/>
        </w:rPr>
        <w:t xml:space="preserve">In particolare, in caso di inadempimento da parte del Fornitore degli obblighi di cui al presente articolo, </w:t>
      </w:r>
      <w:r w:rsidR="00FE3DFA" w:rsidRPr="007F3CB2">
        <w:rPr>
          <w:rFonts w:asciiTheme="minorHAnsi" w:hAnsiTheme="minorHAnsi"/>
        </w:rPr>
        <w:t>l’Amministrazione</w:t>
      </w:r>
      <w:r w:rsidRPr="007F3CB2">
        <w:rPr>
          <w:rFonts w:asciiTheme="minorHAnsi" w:hAnsiTheme="minorHAnsi"/>
        </w:rPr>
        <w:t xml:space="preserve">, fermo restando il diritto </w:t>
      </w:r>
      <w:r w:rsidR="00FE3DFA" w:rsidRPr="007F3CB2">
        <w:rPr>
          <w:rFonts w:asciiTheme="minorHAnsi" w:hAnsiTheme="minorHAnsi"/>
        </w:rPr>
        <w:t>al risarcimento del danno, ha</w:t>
      </w:r>
      <w:r w:rsidRPr="007F3CB2">
        <w:rPr>
          <w:rFonts w:asciiTheme="minorHAnsi" w:hAnsiTheme="minorHAnsi"/>
        </w:rPr>
        <w:t xml:space="preserve"> facoltà di dichiarare risolto di diritto </w:t>
      </w:r>
      <w:r w:rsidRPr="007F3CB2">
        <w:rPr>
          <w:rFonts w:asciiTheme="minorHAnsi" w:hAnsiTheme="minorHAnsi" w:cs="Arial"/>
        </w:rPr>
        <w:t xml:space="preserve">il </w:t>
      </w:r>
      <w:r w:rsidR="00FE3DFA" w:rsidRPr="007F3CB2">
        <w:rPr>
          <w:rFonts w:asciiTheme="minorHAnsi" w:hAnsiTheme="minorHAnsi" w:cs="Arial"/>
        </w:rPr>
        <w:t xml:space="preserve">presente </w:t>
      </w:r>
      <w:r w:rsidRPr="007F3CB2">
        <w:rPr>
          <w:rFonts w:asciiTheme="minorHAnsi" w:hAnsiTheme="minorHAnsi" w:cs="Arial"/>
        </w:rPr>
        <w:t xml:space="preserve">Contratto </w:t>
      </w:r>
      <w:r w:rsidR="00FE3DFA" w:rsidRPr="007F3CB2">
        <w:rPr>
          <w:rFonts w:asciiTheme="minorHAnsi" w:hAnsiTheme="minorHAnsi" w:cs="Arial"/>
        </w:rPr>
        <w:t>Esecutivo</w:t>
      </w:r>
      <w:r w:rsidRPr="007F3CB2">
        <w:rPr>
          <w:rFonts w:asciiTheme="minorHAnsi" w:hAnsiTheme="minorHAnsi" w:cs="Arial"/>
        </w:rPr>
        <w:t>.</w:t>
      </w:r>
    </w:p>
    <w:p w:rsidR="005042E5" w:rsidRPr="007F3CB2" w:rsidRDefault="005042E5" w:rsidP="007B7062">
      <w:pPr>
        <w:pStyle w:val="AODocTxtL1"/>
        <w:spacing w:before="0" w:line="300" w:lineRule="exact"/>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04" w:name="_Toc106593734"/>
      <w:bookmarkStart w:id="105" w:name="_Ref372119889"/>
      <w:bookmarkStart w:id="106" w:name="_Toc497832126"/>
      <w:r w:rsidRPr="007F3CB2">
        <w:rPr>
          <w:rFonts w:asciiTheme="minorHAnsi" w:hAnsiTheme="minorHAnsi" w:cs="Arial"/>
          <w:caps w:val="0"/>
          <w:sz w:val="20"/>
          <w:lang w:val="it-IT"/>
        </w:rPr>
        <w:t>RISOLUZIONE</w:t>
      </w:r>
      <w:bookmarkEnd w:id="104"/>
      <w:r w:rsidR="00BB6105" w:rsidRPr="007F3CB2">
        <w:rPr>
          <w:rFonts w:asciiTheme="minorHAnsi" w:hAnsiTheme="minorHAnsi" w:cs="Arial"/>
          <w:caps w:val="0"/>
          <w:sz w:val="20"/>
          <w:lang w:val="it-IT"/>
        </w:rPr>
        <w:t xml:space="preserve"> E RECESSO</w:t>
      </w:r>
      <w:bookmarkEnd w:id="105"/>
      <w:bookmarkEnd w:id="106"/>
    </w:p>
    <w:p w:rsidR="000912FF" w:rsidRPr="007F3CB2" w:rsidRDefault="000912FF" w:rsidP="007B7062">
      <w:pPr>
        <w:pStyle w:val="AOAltHead2"/>
        <w:widowControl w:val="0"/>
        <w:tabs>
          <w:tab w:val="clear" w:pos="1571"/>
          <w:tab w:val="num" w:pos="709"/>
        </w:tabs>
        <w:spacing w:before="0" w:line="300" w:lineRule="exact"/>
        <w:ind w:left="709" w:hanging="709"/>
        <w:rPr>
          <w:rFonts w:asciiTheme="minorHAnsi" w:hAnsiTheme="minorHAnsi"/>
          <w:sz w:val="20"/>
          <w:lang w:val="it-IT"/>
        </w:rPr>
      </w:pPr>
      <w:bookmarkStart w:id="107" w:name="_Toc107293215"/>
      <w:bookmarkStart w:id="108" w:name="_Toc106593736"/>
      <w:bookmarkStart w:id="109" w:name="_Toc106598663"/>
      <w:r w:rsidRPr="007F3CB2">
        <w:rPr>
          <w:rFonts w:asciiTheme="minorHAnsi" w:hAnsiTheme="minorHAnsi" w:cs="Arial"/>
          <w:bCs/>
          <w:sz w:val="20"/>
          <w:lang w:val="it-IT"/>
        </w:rPr>
        <w:t xml:space="preserve">In caso di inadempimento del Fornitore anche a uno solo degli obblighi assunti con la stipula del presente Contratto Esecutivo che si protragga oltre il termine, non inferiore comunque a 15 (quindici) giorni, che </w:t>
      </w:r>
      <w:r w:rsidR="00492F6A" w:rsidRPr="007F3CB2">
        <w:rPr>
          <w:rFonts w:asciiTheme="minorHAnsi" w:hAnsiTheme="minorHAnsi" w:cs="Arial"/>
          <w:bCs/>
          <w:sz w:val="20"/>
          <w:lang w:val="it-IT"/>
        </w:rPr>
        <w:t>sa</w:t>
      </w:r>
      <w:r w:rsidRPr="007F3CB2">
        <w:rPr>
          <w:rFonts w:asciiTheme="minorHAnsi" w:hAnsiTheme="minorHAnsi" w:cs="Arial"/>
          <w:bCs/>
          <w:sz w:val="20"/>
          <w:lang w:val="it-IT"/>
        </w:rPr>
        <w:t>rà assegnato a mezzo di raccomandata A/R dall’Amministrazione</w:t>
      </w:r>
      <w:r w:rsidR="000C19FA" w:rsidRPr="007F3CB2">
        <w:rPr>
          <w:rFonts w:asciiTheme="minorHAnsi" w:hAnsiTheme="minorHAnsi" w:cs="Arial"/>
          <w:bCs/>
          <w:sz w:val="20"/>
          <w:lang w:val="it-IT"/>
        </w:rPr>
        <w:t xml:space="preserve"> contraente</w:t>
      </w:r>
      <w:r w:rsidRPr="007F3CB2">
        <w:rPr>
          <w:rFonts w:asciiTheme="minorHAnsi" w:hAnsiTheme="minorHAnsi" w:cs="Arial"/>
          <w:bCs/>
          <w:sz w:val="20"/>
          <w:lang w:val="it-IT"/>
        </w:rPr>
        <w:t xml:space="preserve">, la medesima Amministrazione ha la facoltà di </w:t>
      </w:r>
      <w:r w:rsidRPr="007F3CB2">
        <w:rPr>
          <w:rFonts w:asciiTheme="minorHAnsi" w:hAnsiTheme="minorHAnsi" w:cs="Arial"/>
          <w:bCs/>
          <w:sz w:val="20"/>
          <w:lang w:val="it-IT"/>
        </w:rPr>
        <w:lastRenderedPageBreak/>
        <w:t>considerare risolto di diritto il predetto Contratto Esecutivo</w:t>
      </w:r>
      <w:bookmarkEnd w:id="107"/>
      <w:r w:rsidR="00BF44DD" w:rsidRPr="007F3CB2">
        <w:rPr>
          <w:rFonts w:asciiTheme="minorHAnsi" w:hAnsiTheme="minorHAnsi" w:cs="Arial"/>
          <w:bCs/>
          <w:sz w:val="20"/>
          <w:lang w:val="it-IT"/>
        </w:rPr>
        <w:t xml:space="preserve"> </w:t>
      </w:r>
      <w:r w:rsidRPr="007F3CB2">
        <w:rPr>
          <w:rFonts w:asciiTheme="minorHAnsi" w:hAnsiTheme="minorHAnsi"/>
          <w:sz w:val="20"/>
          <w:lang w:val="it-IT"/>
        </w:rPr>
        <w:t xml:space="preserve">e di ritenere definitivamente la garanzia di cui al precedente art. </w:t>
      </w:r>
      <w:r w:rsidR="000C19FA" w:rsidRPr="00E176E7">
        <w:rPr>
          <w:rFonts w:asciiTheme="minorHAnsi" w:hAnsiTheme="minorHAnsi"/>
          <w:sz w:val="20"/>
          <w:lang w:val="it-IT"/>
        </w:rPr>
        <w:t>13</w:t>
      </w:r>
      <w:r w:rsidRPr="00E176E7">
        <w:rPr>
          <w:rFonts w:asciiTheme="minorHAnsi" w:hAnsiTheme="minorHAnsi"/>
          <w:sz w:val="20"/>
          <w:lang w:val="it-IT"/>
        </w:rPr>
        <w:t>,</w:t>
      </w:r>
      <w:r w:rsidRPr="007F3CB2">
        <w:rPr>
          <w:rFonts w:asciiTheme="minorHAnsi" w:hAnsiTheme="minorHAnsi"/>
          <w:sz w:val="20"/>
          <w:lang w:val="it-IT"/>
        </w:rPr>
        <w:t xml:space="preserve"> ove essa non sia stata ancora restituita, e/o di applicare una penale equivalente, nonché di procedere nei confronti del Fornitore per il risarcimento del danno.</w:t>
      </w:r>
    </w:p>
    <w:p w:rsidR="000912FF" w:rsidRPr="007F3CB2" w:rsidRDefault="000912FF" w:rsidP="007B7062">
      <w:pPr>
        <w:pStyle w:val="AOAltHead2"/>
        <w:widowControl w:val="0"/>
        <w:tabs>
          <w:tab w:val="clear" w:pos="1571"/>
        </w:tabs>
        <w:spacing w:before="0" w:line="300" w:lineRule="exact"/>
        <w:ind w:left="709" w:hanging="709"/>
        <w:rPr>
          <w:rFonts w:asciiTheme="minorHAnsi" w:hAnsiTheme="minorHAnsi"/>
          <w:sz w:val="20"/>
          <w:lang w:val="it-IT"/>
        </w:rPr>
      </w:pPr>
      <w:bookmarkStart w:id="110" w:name="_Toc107293217"/>
      <w:bookmarkStart w:id="111" w:name="_Toc107293216"/>
      <w:r w:rsidRPr="007F3CB2">
        <w:rPr>
          <w:rFonts w:asciiTheme="minorHAnsi" w:hAnsiTheme="minorHAnsi"/>
          <w:sz w:val="20"/>
          <w:lang w:val="it-IT"/>
        </w:rPr>
        <w:t xml:space="preserve">Ferme restando le ulteriori ipotesi di risoluzione previste negli articoli 135 e ss. del </w:t>
      </w:r>
      <w:proofErr w:type="spellStart"/>
      <w:r w:rsidRPr="007F3CB2">
        <w:rPr>
          <w:rFonts w:asciiTheme="minorHAnsi" w:hAnsiTheme="minorHAnsi"/>
          <w:sz w:val="20"/>
          <w:lang w:val="it-IT"/>
        </w:rPr>
        <w:t>D.Lgs.</w:t>
      </w:r>
      <w:proofErr w:type="spellEnd"/>
      <w:r w:rsidRPr="007F3CB2">
        <w:rPr>
          <w:rFonts w:asciiTheme="minorHAnsi" w:hAnsiTheme="minorHAnsi"/>
          <w:sz w:val="20"/>
          <w:lang w:val="it-IT"/>
        </w:rPr>
        <w:t xml:space="preserve"> n. 163/2006, si conviene che, in ogni caso, </w:t>
      </w:r>
      <w:r w:rsidR="00EF02BA" w:rsidRPr="007F3CB2">
        <w:rPr>
          <w:rFonts w:asciiTheme="minorHAnsi" w:hAnsiTheme="minorHAnsi"/>
          <w:sz w:val="20"/>
          <w:lang w:val="it-IT"/>
        </w:rPr>
        <w:t>la Amministrazione</w:t>
      </w:r>
      <w:r w:rsidR="000C19FA" w:rsidRPr="007F3CB2">
        <w:rPr>
          <w:rFonts w:asciiTheme="minorHAnsi" w:hAnsiTheme="minorHAnsi"/>
          <w:sz w:val="20"/>
          <w:lang w:val="it-IT"/>
        </w:rPr>
        <w:t xml:space="preserve"> contraente</w:t>
      </w:r>
      <w:r w:rsidRPr="007F3CB2">
        <w:rPr>
          <w:rFonts w:asciiTheme="minorHAnsi" w:hAnsiTheme="minorHAnsi"/>
          <w:sz w:val="20"/>
          <w:lang w:val="it-IT"/>
        </w:rPr>
        <w:t>, senza bisogno di assegnare previamente alcun termine per l’adempimento, potr</w:t>
      </w:r>
      <w:r w:rsidR="00EF02BA" w:rsidRPr="007F3CB2">
        <w:rPr>
          <w:rFonts w:asciiTheme="minorHAnsi" w:hAnsiTheme="minorHAnsi"/>
          <w:sz w:val="20"/>
          <w:lang w:val="it-IT"/>
        </w:rPr>
        <w:t>à</w:t>
      </w:r>
      <w:r w:rsidRPr="007F3CB2">
        <w:rPr>
          <w:rFonts w:asciiTheme="minorHAnsi" w:hAnsiTheme="minorHAnsi"/>
          <w:sz w:val="20"/>
          <w:lang w:val="it-IT"/>
        </w:rPr>
        <w:t xml:space="preserve"> risolvere di diritto ai sensi dell’art. 1456 cod. civ., nonché ai sensi dell’art. 1360 cod. civ., previa dichiarazione da comunicarsi al </w:t>
      </w:r>
      <w:r w:rsidRPr="006A2597">
        <w:rPr>
          <w:rFonts w:asciiTheme="minorHAnsi" w:hAnsiTheme="minorHAnsi"/>
          <w:sz w:val="20"/>
          <w:lang w:val="it-IT"/>
        </w:rPr>
        <w:t xml:space="preserve">Fornitore con raccomandata A/R, </w:t>
      </w:r>
      <w:r w:rsidR="00EF02BA" w:rsidRPr="006A2597">
        <w:rPr>
          <w:rFonts w:asciiTheme="minorHAnsi" w:hAnsiTheme="minorHAnsi"/>
          <w:sz w:val="20"/>
          <w:lang w:val="it-IT"/>
        </w:rPr>
        <w:t>il presente Contratto Esecutivo nei casi previsti dall’art. 2</w:t>
      </w:r>
      <w:r w:rsidR="00295244" w:rsidRPr="006A2597">
        <w:rPr>
          <w:rFonts w:asciiTheme="minorHAnsi" w:hAnsiTheme="minorHAnsi"/>
          <w:sz w:val="20"/>
          <w:lang w:val="it-IT"/>
        </w:rPr>
        <w:t>1</w:t>
      </w:r>
      <w:r w:rsidR="00EF02BA" w:rsidRPr="006A2597">
        <w:rPr>
          <w:rFonts w:asciiTheme="minorHAnsi" w:hAnsiTheme="minorHAnsi"/>
          <w:sz w:val="20"/>
          <w:lang w:val="it-IT"/>
        </w:rPr>
        <w:t xml:space="preserve"> del Contratto Quadro.</w:t>
      </w:r>
      <w:r w:rsidR="00735F3B" w:rsidRPr="006A2597">
        <w:rPr>
          <w:rFonts w:asciiTheme="minorHAnsi" w:hAnsiTheme="minorHAnsi"/>
          <w:sz w:val="20"/>
          <w:lang w:val="it-IT"/>
        </w:rPr>
        <w:t xml:space="preserve"> </w:t>
      </w:r>
      <w:r w:rsidR="00735F3B" w:rsidRPr="006A2597">
        <w:rPr>
          <w:rFonts w:asciiTheme="minorHAnsi" w:hAnsiTheme="minorHAnsi" w:cs="Arial"/>
          <w:sz w:val="20"/>
          <w:lang w:val="it-IT"/>
        </w:rPr>
        <w:t>Resta ferm</w:t>
      </w:r>
      <w:r w:rsidR="00912839" w:rsidRPr="001B4E28">
        <w:rPr>
          <w:rFonts w:asciiTheme="minorHAnsi" w:hAnsiTheme="minorHAnsi" w:cs="Arial"/>
          <w:sz w:val="20"/>
          <w:lang w:val="it-IT"/>
        </w:rPr>
        <w:t xml:space="preserve">o quanto previsto </w:t>
      </w:r>
      <w:r w:rsidR="00223414">
        <w:rPr>
          <w:rFonts w:asciiTheme="minorHAnsi" w:hAnsiTheme="minorHAnsi" w:cs="Arial"/>
          <w:sz w:val="20"/>
          <w:lang w:val="it-IT"/>
        </w:rPr>
        <w:t xml:space="preserve">dagli articoli 21 e </w:t>
      </w:r>
      <w:r w:rsidR="00735F3B" w:rsidRPr="006A2597">
        <w:rPr>
          <w:rFonts w:asciiTheme="minorHAnsi" w:hAnsiTheme="minorHAnsi" w:cs="Arial"/>
          <w:sz w:val="20"/>
          <w:lang w:val="it-IT"/>
        </w:rPr>
        <w:t>21 bis</w:t>
      </w:r>
      <w:r w:rsidR="006A2597">
        <w:rPr>
          <w:rFonts w:asciiTheme="minorHAnsi" w:hAnsiTheme="minorHAnsi" w:cs="Arial"/>
          <w:sz w:val="20"/>
          <w:lang w:val="it-IT"/>
        </w:rPr>
        <w:t xml:space="preserve"> del presente Contratto</w:t>
      </w:r>
      <w:r w:rsidR="00735F3B" w:rsidRPr="006A2597">
        <w:rPr>
          <w:rFonts w:asciiTheme="minorHAnsi" w:hAnsiTheme="minorHAnsi" w:cs="Arial"/>
          <w:sz w:val="20"/>
          <w:lang w:val="it-IT"/>
        </w:rPr>
        <w:t>.</w:t>
      </w:r>
    </w:p>
    <w:p w:rsidR="00EF02BA" w:rsidRPr="00E176E7" w:rsidRDefault="00EF02BA"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bookmarkStart w:id="112" w:name="_Toc107293218"/>
      <w:bookmarkEnd w:id="110"/>
      <w:r w:rsidRPr="007F3CB2">
        <w:rPr>
          <w:rFonts w:asciiTheme="minorHAnsi" w:hAnsiTheme="minorHAnsi" w:cs="Arial"/>
          <w:sz w:val="20"/>
          <w:lang w:val="it-IT"/>
        </w:rPr>
        <w:t>In tutti i casi di risoluzione, anche parziale, del presente Contratto Esecutivo, non saranno pregiudicati i diritti di ciascuna Parte esistenti prima della data di risoluzione, nonché tutti gli altri diritti previsti dalla legge, ivi incluso il diritto al risarcimento del danno.</w:t>
      </w:r>
    </w:p>
    <w:p w:rsidR="00BB6105" w:rsidRPr="00E176E7" w:rsidRDefault="000912FF"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r w:rsidRPr="00E176E7">
        <w:rPr>
          <w:rFonts w:asciiTheme="minorHAnsi" w:hAnsiTheme="minorHAnsi" w:cs="Arial"/>
          <w:sz w:val="20"/>
          <w:lang w:val="it-IT"/>
        </w:rPr>
        <w:t xml:space="preserve">In tutti le ipotesi di risoluzione di cui al presente art. </w:t>
      </w:r>
      <w:r w:rsidR="0006328D">
        <w:fldChar w:fldCharType="begin"/>
      </w:r>
      <w:r w:rsidR="0006328D" w:rsidRPr="003D0856">
        <w:rPr>
          <w:lang w:val="it-IT"/>
        </w:rPr>
        <w:instrText xml:space="preserve"> REF _Ref372119889 \r \h  \* MERGEFORMAT </w:instrText>
      </w:r>
      <w:r w:rsidR="0006328D">
        <w:fldChar w:fldCharType="separate"/>
      </w:r>
      <w:r w:rsidR="00B54345">
        <w:rPr>
          <w:lang w:val="it-IT"/>
        </w:rPr>
        <w:t>15</w:t>
      </w:r>
      <w:r w:rsidR="0006328D">
        <w:fldChar w:fldCharType="end"/>
      </w:r>
      <w:r w:rsidR="000C19FA" w:rsidRPr="00E176E7">
        <w:rPr>
          <w:rFonts w:asciiTheme="minorHAnsi" w:hAnsiTheme="minorHAnsi" w:cs="Arial"/>
          <w:sz w:val="20"/>
          <w:lang w:val="it-IT"/>
        </w:rPr>
        <w:t>6</w:t>
      </w:r>
      <w:r w:rsidRPr="00E176E7">
        <w:rPr>
          <w:rFonts w:asciiTheme="minorHAnsi" w:hAnsiTheme="minorHAnsi" w:cs="Arial"/>
          <w:sz w:val="20"/>
          <w:lang w:val="it-IT"/>
        </w:rPr>
        <w:t xml:space="preserve">, e nelle ulteriori ipotesi di risoluzione contenute nel presente Contratto Esecutivo, quest’ultimo sarà risolto di diritto. In tal caso, nonché in caso di recesso </w:t>
      </w:r>
      <w:r w:rsidR="00BB6105" w:rsidRPr="00E176E7">
        <w:rPr>
          <w:rFonts w:asciiTheme="minorHAnsi" w:hAnsiTheme="minorHAnsi" w:cs="Arial"/>
          <w:sz w:val="20"/>
          <w:lang w:val="it-IT"/>
        </w:rPr>
        <w:t>dell’Amministrazione</w:t>
      </w:r>
      <w:r w:rsidRPr="00E176E7">
        <w:rPr>
          <w:rFonts w:asciiTheme="minorHAnsi" w:hAnsiTheme="minorHAnsi" w:cs="Arial"/>
          <w:sz w:val="20"/>
          <w:lang w:val="it-IT"/>
        </w:rPr>
        <w:t xml:space="preserve"> ai sensi del successivo art. </w:t>
      </w:r>
      <w:r w:rsidR="000C19FA" w:rsidRPr="00E176E7">
        <w:rPr>
          <w:rFonts w:asciiTheme="minorHAnsi" w:hAnsiTheme="minorHAnsi"/>
          <w:sz w:val="20"/>
          <w:lang w:val="it-IT"/>
        </w:rPr>
        <w:t>16.5</w:t>
      </w:r>
      <w:r w:rsidRPr="00E176E7">
        <w:rPr>
          <w:rFonts w:asciiTheme="minorHAnsi" w:hAnsiTheme="minorHAnsi" w:cs="Arial"/>
          <w:sz w:val="20"/>
          <w:lang w:val="it-IT"/>
        </w:rPr>
        <w:t xml:space="preserve">, il Fornitore dovrà porre in essere tutte le attività necessarie alla migrazione dei servizi oggetto del presente Contratto Esecutivo risolto secondo quanto previsto dal precedente art. </w:t>
      </w:r>
      <w:r w:rsidR="000C19FA" w:rsidRPr="00E176E7">
        <w:rPr>
          <w:rFonts w:asciiTheme="minorHAnsi" w:hAnsiTheme="minorHAnsi" w:cs="Arial"/>
          <w:sz w:val="20"/>
          <w:lang w:val="it-IT"/>
        </w:rPr>
        <w:t>8.3</w:t>
      </w:r>
      <w:r w:rsidRPr="00E176E7">
        <w:rPr>
          <w:rFonts w:asciiTheme="minorHAnsi" w:hAnsiTheme="minorHAnsi" w:cs="Arial"/>
          <w:sz w:val="20"/>
          <w:lang w:val="it-IT"/>
        </w:rPr>
        <w:t>.</w:t>
      </w:r>
      <w:bookmarkEnd w:id="112"/>
    </w:p>
    <w:p w:rsidR="005042E5" w:rsidRPr="00E176E7" w:rsidRDefault="00BB6105"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bookmarkStart w:id="113" w:name="_Ref372119895"/>
      <w:r w:rsidRPr="007F3CB2">
        <w:rPr>
          <w:rFonts w:asciiTheme="minorHAnsi" w:hAnsiTheme="minorHAnsi" w:cs="Arial"/>
          <w:sz w:val="20"/>
          <w:lang w:val="it-IT"/>
        </w:rPr>
        <w:t xml:space="preserve">Qualora Consip S.p.A. </w:t>
      </w:r>
      <w:r w:rsidRPr="00E176E7">
        <w:rPr>
          <w:rFonts w:asciiTheme="minorHAnsi" w:hAnsiTheme="minorHAnsi" w:cs="Arial"/>
          <w:sz w:val="20"/>
          <w:lang w:val="it-IT"/>
        </w:rPr>
        <w:t>eserciti la facoltà di recesso dal Contratto Quadro in tutto o in parte, l’Amministrazione</w:t>
      </w:r>
      <w:r w:rsidR="00215252" w:rsidRPr="00E176E7">
        <w:rPr>
          <w:rFonts w:asciiTheme="minorHAnsi" w:hAnsiTheme="minorHAnsi" w:cs="Arial"/>
          <w:sz w:val="20"/>
          <w:lang w:val="it-IT"/>
        </w:rPr>
        <w:t xml:space="preserve"> </w:t>
      </w:r>
      <w:r w:rsidR="000C19FA" w:rsidRPr="00E176E7">
        <w:rPr>
          <w:rFonts w:asciiTheme="minorHAnsi" w:hAnsiTheme="minorHAnsi" w:cs="Arial"/>
          <w:sz w:val="20"/>
          <w:lang w:val="it-IT"/>
        </w:rPr>
        <w:t xml:space="preserve">contraente </w:t>
      </w:r>
      <w:r w:rsidR="00215252" w:rsidRPr="00E176E7">
        <w:rPr>
          <w:rFonts w:asciiTheme="minorHAnsi" w:hAnsiTheme="minorHAnsi" w:cs="Arial"/>
          <w:sz w:val="20"/>
          <w:lang w:val="it-IT"/>
        </w:rPr>
        <w:t>potrà</w:t>
      </w:r>
      <w:r w:rsidRPr="00E176E7">
        <w:rPr>
          <w:rFonts w:asciiTheme="minorHAnsi" w:hAnsiTheme="minorHAnsi" w:cs="Arial"/>
          <w:sz w:val="20"/>
          <w:lang w:val="it-IT"/>
        </w:rPr>
        <w:t xml:space="preserve"> </w:t>
      </w:r>
      <w:r w:rsidR="00215252" w:rsidRPr="00E176E7">
        <w:rPr>
          <w:rFonts w:asciiTheme="minorHAnsi" w:hAnsiTheme="minorHAnsi" w:cs="Arial"/>
          <w:sz w:val="20"/>
          <w:lang w:val="it-IT"/>
        </w:rPr>
        <w:t xml:space="preserve">recedere </w:t>
      </w:r>
      <w:r w:rsidRPr="00E176E7">
        <w:rPr>
          <w:rFonts w:asciiTheme="minorHAnsi" w:hAnsiTheme="minorHAnsi" w:cs="Arial"/>
          <w:sz w:val="20"/>
          <w:lang w:val="it-IT"/>
        </w:rPr>
        <w:t>dal presente Contratto Esecutivo</w:t>
      </w:r>
      <w:bookmarkStart w:id="114" w:name="_Toc106593741"/>
      <w:bookmarkStart w:id="115" w:name="_Toc106598668"/>
      <w:bookmarkEnd w:id="108"/>
      <w:bookmarkEnd w:id="109"/>
      <w:bookmarkEnd w:id="111"/>
      <w:r w:rsidR="000C19FA" w:rsidRPr="00E176E7">
        <w:rPr>
          <w:rFonts w:asciiTheme="minorHAnsi" w:hAnsiTheme="minorHAnsi" w:cs="Arial"/>
          <w:sz w:val="20"/>
          <w:lang w:val="it-IT"/>
        </w:rPr>
        <w:t>, in conformità all’art. 22 del Contratto Quadro</w:t>
      </w:r>
      <w:r w:rsidR="005042E5" w:rsidRPr="00E176E7">
        <w:rPr>
          <w:rFonts w:asciiTheme="minorHAnsi" w:hAnsiTheme="minorHAnsi"/>
          <w:sz w:val="20"/>
          <w:lang w:val="it-IT"/>
        </w:rPr>
        <w:t>.</w:t>
      </w:r>
      <w:bookmarkEnd w:id="113"/>
    </w:p>
    <w:p w:rsidR="00AA305A" w:rsidRPr="00E176E7" w:rsidRDefault="005C7B68" w:rsidP="0089493D">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A decorrere dal </w:t>
      </w:r>
      <w:r w:rsidR="003A234E" w:rsidRPr="00E176E7">
        <w:rPr>
          <w:rFonts w:asciiTheme="minorHAnsi" w:hAnsiTheme="minorHAnsi"/>
          <w:sz w:val="20"/>
          <w:lang w:val="it-IT"/>
        </w:rPr>
        <w:t>12</w:t>
      </w:r>
      <w:r w:rsidRPr="00E176E7">
        <w:rPr>
          <w:rFonts w:asciiTheme="minorHAnsi" w:hAnsiTheme="minorHAnsi"/>
          <w:sz w:val="20"/>
          <w:lang w:val="it-IT"/>
        </w:rPr>
        <w:t>° (</w:t>
      </w:r>
      <w:r w:rsidR="003A234E" w:rsidRPr="00E176E7">
        <w:rPr>
          <w:rFonts w:asciiTheme="minorHAnsi" w:hAnsiTheme="minorHAnsi"/>
          <w:sz w:val="20"/>
          <w:lang w:val="it-IT"/>
        </w:rPr>
        <w:t>dodicesimo</w:t>
      </w:r>
      <w:r w:rsidRPr="00E176E7">
        <w:rPr>
          <w:rFonts w:asciiTheme="minorHAnsi" w:hAnsiTheme="minorHAnsi"/>
          <w:sz w:val="20"/>
          <w:lang w:val="it-IT"/>
        </w:rPr>
        <w:t>) mese successivo alla stipula del presente Contratto Esecutivo, l’Amministrazione</w:t>
      </w:r>
      <w:r w:rsidR="000C19FA" w:rsidRPr="00E176E7">
        <w:rPr>
          <w:rFonts w:asciiTheme="minorHAnsi" w:hAnsiTheme="minorHAnsi"/>
          <w:sz w:val="20"/>
          <w:lang w:val="it-IT"/>
        </w:rPr>
        <w:t xml:space="preserve"> contraente</w:t>
      </w:r>
      <w:r w:rsidRPr="00E176E7">
        <w:rPr>
          <w:rFonts w:asciiTheme="minorHAnsi" w:hAnsiTheme="minorHAnsi"/>
          <w:sz w:val="20"/>
          <w:lang w:val="it-IT"/>
        </w:rPr>
        <w:t xml:space="preserve"> ha diritto di recedere</w:t>
      </w:r>
      <w:r w:rsidR="005042E5" w:rsidRPr="00E176E7">
        <w:rPr>
          <w:rFonts w:asciiTheme="minorHAnsi" w:hAnsiTheme="minorHAnsi"/>
          <w:sz w:val="20"/>
          <w:lang w:val="it-IT"/>
        </w:rPr>
        <w:t xml:space="preserve"> </w:t>
      </w:r>
      <w:r w:rsidR="004A61C9" w:rsidRPr="00E176E7">
        <w:rPr>
          <w:rFonts w:asciiTheme="minorHAnsi" w:hAnsiTheme="minorHAnsi"/>
          <w:sz w:val="20"/>
          <w:lang w:val="it-IT"/>
        </w:rPr>
        <w:t xml:space="preserve">motivatamente </w:t>
      </w:r>
      <w:r w:rsidR="004D1A6D">
        <w:rPr>
          <w:rFonts w:asciiTheme="minorHAnsi" w:hAnsiTheme="minorHAnsi"/>
          <w:sz w:val="20"/>
          <w:lang w:val="it-IT"/>
        </w:rPr>
        <w:t>dal presente C</w:t>
      </w:r>
      <w:r w:rsidR="005042E5" w:rsidRPr="00E176E7">
        <w:rPr>
          <w:rFonts w:asciiTheme="minorHAnsi" w:hAnsiTheme="minorHAnsi"/>
          <w:sz w:val="20"/>
          <w:lang w:val="it-IT"/>
        </w:rPr>
        <w:t>ontratto</w:t>
      </w:r>
      <w:r w:rsidR="004D1A6D">
        <w:rPr>
          <w:rFonts w:asciiTheme="minorHAnsi" w:hAnsiTheme="minorHAnsi"/>
          <w:sz w:val="20"/>
          <w:lang w:val="it-IT"/>
        </w:rPr>
        <w:t xml:space="preserve"> Esecutivo</w:t>
      </w:r>
      <w:r w:rsidR="005042E5" w:rsidRPr="00E176E7">
        <w:rPr>
          <w:rFonts w:asciiTheme="minorHAnsi" w:hAnsiTheme="minorHAnsi"/>
          <w:sz w:val="20"/>
          <w:lang w:val="it-IT"/>
        </w:rPr>
        <w:t xml:space="preserve"> in qualsiasi momento, con preavviso di almeno 60 (sessanta) giorni solari, da comunicarsi al Fornitore a mezzo PEC o con lettera raccomandata A/R.</w:t>
      </w:r>
      <w:r w:rsidR="00BF44DD" w:rsidRPr="00E176E7">
        <w:rPr>
          <w:rFonts w:asciiTheme="minorHAnsi" w:hAnsiTheme="minorHAnsi"/>
          <w:sz w:val="20"/>
          <w:lang w:val="it-IT"/>
        </w:rPr>
        <w:t xml:space="preserve"> </w:t>
      </w:r>
      <w:r w:rsidR="005042E5" w:rsidRPr="00E176E7">
        <w:rPr>
          <w:rFonts w:asciiTheme="minorHAnsi" w:hAnsiTheme="minorHAnsi"/>
          <w:sz w:val="20"/>
          <w:lang w:val="it-IT"/>
        </w:rPr>
        <w:t>In tale caso, il Fornitore ha diritto al pagamento da parte dell’Amministrazione</w:t>
      </w:r>
      <w:r w:rsidR="000C19FA" w:rsidRPr="00E176E7">
        <w:rPr>
          <w:rFonts w:asciiTheme="minorHAnsi" w:hAnsiTheme="minorHAnsi"/>
          <w:sz w:val="20"/>
          <w:lang w:val="it-IT"/>
        </w:rPr>
        <w:t xml:space="preserve"> contraente</w:t>
      </w:r>
      <w:r w:rsidR="005042E5" w:rsidRPr="00E176E7">
        <w:rPr>
          <w:rFonts w:asciiTheme="minorHAnsi" w:hAnsiTheme="minorHAnsi"/>
          <w:sz w:val="20"/>
          <w:lang w:val="it-IT"/>
        </w:rPr>
        <w:t xml:space="preserve"> dei servizi prestati, purché eseguiti correttamente ed a regola d’arte, secondo il corrispettivo e le condizioni previste nel </w:t>
      </w:r>
      <w:r w:rsidR="00BB6105" w:rsidRPr="00E176E7">
        <w:rPr>
          <w:rFonts w:asciiTheme="minorHAnsi" w:hAnsiTheme="minorHAnsi"/>
          <w:sz w:val="20"/>
          <w:lang w:val="it-IT"/>
        </w:rPr>
        <w:t xml:space="preserve">presente Contratto Esecutivo e nel </w:t>
      </w:r>
      <w:r w:rsidR="005042E5" w:rsidRPr="00E176E7">
        <w:rPr>
          <w:rFonts w:asciiTheme="minorHAnsi" w:hAnsiTheme="minorHAnsi"/>
          <w:sz w:val="20"/>
          <w:lang w:val="it-IT"/>
        </w:rPr>
        <w:t>Contratto Quadro, rinunciando espressamente, ora per allora, a qualsiasi ulteriore eventuale pretesa, anche di natura risarcitoria, ed a ogni ulteriore compenso e/o indennizzo e/o rimborso, anche in deroga a quanto previsto dall’articolo 1671 cod. civ.</w:t>
      </w:r>
    </w:p>
    <w:p w:rsidR="008D1300" w:rsidRPr="00E176E7"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Dalla data di efficacia del recesso, il Fornitore dovrà cessare tutte le prestazioni contrattuali, assicurando che tale cessazione non comporti danno alcuno all’Amministrazione</w:t>
      </w:r>
      <w:r w:rsidR="000C19FA" w:rsidRPr="00E176E7">
        <w:rPr>
          <w:rFonts w:asciiTheme="minorHAnsi" w:hAnsiTheme="minorHAnsi"/>
          <w:sz w:val="20"/>
          <w:lang w:val="it-IT"/>
        </w:rPr>
        <w:t xml:space="preserve"> contraente</w:t>
      </w:r>
      <w:r w:rsidRPr="00E176E7">
        <w:rPr>
          <w:rFonts w:asciiTheme="minorHAnsi" w:hAnsiTheme="minorHAnsi"/>
          <w:sz w:val="20"/>
          <w:lang w:val="it-IT"/>
        </w:rPr>
        <w:t>.</w:t>
      </w:r>
    </w:p>
    <w:p w:rsidR="00AA305A" w:rsidRPr="007F3CB2" w:rsidRDefault="00AA305A" w:rsidP="009F7CA9">
      <w:pPr>
        <w:rPr>
          <w:rFonts w:asciiTheme="minorHAnsi" w:hAnsiTheme="minorHAnsi"/>
        </w:rPr>
      </w:pPr>
    </w:p>
    <w:p w:rsidR="008D1300" w:rsidRPr="007F3CB2" w:rsidRDefault="008D1300" w:rsidP="007B7062">
      <w:pPr>
        <w:pStyle w:val="AOHead1"/>
        <w:keepNext w:val="0"/>
        <w:widowControl w:val="0"/>
        <w:spacing w:before="0" w:line="300" w:lineRule="exact"/>
        <w:rPr>
          <w:rFonts w:asciiTheme="minorHAnsi" w:hAnsiTheme="minorHAnsi" w:cs="Arial"/>
          <w:caps w:val="0"/>
          <w:sz w:val="20"/>
          <w:lang w:val="it-IT"/>
        </w:rPr>
      </w:pPr>
      <w:bookmarkStart w:id="116" w:name="_Toc497832127"/>
      <w:r w:rsidRPr="007F3CB2">
        <w:rPr>
          <w:rFonts w:asciiTheme="minorHAnsi" w:hAnsiTheme="minorHAnsi" w:cs="Arial"/>
          <w:caps w:val="0"/>
          <w:sz w:val="20"/>
          <w:lang w:val="it-IT"/>
        </w:rPr>
        <w:t>FORZA MAGGIORE</w:t>
      </w:r>
      <w:bookmarkEnd w:id="116"/>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7F3CB2">
        <w:rPr>
          <w:rFonts w:asciiTheme="minorHAnsi" w:hAnsiTheme="minorHAnsi" w:cs="Arial"/>
          <w:sz w:val="20"/>
          <w:lang w:val="it-IT"/>
        </w:rPr>
        <w:t xml:space="preserve">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w:t>
      </w:r>
      <w:r w:rsidRPr="007F3CB2">
        <w:rPr>
          <w:rFonts w:asciiTheme="minorHAnsi" w:hAnsiTheme="minorHAnsi" w:cs="Arial"/>
          <w:sz w:val="20"/>
          <w:lang w:val="it-IT"/>
        </w:rPr>
        <w:lastRenderedPageBreak/>
        <w:t>indipendenti) a tale Parte non imputabili.</w:t>
      </w:r>
      <w:bookmarkEnd w:id="114"/>
      <w:bookmarkEnd w:id="115"/>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17" w:name="_Toc106593742"/>
      <w:bookmarkStart w:id="118" w:name="_Toc106598669"/>
      <w:r w:rsidRPr="007F3CB2">
        <w:rPr>
          <w:rFonts w:asciiTheme="minorHAnsi" w:hAnsiTheme="minorHAnsi" w:cs="Arial"/>
          <w:sz w:val="20"/>
          <w:lang w:val="it-IT"/>
        </w:rPr>
        <w:t>Nel caso in cui un evento di forza maggiore impedisca la fornitura dei servizi da parte del Fornitore, l’Amministrazione, impregiudicato qualsiasi diritto ad essa spettante in base alle disposizioni di legge sull’impossibilità della prestazione, non dovrà pagare i corrispettivi per la prestazione dei servizi interessati fino a che tali servizi non siano ripristinati e, ove possibile, avrà diritto di affidare i servizi in questione ad altro fornitore assegnatario per una durata ragionevole secondo le circostanze.</w:t>
      </w:r>
      <w:bookmarkEnd w:id="117"/>
      <w:bookmarkEnd w:id="118"/>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19" w:name="_Toc106593743"/>
      <w:bookmarkStart w:id="120" w:name="_Toc106598670"/>
      <w:r w:rsidRPr="007F3CB2">
        <w:rPr>
          <w:rFonts w:asciiTheme="minorHAnsi" w:hAnsiTheme="minorHAnsi" w:cs="Arial"/>
          <w:sz w:val="20"/>
          <w:lang w:val="it-IT"/>
        </w:rPr>
        <w:t xml:space="preserve">L’Amministrazione </w:t>
      </w:r>
      <w:r w:rsidR="000C19FA" w:rsidRPr="007F3CB2">
        <w:rPr>
          <w:rFonts w:asciiTheme="minorHAnsi" w:hAnsiTheme="minorHAnsi" w:cs="Arial"/>
          <w:sz w:val="20"/>
          <w:lang w:val="it-IT"/>
        </w:rPr>
        <w:t xml:space="preserve">contraente </w:t>
      </w:r>
      <w:r w:rsidRPr="007F3CB2">
        <w:rPr>
          <w:rFonts w:asciiTheme="minorHAnsi" w:hAnsiTheme="minorHAnsi" w:cs="Arial"/>
          <w:sz w:val="20"/>
          <w:lang w:val="it-IT"/>
        </w:rPr>
        <w:t>si impegna, inoltre, in tale eventualità a compiere le azioni necessarie al fine di risolvere tali accordi, non appena il Fornitore le comunichi di essere in grado di erogare nuovamente il servizio.</w:t>
      </w:r>
      <w:bookmarkEnd w:id="119"/>
      <w:bookmarkEnd w:id="120"/>
    </w:p>
    <w:p w:rsidR="005042E5" w:rsidRPr="007F3CB2" w:rsidRDefault="005042E5" w:rsidP="007B7062">
      <w:pPr>
        <w:pStyle w:val="AODocTxtL1"/>
        <w:spacing w:before="0" w:line="300" w:lineRule="exact"/>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21" w:name="_Toc106593754"/>
      <w:bookmarkStart w:id="122" w:name="_Toc497832128"/>
      <w:r w:rsidRPr="007F3CB2">
        <w:rPr>
          <w:rFonts w:asciiTheme="minorHAnsi" w:hAnsiTheme="minorHAnsi" w:cs="Arial"/>
          <w:caps w:val="0"/>
          <w:sz w:val="20"/>
          <w:lang w:val="it-IT"/>
        </w:rPr>
        <w:t>RESPONSABILITA’ CIVILE</w:t>
      </w:r>
      <w:bookmarkEnd w:id="121"/>
      <w:bookmarkEnd w:id="122"/>
    </w:p>
    <w:p w:rsidR="005042E5" w:rsidRPr="007F3CB2" w:rsidRDefault="008D1300"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7F3CB2">
        <w:rPr>
          <w:rFonts w:asciiTheme="minorHAnsi" w:hAnsiTheme="minorHAnsi" w:cs="Arial"/>
          <w:sz w:val="20"/>
          <w:lang w:val="it-IT"/>
        </w:rPr>
        <w:t>Fermo restando quanto previsto dall’art. 2</w:t>
      </w:r>
      <w:r w:rsidR="00295244" w:rsidRPr="007F3CB2">
        <w:rPr>
          <w:rFonts w:asciiTheme="minorHAnsi" w:hAnsiTheme="minorHAnsi" w:cs="Arial"/>
          <w:sz w:val="20"/>
          <w:lang w:val="it-IT"/>
        </w:rPr>
        <w:t>4</w:t>
      </w:r>
      <w:r w:rsidRPr="007F3CB2">
        <w:rPr>
          <w:rFonts w:asciiTheme="minorHAnsi" w:hAnsiTheme="minorHAnsi" w:cs="Arial"/>
          <w:sz w:val="20"/>
          <w:lang w:val="it-IT"/>
        </w:rPr>
        <w:t xml:space="preserve"> del Contratto Quadro, i</w:t>
      </w:r>
      <w:r w:rsidR="005042E5" w:rsidRPr="007F3CB2">
        <w:rPr>
          <w:rFonts w:asciiTheme="minorHAnsi" w:hAnsiTheme="minorHAnsi" w:cs="Arial"/>
          <w:sz w:val="20"/>
          <w:lang w:val="it-IT"/>
        </w:rPr>
        <w:t xml:space="preserve">l Fornitore assume in proprio ogni responsabilità per infortunio o danni eventualmente subiti da parte di persone o di beni, tanto del Fornitore quanto </w:t>
      </w:r>
      <w:r w:rsidRPr="007F3CB2">
        <w:rPr>
          <w:rFonts w:asciiTheme="minorHAnsi" w:hAnsiTheme="minorHAnsi" w:cs="Arial"/>
          <w:sz w:val="20"/>
          <w:lang w:val="it-IT"/>
        </w:rPr>
        <w:t>dell’Amministrazione</w:t>
      </w:r>
      <w:r w:rsidR="00E176E7">
        <w:rPr>
          <w:rFonts w:asciiTheme="minorHAnsi" w:hAnsiTheme="minorHAnsi" w:cs="Arial"/>
          <w:sz w:val="20"/>
          <w:lang w:val="it-IT"/>
        </w:rPr>
        <w:t xml:space="preserve"> Beneficiaria</w:t>
      </w:r>
      <w:r w:rsidR="005042E5" w:rsidRPr="007F3CB2">
        <w:rPr>
          <w:rFonts w:asciiTheme="minorHAnsi" w:hAnsiTheme="minorHAnsi" w:cs="Arial"/>
          <w:sz w:val="20"/>
          <w:lang w:val="it-IT"/>
        </w:rPr>
        <w:t xml:space="preserve"> o di terzi, in dipendenza di omissioni, negligenze o altre inadempienze attinenti all’esecuzione delle prestazioni contrattuali ad esso riferibili, anche se eseguite da parte di terzi.</w:t>
      </w:r>
    </w:p>
    <w:p w:rsidR="005042E5" w:rsidRPr="007F3CB2" w:rsidRDefault="005042E5" w:rsidP="007B7062">
      <w:pPr>
        <w:pStyle w:val="AODocTxtL1"/>
        <w:spacing w:before="0" w:line="300" w:lineRule="exact"/>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23" w:name="_Toc497832129"/>
      <w:r w:rsidRPr="007F3CB2">
        <w:rPr>
          <w:rFonts w:asciiTheme="minorHAnsi" w:hAnsiTheme="minorHAnsi" w:cs="Arial"/>
          <w:caps w:val="0"/>
          <w:sz w:val="20"/>
          <w:lang w:val="it-IT"/>
        </w:rPr>
        <w:t>TRACCIABILITÀ DEI FLUSSI FINANZIARI – ULTERIORI CLAUSOLE RISOLUTIVE ESPRESSE</w:t>
      </w:r>
      <w:bookmarkEnd w:id="123"/>
    </w:p>
    <w:p w:rsidR="00AA305A"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Ai sensi e per gli effetti dell’art. 3, comma 8, della Legge 13 agosto 2010 n. 136 e </w:t>
      </w:r>
      <w:proofErr w:type="spellStart"/>
      <w:r w:rsidRPr="007F3CB2">
        <w:rPr>
          <w:rFonts w:asciiTheme="minorHAnsi" w:hAnsiTheme="minorHAnsi"/>
          <w:sz w:val="20"/>
          <w:lang w:val="it-IT"/>
        </w:rPr>
        <w:t>s.m.i.</w:t>
      </w:r>
      <w:proofErr w:type="spellEnd"/>
      <w:r w:rsidRPr="007F3CB2">
        <w:rPr>
          <w:rFonts w:asciiTheme="minorHAnsi" w:hAnsiTheme="minorHAnsi"/>
          <w:sz w:val="20"/>
          <w:lang w:val="it-IT"/>
        </w:rPr>
        <w:t>, il Fornitore si impegna a rispettare puntualmente quanto previsto dalla predetta disposizione in ordine agli obblighi di tracciabilità dei flussi finanziari.</w:t>
      </w:r>
    </w:p>
    <w:p w:rsidR="00AA305A" w:rsidRPr="00E176E7"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Ferme restando le ulteriori ipotesi di risoluzione </w:t>
      </w:r>
      <w:r w:rsidRPr="00E176E7">
        <w:rPr>
          <w:rFonts w:asciiTheme="minorHAnsi" w:hAnsiTheme="minorHAnsi"/>
          <w:sz w:val="20"/>
          <w:lang w:val="it-IT"/>
        </w:rPr>
        <w:t xml:space="preserve">previste nel presente Contratto </w:t>
      </w:r>
      <w:r w:rsidR="008D1300" w:rsidRPr="00E176E7">
        <w:rPr>
          <w:rFonts w:asciiTheme="minorHAnsi" w:hAnsiTheme="minorHAnsi"/>
          <w:sz w:val="20"/>
          <w:lang w:val="it-IT"/>
        </w:rPr>
        <w:t>Esecutivo</w:t>
      </w:r>
      <w:r w:rsidRPr="00E176E7">
        <w:rPr>
          <w:rFonts w:asciiTheme="minorHAnsi" w:hAnsiTheme="minorHAnsi"/>
          <w:sz w:val="20"/>
          <w:lang w:val="it-IT"/>
        </w:rPr>
        <w:t xml:space="preserve">, si conviene che, in ogni caso, </w:t>
      </w:r>
      <w:r w:rsidR="008D1300" w:rsidRPr="00E176E7">
        <w:rPr>
          <w:rFonts w:asciiTheme="minorHAnsi" w:hAnsiTheme="minorHAnsi"/>
          <w:sz w:val="20"/>
          <w:lang w:val="it-IT"/>
        </w:rPr>
        <w:t>l’Amministrazione</w:t>
      </w:r>
      <w:r w:rsidR="000C19FA" w:rsidRPr="00E176E7">
        <w:rPr>
          <w:rFonts w:asciiTheme="minorHAnsi" w:hAnsiTheme="minorHAnsi"/>
          <w:sz w:val="20"/>
          <w:lang w:val="it-IT"/>
        </w:rPr>
        <w:t xml:space="preserve"> contraente</w:t>
      </w:r>
      <w:r w:rsidRPr="00E176E7">
        <w:rPr>
          <w:rFonts w:asciiTheme="minorHAnsi" w:hAnsiTheme="minorHAnsi"/>
          <w:sz w:val="20"/>
          <w:lang w:val="it-IT"/>
        </w:rPr>
        <w:t xml:space="preserve">, in ottemperanza a quanto disposto dall’art. 3, comma 9 bis, della Legge 13 agosto 2010 n. 136 e </w:t>
      </w:r>
      <w:proofErr w:type="spellStart"/>
      <w:r w:rsidRPr="00E176E7">
        <w:rPr>
          <w:rFonts w:asciiTheme="minorHAnsi" w:hAnsiTheme="minorHAnsi"/>
          <w:sz w:val="20"/>
          <w:lang w:val="it-IT"/>
        </w:rPr>
        <w:t>s.m.i.</w:t>
      </w:r>
      <w:proofErr w:type="spellEnd"/>
      <w:r w:rsidRPr="00E176E7">
        <w:rPr>
          <w:rFonts w:asciiTheme="minorHAnsi" w:hAnsiTheme="minorHAnsi"/>
          <w:sz w:val="20"/>
          <w:lang w:val="it-IT"/>
        </w:rPr>
        <w:t>, senza bisogno di assegnare previamente alcun termine per l’adempimento, risolver</w:t>
      </w:r>
      <w:r w:rsidR="008D1300" w:rsidRPr="00E176E7">
        <w:rPr>
          <w:rFonts w:asciiTheme="minorHAnsi" w:hAnsiTheme="minorHAnsi"/>
          <w:sz w:val="20"/>
          <w:lang w:val="it-IT"/>
        </w:rPr>
        <w:t>à</w:t>
      </w:r>
      <w:r w:rsidRPr="00E176E7">
        <w:rPr>
          <w:rFonts w:asciiTheme="minorHAnsi" w:hAnsiTheme="minorHAnsi"/>
          <w:sz w:val="20"/>
          <w:lang w:val="it-IT"/>
        </w:rPr>
        <w:t xml:space="preserve"> di diritto, ai sensi dell’art. 1456 cod. civ., nonché ai sensi dell’art. 1360 cod. civ., previa dichiarazione da comunicarsi al Fornitore con raccomandata </w:t>
      </w:r>
      <w:proofErr w:type="spellStart"/>
      <w:r w:rsidRPr="00E176E7">
        <w:rPr>
          <w:rFonts w:asciiTheme="minorHAnsi" w:hAnsiTheme="minorHAnsi"/>
          <w:sz w:val="20"/>
          <w:lang w:val="it-IT"/>
        </w:rPr>
        <w:t>a.r.</w:t>
      </w:r>
      <w:proofErr w:type="spellEnd"/>
      <w:r w:rsidRPr="00E176E7">
        <w:rPr>
          <w:rFonts w:asciiTheme="minorHAnsi" w:hAnsiTheme="minorHAnsi"/>
          <w:sz w:val="20"/>
          <w:lang w:val="it-IT"/>
        </w:rPr>
        <w:t xml:space="preserve">, </w:t>
      </w:r>
      <w:r w:rsidR="008D1300" w:rsidRPr="00E176E7">
        <w:rPr>
          <w:rFonts w:asciiTheme="minorHAnsi" w:hAnsiTheme="minorHAnsi"/>
          <w:sz w:val="20"/>
          <w:lang w:val="it-IT"/>
        </w:rPr>
        <w:t>il presente Contratto Esecutivo</w:t>
      </w:r>
      <w:r w:rsidRPr="00E176E7">
        <w:rPr>
          <w:rFonts w:asciiTheme="minorHAnsi" w:hAnsiTheme="minorHAnsi"/>
          <w:sz w:val="20"/>
          <w:lang w:val="it-IT"/>
        </w:rPr>
        <w:t xml:space="preserve"> nell’ipotesi in cui le transazioni siano eseguite senza avvalersi del bonifico bancario o postale ovvero degli altri documenti idonei a consentire la piena tracciabilità delle operazioni ai sensi della Legge 13 agosto 2010 n. 136 e </w:t>
      </w:r>
      <w:proofErr w:type="spellStart"/>
      <w:r w:rsidRPr="00E176E7">
        <w:rPr>
          <w:rFonts w:asciiTheme="minorHAnsi" w:hAnsiTheme="minorHAnsi"/>
          <w:sz w:val="20"/>
          <w:lang w:val="it-IT"/>
        </w:rPr>
        <w:t>s.m.i.</w:t>
      </w:r>
      <w:proofErr w:type="spellEnd"/>
      <w:r w:rsidRPr="00E176E7">
        <w:rPr>
          <w:rFonts w:asciiTheme="minorHAnsi" w:hAnsiTheme="minorHAnsi"/>
          <w:sz w:val="20"/>
          <w:lang w:val="it-IT"/>
        </w:rPr>
        <w:t>, del Decreto Legge 12 novembre 2010 n. 187 nonché della Determinazione dell’Autorità per la Vigilanza sui Contratti Pubblici</w:t>
      </w:r>
      <w:r w:rsidR="000C19FA" w:rsidRPr="00E176E7">
        <w:rPr>
          <w:rFonts w:asciiTheme="minorHAnsi" w:hAnsiTheme="minorHAnsi"/>
          <w:sz w:val="20"/>
          <w:lang w:val="it-IT"/>
        </w:rPr>
        <w:t xml:space="preserve"> (ora A.N.A.C.)</w:t>
      </w:r>
      <w:r w:rsidRPr="00E176E7">
        <w:rPr>
          <w:rFonts w:asciiTheme="minorHAnsi" w:hAnsiTheme="minorHAnsi"/>
          <w:sz w:val="20"/>
          <w:lang w:val="it-IT"/>
        </w:rPr>
        <w:t xml:space="preserve"> n. 8 del 18 novembre 2010.</w:t>
      </w:r>
    </w:p>
    <w:p w:rsidR="00AA305A"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Il Fornitore è tenuto a comunicare tempestivamente e comunque entro e non oltre 7</w:t>
      </w:r>
      <w:r w:rsidR="00BF44DD" w:rsidRPr="00E176E7">
        <w:rPr>
          <w:rFonts w:asciiTheme="minorHAnsi" w:hAnsiTheme="minorHAnsi"/>
          <w:sz w:val="20"/>
          <w:lang w:val="it-IT"/>
        </w:rPr>
        <w:t xml:space="preserve"> (sette)</w:t>
      </w:r>
      <w:r w:rsidRPr="00E176E7">
        <w:rPr>
          <w:rFonts w:asciiTheme="minorHAnsi" w:hAnsiTheme="minorHAnsi"/>
          <w:sz w:val="20"/>
          <w:lang w:val="it-IT"/>
        </w:rPr>
        <w:t xml:space="preserve"> giorni dalla/e variazione/i qualsivoglia variazione intervenuta </w:t>
      </w:r>
      <w:r w:rsidRPr="007F3CB2">
        <w:rPr>
          <w:rFonts w:asciiTheme="minorHAnsi" w:hAnsiTheme="minorHAnsi"/>
          <w:sz w:val="20"/>
          <w:lang w:val="it-IT"/>
        </w:rPr>
        <w:t>in ordine ai</w:t>
      </w:r>
      <w:r w:rsidR="00BF44DD" w:rsidRPr="007F3CB2">
        <w:rPr>
          <w:rFonts w:asciiTheme="minorHAnsi" w:hAnsiTheme="minorHAnsi"/>
          <w:sz w:val="20"/>
          <w:lang w:val="it-IT"/>
        </w:rPr>
        <w:t xml:space="preserve"> </w:t>
      </w:r>
      <w:r w:rsidRPr="007F3CB2">
        <w:rPr>
          <w:rFonts w:asciiTheme="minorHAnsi" w:hAnsiTheme="minorHAnsi"/>
          <w:sz w:val="20"/>
          <w:lang w:val="it-IT"/>
        </w:rPr>
        <w:t>dati relativi agli estremi identificativi del/i conto/i corrente/i dedicato/i nonché le generalità (nome e cognome) e il codice fiscale delle persone delegate ad operare su detto/i conto/i.</w:t>
      </w:r>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Il Fornitore, nella sua qualità di appaltatore, si obbliga, a mente dell’art. 3, comma 8, della Legge 13 agosto 2010 n. 136 e </w:t>
      </w:r>
      <w:proofErr w:type="spellStart"/>
      <w:r w:rsidRPr="007F3CB2">
        <w:rPr>
          <w:rFonts w:asciiTheme="minorHAnsi" w:hAnsiTheme="minorHAnsi"/>
          <w:sz w:val="20"/>
          <w:lang w:val="it-IT"/>
        </w:rPr>
        <w:t>s.m.i.</w:t>
      </w:r>
      <w:proofErr w:type="spellEnd"/>
      <w:r w:rsidRPr="007F3CB2">
        <w:rPr>
          <w:rFonts w:asciiTheme="minorHAnsi" w:hAnsiTheme="minorHAnsi"/>
          <w:sz w:val="20"/>
          <w:lang w:val="it-IT"/>
        </w:rPr>
        <w:t>, ad inserire nei contratti sottoscritti con i subappaltatori o i subcontraenti, a pena di nullità assoluta, una apposita clausola con la quale ciascuno di essi assume gli obblighi di tracciabilità dei flussi finanziari di cui alla Legge</w:t>
      </w:r>
      <w:r w:rsidR="008D1300" w:rsidRPr="007F3CB2">
        <w:rPr>
          <w:rFonts w:asciiTheme="minorHAnsi" w:hAnsiTheme="minorHAnsi"/>
          <w:sz w:val="20"/>
          <w:lang w:val="it-IT"/>
        </w:rPr>
        <w:t xml:space="preserve"> 13 agosto 2010 n. 136 e </w:t>
      </w:r>
      <w:proofErr w:type="spellStart"/>
      <w:r w:rsidR="008D1300" w:rsidRPr="007F3CB2">
        <w:rPr>
          <w:rFonts w:asciiTheme="minorHAnsi" w:hAnsiTheme="minorHAnsi"/>
          <w:sz w:val="20"/>
          <w:lang w:val="it-IT"/>
        </w:rPr>
        <w:t>s.m.i.</w:t>
      </w:r>
      <w:proofErr w:type="spellEnd"/>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lastRenderedPageBreak/>
        <w:t xml:space="preserve">Il Fornitore, il subappaltatore o il subcontraente che ha notizia dell’inadempimento della propria controparte agli obblighi di tracciabilità finanziaria di cui all’art. 3 della Legge 13 agosto 2010 n. 136 e </w:t>
      </w:r>
      <w:proofErr w:type="spellStart"/>
      <w:r w:rsidRPr="007F3CB2">
        <w:rPr>
          <w:rFonts w:asciiTheme="minorHAnsi" w:hAnsiTheme="minorHAnsi"/>
          <w:sz w:val="20"/>
          <w:lang w:val="it-IT"/>
        </w:rPr>
        <w:t>s.m.i</w:t>
      </w:r>
      <w:proofErr w:type="spellEnd"/>
      <w:r w:rsidRPr="007F3CB2">
        <w:rPr>
          <w:rFonts w:asciiTheme="minorHAnsi" w:hAnsiTheme="minorHAnsi"/>
          <w:sz w:val="20"/>
          <w:lang w:val="it-IT"/>
        </w:rPr>
        <w:t xml:space="preserve"> è tenuto a darne immediata comunicazione alla Consip e alla Prefettura – Ufficio Territoriale del Governo della Provincia ove ha sede la stazione appaltante.</w:t>
      </w:r>
    </w:p>
    <w:p w:rsidR="00AA305A"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Il Fornitore, si obbliga e garantisce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w:t>
      </w:r>
      <w:r w:rsidR="00BF44DD" w:rsidRPr="007F3CB2">
        <w:rPr>
          <w:rFonts w:asciiTheme="minorHAnsi" w:hAnsiTheme="minorHAnsi"/>
          <w:sz w:val="20"/>
          <w:lang w:val="it-IT"/>
        </w:rPr>
        <w:t xml:space="preserve"> </w:t>
      </w:r>
      <w:r w:rsidRPr="007F3CB2">
        <w:rPr>
          <w:rFonts w:asciiTheme="minorHAnsi" w:hAnsiTheme="minorHAnsi"/>
          <w:sz w:val="20"/>
          <w:lang w:val="it-IT"/>
        </w:rPr>
        <w:t>idonei a consentire la piena tracciabilità dei flussi finanziari.</w:t>
      </w:r>
    </w:p>
    <w:p w:rsidR="00AA305A" w:rsidRPr="007F3CB2" w:rsidRDefault="005042E5" w:rsidP="00D03281">
      <w:pPr>
        <w:ind w:left="709"/>
        <w:rPr>
          <w:rFonts w:asciiTheme="minorHAnsi" w:hAnsiTheme="minorHAnsi"/>
        </w:rPr>
      </w:pPr>
      <w:r w:rsidRPr="007F3CB2">
        <w:rPr>
          <w:rFonts w:asciiTheme="minorHAnsi" w:hAnsiTheme="minorHAnsi"/>
        </w:rPr>
        <w:t xml:space="preserve">Consip S.p.A. verificherà che nei contratti di subappalto sia inserita, a pena di nullità assoluta del contratto, un’apposita clausola con la quale il subappaltatore assume gli obblighi di tracciabilità dei flussi finanziari di cui alla </w:t>
      </w:r>
      <w:r w:rsidR="00D03281" w:rsidRPr="007F3CB2">
        <w:rPr>
          <w:rFonts w:asciiTheme="minorHAnsi" w:hAnsiTheme="minorHAnsi"/>
        </w:rPr>
        <w:t>su richiamata</w:t>
      </w:r>
      <w:r w:rsidRPr="007F3CB2">
        <w:rPr>
          <w:rFonts w:asciiTheme="minorHAnsi" w:hAnsiTheme="minorHAnsi"/>
        </w:rPr>
        <w:t xml:space="preserve"> Legge.</w:t>
      </w:r>
    </w:p>
    <w:p w:rsidR="005042E5" w:rsidRPr="007F3CB2" w:rsidRDefault="005042E5" w:rsidP="002741D1">
      <w:pPr>
        <w:ind w:left="709"/>
        <w:rPr>
          <w:rFonts w:asciiTheme="minorHAnsi" w:hAnsiTheme="minorHAnsi"/>
        </w:rPr>
      </w:pPr>
      <w:r w:rsidRPr="007F3CB2">
        <w:rPr>
          <w:rFonts w:asciiTheme="minorHAnsi" w:hAnsiTheme="minorHAnsi"/>
        </w:rPr>
        <w:t xml:space="preserve">Con riferimento ai contratti di subfornitura, il Fornitore si obbliga a trasmettere alla Consip, oltre alle informazioni di cui all’art. 118, comma 11 ultimo periodo, anche apposita dichiarazione resa ai sensi del DPR 445/2000, attestante che nel relativo sub-contratto, ove predisposto, sia stata inserita, a pena di nullità assoluta, un’apposita clausola con la quale il subcontraente assume gli obblighi di tracciabilità dei flussi finanziari di cui alla </w:t>
      </w:r>
      <w:r w:rsidR="00D03281" w:rsidRPr="007F3CB2">
        <w:rPr>
          <w:rFonts w:asciiTheme="minorHAnsi" w:hAnsiTheme="minorHAnsi"/>
        </w:rPr>
        <w:t>su richiamata</w:t>
      </w:r>
      <w:r w:rsidRPr="007F3CB2">
        <w:rPr>
          <w:rFonts w:asciiTheme="minorHAnsi" w:hAnsiTheme="minorHAnsi"/>
        </w:rPr>
        <w:t xml:space="preserve"> Legge, restando inteso che la Consip, si riserva di procedere a verifiche a campione sulla presenza di quanto attestato, richiedendo all’uopo la produzione degli eventuali sub-contratti stipulati, e, di adottare, all’esito dell’espletata verifica ogni più opportuna determinazione, ai sensi di legge e di contratto.</w:t>
      </w:r>
    </w:p>
    <w:p w:rsidR="00AA305A" w:rsidRPr="007F3CB2" w:rsidRDefault="005042E5" w:rsidP="00F31FA8">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Ai sensi della Determinazione dell’Autorità per la Vigilanza sui contratti pubblici </w:t>
      </w:r>
      <w:r w:rsidR="00346A5B" w:rsidRPr="00E176E7">
        <w:rPr>
          <w:rFonts w:asciiTheme="minorHAnsi" w:hAnsiTheme="minorHAnsi"/>
          <w:sz w:val="20"/>
          <w:lang w:val="it-IT"/>
        </w:rPr>
        <w:t xml:space="preserve">(ora A.N.A.C.) </w:t>
      </w:r>
      <w:r w:rsidRPr="00E176E7">
        <w:rPr>
          <w:rFonts w:asciiTheme="minorHAnsi" w:hAnsiTheme="minorHAnsi"/>
          <w:sz w:val="20"/>
          <w:lang w:val="it-IT"/>
        </w:rPr>
        <w:t xml:space="preserve">n. 10 del 22 dicembre 2010, il Fornitore, in caso di cessione dei crediti, si impegna a comunicare il CIG al cessionario, eventualmente anche nell’atto di cessione, affinché lo stesso venga riportato sugli strumenti di pagamento utilizzati. Il cessionario è tenuto ad utilizzare conto/i </w:t>
      </w:r>
      <w:r w:rsidRPr="007F3CB2">
        <w:rPr>
          <w:rFonts w:asciiTheme="minorHAnsi" w:hAnsiTheme="minorHAnsi"/>
          <w:sz w:val="20"/>
          <w:lang w:val="it-IT"/>
        </w:rPr>
        <w:t>corrente/i dedicato/i nonché ad anticipare i pagamenti al Fornitore mediante bonifico bancario o postale sul/i conto/i corrente/i dedicato/i del Fornitore medesimo riportando il CIG dallo stesso comunicato.</w:t>
      </w:r>
    </w:p>
    <w:p w:rsidR="005042E5" w:rsidRPr="007F3CB2" w:rsidRDefault="005042E5" w:rsidP="007B7062">
      <w:pPr>
        <w:pStyle w:val="AODocTxtL1"/>
        <w:numPr>
          <w:ilvl w:val="0"/>
          <w:numId w:val="0"/>
        </w:numPr>
        <w:spacing w:before="0" w:line="300" w:lineRule="exact"/>
        <w:ind w:left="720"/>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24" w:name="_Toc106593756"/>
      <w:bookmarkStart w:id="125" w:name="_Toc497832130"/>
      <w:r w:rsidRPr="007F3CB2">
        <w:rPr>
          <w:rFonts w:asciiTheme="minorHAnsi" w:hAnsiTheme="minorHAnsi" w:cs="Arial"/>
          <w:caps w:val="0"/>
          <w:sz w:val="20"/>
          <w:lang w:val="it-IT"/>
        </w:rPr>
        <w:t>ONERI FISCALI E SPESE CONTRATTUALI</w:t>
      </w:r>
      <w:bookmarkEnd w:id="124"/>
      <w:bookmarkEnd w:id="125"/>
    </w:p>
    <w:p w:rsidR="00A810A8" w:rsidRPr="000A60A7"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Il Fornitore riconosce a proprio carico tutti gli oneri fiscali e tutte le spese contrattuali relative al presente atto</w:t>
      </w:r>
      <w:r w:rsidR="006E406A">
        <w:rPr>
          <w:rFonts w:asciiTheme="minorHAnsi" w:hAnsiTheme="minorHAnsi" w:cs="Arial"/>
          <w:sz w:val="20"/>
          <w:lang w:val="it-IT"/>
        </w:rPr>
        <w:t xml:space="preserve"> </w:t>
      </w:r>
      <w:r w:rsidR="006E406A" w:rsidRPr="000A60A7">
        <w:rPr>
          <w:rFonts w:asciiTheme="minorHAnsi" w:hAnsiTheme="minorHAnsi" w:cs="Arial"/>
          <w:sz w:val="20"/>
          <w:lang w:val="it-IT"/>
        </w:rPr>
        <w:t>ad eccezione del Contributo a carico dell’Amministrazione Beneficiaria</w:t>
      </w:r>
      <w:r w:rsidR="00566C7D" w:rsidRPr="000A60A7">
        <w:rPr>
          <w:rFonts w:asciiTheme="minorHAnsi" w:hAnsiTheme="minorHAnsi" w:cs="Arial"/>
          <w:sz w:val="20"/>
          <w:lang w:val="it-IT"/>
        </w:rPr>
        <w:t>, così come previsto nei successivi commi 3 e 4</w:t>
      </w:r>
      <w:r w:rsidRPr="000A60A7">
        <w:rPr>
          <w:rFonts w:asciiTheme="minorHAnsi" w:hAnsiTheme="minorHAnsi" w:cs="Arial"/>
          <w:sz w:val="20"/>
          <w:lang w:val="it-IT"/>
        </w:rPr>
        <w:t>.</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Al presente atto, dovrà essere applicata l’imposta di registro in misura fissa, ai sensi dell’art. 40 del D.P.R. 26 aprile 1986 n. 131 e successive modificazioni ed integrazioni.</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 xml:space="preserve">Così come previsto dall’art. </w:t>
      </w:r>
      <w:r w:rsidR="0052473C">
        <w:rPr>
          <w:rFonts w:asciiTheme="minorHAnsi" w:hAnsiTheme="minorHAnsi" w:cs="Arial"/>
          <w:sz w:val="20"/>
          <w:lang w:val="it-IT"/>
        </w:rPr>
        <w:t xml:space="preserve">23 </w:t>
      </w:r>
      <w:r w:rsidRPr="00A810A8">
        <w:rPr>
          <w:rFonts w:asciiTheme="minorHAnsi" w:hAnsiTheme="minorHAnsi" w:cs="Arial"/>
          <w:sz w:val="20"/>
          <w:lang w:val="it-IT"/>
        </w:rPr>
        <w:t xml:space="preserve">del Contratto Quadro, ai sensi dell’art. 4, comma 3-quater, del D.L. 6 luglio 2012, n. 95, convertito con modificazioni in legge 7 agosto 2012, n. 135, si applica il contributo di cui all’art. 18, comma 3, </w:t>
      </w:r>
      <w:proofErr w:type="spellStart"/>
      <w:r w:rsidRPr="00A810A8">
        <w:rPr>
          <w:rFonts w:asciiTheme="minorHAnsi" w:hAnsiTheme="minorHAnsi" w:cs="Arial"/>
          <w:sz w:val="20"/>
          <w:lang w:val="it-IT"/>
        </w:rPr>
        <w:t>D.Lgs.</w:t>
      </w:r>
      <w:proofErr w:type="spellEnd"/>
      <w:r w:rsidRPr="00A810A8">
        <w:rPr>
          <w:rFonts w:asciiTheme="minorHAnsi" w:hAnsiTheme="minorHAnsi" w:cs="Arial"/>
          <w:sz w:val="20"/>
          <w:lang w:val="it-IT"/>
        </w:rPr>
        <w:t xml:space="preserve"> 1 dicembre 2009, n. 177, come disciplinato dal D.P.C.M. 23 giugno </w:t>
      </w:r>
      <w:r w:rsidRPr="00A810A8">
        <w:rPr>
          <w:rFonts w:asciiTheme="minorHAnsi" w:hAnsiTheme="minorHAnsi" w:cs="Arial"/>
          <w:sz w:val="20"/>
          <w:lang w:val="it-IT"/>
        </w:rPr>
        <w:lastRenderedPageBreak/>
        <w:t xml:space="preserve">2010. Pertanto, le Amministrazioni Beneficiarie sono tenute a versare a Consip S.p.A., entro il termine di 30 (trenta) giorni solari dalla data di perfezionamento del presente Contratto Esecutivo, il predetto contributo nella misura prevista dall’art. 2, lettera a) o lettera b), del D.P.C.M. 23 giugno 2010, in ragione del valore complessivo del presente Contratto Esecutivo, determinato sulla base del Progetto </w:t>
      </w:r>
      <w:r w:rsidR="0052473C">
        <w:rPr>
          <w:rFonts w:asciiTheme="minorHAnsi" w:hAnsiTheme="minorHAnsi" w:cs="Arial"/>
          <w:sz w:val="20"/>
          <w:lang w:val="it-IT"/>
        </w:rPr>
        <w:t>esecutivo</w:t>
      </w:r>
      <w:r w:rsidRPr="00A810A8">
        <w:rPr>
          <w:rFonts w:asciiTheme="minorHAnsi" w:hAnsiTheme="minorHAnsi" w:cs="Arial"/>
          <w:sz w:val="20"/>
          <w:lang w:val="it-IT"/>
        </w:rPr>
        <w:t xml:space="preserve"> approvato dall’Amministrazione Beneficiaria all’atto della stipula del Contratto Esecutivo medesimo.</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 xml:space="preserve">Il valore complessivo del presente Contratto Esecutivo è quello espressamente indicato al </w:t>
      </w:r>
      <w:r w:rsidR="00566C7D" w:rsidRPr="000A60A7">
        <w:rPr>
          <w:rFonts w:asciiTheme="minorHAnsi" w:hAnsiTheme="minorHAnsi" w:cs="Trebuchet MS"/>
          <w:sz w:val="20"/>
          <w:lang w:val="it-IT"/>
        </w:rPr>
        <w:t>Capitolo “8 Contributo a carico dell’Ente”</w:t>
      </w:r>
      <w:r w:rsidRPr="000A60A7">
        <w:rPr>
          <w:rFonts w:asciiTheme="minorHAnsi" w:hAnsiTheme="minorHAnsi" w:cs="Arial"/>
          <w:sz w:val="20"/>
          <w:lang w:val="it-IT"/>
        </w:rPr>
        <w:t xml:space="preserve"> </w:t>
      </w:r>
      <w:r w:rsidRPr="00A810A8">
        <w:rPr>
          <w:rFonts w:asciiTheme="minorHAnsi" w:hAnsiTheme="minorHAnsi" w:cs="Arial"/>
          <w:sz w:val="20"/>
          <w:lang w:val="it-IT"/>
        </w:rPr>
        <w:t xml:space="preserve">del Progetto </w:t>
      </w:r>
      <w:r w:rsidR="0052473C" w:rsidRPr="0052473C">
        <w:rPr>
          <w:rFonts w:asciiTheme="minorHAnsi" w:hAnsiTheme="minorHAnsi" w:cs="Arial"/>
          <w:sz w:val="20"/>
          <w:lang w:val="it-IT"/>
        </w:rPr>
        <w:t xml:space="preserve">esecutivo </w:t>
      </w:r>
      <w:r w:rsidRPr="00A810A8">
        <w:rPr>
          <w:rFonts w:asciiTheme="minorHAnsi" w:hAnsiTheme="minorHAnsi" w:cs="Arial"/>
          <w:sz w:val="20"/>
          <w:lang w:val="it-IT"/>
        </w:rPr>
        <w:t xml:space="preserve">approvato dall’Amministrazione Beneficiaria all’atto della stipula del presente Contratto Esecutivo. Di conseguenza, il valore del contributo dovuto dall’Amministrazione Beneficiaria </w:t>
      </w:r>
      <w:r w:rsidR="00566C7D" w:rsidRPr="000A60A7">
        <w:rPr>
          <w:rFonts w:asciiTheme="minorHAnsi" w:hAnsiTheme="minorHAnsi" w:cs="Trebuchet MS"/>
          <w:sz w:val="20"/>
          <w:lang w:val="it-IT"/>
        </w:rPr>
        <w:t>è calcolato nella misura del 8%</w:t>
      </w:r>
      <w:r w:rsidR="00566C7D" w:rsidRPr="000A60A7">
        <w:rPr>
          <w:rFonts w:asciiTheme="minorHAnsi" w:hAnsiTheme="minorHAnsi" w:cs="Trebuchet MS"/>
          <w:sz w:val="14"/>
          <w:szCs w:val="14"/>
          <w:lang w:val="it-IT"/>
        </w:rPr>
        <w:t>o</w:t>
      </w:r>
      <w:r w:rsidR="00566C7D" w:rsidRPr="000A60A7">
        <w:rPr>
          <w:rFonts w:asciiTheme="minorHAnsi" w:hAnsiTheme="minorHAnsi" w:cs="Trebuchet MS"/>
          <w:sz w:val="20"/>
          <w:lang w:val="it-IT"/>
        </w:rPr>
        <w:t xml:space="preserve"> (8permille) per importi contrattuali fino al milione e 5%</w:t>
      </w:r>
      <w:r w:rsidR="00566C7D" w:rsidRPr="000A60A7">
        <w:rPr>
          <w:rFonts w:asciiTheme="minorHAnsi" w:hAnsiTheme="minorHAnsi" w:cs="Trebuchet MS"/>
          <w:sz w:val="14"/>
          <w:szCs w:val="14"/>
          <w:lang w:val="it-IT"/>
        </w:rPr>
        <w:t>o</w:t>
      </w:r>
      <w:r w:rsidR="00566C7D" w:rsidRPr="000A60A7">
        <w:rPr>
          <w:rFonts w:asciiTheme="minorHAnsi" w:hAnsiTheme="minorHAnsi" w:cs="Trebuchet MS"/>
          <w:sz w:val="20"/>
          <w:lang w:val="it-IT"/>
        </w:rPr>
        <w:t xml:space="preserve"> (5permille) per importi contrattuali superiori al milione.</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 xml:space="preserve">In caso di incremento del valore del Contratto Esecutivo a seguito di una modifica del Piano e del </w:t>
      </w:r>
      <w:r w:rsidRPr="0052473C">
        <w:rPr>
          <w:rFonts w:asciiTheme="minorHAnsi" w:hAnsiTheme="minorHAnsi" w:cs="Arial"/>
          <w:sz w:val="20"/>
          <w:lang w:val="it-IT"/>
        </w:rPr>
        <w:t xml:space="preserve">Progetto </w:t>
      </w:r>
      <w:r w:rsidR="0052473C" w:rsidRPr="00595E13">
        <w:rPr>
          <w:rFonts w:asciiTheme="minorHAnsi" w:hAnsiTheme="minorHAnsi" w:cs="Arial"/>
          <w:sz w:val="20"/>
          <w:lang w:val="it-IT"/>
        </w:rPr>
        <w:t xml:space="preserve">esecutivo </w:t>
      </w:r>
      <w:r w:rsidRPr="00595E13">
        <w:rPr>
          <w:rFonts w:asciiTheme="minorHAnsi" w:hAnsiTheme="minorHAnsi" w:cs="Arial"/>
          <w:sz w:val="20"/>
          <w:lang w:val="it-IT"/>
        </w:rPr>
        <w:t>approvato dall’Amministrazione Beneficiaria ai sensi del</w:t>
      </w:r>
      <w:r w:rsidR="0052473C" w:rsidRPr="00595E13">
        <w:rPr>
          <w:rFonts w:asciiTheme="minorHAnsi" w:hAnsiTheme="minorHAnsi" w:cs="Arial"/>
          <w:sz w:val="20"/>
          <w:lang w:val="it-IT"/>
        </w:rPr>
        <w:t>l’</w:t>
      </w:r>
      <w:r w:rsidRPr="00595E13">
        <w:rPr>
          <w:rFonts w:asciiTheme="minorHAnsi" w:hAnsiTheme="minorHAnsi" w:cs="Arial"/>
          <w:sz w:val="20"/>
          <w:lang w:val="it-IT"/>
        </w:rPr>
        <w:t xml:space="preserve">articolo </w:t>
      </w:r>
      <w:r w:rsidR="0052473C" w:rsidRPr="00595E13">
        <w:rPr>
          <w:rFonts w:asciiTheme="minorHAnsi" w:hAnsiTheme="minorHAnsi" w:cs="Arial"/>
          <w:sz w:val="20"/>
          <w:lang w:val="it-IT"/>
        </w:rPr>
        <w:t>7 del Contratto Quadro</w:t>
      </w:r>
      <w:r w:rsidRPr="00595E13">
        <w:rPr>
          <w:rFonts w:asciiTheme="minorHAnsi" w:hAnsiTheme="minorHAnsi" w:cs="Arial"/>
          <w:sz w:val="20"/>
          <w:lang w:val="it-IT"/>
        </w:rPr>
        <w:t>,</w:t>
      </w:r>
      <w:r w:rsidRPr="0052473C">
        <w:rPr>
          <w:rFonts w:asciiTheme="minorHAnsi" w:hAnsiTheme="minorHAnsi" w:cs="Arial"/>
          <w:sz w:val="20"/>
          <w:lang w:val="it-IT"/>
        </w:rPr>
        <w:t xml:space="preserve"> quest’ultima è tenuta a versare a Consip S.p.A., entro il termine di 30 (trenta) giorni solari dalla predetta approvazione,  un ulteriore contributo</w:t>
      </w:r>
      <w:r w:rsidRPr="00A810A8">
        <w:rPr>
          <w:rFonts w:asciiTheme="minorHAnsi" w:hAnsiTheme="minorHAnsi" w:cs="Arial"/>
          <w:sz w:val="20"/>
          <w:lang w:val="it-IT"/>
        </w:rPr>
        <w:t xml:space="preserve"> nella misura prevista dall’art. 2, lettera c), del D.P.C.M. 23 giugno 2010.</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 xml:space="preserve">A tal fine, nei casi di cui al precedente periodo, il Fornitore provvederà a comunicare all’Amministrazione e per conoscenza a Consip, entro il termine di </w:t>
      </w:r>
      <w:r w:rsidR="0052473C">
        <w:rPr>
          <w:rFonts w:asciiTheme="minorHAnsi" w:hAnsiTheme="minorHAnsi" w:cs="Arial"/>
          <w:sz w:val="20"/>
          <w:lang w:val="it-IT"/>
        </w:rPr>
        <w:t>10</w:t>
      </w:r>
      <w:r w:rsidRPr="00A810A8">
        <w:rPr>
          <w:rFonts w:asciiTheme="minorHAnsi" w:hAnsiTheme="minorHAnsi" w:cs="Arial"/>
          <w:sz w:val="20"/>
          <w:lang w:val="it-IT"/>
        </w:rPr>
        <w:t xml:space="preserve"> (</w:t>
      </w:r>
      <w:r w:rsidR="0052473C">
        <w:rPr>
          <w:rFonts w:asciiTheme="minorHAnsi" w:hAnsiTheme="minorHAnsi" w:cs="Arial"/>
          <w:sz w:val="20"/>
          <w:lang w:val="it-IT"/>
        </w:rPr>
        <w:t>dieci</w:t>
      </w:r>
      <w:r w:rsidRPr="00A810A8">
        <w:rPr>
          <w:rFonts w:asciiTheme="minorHAnsi" w:hAnsiTheme="minorHAnsi" w:cs="Arial"/>
          <w:sz w:val="20"/>
          <w:lang w:val="it-IT"/>
        </w:rPr>
        <w:t xml:space="preserve">) giorni solari dalla data di approvazione del Progetto </w:t>
      </w:r>
      <w:r w:rsidR="0052473C" w:rsidRPr="0052473C">
        <w:rPr>
          <w:rFonts w:asciiTheme="minorHAnsi" w:hAnsiTheme="minorHAnsi" w:cs="Arial"/>
          <w:sz w:val="20"/>
          <w:lang w:val="it-IT"/>
        </w:rPr>
        <w:t>esecutivo</w:t>
      </w:r>
      <w:r w:rsidRPr="00A810A8">
        <w:rPr>
          <w:rFonts w:asciiTheme="minorHAnsi" w:hAnsiTheme="minorHAnsi" w:cs="Arial"/>
          <w:sz w:val="20"/>
          <w:lang w:val="it-IT"/>
        </w:rPr>
        <w:t xml:space="preserve"> incrementato, il valore aggiornato del Progetto </w:t>
      </w:r>
      <w:r w:rsidR="0052473C" w:rsidRPr="0052473C">
        <w:rPr>
          <w:rFonts w:asciiTheme="minorHAnsi" w:hAnsiTheme="minorHAnsi" w:cs="Arial"/>
          <w:sz w:val="20"/>
          <w:lang w:val="it-IT"/>
        </w:rPr>
        <w:t xml:space="preserve">esecutivo </w:t>
      </w:r>
      <w:r w:rsidRPr="00A810A8">
        <w:rPr>
          <w:rFonts w:asciiTheme="minorHAnsi" w:hAnsiTheme="minorHAnsi" w:cs="Arial"/>
          <w:sz w:val="20"/>
          <w:lang w:val="it-IT"/>
        </w:rPr>
        <w:t xml:space="preserve">e </w:t>
      </w:r>
      <w:r w:rsidR="00566C7D" w:rsidRPr="000A60A7">
        <w:rPr>
          <w:rFonts w:asciiTheme="minorHAnsi" w:hAnsiTheme="minorHAnsi" w:cs="Trebuchet MS"/>
          <w:sz w:val="20"/>
          <w:lang w:val="it-IT"/>
        </w:rPr>
        <w:t>l’Amministrazione calcolerà il contributo aggiuntivo nella misura del 3%o (3permille) del relativo incremento</w:t>
      </w:r>
      <w:r w:rsidR="000A60A7">
        <w:rPr>
          <w:rFonts w:asciiTheme="minorHAnsi" w:hAnsiTheme="minorHAnsi" w:cs="Trebuchet MS"/>
          <w:sz w:val="20"/>
          <w:lang w:val="it-IT"/>
        </w:rPr>
        <w:t>.</w:t>
      </w:r>
      <w:r w:rsidR="00566C7D" w:rsidRPr="000A60A7">
        <w:rPr>
          <w:rFonts w:asciiTheme="minorHAnsi" w:hAnsiTheme="minorHAnsi" w:cs="Trebuchet MS"/>
          <w:sz w:val="20"/>
          <w:lang w:val="it-IT"/>
        </w:rPr>
        <w:t xml:space="preserve"> </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Le modalità operative di pagamento del predetto contributo sono rese note alle Amministrazioni Beneficiarie a mezzo di apposita comunicazione sul sito internet della Consip S.p.A. (www.consip.it).</w:t>
      </w:r>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7F3CB2">
        <w:rPr>
          <w:rFonts w:asciiTheme="minorHAnsi" w:hAnsiTheme="minorHAnsi" w:cs="Arial"/>
          <w:sz w:val="20"/>
          <w:lang w:val="it-IT"/>
        </w:rPr>
        <w:t>.</w:t>
      </w:r>
    </w:p>
    <w:p w:rsidR="005042E5" w:rsidRPr="007F3CB2" w:rsidRDefault="005042E5" w:rsidP="009F7CA9">
      <w:pPr>
        <w:rPr>
          <w:rFonts w:asciiTheme="minorHAnsi" w:hAnsiTheme="minorHAnsi"/>
        </w:rPr>
      </w:pPr>
    </w:p>
    <w:p w:rsidR="005042E5" w:rsidRPr="007F3CB2" w:rsidRDefault="005042E5" w:rsidP="007B7062">
      <w:pPr>
        <w:pStyle w:val="AOHead1"/>
        <w:keepNext w:val="0"/>
        <w:widowControl w:val="0"/>
        <w:spacing w:before="0" w:line="300" w:lineRule="exact"/>
        <w:rPr>
          <w:rFonts w:asciiTheme="minorHAnsi" w:hAnsiTheme="minorHAnsi"/>
          <w:sz w:val="20"/>
          <w:lang w:val="it-IT"/>
        </w:rPr>
      </w:pPr>
      <w:bookmarkStart w:id="126" w:name="_Toc497832131"/>
      <w:r w:rsidRPr="007F3CB2">
        <w:rPr>
          <w:rFonts w:asciiTheme="minorHAnsi" w:hAnsiTheme="minorHAnsi"/>
          <w:caps w:val="0"/>
          <w:sz w:val="20"/>
          <w:lang w:val="it-IT"/>
        </w:rPr>
        <w:t>FORO COMPETENTE</w:t>
      </w:r>
      <w:bookmarkEnd w:id="126"/>
    </w:p>
    <w:p w:rsidR="00AA305A"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Per tutte le questioni relative ai rapporti tra il Fornitore e </w:t>
      </w:r>
      <w:r w:rsidR="00766B82" w:rsidRPr="007F3CB2">
        <w:rPr>
          <w:rFonts w:asciiTheme="minorHAnsi" w:hAnsiTheme="minorHAnsi"/>
          <w:sz w:val="20"/>
          <w:lang w:val="it-IT"/>
        </w:rPr>
        <w:t>l’Amministrazione</w:t>
      </w:r>
      <w:r w:rsidRPr="007F3CB2">
        <w:rPr>
          <w:rFonts w:asciiTheme="minorHAnsi" w:hAnsiTheme="minorHAnsi"/>
          <w:sz w:val="20"/>
          <w:lang w:val="it-IT"/>
        </w:rPr>
        <w:t>, la competenza è determinata in base alla normativa vigente.</w:t>
      </w:r>
    </w:p>
    <w:p w:rsidR="005042E5" w:rsidRPr="007F3CB2" w:rsidRDefault="005042E5" w:rsidP="007B7062">
      <w:pPr>
        <w:pStyle w:val="AODocTxtL1"/>
        <w:spacing w:before="0" w:line="300" w:lineRule="exact"/>
        <w:rPr>
          <w:rFonts w:asciiTheme="minorHAnsi" w:hAnsiTheme="minorHAnsi"/>
          <w:sz w:val="20"/>
          <w:lang w:val="it-IT"/>
        </w:rPr>
      </w:pPr>
    </w:p>
    <w:p w:rsidR="0035446B" w:rsidRDefault="0035446B" w:rsidP="0035446B">
      <w:pPr>
        <w:pStyle w:val="AOHead1"/>
        <w:keepNext w:val="0"/>
        <w:widowControl w:val="0"/>
        <w:tabs>
          <w:tab w:val="clear" w:pos="720"/>
          <w:tab w:val="left" w:pos="708"/>
        </w:tabs>
        <w:spacing w:before="0" w:line="300" w:lineRule="exact"/>
        <w:rPr>
          <w:rFonts w:ascii="Calibri" w:hAnsi="Calibri"/>
          <w:sz w:val="20"/>
        </w:rPr>
      </w:pPr>
      <w:r>
        <w:rPr>
          <w:rFonts w:ascii="Calibri" w:hAnsi="Calibri"/>
          <w:caps w:val="0"/>
          <w:sz w:val="20"/>
        </w:rPr>
        <w:t>TRATTAMENTO DEI DATI PERSONALI</w:t>
      </w:r>
    </w:p>
    <w:p w:rsidR="0035446B" w:rsidRPr="00A92CA5" w:rsidRDefault="0035446B" w:rsidP="0035446B">
      <w:pPr>
        <w:pStyle w:val="AOAltHead2"/>
        <w:widowControl w:val="0"/>
        <w:tabs>
          <w:tab w:val="clear" w:pos="1571"/>
        </w:tabs>
        <w:spacing w:before="0" w:line="300" w:lineRule="exact"/>
        <w:ind w:left="709" w:hanging="709"/>
        <w:rPr>
          <w:rFonts w:ascii="Calibri" w:hAnsi="Calibri"/>
          <w:sz w:val="20"/>
          <w:lang w:val="it-IT"/>
        </w:rPr>
      </w:pPr>
      <w:r w:rsidRPr="00A92CA5">
        <w:rPr>
          <w:rFonts w:ascii="Calibri" w:hAnsi="Calibri"/>
          <w:sz w:val="20"/>
          <w:lang w:val="it-IT"/>
        </w:rPr>
        <w:t xml:space="preserve">Il Fornitore dichiara di aver ricevuto prima della sottoscrizione del presente Contratto le informazioni di </w:t>
      </w:r>
      <w:r w:rsidRPr="0087661F">
        <w:rPr>
          <w:rFonts w:asciiTheme="minorHAnsi" w:hAnsiTheme="minorHAnsi"/>
          <w:sz w:val="20"/>
          <w:lang w:val="it-IT"/>
        </w:rPr>
        <w:t>cui</w:t>
      </w:r>
      <w:r w:rsidRPr="00A92CA5">
        <w:rPr>
          <w:rFonts w:ascii="Calibri" w:hAnsi="Calibri"/>
          <w:sz w:val="20"/>
          <w:lang w:val="it-IT"/>
        </w:rPr>
        <w:t xml:space="preserve"> all’articolo 13 Regolamento UE n. 2016/679 relativo alla protezione delle persone fisiche con riguardo al trattamento dei dati personali, nonché alla libera circolazione di tali dati (nel seguito anche “Regolamento UE”), circa il trattamento dei dati personali, conferiti per la sottoscrizione e l’esecuzione del Contratto stesso e di essere a conoscenza dei diritti riconosciuti ai sensi della predetta normativa. Tale informativa è stata successivamente inviata da Consip S.p.a..</w:t>
      </w:r>
    </w:p>
    <w:p w:rsidR="0035446B" w:rsidRPr="00A92CA5" w:rsidRDefault="0035446B" w:rsidP="0035446B">
      <w:pPr>
        <w:pStyle w:val="AOAltHead2"/>
        <w:widowControl w:val="0"/>
        <w:tabs>
          <w:tab w:val="clear" w:pos="1571"/>
        </w:tabs>
        <w:spacing w:before="0" w:line="300" w:lineRule="exact"/>
        <w:ind w:left="709" w:hanging="709"/>
        <w:rPr>
          <w:rFonts w:ascii="Calibri" w:hAnsi="Calibri"/>
          <w:sz w:val="20"/>
          <w:lang w:val="it-IT"/>
        </w:rPr>
      </w:pPr>
      <w:r w:rsidRPr="00A92CA5">
        <w:rPr>
          <w:rFonts w:ascii="Calibri" w:hAnsi="Calibri"/>
          <w:sz w:val="20"/>
          <w:lang w:val="it-IT"/>
        </w:rPr>
        <w:t xml:space="preserve">Con la sottoscrizione del Contratto, il rappresentante legale del Fornitore acconsente </w:t>
      </w:r>
      <w:r w:rsidRPr="00A92CA5">
        <w:rPr>
          <w:rFonts w:ascii="Calibri" w:hAnsi="Calibri"/>
          <w:sz w:val="20"/>
          <w:lang w:val="it-IT"/>
        </w:rPr>
        <w:lastRenderedPageBreak/>
        <w:t>espressamente al trattamento dei dati personali come sopra definito e si impegna ad adempiere agli obblighi di rilascio dell’informativa e di richiesta del consenso, ove necessario, nei confronti delle persone fisiche interessate di cui sono forniti dati personali nell’ambito dell’esecuzione del contratto esecutivo, per le finalità descritte nella Lettera di invito e di quanto sopra precisato.</w:t>
      </w:r>
    </w:p>
    <w:p w:rsidR="0035446B" w:rsidRPr="00A92CA5" w:rsidRDefault="0035446B" w:rsidP="0035446B">
      <w:pPr>
        <w:pStyle w:val="AOAltHead2"/>
        <w:widowControl w:val="0"/>
        <w:tabs>
          <w:tab w:val="clear" w:pos="1571"/>
        </w:tabs>
        <w:spacing w:before="0" w:line="300" w:lineRule="exact"/>
        <w:ind w:left="709" w:hanging="709"/>
        <w:rPr>
          <w:rFonts w:ascii="Calibri" w:hAnsi="Calibri"/>
          <w:b/>
          <w:bCs/>
          <w:caps/>
          <w:sz w:val="20"/>
          <w:lang w:val="it-IT"/>
        </w:rPr>
      </w:pPr>
      <w:r w:rsidRPr="00A92CA5">
        <w:rPr>
          <w:rFonts w:ascii="Calibri" w:hAnsi="Calibri"/>
          <w:sz w:val="20"/>
          <w:lang w:val="it-IT"/>
        </w:rPr>
        <w:t>&lt;</w:t>
      </w:r>
      <w:r w:rsidRPr="00A92CA5">
        <w:rPr>
          <w:rFonts w:ascii="Calibri" w:hAnsi="Calibri"/>
          <w:b/>
          <w:bCs/>
          <w:i/>
          <w:iCs/>
          <w:color w:val="0000FF"/>
          <w:sz w:val="20"/>
          <w:lang w:val="it-IT" w:eastAsia="ar-SA"/>
        </w:rPr>
        <w:t>la PA deve valutare l’inserimento di questo comma in ragione della tipologia di prestazione richieste e del possibile trattamento dei dati personali da parte del Fornitore:</w:t>
      </w:r>
      <w:r w:rsidRPr="00A92CA5">
        <w:rPr>
          <w:rFonts w:ascii="Calibri" w:hAnsi="Calibri"/>
          <w:sz w:val="20"/>
          <w:lang w:val="it-IT"/>
        </w:rPr>
        <w:t xml:space="preserve"> In ragione dell’oggetto del presente contratto esecutivo, ove il Fornitore sia chiamato ad eseguire attività di trattamento di dati personali, per conto dell’Amministrazione contraente, lo stesso potrà essere nominato “Responsabile del trattamento” o “sub-Responsabile del trattamento” ai sensi dell’art. 28 del Regolamento UE; a tal fine, esso si impegna ad improntare il trattamento dei dati ai principi di correttezza, liceità e trasparenza nel pieno rispetto di quanto disposto dall’art. 5 del Regolamento UE, limitandosi ad eseguire i soli trattamenti funzionali, necessari e pertinenti all’esecuzione delle prestazioni contrattuali e, in ogni modo, non incompatibili con le finalità per cui i dati sono stati raccolti. </w:t>
      </w:r>
    </w:p>
    <w:p w:rsidR="0035446B" w:rsidRPr="00A92CA5" w:rsidRDefault="0035446B" w:rsidP="0035446B">
      <w:pPr>
        <w:pStyle w:val="AOAltHead2"/>
        <w:widowControl w:val="0"/>
        <w:tabs>
          <w:tab w:val="clear" w:pos="1571"/>
        </w:tabs>
        <w:spacing w:before="0" w:line="300" w:lineRule="exact"/>
        <w:ind w:left="709" w:hanging="709"/>
        <w:rPr>
          <w:rFonts w:ascii="Calibri" w:hAnsi="Calibri"/>
          <w:b/>
          <w:bCs/>
          <w:caps/>
          <w:sz w:val="20"/>
          <w:lang w:val="it-IT"/>
        </w:rPr>
      </w:pPr>
      <w:r w:rsidRPr="00A92CA5">
        <w:rPr>
          <w:rFonts w:ascii="Calibri" w:hAnsi="Calibri"/>
          <w:sz w:val="20"/>
          <w:lang w:val="it-IT"/>
        </w:rPr>
        <w:t>Il Fornitore si impegna ad accettare la designazione a Responsabile/sub-Responsabile del trattamento ai sensi dell’art. 28 del Regolamento UE, da parte dell’Amministrazione, relativamente ai dati personali di cui la stessa è Titolare e che potranno essere trattati dal Fornitore nell’ambito dell’erogazione dei servizi contrattualmente previsti.</w:t>
      </w:r>
    </w:p>
    <w:p w:rsidR="0035446B" w:rsidRPr="00A92CA5" w:rsidRDefault="0035446B" w:rsidP="0035446B">
      <w:pPr>
        <w:pStyle w:val="AOAltHead2"/>
        <w:widowControl w:val="0"/>
        <w:tabs>
          <w:tab w:val="clear" w:pos="1571"/>
        </w:tabs>
        <w:spacing w:before="0" w:line="300" w:lineRule="exact"/>
        <w:ind w:left="709" w:hanging="709"/>
        <w:rPr>
          <w:rFonts w:ascii="Calibri" w:hAnsi="Calibri"/>
          <w:b/>
          <w:bCs/>
          <w:caps/>
          <w:sz w:val="20"/>
          <w:lang w:val="it-IT"/>
        </w:rPr>
      </w:pPr>
      <w:r w:rsidRPr="00A92CA5">
        <w:rPr>
          <w:rFonts w:ascii="Calibri" w:hAnsi="Calibri"/>
          <w:sz w:val="20"/>
          <w:lang w:val="it-IT"/>
        </w:rPr>
        <w:t xml:space="preserve">Con la sottoscrizione del contratto il Fornitore si obbliga ad adottare le misure di sicurezza di natura fisica, logica, tecnica e organizzativa idonee a garantire un livello di sicurezza adeguato al rischio e conformi a quanto previsto dalla normativa pro-tempore vigente e dalle istruzioni fornite dall’Amministrazione, ivi comprese quelle specificate nel Contratto, unitamente ai suoi Allegati.&gt; </w:t>
      </w:r>
    </w:p>
    <w:p w:rsidR="0035446B" w:rsidRPr="00A92CA5" w:rsidRDefault="0035446B" w:rsidP="0035446B">
      <w:pPr>
        <w:pStyle w:val="AOAltHead2"/>
        <w:widowControl w:val="0"/>
        <w:tabs>
          <w:tab w:val="clear" w:pos="1571"/>
        </w:tabs>
        <w:spacing w:before="0" w:line="300" w:lineRule="exact"/>
        <w:ind w:left="709" w:hanging="709"/>
        <w:rPr>
          <w:rFonts w:ascii="Calibri" w:hAnsi="Calibri"/>
          <w:b/>
          <w:bCs/>
          <w:caps/>
          <w:sz w:val="20"/>
          <w:lang w:val="it-IT"/>
        </w:rPr>
      </w:pPr>
      <w:r w:rsidRPr="00A92CA5">
        <w:rPr>
          <w:rFonts w:ascii="Calibri" w:hAnsi="Calibri"/>
          <w:sz w:val="20"/>
          <w:lang w:val="it-IT"/>
        </w:rPr>
        <w:t xml:space="preserve">Nel caso in cui il Fornitore violi gli obblighi previsti dalla normativa in materia di protezione dei dati personali (quali a titolo meramente esemplificativo quelli previsti agli artt. 5, 32, 33, 34, 44-49 del Regolamento) risponderà integralmente del danno cagionato da tale violazione agli “interessati”. In tal caso, l’Amministrazione, in ragione della gravità della violazione, potrà risolvere il contratto ed escutere la garanzia definitiva, salvo il risarcimento del maggior danno. </w:t>
      </w:r>
    </w:p>
    <w:p w:rsidR="0035446B" w:rsidRPr="00A92CA5" w:rsidRDefault="0035446B" w:rsidP="0035446B">
      <w:pPr>
        <w:pStyle w:val="AOAltHead2"/>
        <w:widowControl w:val="0"/>
        <w:tabs>
          <w:tab w:val="clear" w:pos="1571"/>
        </w:tabs>
        <w:spacing w:before="0" w:line="300" w:lineRule="exact"/>
        <w:ind w:left="709" w:hanging="709"/>
        <w:rPr>
          <w:rFonts w:ascii="Calibri" w:hAnsi="Calibri"/>
          <w:sz w:val="20"/>
          <w:lang w:val="it-IT"/>
        </w:rPr>
      </w:pPr>
      <w:r w:rsidRPr="00A92CA5">
        <w:rPr>
          <w:rFonts w:ascii="Calibri" w:hAnsi="Calibri"/>
          <w:sz w:val="20"/>
          <w:lang w:val="it-IT"/>
        </w:rPr>
        <w:t>Il Fornitore si impegna ad osservare le vigenti disposizioni in materia di sicurezza e riservatezza e a farle osservare ai relativi dipendenti e collaboratori, anche quali incaricati del trattamento dei Dati personali.</w:t>
      </w:r>
    </w:p>
    <w:p w:rsidR="0035446B" w:rsidRPr="00A92CA5" w:rsidRDefault="0035446B" w:rsidP="0035446B">
      <w:pPr>
        <w:pStyle w:val="AODocTxtL1"/>
        <w:numPr>
          <w:ilvl w:val="1"/>
          <w:numId w:val="53"/>
        </w:numPr>
        <w:rPr>
          <w:szCs w:val="22"/>
          <w:lang w:val="it-IT"/>
        </w:rPr>
      </w:pPr>
    </w:p>
    <w:p w:rsidR="0035446B" w:rsidRPr="00A92CA5" w:rsidRDefault="0035446B" w:rsidP="0035446B">
      <w:pPr>
        <w:pStyle w:val="AOAltHead2"/>
        <w:numPr>
          <w:ilvl w:val="0"/>
          <w:numId w:val="0"/>
        </w:numPr>
        <w:tabs>
          <w:tab w:val="left" w:pos="708"/>
        </w:tabs>
        <w:spacing w:before="0" w:line="300" w:lineRule="exact"/>
        <w:rPr>
          <w:rFonts w:ascii="Calibri" w:hAnsi="Calibri"/>
          <w:caps/>
          <w:sz w:val="20"/>
          <w:lang w:val="it-IT"/>
        </w:rPr>
      </w:pPr>
      <w:r>
        <w:rPr>
          <w:rFonts w:ascii="Symbol" w:hAnsi="Symbol"/>
          <w:b/>
          <w:bCs/>
          <w:i/>
          <w:iCs/>
          <w:color w:val="0000FF"/>
          <w:sz w:val="20"/>
          <w:lang w:eastAsia="ar-SA"/>
        </w:rPr>
        <w:t></w:t>
      </w:r>
      <w:r w:rsidRPr="00A92CA5">
        <w:rPr>
          <w:rFonts w:ascii="Calibri" w:hAnsi="Calibri"/>
          <w:b/>
          <w:bCs/>
          <w:i/>
          <w:iCs/>
          <w:color w:val="0000FF"/>
          <w:sz w:val="20"/>
          <w:lang w:val="it-IT" w:eastAsia="ar-SA"/>
        </w:rPr>
        <w:t>eventuale, solo in caso di fornitura di servizi che preveda il trattamento di dati personali e di nomina del Fornitore quale responsabile o sub responsabile del trattamento alla stipula; ogni PA potrà adattare il contenuto del presente articolo alla luce delle proprie esigenze senza introdurre penali</w:t>
      </w:r>
      <w:r>
        <w:rPr>
          <w:rFonts w:ascii="Symbol" w:hAnsi="Symbol"/>
          <w:b/>
          <w:bCs/>
          <w:i/>
          <w:iCs/>
          <w:color w:val="0000FF"/>
          <w:sz w:val="20"/>
          <w:lang w:eastAsia="ar-SA"/>
        </w:rPr>
        <w:t></w:t>
      </w:r>
      <w:r w:rsidRPr="00A92CA5">
        <w:rPr>
          <w:rFonts w:ascii="Calibri" w:hAnsi="Calibri"/>
          <w:b/>
          <w:bCs/>
          <w:i/>
          <w:iCs/>
          <w:color w:val="0070C0"/>
          <w:sz w:val="20"/>
          <w:lang w:val="it-IT" w:eastAsia="it-IT"/>
        </w:rPr>
        <w:t xml:space="preserve"> </w:t>
      </w:r>
      <w:r w:rsidRPr="00A92CA5">
        <w:rPr>
          <w:rFonts w:ascii="Calibri" w:hAnsi="Calibri"/>
          <w:b/>
          <w:bCs/>
          <w:sz w:val="20"/>
          <w:lang w:val="it-IT"/>
        </w:rPr>
        <w:t xml:space="preserve">ARTICOLO 23 BIS NOMINA A RESPONSABILE </w:t>
      </w:r>
      <w:r w:rsidRPr="00A92CA5">
        <w:rPr>
          <w:rFonts w:ascii="Calibri" w:hAnsi="Calibri"/>
          <w:b/>
          <w:bCs/>
          <w:lang w:val="it-IT" w:eastAsia="it-IT"/>
        </w:rPr>
        <w:t>&lt;</w:t>
      </w:r>
      <w:r w:rsidRPr="00A92CA5">
        <w:rPr>
          <w:rFonts w:ascii="Calibri" w:hAnsi="Calibri"/>
          <w:b/>
          <w:bCs/>
          <w:i/>
          <w:iCs/>
          <w:color w:val="0000FF"/>
          <w:lang w:val="it-IT" w:eastAsia="ar-SA"/>
        </w:rPr>
        <w:t>DA VALORIZZARE IN ALTERNATIVA</w:t>
      </w:r>
      <w:r w:rsidRPr="00A92CA5">
        <w:rPr>
          <w:rFonts w:ascii="Calibri" w:hAnsi="Calibri"/>
          <w:b/>
          <w:bCs/>
          <w:lang w:val="it-IT" w:eastAsia="it-IT"/>
        </w:rPr>
        <w:t xml:space="preserve">: </w:t>
      </w:r>
      <w:r w:rsidRPr="00A92CA5">
        <w:rPr>
          <w:rFonts w:ascii="Calibri" w:hAnsi="Calibri"/>
          <w:b/>
          <w:bCs/>
          <w:sz w:val="20"/>
          <w:lang w:val="it-IT"/>
        </w:rPr>
        <w:t xml:space="preserve">SUB-RESPONSABILE&gt; </w:t>
      </w:r>
      <w:r w:rsidRPr="00A92CA5">
        <w:rPr>
          <w:rFonts w:ascii="Calibri" w:hAnsi="Calibri"/>
          <w:b/>
          <w:bCs/>
          <w:caps/>
          <w:sz w:val="20"/>
          <w:lang w:val="it-IT"/>
        </w:rPr>
        <w:t>del trattamento dei dati</w:t>
      </w:r>
      <w:r w:rsidRPr="00A92CA5">
        <w:rPr>
          <w:rFonts w:ascii="Calibri" w:hAnsi="Calibri"/>
          <w:caps/>
          <w:sz w:val="20"/>
          <w:lang w:val="it-IT"/>
        </w:rPr>
        <w:t xml:space="preserve"> </w:t>
      </w:r>
    </w:p>
    <w:p w:rsidR="0035446B" w:rsidRDefault="0035446B" w:rsidP="0035446B">
      <w:pPr>
        <w:rPr>
          <w:b/>
          <w:bCs/>
          <w:caps/>
          <w:lang w:eastAsia="ar-SA"/>
        </w:rPr>
      </w:pPr>
    </w:p>
    <w:p w:rsidR="0035446B" w:rsidRDefault="0035446B" w:rsidP="0035446B">
      <w:pPr>
        <w:autoSpaceDE w:val="0"/>
        <w:autoSpaceDN w:val="0"/>
        <w:spacing w:before="100" w:line="300" w:lineRule="atLeast"/>
        <w:ind w:left="709" w:hanging="709"/>
        <w:rPr>
          <w:rFonts w:ascii="Calibri" w:hAnsi="Calibri"/>
        </w:rPr>
      </w:pPr>
      <w:r>
        <w:rPr>
          <w:rFonts w:ascii="Calibri" w:hAnsi="Calibri"/>
          <w:bCs/>
          <w:lang w:eastAsia="it-IT"/>
        </w:rPr>
        <w:t>21</w:t>
      </w:r>
      <w:r w:rsidRPr="00A92CA5">
        <w:rPr>
          <w:rFonts w:ascii="Calibri" w:hAnsi="Calibri"/>
          <w:bCs/>
          <w:lang w:eastAsia="it-IT"/>
        </w:rPr>
        <w:t xml:space="preserve"> Bis.1</w:t>
      </w:r>
      <w:r>
        <w:rPr>
          <w:rFonts w:ascii="Calibri" w:hAnsi="Calibri"/>
          <w:lang w:eastAsia="it-IT"/>
        </w:rPr>
        <w:t xml:space="preserve"> Con la sottoscrizione del presente contratto il Fornitore è nominato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w:t>
      </w:r>
      <w:r>
        <w:rPr>
          <w:rFonts w:ascii="Calibri" w:hAnsi="Calibri"/>
          <w:lang w:eastAsia="it-IT"/>
        </w:rPr>
        <w:t xml:space="preserve"> del trattamento ai sensi dell’art. 28 del </w:t>
      </w:r>
      <w:r>
        <w:rPr>
          <w:rFonts w:ascii="Calibri" w:hAnsi="Calibri"/>
          <w:lang w:eastAsia="it-IT"/>
        </w:rPr>
        <w:lastRenderedPageBreak/>
        <w:t>Regolamento UE n. 2016/679 sulla protezione delle persone fisiche, con riguardo al trattamento dei dati personali, nonché alla libera circolazione di tali dati</w:t>
      </w:r>
      <w:r>
        <w:rPr>
          <w:rFonts w:ascii="Calibri" w:hAnsi="Calibri"/>
          <w:b/>
          <w:bCs/>
          <w:lang w:eastAsia="it-IT"/>
        </w:rPr>
        <w:t xml:space="preserve"> </w:t>
      </w:r>
      <w:r>
        <w:rPr>
          <w:rFonts w:ascii="Calibri" w:hAnsi="Calibri"/>
          <w:lang w:eastAsia="it-IT"/>
        </w:rPr>
        <w:t xml:space="preserve">(nel seguito anche </w:t>
      </w:r>
      <w:r>
        <w:rPr>
          <w:rFonts w:ascii="Calibri" w:hAnsi="Calibri"/>
          <w:i/>
          <w:iCs/>
          <w:lang w:eastAsia="it-IT"/>
        </w:rPr>
        <w:t>“Regolamento UE”</w:t>
      </w:r>
      <w:r>
        <w:rPr>
          <w:rFonts w:ascii="Calibri" w:hAnsi="Calibri"/>
          <w:lang w:eastAsia="it-IT"/>
        </w:rPr>
        <w:t xml:space="preserve">), per tutta la durata del contratto. A tal fine il Responsabile è autorizzato a trattare i dati personali necessari per l’esecuzione delle attività oggetto del contratto e si impegna ad effettuare, per conto dell’Amministrazione (Titolare del trattamento), le sole operazioni </w:t>
      </w:r>
      <w:r>
        <w:rPr>
          <w:rFonts w:ascii="Calibri" w:hAnsi="Calibri"/>
        </w:rPr>
        <w:t xml:space="preserve">necessarie per fornire il servizio oggetto del presente contratto, nei limiti delle finalità ivi specificate, nel rispetto del Codice Privacy, del Regolamento UE (nel seguito anche </w:t>
      </w:r>
      <w:r>
        <w:rPr>
          <w:rFonts w:ascii="Calibri" w:hAnsi="Calibri"/>
          <w:i/>
          <w:iCs/>
        </w:rPr>
        <w:t>“Normativa in tema di trattamento dei dati personali”</w:t>
      </w:r>
      <w:r>
        <w:rPr>
          <w:rFonts w:ascii="Calibri" w:hAnsi="Calibri"/>
        </w:rPr>
        <w:t xml:space="preserve">) e </w:t>
      </w:r>
      <w:r>
        <w:rPr>
          <w:rFonts w:ascii="Calibri" w:hAnsi="Calibri"/>
          <w:lang w:eastAsia="it-IT"/>
        </w:rPr>
        <w:t>delle istruzioni nel seguito fornite</w:t>
      </w:r>
      <w:r>
        <w:rPr>
          <w:rFonts w:ascii="Calibri" w:hAnsi="Calibri"/>
        </w:rPr>
        <w:t xml:space="preserve">. </w:t>
      </w:r>
    </w:p>
    <w:p w:rsidR="0035446B" w:rsidRDefault="0035446B" w:rsidP="0035446B">
      <w:pPr>
        <w:autoSpaceDE w:val="0"/>
        <w:autoSpaceDN w:val="0"/>
        <w:spacing w:before="100" w:line="300" w:lineRule="atLeast"/>
        <w:ind w:left="709" w:hanging="709"/>
        <w:rPr>
          <w:rFonts w:ascii="Calibri" w:hAnsi="Calibri"/>
        </w:rPr>
      </w:pPr>
      <w:r>
        <w:rPr>
          <w:rFonts w:ascii="Calibri" w:hAnsi="Calibri"/>
          <w:bCs/>
          <w:lang w:eastAsia="it-IT"/>
        </w:rPr>
        <w:t>21</w:t>
      </w:r>
      <w:r w:rsidRPr="00A92CA5">
        <w:rPr>
          <w:rFonts w:ascii="Calibri" w:hAnsi="Calibri"/>
          <w:bCs/>
          <w:lang w:eastAsia="it-IT"/>
        </w:rPr>
        <w:t xml:space="preserve"> Bis.2</w:t>
      </w:r>
      <w:r>
        <w:rPr>
          <w:rFonts w:ascii="Calibri" w:hAnsi="Calibri"/>
          <w:lang w:eastAsia="it-IT"/>
        </w:rPr>
        <w:t xml:space="preserve"> </w:t>
      </w:r>
      <w:r>
        <w:rPr>
          <w:rFonts w:ascii="Calibri" w:hAnsi="Calibri"/>
        </w:rPr>
        <w:t xml:space="preserve">Il Fornitore/Responsabile si impegna a presentare, su richiesta dell’Amministrazione, garanzie sufficienti in termini di conoscenza specialistica, affidabilità e risorse per l’adozione di misure tecniche ed organizzative adeguate volte ad assicurare che il trattamento sia conforme alle prescrizioni della normativa in tema di trattamento dei dati personali. </w:t>
      </w:r>
    </w:p>
    <w:p w:rsidR="0035446B" w:rsidRDefault="0035446B" w:rsidP="0035446B">
      <w:pPr>
        <w:spacing w:before="100" w:line="300" w:lineRule="atLeast"/>
        <w:ind w:left="709" w:hanging="709"/>
        <w:rPr>
          <w:rFonts w:ascii="Calibri" w:hAnsi="Calibri"/>
          <w:b/>
          <w:bCs/>
          <w:i/>
          <w:iCs/>
          <w:color w:val="0000FF"/>
          <w:lang w:eastAsia="ar-SA"/>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Bis.3</w:t>
      </w:r>
      <w:r>
        <w:rPr>
          <w:rFonts w:ascii="Calibri" w:hAnsi="Calibri"/>
          <w:lang w:eastAsia="it-IT"/>
        </w:rPr>
        <w:t xml:space="preserve"> L</w:t>
      </w:r>
      <w:r>
        <w:rPr>
          <w:rFonts w:ascii="Calibri" w:hAnsi="Calibri"/>
        </w:rPr>
        <w:t xml:space="preserve">e finalità del trattamento sono: </w:t>
      </w:r>
      <w:r>
        <w:rPr>
          <w:rFonts w:ascii="Calibri" w:hAnsi="Calibri"/>
          <w:b/>
          <w:bCs/>
          <w:i/>
          <w:iCs/>
          <w:color w:val="0000FF"/>
          <w:lang w:eastAsia="ar-SA"/>
        </w:rPr>
        <w:t xml:space="preserve">&lt;Valorizzare a cura della PA in ragione dell’oggetto del contratto </w:t>
      </w:r>
      <w:r>
        <w:rPr>
          <w:rFonts w:ascii="Calibri" w:hAnsi="Calibri"/>
        </w:rPr>
        <w:t>_____.</w:t>
      </w:r>
      <w:r>
        <w:rPr>
          <w:rFonts w:ascii="Calibri" w:hAnsi="Calibri"/>
          <w:b/>
          <w:bCs/>
          <w:i/>
          <w:iCs/>
          <w:color w:val="0000FF"/>
          <w:lang w:eastAsia="ar-SA"/>
        </w:rPr>
        <w:t>&gt;</w:t>
      </w:r>
    </w:p>
    <w:p w:rsidR="0035446B" w:rsidRDefault="0035446B" w:rsidP="0035446B">
      <w:pPr>
        <w:pStyle w:val="Paragrafoelenco"/>
        <w:autoSpaceDE w:val="0"/>
        <w:autoSpaceDN w:val="0"/>
        <w:spacing w:before="100" w:line="300" w:lineRule="atLeast"/>
        <w:ind w:left="644" w:hanging="644"/>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Bis.4</w:t>
      </w:r>
      <w:r>
        <w:rPr>
          <w:rFonts w:ascii="Calibri" w:hAnsi="Calibri"/>
          <w:lang w:eastAsia="it-IT"/>
        </w:rPr>
        <w:t xml:space="preserve"> </w:t>
      </w:r>
      <w:r>
        <w:rPr>
          <w:rFonts w:ascii="Calibri" w:hAnsi="Calibri"/>
        </w:rPr>
        <w:t xml:space="preserve">Il tipo di dati personali trattati in ragione delle attività oggetto del contratto sono: </w:t>
      </w:r>
      <w:r>
        <w:rPr>
          <w:rFonts w:ascii="Calibri" w:hAnsi="Calibri"/>
          <w:b/>
          <w:bCs/>
          <w:i/>
          <w:iCs/>
          <w:color w:val="0000FF"/>
          <w:lang w:eastAsia="ar-SA"/>
        </w:rPr>
        <w:t xml:space="preserve">&lt;Valorizzare a cura della PA in ragione dell’oggetto del contratto </w:t>
      </w:r>
      <w:r>
        <w:rPr>
          <w:rFonts w:ascii="Calibri" w:hAnsi="Calibri"/>
        </w:rPr>
        <w:t>i) dati comuni (es. dati anagrafici e di contatto ecc.); ii) dati sensibili; iii) dati giudiziari</w:t>
      </w:r>
      <w:r>
        <w:rPr>
          <w:rFonts w:ascii="Calibri" w:hAnsi="Calibri"/>
          <w:b/>
          <w:bCs/>
          <w:i/>
          <w:iCs/>
          <w:color w:val="0000FF"/>
          <w:lang w:eastAsia="ar-SA"/>
        </w:rPr>
        <w:t>&gt;</w:t>
      </w:r>
      <w:r>
        <w:rPr>
          <w:rFonts w:ascii="Calibri" w:hAnsi="Calibri"/>
        </w:rPr>
        <w:t>.</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Bis.5</w:t>
      </w:r>
      <w:r>
        <w:rPr>
          <w:rFonts w:ascii="Calibri" w:hAnsi="Calibri"/>
          <w:lang w:eastAsia="it-IT"/>
        </w:rPr>
        <w:t xml:space="preserve"> </w:t>
      </w:r>
      <w:r>
        <w:rPr>
          <w:rFonts w:ascii="Calibri" w:hAnsi="Calibri"/>
        </w:rPr>
        <w:t xml:space="preserve">Le categorie di interessati sono: </w:t>
      </w:r>
      <w:r>
        <w:rPr>
          <w:rFonts w:ascii="Calibri" w:hAnsi="Calibri"/>
          <w:b/>
          <w:bCs/>
          <w:i/>
          <w:iCs/>
          <w:color w:val="0000FF"/>
          <w:lang w:eastAsia="ar-SA"/>
        </w:rPr>
        <w:t xml:space="preserve">&lt;Valorizzare a cura della PA in ragione dell’oggetto del contratto </w:t>
      </w:r>
      <w:r>
        <w:rPr>
          <w:rFonts w:ascii="Calibri" w:hAnsi="Calibri"/>
        </w:rPr>
        <w:t>es. dipendenti e collaboratori, utenti dei servizi, ecc.</w:t>
      </w:r>
      <w:r>
        <w:rPr>
          <w:rFonts w:ascii="Calibri" w:hAnsi="Calibri"/>
          <w:b/>
          <w:bCs/>
          <w:i/>
          <w:iCs/>
          <w:color w:val="0000FF"/>
          <w:lang w:eastAsia="ar-SA"/>
        </w:rPr>
        <w:t>&gt;</w:t>
      </w:r>
      <w:r>
        <w:rPr>
          <w:rFonts w:ascii="Calibri" w:hAnsi="Calibri"/>
        </w:rPr>
        <w:t xml:space="preserve"> </w:t>
      </w:r>
    </w:p>
    <w:p w:rsidR="0035446B" w:rsidRDefault="0035446B" w:rsidP="0035446B">
      <w:pPr>
        <w:autoSpaceDE w:val="0"/>
        <w:autoSpaceDN w:val="0"/>
        <w:spacing w:before="100" w:line="300" w:lineRule="atLeast"/>
        <w:ind w:left="705" w:hanging="705"/>
        <w:rPr>
          <w:rFonts w:ascii="Calibri" w:hAnsi="Calibri"/>
        </w:rPr>
      </w:pPr>
      <w:r>
        <w:rPr>
          <w:rFonts w:ascii="Calibri" w:hAnsi="Calibri"/>
          <w:lang w:eastAsia="it-IT"/>
        </w:rPr>
        <w:t xml:space="preserve">               </w:t>
      </w:r>
      <w:r>
        <w:rPr>
          <w:rFonts w:ascii="Calibri" w:hAnsi="Calibri"/>
        </w:rPr>
        <w:t>Nell’esercizio delle proprie funzioni, il Responsabile</w:t>
      </w:r>
      <w:r>
        <w:rPr>
          <w:rFonts w:ascii="Calibri" w:hAnsi="Calibri"/>
          <w:lang w:eastAsia="it-IT"/>
        </w:rPr>
        <w:t>&lt;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si impegna a:</w:t>
      </w:r>
    </w:p>
    <w:p w:rsidR="0035446B" w:rsidRDefault="0035446B" w:rsidP="0035446B">
      <w:pPr>
        <w:numPr>
          <w:ilvl w:val="0"/>
          <w:numId w:val="54"/>
        </w:numPr>
        <w:spacing w:before="100" w:line="300" w:lineRule="atLeast"/>
        <w:ind w:hanging="11"/>
        <w:rPr>
          <w:rFonts w:ascii="Calibri" w:hAnsi="Calibri"/>
        </w:rPr>
      </w:pPr>
      <w:r>
        <w:rPr>
          <w:rFonts w:ascii="Calibri" w:hAnsi="Calibri"/>
        </w:rPr>
        <w:t>rispettare la normativa vigente in materia di trattamento dei dati personali, ivi comprese le norme che saranno emanate nel corso della durata del contratto;</w:t>
      </w:r>
    </w:p>
    <w:p w:rsidR="0035446B" w:rsidRDefault="0035446B" w:rsidP="0035446B">
      <w:pPr>
        <w:numPr>
          <w:ilvl w:val="0"/>
          <w:numId w:val="54"/>
        </w:numPr>
        <w:spacing w:before="100" w:line="300" w:lineRule="atLeast"/>
        <w:ind w:hanging="11"/>
        <w:rPr>
          <w:rFonts w:ascii="Calibri" w:hAnsi="Calibri"/>
        </w:rPr>
      </w:pPr>
      <w:r>
        <w:rPr>
          <w:rFonts w:ascii="Calibri" w:hAnsi="Calibri"/>
        </w:rPr>
        <w:t xml:space="preserve">trattare i dati personali per le sole finalità specificate e nei limiti dell’esecuzione delle prestazioni contrattuali; </w:t>
      </w:r>
    </w:p>
    <w:p w:rsidR="0035446B" w:rsidRDefault="0035446B" w:rsidP="0035446B">
      <w:pPr>
        <w:numPr>
          <w:ilvl w:val="0"/>
          <w:numId w:val="54"/>
        </w:numPr>
        <w:spacing w:before="100" w:line="300" w:lineRule="atLeast"/>
        <w:ind w:left="714" w:hanging="11"/>
        <w:rPr>
          <w:rFonts w:ascii="Calibri" w:hAnsi="Calibri"/>
        </w:rPr>
      </w:pPr>
      <w:r>
        <w:rPr>
          <w:rFonts w:ascii="Calibri" w:hAnsi="Calibri"/>
        </w:rPr>
        <w:t>trattare i dati conformemente alle istruzioni impartite dal Titolare e</w:t>
      </w:r>
      <w:r>
        <w:rPr>
          <w:rFonts w:ascii="Calibri" w:hAnsi="Calibri"/>
          <w:lang w:eastAsia="it-IT"/>
        </w:rPr>
        <w:t xml:space="preserve"> di seguito indicate che il Fornitore si impegna a far </w:t>
      </w:r>
      <w:r>
        <w:rPr>
          <w:rFonts w:ascii="Calibri" w:hAnsi="Calibri"/>
        </w:rPr>
        <w:t xml:space="preserve">osservare anche alle persone da questi autorizzate ad effettuare il trattamento dei dati personali oggetto del presente contratto, d’ora in poi “persone autorizzate”; nel caso in cui ritenga che un’istruzione costituisca una violazione del Regolamento UE sulla protezione dei dati o delle altre disposizioni di legge relative alla protezione dei dati personali, il Fornitore deve informare immediatamente il Titolare del trattamento;  </w:t>
      </w:r>
    </w:p>
    <w:p w:rsidR="0035446B" w:rsidRDefault="0035446B" w:rsidP="0035446B">
      <w:pPr>
        <w:numPr>
          <w:ilvl w:val="0"/>
          <w:numId w:val="54"/>
        </w:numPr>
        <w:spacing w:before="100" w:line="300" w:lineRule="atLeast"/>
        <w:ind w:hanging="11"/>
        <w:rPr>
          <w:rFonts w:ascii="Calibri" w:hAnsi="Calibri"/>
        </w:rPr>
      </w:pPr>
      <w:r>
        <w:rPr>
          <w:rFonts w:ascii="Calibri" w:hAnsi="Calibri"/>
        </w:rPr>
        <w:t>garantire la riservatezza dei dati personali trattati nell’ambito del presente contratto e verificare che le persone autorizzate a trattare i dati personali in virtù del presente contratto:</w:t>
      </w:r>
    </w:p>
    <w:p w:rsidR="0035446B" w:rsidRDefault="0035446B" w:rsidP="0035446B">
      <w:pPr>
        <w:numPr>
          <w:ilvl w:val="1"/>
          <w:numId w:val="55"/>
        </w:numPr>
        <w:spacing w:before="100" w:line="300" w:lineRule="atLeast"/>
        <w:ind w:hanging="11"/>
        <w:rPr>
          <w:rFonts w:ascii="Calibri" w:hAnsi="Calibri"/>
        </w:rPr>
      </w:pPr>
      <w:r>
        <w:rPr>
          <w:rFonts w:ascii="Calibri" w:hAnsi="Calibri"/>
        </w:rPr>
        <w:t>si impegnino a rispettare la riservatezza o siano sottoposti ad un obbligo legale appropriato di segretezza;</w:t>
      </w:r>
    </w:p>
    <w:p w:rsidR="0035446B" w:rsidRDefault="0035446B" w:rsidP="0035446B">
      <w:pPr>
        <w:numPr>
          <w:ilvl w:val="1"/>
          <w:numId w:val="55"/>
        </w:numPr>
        <w:spacing w:before="100" w:line="300" w:lineRule="atLeast"/>
        <w:ind w:hanging="11"/>
        <w:rPr>
          <w:rFonts w:ascii="Calibri" w:hAnsi="Calibri"/>
        </w:rPr>
      </w:pPr>
      <w:r>
        <w:rPr>
          <w:rFonts w:ascii="Calibri" w:hAnsi="Calibri"/>
        </w:rPr>
        <w:lastRenderedPageBreak/>
        <w:t>ricevano la formazione necessaria in materia di protezione dei dati personali;</w:t>
      </w:r>
    </w:p>
    <w:p w:rsidR="0035446B" w:rsidRDefault="0035446B" w:rsidP="0035446B">
      <w:pPr>
        <w:numPr>
          <w:ilvl w:val="1"/>
          <w:numId w:val="55"/>
        </w:numPr>
        <w:spacing w:before="100" w:line="300" w:lineRule="atLeast"/>
        <w:ind w:hanging="11"/>
        <w:rPr>
          <w:rFonts w:ascii="Calibri" w:hAnsi="Calibri"/>
        </w:rPr>
      </w:pPr>
      <w:r>
        <w:rPr>
          <w:rFonts w:ascii="Calibri" w:hAnsi="Calibri"/>
        </w:rPr>
        <w:t>trattino i dati personali osservando le istruzioni impartite dal Titolare per il trattamento dei dati personali al Responsabile del trattamento;</w:t>
      </w:r>
    </w:p>
    <w:p w:rsidR="0035446B" w:rsidRDefault="0035446B" w:rsidP="0035446B">
      <w:pPr>
        <w:numPr>
          <w:ilvl w:val="0"/>
          <w:numId w:val="54"/>
        </w:numPr>
        <w:spacing w:before="100" w:line="300" w:lineRule="atLeast"/>
        <w:ind w:hanging="11"/>
        <w:rPr>
          <w:rFonts w:ascii="Calibri" w:hAnsi="Calibri"/>
        </w:rPr>
      </w:pPr>
      <w:r>
        <w:rPr>
          <w:rFonts w:ascii="Calibri" w:hAnsi="Calibri"/>
        </w:rPr>
        <w:t xml:space="preserve">adottare politiche interne e attuare misure che soddisfino i principi della protezione dei dati personali fin dalla progettazione di tali misure (privacy by design), nonché adottare misure tecniche ed organizzative adeguate per garantire che i dati personali siano trattati, in ossequio al principio di necessità ovvero che siano trattati  solamente per le finalità previste e per il periodo strettamente necessario al raggiungimento delle stesse (privacy by default); </w:t>
      </w:r>
    </w:p>
    <w:p w:rsidR="0035446B" w:rsidRDefault="0035446B" w:rsidP="0035446B">
      <w:pPr>
        <w:numPr>
          <w:ilvl w:val="0"/>
          <w:numId w:val="54"/>
        </w:numPr>
        <w:spacing w:before="100" w:line="300" w:lineRule="atLeast"/>
        <w:ind w:hanging="11"/>
        <w:rPr>
          <w:rFonts w:ascii="Calibri" w:hAnsi="Calibri"/>
        </w:rPr>
      </w:pPr>
      <w:r>
        <w:rPr>
          <w:rFonts w:ascii="Calibri" w:hAnsi="Calibri"/>
        </w:rPr>
        <w:t xml:space="preserve">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rsidR="0035446B" w:rsidRDefault="0035446B" w:rsidP="0035446B">
      <w:pPr>
        <w:numPr>
          <w:ilvl w:val="0"/>
          <w:numId w:val="54"/>
        </w:numPr>
        <w:spacing w:before="100" w:line="300" w:lineRule="atLeast"/>
        <w:ind w:hanging="11"/>
        <w:rPr>
          <w:rFonts w:ascii="Calibri" w:hAnsi="Calibri"/>
        </w:rPr>
      </w:pPr>
      <w:r>
        <w:rPr>
          <w:rFonts w:ascii="Calibri" w:hAnsi="Calibri"/>
        </w:rPr>
        <w:t>su eventuale richiesta del Titolare, assistere quest’ultimo nello svolgimento della valutazione d’impatto sulla protezione dei dati, conformemente all’articolo 35 del Regolamento UE e nella eventuale consultazione del Garante per la protezione dei dati personali, prevista dall’articolo 36 del medesimo Regolamento UE;</w:t>
      </w:r>
    </w:p>
    <w:p w:rsidR="0035446B" w:rsidRDefault="0035446B" w:rsidP="0035446B">
      <w:pPr>
        <w:numPr>
          <w:ilvl w:val="0"/>
          <w:numId w:val="54"/>
        </w:numPr>
        <w:spacing w:before="100" w:line="300" w:lineRule="atLeast"/>
        <w:ind w:hanging="11"/>
        <w:contextualSpacing/>
        <w:rPr>
          <w:rFonts w:ascii="Calibri" w:hAnsi="Calibri"/>
        </w:rPr>
      </w:pPr>
      <w:r>
        <w:rPr>
          <w:rFonts w:ascii="Calibri" w:hAnsi="Calibri"/>
        </w:rPr>
        <w:t>&lt;</w:t>
      </w:r>
      <w:r>
        <w:rPr>
          <w:rFonts w:ascii="Calibri" w:hAnsi="Calibri"/>
          <w:b/>
          <w:bCs/>
          <w:i/>
          <w:iCs/>
          <w:color w:val="0000FF"/>
          <w:lang w:eastAsia="ar-SA"/>
        </w:rPr>
        <w:t>eventuale valorizzare a cura della PA:</w:t>
      </w:r>
      <w:r>
        <w:rPr>
          <w:rFonts w:ascii="Calibri" w:hAnsi="Calibri"/>
        </w:rPr>
        <w:t xml:space="preserve"> adottare le misure minime di sicurezza ICT per le PP.AA. di cui alla Circolare </w:t>
      </w:r>
      <w:proofErr w:type="spellStart"/>
      <w:r>
        <w:rPr>
          <w:rFonts w:ascii="Calibri" w:hAnsi="Calibri"/>
        </w:rPr>
        <w:t>AgID</w:t>
      </w:r>
      <w:proofErr w:type="spellEnd"/>
      <w:r>
        <w:rPr>
          <w:rFonts w:ascii="Calibri" w:hAnsi="Calibri"/>
        </w:rPr>
        <w:t xml:space="preserve"> n. 2/2017 del 18 aprile 2017&gt;;</w:t>
      </w:r>
    </w:p>
    <w:p w:rsidR="0035446B" w:rsidRDefault="0035446B" w:rsidP="0035446B">
      <w:pPr>
        <w:numPr>
          <w:ilvl w:val="0"/>
          <w:numId w:val="54"/>
        </w:numPr>
        <w:spacing w:before="100" w:line="300" w:lineRule="atLeast"/>
        <w:ind w:hanging="11"/>
        <w:rPr>
          <w:rFonts w:ascii="Calibri" w:hAnsi="Calibri"/>
        </w:rPr>
      </w:pPr>
      <w:r>
        <w:rPr>
          <w:rFonts w:ascii="Calibri" w:hAnsi="Calibri"/>
        </w:rPr>
        <w:t>ai sensi dell’art. 30 del Regolamento UE, e nei limiti di quanto esso prescrive tenere un Registro delle attività di trattamento effettuate sotto la propria responsabilità e cooperare con il Titolare e con l’Autorità Garante per la protezione dei dati personali, mettendo il predetto Registro a disposizione del Titolare e dell’Autorità, laddove ne venga fatta richiesta ai sensi dell’art. 30 comma 4 del Regolamento UE;</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Bis.6</w:t>
      </w:r>
      <w:r>
        <w:rPr>
          <w:rFonts w:ascii="Calibri" w:hAnsi="Calibri"/>
          <w:lang w:eastAsia="it-IT"/>
        </w:rPr>
        <w:t xml:space="preserve"> </w:t>
      </w:r>
      <w:r>
        <w:rPr>
          <w:rFonts w:ascii="Calibri" w:hAnsi="Calibri"/>
        </w:rPr>
        <w:t>Tenuto</w:t>
      </w:r>
      <w:r>
        <w:rPr>
          <w:rStyle w:val="Rimandocommento"/>
          <w:rFonts w:ascii="Times New Roman" w:hAnsi="Times New Roman"/>
          <w:sz w:val="16"/>
          <w:szCs w:val="16"/>
        </w:rPr>
        <w:t>  </w:t>
      </w:r>
      <w:r>
        <w:rPr>
          <w:rFonts w:ascii="Calibri" w:hAnsi="Calibri"/>
        </w:rPr>
        <w:t xml:space="preserve"> conto della natura, dell’oggetto, del contesto e delle finalità del trattamento,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si impegna, su richiesta dell’Amministrazione, a fornirle un piano di misure di sicurezza rimesse all’approvazione dell’Amministrazione medesima, che saranno concordate al fine di mettere in atto misure tecniche ed organizzative idonee per garantire un livello di sicurezza adeguato al rischio e per garantire il rispetto degli obblighi di cui all’art. 32 del Regolamento UE. Tali misure comprendono tra le altre, se del caso </w:t>
      </w:r>
      <w:r>
        <w:rPr>
          <w:rFonts w:ascii="Calibri" w:hAnsi="Calibri"/>
          <w:b/>
          <w:bCs/>
          <w:i/>
          <w:iCs/>
          <w:color w:val="0000FF"/>
          <w:lang w:eastAsia="ar-SA"/>
        </w:rPr>
        <w:t>&lt;personalizzare in ragione dell’oggetto del contratto</w:t>
      </w:r>
      <w:r>
        <w:rPr>
          <w:rFonts w:ascii="Calibri" w:hAnsi="Calibri"/>
        </w:rPr>
        <w:t>:</w:t>
      </w:r>
      <w:r>
        <w:rPr>
          <w:rFonts w:ascii="Calibri" w:hAnsi="Calibri"/>
          <w:lang w:eastAsia="it-IT"/>
        </w:rPr>
        <w:t xml:space="preserve"> </w:t>
      </w:r>
    </w:p>
    <w:p w:rsidR="0035446B" w:rsidRDefault="0035446B" w:rsidP="0035446B">
      <w:pPr>
        <w:numPr>
          <w:ilvl w:val="0"/>
          <w:numId w:val="55"/>
        </w:numPr>
        <w:spacing w:before="100" w:line="300" w:lineRule="atLeast"/>
        <w:rPr>
          <w:rFonts w:ascii="Calibri" w:hAnsi="Calibri"/>
        </w:rPr>
      </w:pPr>
      <w:r>
        <w:rPr>
          <w:rFonts w:ascii="Calibri" w:hAnsi="Calibri"/>
        </w:rPr>
        <w:t xml:space="preserve">la </w:t>
      </w:r>
      <w:proofErr w:type="spellStart"/>
      <w:r>
        <w:rPr>
          <w:rFonts w:ascii="Calibri" w:hAnsi="Calibri"/>
        </w:rPr>
        <w:t>pseudonimizzazione</w:t>
      </w:r>
      <w:proofErr w:type="spellEnd"/>
      <w:r>
        <w:rPr>
          <w:rFonts w:ascii="Calibri" w:hAnsi="Calibri"/>
        </w:rPr>
        <w:t xml:space="preserve"> e la cifratura dei dati personali;</w:t>
      </w:r>
    </w:p>
    <w:p w:rsidR="0035446B" w:rsidRDefault="0035446B" w:rsidP="0035446B">
      <w:pPr>
        <w:numPr>
          <w:ilvl w:val="0"/>
          <w:numId w:val="55"/>
        </w:numPr>
        <w:spacing w:before="100" w:line="300" w:lineRule="atLeast"/>
        <w:rPr>
          <w:rFonts w:ascii="Calibri" w:hAnsi="Calibri"/>
        </w:rPr>
      </w:pPr>
      <w:r>
        <w:rPr>
          <w:rFonts w:ascii="Calibri" w:hAnsi="Calibri"/>
        </w:rPr>
        <w:t>la capacità di assicurare, su base permanente, la riservatezza, l’integrità, la disponibilità e la resilienza dei sistemi e dei servizi che trattano i dati personali;</w:t>
      </w:r>
    </w:p>
    <w:p w:rsidR="0035446B" w:rsidRDefault="0035446B" w:rsidP="0035446B">
      <w:pPr>
        <w:numPr>
          <w:ilvl w:val="0"/>
          <w:numId w:val="55"/>
        </w:numPr>
        <w:spacing w:before="100" w:line="300" w:lineRule="atLeast"/>
        <w:rPr>
          <w:rFonts w:ascii="Calibri" w:hAnsi="Calibri"/>
        </w:rPr>
      </w:pPr>
      <w:r>
        <w:rPr>
          <w:rFonts w:ascii="Calibri" w:hAnsi="Calibri"/>
        </w:rPr>
        <w:t xml:space="preserve">la capacità di ripristinare tempestivamente la disponibilità e l’accesso dei dati in caso di incidente fisico o tecnico; </w:t>
      </w:r>
    </w:p>
    <w:p w:rsidR="0035446B" w:rsidRDefault="0035446B" w:rsidP="0035446B">
      <w:pPr>
        <w:numPr>
          <w:ilvl w:val="0"/>
          <w:numId w:val="55"/>
        </w:numPr>
        <w:spacing w:before="100" w:line="300" w:lineRule="atLeast"/>
        <w:rPr>
          <w:rFonts w:ascii="Calibri" w:hAnsi="Calibri"/>
        </w:rPr>
      </w:pPr>
      <w:r>
        <w:rPr>
          <w:rFonts w:ascii="Calibri" w:hAnsi="Calibri"/>
        </w:rPr>
        <w:lastRenderedPageBreak/>
        <w:t>una procedura per testare, verificare e valutare regolarmente l’efficacia delle misure tecniche e organizzative al fine di garantire la sicurezza del trattamento</w:t>
      </w:r>
      <w:r>
        <w:rPr>
          <w:rFonts w:ascii="Calibri" w:hAnsi="Calibri"/>
          <w:b/>
          <w:bCs/>
          <w:i/>
          <w:iCs/>
          <w:color w:val="0000FF"/>
          <w:lang w:eastAsia="ar-SA"/>
        </w:rPr>
        <w:t>&gt;</w:t>
      </w:r>
      <w:r>
        <w:rPr>
          <w:rFonts w:ascii="Calibri" w:hAnsi="Calibri"/>
        </w:rPr>
        <w:t>.</w:t>
      </w:r>
    </w:p>
    <w:p w:rsidR="0035446B" w:rsidRPr="00A92CA5" w:rsidRDefault="0035446B" w:rsidP="0035446B">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xml:space="preserve">&lt;E’ in facoltà dell’Amministrazione prima della sottoscrizione del contratto esecutivo chiedere al Fornitore di proporre  un piano di misure di sicurezza rimesse alla sua approvazione al fine di mettere in atto misure tecniche ed organizzative idonee per garantire un livello di sicurezza adeguato al rischio e per garantire il rispetto degli obblighi di cui all’art. 32 del Regolamento UE. Tali misure comprendono tra le altre, se del caso &lt;personalizzare in ragione dell’oggetto del contratto: </w:t>
      </w:r>
    </w:p>
    <w:p w:rsidR="0035446B" w:rsidRPr="00A92CA5" w:rsidRDefault="0035446B" w:rsidP="0035446B">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xml:space="preserve">•             la </w:t>
      </w:r>
      <w:proofErr w:type="spellStart"/>
      <w:r w:rsidRPr="00A92CA5">
        <w:rPr>
          <w:rFonts w:ascii="Calibri" w:hAnsi="Calibri"/>
          <w:b/>
          <w:bCs/>
          <w:i/>
          <w:iCs/>
          <w:color w:val="0000FF"/>
          <w:lang w:eastAsia="ar-SA"/>
        </w:rPr>
        <w:t>pseudonimizzazione</w:t>
      </w:r>
      <w:proofErr w:type="spellEnd"/>
      <w:r w:rsidRPr="00A92CA5">
        <w:rPr>
          <w:rFonts w:ascii="Calibri" w:hAnsi="Calibri"/>
          <w:b/>
          <w:bCs/>
          <w:i/>
          <w:iCs/>
          <w:color w:val="0000FF"/>
          <w:lang w:eastAsia="ar-SA"/>
        </w:rPr>
        <w:t xml:space="preserve"> e la cifratura dei dati personali;</w:t>
      </w:r>
    </w:p>
    <w:p w:rsidR="0035446B" w:rsidRPr="00A92CA5" w:rsidRDefault="0035446B" w:rsidP="0035446B">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la capacità di assicurare, su base permanente, la riservatezza, l’integrità, la disponibilità e la resilienza dei sistemi e dei servizi che trattano i dati personali;</w:t>
      </w:r>
    </w:p>
    <w:p w:rsidR="0035446B" w:rsidRPr="00A92CA5" w:rsidRDefault="0035446B" w:rsidP="0035446B">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xml:space="preserve">•             la capacità di ripristinare tempestivamente la disponibilità e l’accesso dei dati in caso di incidente fisico o tecnico; </w:t>
      </w:r>
    </w:p>
    <w:p w:rsidR="0035446B" w:rsidRPr="00A92CA5" w:rsidRDefault="0035446B" w:rsidP="0035446B">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una procedura per testare, verificare e valutare regolarmente l’efficacia delle misure tecniche e organizzative al fine di garantire la sicurezza del trattamento&gt;.</w:t>
      </w:r>
    </w:p>
    <w:p w:rsidR="0035446B" w:rsidRDefault="0035446B" w:rsidP="0035446B">
      <w:pPr>
        <w:spacing w:before="100" w:line="300" w:lineRule="atLeast"/>
        <w:ind w:left="720"/>
        <w:rPr>
          <w:rFonts w:ascii="Calibri" w:hAnsi="Calibri"/>
          <w:b/>
          <w:bCs/>
          <w:i/>
          <w:iCs/>
          <w:color w:val="1F497D"/>
          <w:sz w:val="22"/>
          <w:szCs w:val="22"/>
        </w:rPr>
      </w:pPr>
      <w:r w:rsidRPr="00A92CA5">
        <w:rPr>
          <w:rFonts w:ascii="Calibri" w:hAnsi="Calibri"/>
          <w:b/>
          <w:bCs/>
          <w:i/>
          <w:iCs/>
          <w:color w:val="0000FF"/>
          <w:lang w:eastAsia="ar-SA"/>
        </w:rPr>
        <w:t>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 Il Piano d’intesa tra le parti potrà essere aggiornato in corso di esecuzione contrattuale:</w:t>
      </w:r>
      <w:r>
        <w:rPr>
          <w:rFonts w:ascii="Calibri" w:hAnsi="Calibri"/>
          <w:b/>
          <w:bCs/>
          <w:i/>
          <w:iCs/>
          <w:color w:val="1F497D"/>
          <w:sz w:val="22"/>
          <w:szCs w:val="22"/>
        </w:rPr>
        <w:t xml:space="preserve"> </w:t>
      </w:r>
      <w:r>
        <w:rPr>
          <w:rFonts w:ascii="Calibri" w:hAnsi="Calibri"/>
        </w:rPr>
        <w:t>Tenuto</w:t>
      </w:r>
      <w:r>
        <w:rPr>
          <w:rStyle w:val="Rimandocommento"/>
          <w:rFonts w:ascii="Times New Roman" w:hAnsi="Times New Roman"/>
          <w:sz w:val="16"/>
          <w:szCs w:val="16"/>
        </w:rPr>
        <w:t>  </w:t>
      </w:r>
      <w:r>
        <w:rPr>
          <w:rFonts w:ascii="Calibri" w:hAnsi="Calibri"/>
        </w:rPr>
        <w:t xml:space="preserve"> conto della natura, dell’oggetto, del contesto e delle finalità del trattamento,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ha definito un piano di misure di sicurezza approvato dell’Amministrazione e allegato al presente contratto, al fine di mettere in atto misure tecniche ed organizzative idonee per garantire un livello di sicurezza adeguato al rischio e per garantire il rispetto degli obblighi di cui all’art. 32 del Regolamento UE che il Fornitore si impegna a rispettare.</w:t>
      </w:r>
      <w:r>
        <w:rPr>
          <w:rFonts w:ascii="Calibri" w:hAnsi="Calibri"/>
          <w:b/>
          <w:bCs/>
          <w:i/>
          <w:iCs/>
          <w:color w:val="1F497D"/>
          <w:sz w:val="22"/>
          <w:szCs w:val="22"/>
        </w:rPr>
        <w:t>&gt;.</w:t>
      </w:r>
    </w:p>
    <w:p w:rsidR="0035446B" w:rsidRDefault="0035446B" w:rsidP="0035446B">
      <w:pPr>
        <w:spacing w:before="100" w:line="300" w:lineRule="atLeast"/>
        <w:ind w:left="709"/>
        <w:rPr>
          <w:rFonts w:ascii="Calibri" w:hAnsi="Calibri"/>
          <w:b/>
          <w:bCs/>
          <w:i/>
          <w:iCs/>
          <w:color w:val="0000FF"/>
          <w:lang w:eastAsia="ar-SA"/>
        </w:rPr>
      </w:pPr>
      <w:r>
        <w:rPr>
          <w:rFonts w:ascii="Calibri" w:hAnsi="Calibri"/>
        </w:rPr>
        <w:t>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w:t>
      </w:r>
    </w:p>
    <w:p w:rsidR="0035446B" w:rsidRPr="00A92CA5"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Bis.7</w:t>
      </w:r>
      <w:r>
        <w:rPr>
          <w:rFonts w:ascii="Calibri" w:hAnsi="Calibri"/>
          <w:b/>
          <w:bCs/>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deve mettere a disposizione del Titolare del trattamento tutte le informazioni necessarie per dimostrare il rispetto degli obblighi di cui al Regolamento UE, oltre a contribuire e consentire al Titolare - anche tramite soggetti terzi dal medesimo autorizzati, dandogli piena collaborazione - verifiche periodiche, ispezioni e audit circa l’adeguatezza e l’efficacia delle misure di sicurezza adottate ed il pieno e scrupoloso rispetto delle norme in materia di trattamento dei dati personali. </w:t>
      </w:r>
      <w:r w:rsidRPr="00A92CA5">
        <w:rPr>
          <w:rFonts w:ascii="Calibri" w:hAnsi="Calibri"/>
        </w:rPr>
        <w:t>A tal fine, il Titolare informa preventivamente il Responsabile &lt;</w:t>
      </w:r>
      <w:r w:rsidRPr="00A92CA5">
        <w:rPr>
          <w:rFonts w:ascii="Calibri" w:hAnsi="Calibri"/>
          <w:b/>
          <w:bCs/>
          <w:i/>
          <w:iCs/>
          <w:color w:val="0000FF"/>
          <w:lang w:eastAsia="ar-SA"/>
        </w:rPr>
        <w:t>da valorizzare in alternativa</w:t>
      </w:r>
      <w:r w:rsidRPr="00A92CA5">
        <w:rPr>
          <w:rFonts w:ascii="Calibri" w:hAnsi="Calibri"/>
          <w:lang w:eastAsia="it-IT"/>
        </w:rPr>
        <w:t xml:space="preserve">: </w:t>
      </w:r>
      <w:r w:rsidRPr="00A92CA5">
        <w:rPr>
          <w:rFonts w:ascii="Calibri" w:hAnsi="Calibri"/>
        </w:rPr>
        <w:t>sub-Responsabile&gt; del trattamento con un preavviso minimo di quattro giorni lavorativi.</w:t>
      </w:r>
    </w:p>
    <w:p w:rsidR="0035446B" w:rsidRDefault="0035446B" w:rsidP="0035446B">
      <w:pPr>
        <w:spacing w:before="100" w:line="300" w:lineRule="atLeast"/>
        <w:ind w:left="709"/>
        <w:rPr>
          <w:rFonts w:ascii="Calibri" w:hAnsi="Calibri"/>
        </w:rPr>
      </w:pPr>
      <w:r>
        <w:rPr>
          <w:rFonts w:ascii="Calibri" w:hAnsi="Calibri"/>
        </w:rPr>
        <w:lastRenderedPageBreak/>
        <w:t xml:space="preserve">Nel caso in cui all’esito di tali verifiche periodiche, ispezioni e audit le misure di sicurezza dovessero risultare inadeguate rispetto al rischio del trattamento o, comunque, inidonee ad assicurare l’applicazione del Regolamento, o risulti che il Fornitore agisca in modo difforme o contrario alle istruzioni fornite dall’Amministrazione, quest’ultima diffiderà il Fornitore ad adottare tutte le misure più opportune o a tenere una condotta conforme alle istruzioni entro un termine congruo che sarà all’occorrenza fissato. In caso di mancato adeguamento a seguito della diffida, resa anche ai sensi dell’art. 1454 cc, l’Amministrazione potrà, in ragione della gravità della condotta del Fornitore e fatta salva la possibilità di fissare un ulteriore termine per l’adempimento, risolvere il contratto ed escutere la garanzia definitiva, salvo il risarcimento del maggior danno. </w:t>
      </w:r>
    </w:p>
    <w:p w:rsidR="0035446B" w:rsidRDefault="0035446B" w:rsidP="0035446B">
      <w:pPr>
        <w:spacing w:before="100" w:line="300" w:lineRule="atLeast"/>
        <w:ind w:left="708"/>
        <w:rPr>
          <w:rFonts w:ascii="Calibri" w:hAnsi="Calibri"/>
        </w:rPr>
      </w:pPr>
      <w:r>
        <w:rPr>
          <w:rFonts w:ascii="Calibri" w:hAnsi="Calibri"/>
        </w:rPr>
        <w:t xml:space="preserve">In alternativa alle verifiche di cui sopra, l’Amministrazione potrà richiedere al Responsabile di fornire annualmente o comunque su richiesta del Titolare una relazione sull’andamento della gestione dei dati personali e sull’applicazione delle misure di sicurezza approvate. </w:t>
      </w:r>
    </w:p>
    <w:p w:rsidR="0035446B" w:rsidRDefault="0035446B" w:rsidP="0035446B">
      <w:pPr>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Bis.8</w:t>
      </w:r>
      <w:r>
        <w:rPr>
          <w:rFonts w:ascii="Calibri" w:hAnsi="Calibri"/>
          <w:lang w:eastAsia="it-IT"/>
        </w:rPr>
        <w:t xml:space="preserve"> </w:t>
      </w:r>
      <w:r>
        <w:rPr>
          <w:rFonts w:ascii="Calibri" w:hAnsi="Calibri"/>
          <w:b/>
          <w:bCs/>
          <w:i/>
          <w:iCs/>
          <w:color w:val="0000FF"/>
          <w:lang w:eastAsia="ar-SA"/>
        </w:rPr>
        <w:t>(Autorizzazione generale)</w:t>
      </w:r>
      <w:r>
        <w:rPr>
          <w:rFonts w:ascii="Calibri" w:hAnsi="Calibri"/>
        </w:rPr>
        <w:t xml:space="preserve">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può ricorrere ad un altro Responsabile del trattamento &lt;</w:t>
      </w:r>
      <w:r>
        <w:rPr>
          <w:rFonts w:ascii="Calibri" w:hAnsi="Calibri"/>
          <w:i/>
          <w:iCs/>
        </w:rPr>
        <w:t xml:space="preserve">oppure </w:t>
      </w:r>
      <w:r>
        <w:rPr>
          <w:rFonts w:ascii="Calibri" w:hAnsi="Calibri"/>
          <w:b/>
          <w:bCs/>
          <w:i/>
          <w:iCs/>
          <w:color w:val="0000FF"/>
          <w:lang w:eastAsia="ar-SA"/>
        </w:rPr>
        <w:t xml:space="preserve">da valorizzare nel caso in cui il Fornitore sia nominato sub responsabile </w:t>
      </w:r>
      <w:r>
        <w:rPr>
          <w:rFonts w:ascii="Calibri" w:hAnsi="Calibri"/>
        </w:rPr>
        <w:t xml:space="preserve">terzo autorizzato del trattamento&gt; per gestire attività di trattamento specifiche, informando, </w:t>
      </w:r>
      <w:r>
        <w:rPr>
          <w:rFonts w:ascii="Calibri" w:hAnsi="Calibri"/>
          <w:b/>
          <w:bCs/>
          <w:i/>
          <w:iCs/>
          <w:color w:val="0000FF"/>
          <w:lang w:eastAsia="ar-SA"/>
        </w:rPr>
        <w:t>periodicamente (semestralmente?)</w:t>
      </w:r>
      <w:r>
        <w:rPr>
          <w:rFonts w:ascii="Calibri" w:hAnsi="Calibri"/>
        </w:rPr>
        <w:t xml:space="preserve"> il Titolare del trattamento di ogni nomina e/o sostituzione. Nella comunicazione andranno specificate le attività di trattamento delegate, i dati identificativi del sub-Responsabile del trattamento &lt;</w:t>
      </w:r>
      <w:r>
        <w:rPr>
          <w:rFonts w:ascii="Calibri" w:hAnsi="Calibri"/>
          <w:i/>
          <w:iCs/>
        </w:rPr>
        <w:t xml:space="preserve">oppure </w:t>
      </w:r>
      <w:r>
        <w:rPr>
          <w:rFonts w:ascii="Calibri" w:hAnsi="Calibri"/>
          <w:b/>
          <w:bCs/>
          <w:i/>
          <w:iCs/>
          <w:color w:val="0000FF"/>
          <w:lang w:eastAsia="ar-SA"/>
        </w:rPr>
        <w:t xml:space="preserve">da valorizzare nel caso in cui il Fornitore sia nominato sub responsabile </w:t>
      </w:r>
      <w:r>
        <w:rPr>
          <w:rFonts w:ascii="Calibri" w:hAnsi="Calibri"/>
        </w:rPr>
        <w:t xml:space="preserve">terzo autorizzato del trattamento&gt;e i dati del contratto di esternalizzazione. </w:t>
      </w:r>
      <w:r>
        <w:rPr>
          <w:b/>
          <w:bCs/>
          <w:i/>
          <w:iCs/>
          <w:color w:val="0000FF"/>
          <w:lang w:eastAsia="ar-SA"/>
        </w:rPr>
        <w:t> </w:t>
      </w:r>
    </w:p>
    <w:p w:rsidR="0035446B" w:rsidRDefault="0035446B" w:rsidP="0035446B">
      <w:pPr>
        <w:autoSpaceDE w:val="0"/>
        <w:autoSpaceDN w:val="0"/>
        <w:spacing w:before="100" w:line="300" w:lineRule="atLeast"/>
        <w:ind w:left="709"/>
        <w:rPr>
          <w:rFonts w:ascii="Calibri" w:hAnsi="Calibri"/>
        </w:rPr>
      </w:pPr>
      <w:r>
        <w:rPr>
          <w:rFonts w:ascii="Calibri" w:hAnsi="Calibri"/>
          <w:b/>
          <w:bCs/>
          <w:i/>
          <w:iCs/>
          <w:color w:val="0000FF"/>
          <w:lang w:eastAsia="ar-SA"/>
        </w:rPr>
        <w:t>(Autorizzazione specifica)</w:t>
      </w:r>
      <w:r>
        <w:rPr>
          <w:rFonts w:ascii="Calibri" w:hAnsi="Calibri"/>
        </w:rPr>
        <w:t xml:space="preserve"> Il Responsabile del trattamento può avvalersi di ulteriori Responsabili per delegargli attività specifiche, previa autorizzazione scritta del Titolare del trattamento &lt;</w:t>
      </w:r>
      <w:r>
        <w:rPr>
          <w:rFonts w:ascii="Calibri" w:hAnsi="Calibri"/>
          <w:b/>
          <w:bCs/>
          <w:i/>
          <w:iCs/>
          <w:color w:val="0000FF"/>
          <w:lang w:eastAsia="ar-SA"/>
        </w:rPr>
        <w:t>valorizzare in alternativa a quanto precede</w:t>
      </w:r>
      <w:r>
        <w:rPr>
          <w:rFonts w:ascii="Calibri" w:hAnsi="Calibri"/>
          <w:lang w:eastAsia="it-IT"/>
        </w:rPr>
        <w:t xml:space="preserve">: Il </w:t>
      </w:r>
      <w:r>
        <w:rPr>
          <w:rFonts w:ascii="Calibri" w:hAnsi="Calibri"/>
        </w:rPr>
        <w:t>sub-Responsabile del trattamento può avvalersi di ulteriori terzi autorizzati del trattamento per delegargli attività specifiche, previa autorizzazione scritta del Titolare del trattamento&gt;.</w:t>
      </w:r>
    </w:p>
    <w:p w:rsidR="0035446B" w:rsidRDefault="0035446B" w:rsidP="0035446B">
      <w:pPr>
        <w:spacing w:before="100" w:line="300" w:lineRule="atLeast"/>
        <w:ind w:left="709"/>
        <w:rPr>
          <w:rFonts w:ascii="Calibri" w:hAnsi="Calibri"/>
        </w:rPr>
      </w:pPr>
      <w:r>
        <w:rPr>
          <w:rFonts w:ascii="Calibri" w:hAnsi="Calibri"/>
        </w:rPr>
        <w:t>Il sub-Responsabile del trattamento &lt;</w:t>
      </w:r>
      <w:r>
        <w:rPr>
          <w:rFonts w:ascii="Calibri" w:hAnsi="Calibri"/>
          <w:b/>
          <w:bCs/>
          <w:i/>
          <w:iCs/>
          <w:color w:val="0000FF"/>
          <w:lang w:eastAsia="ar-SA"/>
        </w:rPr>
        <w:t>oppure</w:t>
      </w:r>
      <w:r>
        <w:rPr>
          <w:rFonts w:ascii="Calibri" w:hAnsi="Calibri"/>
        </w:rPr>
        <w:t xml:space="preserve"> terzo autorizzato del trattamento&gt; deve rispettare obblighi analoghi a quelli forniti dal Titolare al Responsabile Iniziale del trattamento &lt;</w:t>
      </w:r>
      <w:r>
        <w:rPr>
          <w:rFonts w:ascii="Calibri" w:hAnsi="Calibri"/>
          <w:i/>
          <w:iCs/>
        </w:rPr>
        <w:t>oppure</w:t>
      </w:r>
      <w:r>
        <w:rPr>
          <w:rFonts w:ascii="Calibri" w:hAnsi="Calibri"/>
        </w:rPr>
        <w:t xml:space="preserve"> sub-Responsabile del trattamento&gt;, riportate in uno specifico contratto o atto di nomina. Spetta al Responsabile Iniziale &lt;</w:t>
      </w:r>
      <w:r>
        <w:rPr>
          <w:rFonts w:ascii="Calibri" w:hAnsi="Calibri"/>
          <w:i/>
          <w:iCs/>
        </w:rPr>
        <w:t>oppure</w:t>
      </w:r>
      <w:r>
        <w:rPr>
          <w:rFonts w:ascii="Calibri" w:hAnsi="Calibri"/>
        </w:rPr>
        <w:t xml:space="preserve"> sub-Responsabile del trattamento&gt; assicurare che il sub-Responsabile del trattamento &lt;</w:t>
      </w:r>
      <w:r>
        <w:rPr>
          <w:rFonts w:ascii="Calibri" w:hAnsi="Calibri"/>
          <w:b/>
          <w:bCs/>
          <w:i/>
          <w:iCs/>
          <w:color w:val="0000FF"/>
          <w:lang w:eastAsia="ar-SA"/>
        </w:rPr>
        <w:t>oppure</w:t>
      </w:r>
      <w:r>
        <w:rPr>
          <w:rFonts w:ascii="Calibri" w:hAnsi="Calibri"/>
        </w:rPr>
        <w:t xml:space="preserve"> terzo autorizzato del trattamento&gt; presenti garanzie sufficienti in termini di conoscenza specialistica, affidabilità e risorse, per l’adozione di misure tecniche ed organizzative appropriate di modo che il trattamento risponda ai principi e alle esigenze del Regolamento UE. </w:t>
      </w:r>
    </w:p>
    <w:p w:rsidR="0035446B" w:rsidRDefault="0035446B" w:rsidP="0035446B">
      <w:pPr>
        <w:spacing w:before="100" w:line="300" w:lineRule="atLeast"/>
        <w:ind w:left="709"/>
        <w:rPr>
          <w:rFonts w:ascii="Calibri" w:hAnsi="Calibri"/>
        </w:rPr>
      </w:pPr>
      <w:r>
        <w:rPr>
          <w:rFonts w:ascii="Calibri" w:hAnsi="Calibri"/>
        </w:rPr>
        <w:t>In caso di violazione da parte del sub-Responsabile del trattamento &lt;</w:t>
      </w:r>
      <w:r>
        <w:rPr>
          <w:rFonts w:ascii="Calibri" w:hAnsi="Calibri"/>
          <w:b/>
          <w:bCs/>
          <w:i/>
          <w:iCs/>
          <w:color w:val="0000FF"/>
          <w:lang w:eastAsia="ar-SA"/>
        </w:rPr>
        <w:t>oppure</w:t>
      </w:r>
      <w:r>
        <w:rPr>
          <w:rFonts w:ascii="Calibri" w:hAnsi="Calibri"/>
        </w:rPr>
        <w:t xml:space="preserve"> terzo autorizzato del trattamento&gt; degli obblighi in materia di protezione dei dati, il Responsabile Iniziale del trattamento &lt;</w:t>
      </w:r>
      <w:r>
        <w:rPr>
          <w:rFonts w:ascii="Calibri" w:hAnsi="Calibri"/>
          <w:i/>
          <w:iCs/>
        </w:rPr>
        <w:t>oppure</w:t>
      </w:r>
      <w:r>
        <w:rPr>
          <w:rFonts w:ascii="Calibri" w:hAnsi="Calibri"/>
        </w:rPr>
        <w:t xml:space="preserve"> sub-Responsabile del trattamento&gt; è interamente responsabile nei confronti del Titolare del trattamento di tali inadempimenti. L’Amministrazione potrà in qualsiasi momento verificare le garanzie e le </w:t>
      </w:r>
      <w:r>
        <w:rPr>
          <w:rFonts w:ascii="Calibri" w:hAnsi="Calibri"/>
        </w:rPr>
        <w:lastRenderedPageBreak/>
        <w:t>misure tecniche ed organizzative del sub-Responsabile &lt;</w:t>
      </w:r>
      <w:r>
        <w:rPr>
          <w:rFonts w:ascii="Calibri" w:hAnsi="Calibri"/>
          <w:b/>
          <w:bCs/>
          <w:i/>
          <w:iCs/>
          <w:color w:val="0000FF"/>
          <w:lang w:eastAsia="ar-SA"/>
        </w:rPr>
        <w:t>oppure</w:t>
      </w:r>
      <w:r>
        <w:rPr>
          <w:rFonts w:ascii="Calibri" w:hAnsi="Calibri"/>
        </w:rPr>
        <w:t xml:space="preserve"> terzo autorizzato del trattamento</w:t>
      </w:r>
      <w:r>
        <w:rPr>
          <w:rStyle w:val="Rimandocommento"/>
          <w:rFonts w:ascii="Times New Roman" w:hAnsi="Times New Roman"/>
          <w:sz w:val="16"/>
          <w:szCs w:val="16"/>
        </w:rPr>
        <w:t>  </w:t>
      </w:r>
      <w:r>
        <w:rPr>
          <w:rFonts w:ascii="Calibri" w:hAnsi="Calibri"/>
        </w:rPr>
        <w:t>&gt;, tramite audit verifiche e ispezioni anche avvalendosi di soggetti terzi. A tal fine, il Titolare informa preventivamente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con un preavviso minimo di quattro giorni lavorativi. </w:t>
      </w:r>
    </w:p>
    <w:p w:rsidR="0035446B" w:rsidRDefault="0035446B" w:rsidP="0035446B">
      <w:pPr>
        <w:spacing w:before="100" w:line="300" w:lineRule="atLeast"/>
        <w:ind w:left="709"/>
        <w:rPr>
          <w:rFonts w:ascii="Calibri" w:hAnsi="Calibri"/>
        </w:rPr>
      </w:pPr>
      <w:r>
        <w:rPr>
          <w:rFonts w:ascii="Calibri" w:hAnsi="Calibri"/>
        </w:rPr>
        <w:t>Ove tali misure dovessero risultare inapplicate o inadeguate rispetto al rischio del trattamento o, comunque, inidonee ad assicurare l’applicazione del Regolamento, o risulti che il Sub responsabile/terzo autorizzato agisca in modo difforme o contrario alle istruzioni fornite dall’Amministrazione, quest’ultima diffiderà il Fornitore a far adottare al sub-Responsabile &lt;</w:t>
      </w:r>
      <w:r>
        <w:rPr>
          <w:rFonts w:ascii="Calibri" w:hAnsi="Calibri"/>
          <w:b/>
          <w:bCs/>
          <w:i/>
          <w:iCs/>
          <w:color w:val="0000FF"/>
          <w:lang w:eastAsia="ar-SA"/>
        </w:rPr>
        <w:t>oppure</w:t>
      </w:r>
      <w:r>
        <w:rPr>
          <w:rFonts w:ascii="Calibri" w:hAnsi="Calibri"/>
        </w:rPr>
        <w:t xml:space="preserve"> ai terzi autorizzati&gt; del trattamento tutte le misure più opportune o a tenere una condotta conforme alle istruzioni entro un termine congruo che sarà all’occorrenza fissato. In caso di mancato adeguamento a tale diffida, resa anche ai sensi dell’art. 1454 cc, l’Amministrazione potrà, in ragione della gravità della condotta del sub responsabile/terzo autorizzato e fatta salva la possibilità di fissare un ulteriore termine per l’adempimento, risolvere il contratto con il Responsabile iniziale &lt;</w:t>
      </w:r>
      <w:r>
        <w:rPr>
          <w:rFonts w:ascii="Calibri" w:hAnsi="Calibri"/>
          <w:i/>
          <w:iCs/>
        </w:rPr>
        <w:t>oppure</w:t>
      </w:r>
      <w:r>
        <w:rPr>
          <w:rFonts w:ascii="Calibri" w:hAnsi="Calibri"/>
        </w:rPr>
        <w:t xml:space="preserve"> sub-Responsabile del trattamento&gt; ed escutere la garanzia definitiva, salvo il risarcimento del maggior danno. </w:t>
      </w:r>
    </w:p>
    <w:p w:rsidR="0035446B" w:rsidRDefault="0035446B" w:rsidP="0035446B">
      <w:pPr>
        <w:spacing w:before="100" w:line="300" w:lineRule="atLeast"/>
        <w:ind w:left="709"/>
        <w:rPr>
          <w:rFonts w:ascii="Calibri" w:hAnsi="Calibri"/>
        </w:rPr>
      </w:pPr>
      <w:r>
        <w:rPr>
          <w:rFonts w:ascii="Calibri" w:hAnsi="Calibri"/>
        </w:rPr>
        <w:t xml:space="preserve">Restano fermi i casi di recesso previsti nel Contratto Quadro. </w:t>
      </w:r>
    </w:p>
    <w:p w:rsidR="0035446B" w:rsidRDefault="0035446B" w:rsidP="0035446B">
      <w:pPr>
        <w:spacing w:before="100" w:line="300" w:lineRule="atLeast"/>
        <w:ind w:left="708"/>
        <w:rPr>
          <w:rFonts w:ascii="Calibri" w:hAnsi="Calibri"/>
        </w:rPr>
      </w:pPr>
      <w:r>
        <w:rPr>
          <w:rFonts w:ascii="Calibri" w:hAnsi="Calibri"/>
        </w:rPr>
        <w:t xml:space="preserve">In alternativa alle verifiche di cui sopra, l’Amministrazione potrà richiedere al Responsabile di fornire annualmente o comunque su richiesta del Titolare una relazione sull’andamento della gestione dei dati personali e sull’applicazione delle misure di sicurezza approvate da parte del </w:t>
      </w:r>
      <w:proofErr w:type="spellStart"/>
      <w:r>
        <w:rPr>
          <w:rFonts w:ascii="Calibri" w:hAnsi="Calibri"/>
        </w:rPr>
        <w:t>subResponsabile</w:t>
      </w:r>
      <w:proofErr w:type="spellEnd"/>
      <w:r>
        <w:rPr>
          <w:rFonts w:ascii="Calibri" w:hAnsi="Calibri"/>
        </w:rPr>
        <w:t xml:space="preserve">/terzo autorizzato. </w:t>
      </w:r>
    </w:p>
    <w:p w:rsidR="0035446B" w:rsidRDefault="0035446B" w:rsidP="0035446B">
      <w:pPr>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Bis.9</w:t>
      </w:r>
      <w:r>
        <w:rPr>
          <w:rFonts w:ascii="Calibri" w:hAnsi="Calibri"/>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manleverà e terrà indenne il Titolare da ogni perdita, contestazione, responsabilità, spese sostenute nonché dei costi subiti (anche in termini di danno </w:t>
      </w:r>
      <w:proofErr w:type="spellStart"/>
      <w:r>
        <w:rPr>
          <w:rFonts w:ascii="Calibri" w:hAnsi="Calibri"/>
        </w:rPr>
        <w:t>reputazionale</w:t>
      </w:r>
      <w:proofErr w:type="spellEnd"/>
      <w:r>
        <w:rPr>
          <w:rFonts w:ascii="Calibri" w:hAnsi="Calibri"/>
        </w:rPr>
        <w:t>) in relazione anche ad una sola violazione della normativa in materia di Trattamento dei Dati Personali e/o del Contratto (inclusi gli Allegati) derivata dalla condotta (attiva e/o omissiva) sua e/o dei suoi agenti e/o sub appaltatori e/o sub-contraenti</w:t>
      </w:r>
      <w:r>
        <w:rPr>
          <w:rStyle w:val="Rimandocommento"/>
          <w:rFonts w:ascii="Times New Roman" w:hAnsi="Times New Roman"/>
          <w:sz w:val="16"/>
          <w:szCs w:val="16"/>
        </w:rPr>
        <w:t>  </w:t>
      </w:r>
      <w:r>
        <w:rPr>
          <w:rFonts w:ascii="Calibri" w:hAnsi="Calibri"/>
        </w:rPr>
        <w:t>.</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Bis.10</w:t>
      </w:r>
      <w:r>
        <w:rPr>
          <w:rFonts w:ascii="Calibri" w:hAnsi="Calibri"/>
          <w:b/>
          <w:bCs/>
          <w:lang w:eastAsia="it-IT"/>
        </w:rPr>
        <w:t xml:space="preserve"> </w:t>
      </w:r>
      <w:r>
        <w:rPr>
          <w:rFonts w:ascii="Calibri" w:hAnsi="Calibri"/>
        </w:rPr>
        <w:t>Il Fornitore Responsabile del trattamento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deve assistere il Titolare del trattamento al fine di dare seguito alle richieste per l’esercizio dei diritti degli interessati; qualora gli interessati esercitino tale diritto presso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quest’ultimo è tenuto ad inoltrare tempestivamente, e comunque nel più breve tempo possibile, le istanze al Titolare del Trattamento, supportando quest’ultimo al fine di fornire adeguato riscontro agli interessati nei termini prescritti.</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Bis.11</w:t>
      </w:r>
      <w:r>
        <w:rPr>
          <w:rFonts w:ascii="Calibri" w:hAnsi="Calibri"/>
          <w:b/>
          <w:bCs/>
          <w:lang w:eastAsia="it-IT"/>
        </w:rPr>
        <w:t xml:space="preserve"> </w:t>
      </w:r>
      <w:r>
        <w:rPr>
          <w:rFonts w:ascii="Calibri" w:hAnsi="Calibri"/>
        </w:rPr>
        <w:t>Il Fornitore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informa tempestivamente e, in ogni caso senza ingiustificato ritardo dall’avvenuta conoscenza, il Titolare di ogni violazione di dati personali (cd. </w:t>
      </w:r>
      <w:r>
        <w:rPr>
          <w:rFonts w:ascii="Calibri" w:hAnsi="Calibri"/>
          <w:i/>
          <w:iCs/>
        </w:rPr>
        <w:t xml:space="preserve">data </w:t>
      </w:r>
      <w:proofErr w:type="spellStart"/>
      <w:r>
        <w:rPr>
          <w:rFonts w:ascii="Calibri" w:hAnsi="Calibri"/>
          <w:i/>
          <w:iCs/>
        </w:rPr>
        <w:t>breach</w:t>
      </w:r>
      <w:proofErr w:type="spellEnd"/>
      <w:r>
        <w:rPr>
          <w:rFonts w:ascii="Calibri" w:hAnsi="Calibri"/>
        </w:rPr>
        <w:t xml:space="preserve">);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nel caso </w:t>
      </w:r>
      <w:r>
        <w:rPr>
          <w:rFonts w:ascii="Calibri" w:hAnsi="Calibri"/>
        </w:rPr>
        <w:lastRenderedPageBreak/>
        <w:t>in cui il Titolare debba fornire informazioni aggiuntive all’Autorità di controllo,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si impegna a supportare il Titolare nell’ambito di tale attività.</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Bis.12</w:t>
      </w:r>
      <w:r>
        <w:rPr>
          <w:rFonts w:ascii="Calibri" w:hAnsi="Calibri"/>
          <w:b/>
          <w:bCs/>
          <w:lang w:eastAsia="it-IT"/>
        </w:rPr>
        <w:t xml:space="preserve"> </w:t>
      </w:r>
      <w:r>
        <w:rPr>
          <w:rFonts w:ascii="Calibri" w:hAnsi="Calibri"/>
        </w:rPr>
        <w:t>Il Fornitore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Bis.13</w:t>
      </w:r>
      <w:r>
        <w:rPr>
          <w:rFonts w:ascii="Calibri" w:hAnsi="Calibri"/>
          <w:lang w:eastAsia="it-IT"/>
        </w:rPr>
        <w:t xml:space="preserve"> </w:t>
      </w:r>
      <w:r>
        <w:rPr>
          <w:rFonts w:ascii="Calibri" w:hAnsi="Calibri"/>
        </w:rPr>
        <w:t>Il Fornitore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deve comunicare al Titolare del trattamento il nome ed i dati 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del Titolare.</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Bis.14</w:t>
      </w:r>
      <w:r>
        <w:rPr>
          <w:rFonts w:ascii="Calibri" w:hAnsi="Calibri"/>
          <w:lang w:eastAsia="it-IT"/>
        </w:rPr>
        <w:t xml:space="preserve"> </w:t>
      </w:r>
      <w:r>
        <w:rPr>
          <w:rFonts w:ascii="Calibri" w:hAnsi="Calibri"/>
        </w:rPr>
        <w:t>Al termine della prestazione dei servizi oggetto del contratto,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su richiesta del Titolare, si impegna a: </w:t>
      </w:r>
      <w:r>
        <w:rPr>
          <w:rFonts w:ascii="Calibri" w:hAnsi="Calibri"/>
          <w:i/>
          <w:iCs/>
        </w:rPr>
        <w:t>i)</w:t>
      </w:r>
      <w:r>
        <w:rPr>
          <w:rFonts w:ascii="Calibri" w:hAnsi="Calibri"/>
        </w:rPr>
        <w:t xml:space="preserve"> restituire al Titolare del trattamento i supporti rimovibili eventualmente utilizzati su cui sono memorizzati i dati; </w:t>
      </w:r>
      <w:r>
        <w:rPr>
          <w:rFonts w:ascii="Calibri" w:hAnsi="Calibri"/>
          <w:i/>
          <w:iCs/>
        </w:rPr>
        <w:t>ii)</w:t>
      </w:r>
      <w:r>
        <w:rPr>
          <w:rFonts w:ascii="Calibri" w:hAnsi="Calibri"/>
        </w:rPr>
        <w:t xml:space="preserve"> distruggere tutte le informazioni registrate su supporto fisso, documentando per iscritto l’adempimento di tale operazione.</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.15</w:t>
      </w:r>
      <w:r>
        <w:rPr>
          <w:rFonts w:ascii="Calibri" w:hAnsi="Calibri"/>
          <w:lang w:eastAsia="it-IT"/>
        </w:rPr>
        <w:t xml:space="preserve"> </w:t>
      </w:r>
      <w:r>
        <w:rPr>
          <w:rFonts w:ascii="Calibri" w:hAnsi="Calibri"/>
        </w:rPr>
        <w:t>Il Fornitore si impegna a individuare e a designare per iscritto gli amministratori di sistema mettendo a disposizione dei Consip S.p.A. l’elenco aggiornato delle nomine.</w:t>
      </w:r>
    </w:p>
    <w:p w:rsidR="0035446B" w:rsidRDefault="0035446B" w:rsidP="0035446B">
      <w:pPr>
        <w:spacing w:before="100" w:line="300" w:lineRule="atLeast"/>
        <w:ind w:left="709" w:hanging="709"/>
        <w:contextualSpacing/>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.16</w:t>
      </w:r>
      <w:r>
        <w:rPr>
          <w:rFonts w:ascii="Calibri" w:hAnsi="Calibri"/>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si impegna ad operare adottando tutte le misure tecniche e organizzative, le attività di formazione, informazione e aggiornamento ragionevolmente necessarie per garantire che i Dati Personali trattati in esecuzione del presente contratto, siano precisi, corretti e aggiornati nel corso della durata del trattamento - anche qualora il trattamento consista nella mera custodia o attività di controllo dei dati - eseguito dal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o da un sub-Responsabile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terzo autorizzato&gt;.</w:t>
      </w:r>
    </w:p>
    <w:p w:rsidR="0035446B" w:rsidRDefault="0035446B" w:rsidP="0035446B">
      <w:pPr>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.17</w:t>
      </w:r>
      <w:r>
        <w:rPr>
          <w:rFonts w:ascii="Calibri" w:hAnsi="Calibri"/>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non può trasferire i dati personali verso un paese terzo o un’organizzazione internazionale salvo che non abbia preventivamente ottenuto l’autorizzazione scritta da parte del Titolare.</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.18</w:t>
      </w:r>
      <w:r w:rsidRPr="00A92CA5">
        <w:rPr>
          <w:rFonts w:ascii="Calibri" w:hAnsi="Calibri"/>
          <w:lang w:eastAsia="it-IT"/>
        </w:rPr>
        <w:t xml:space="preserve"> </w:t>
      </w:r>
      <w:r>
        <w:rPr>
          <w:rFonts w:ascii="Calibri" w:hAnsi="Calibri"/>
        </w:rPr>
        <w:t>Sarà obbligo del Titolare del trattamento vigilare durante tutta la durata del trattamento, sul rispetto degli obblighi previsti dalle presenti istruzioni e dal Regolamento UE sulla protezione dei dati da parte del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nonché a supervisionare l’attività di trattamento dei dati personali effettuando audit, ispezioni e verifiche periodiche sull’attività posta in essere dal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w:t>
      </w:r>
    </w:p>
    <w:p w:rsidR="00D62B8E" w:rsidRPr="00970897" w:rsidRDefault="0035446B" w:rsidP="0035446B">
      <w:pPr>
        <w:pStyle w:val="Paragrafoelenco"/>
        <w:widowControl w:val="0"/>
        <w:suppressAutoHyphens/>
        <w:autoSpaceDE w:val="0"/>
        <w:autoSpaceDN w:val="0"/>
        <w:adjustRightInd w:val="0"/>
        <w:spacing w:after="200" w:line="280" w:lineRule="exact"/>
        <w:ind w:left="709" w:hanging="709"/>
        <w:rPr>
          <w:rFonts w:asciiTheme="minorHAnsi" w:eastAsia="Calibri" w:hAnsiTheme="minorHAns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.19</w:t>
      </w:r>
      <w:r>
        <w:rPr>
          <w:rFonts w:ascii="Calibri" w:hAnsi="Calibri"/>
          <w:lang w:eastAsia="it-IT"/>
        </w:rPr>
        <w:t xml:space="preserve"> </w:t>
      </w:r>
      <w:r>
        <w:rPr>
          <w:rFonts w:ascii="Calibri" w:hAnsi="Calibri"/>
        </w:rPr>
        <w:t xml:space="preserve">Durante l’esecuzione del Contratto, nell’eventualità di qualsivoglia modifica della normativa in materia di Trattamento dei Dati Personali che generi nuovi requisiti (ivi </w:t>
      </w:r>
      <w:r>
        <w:rPr>
          <w:rFonts w:ascii="Calibri" w:hAnsi="Calibri"/>
        </w:rPr>
        <w:lastRenderedPageBreak/>
        <w:t>incluse nuove misure di natura fisica, logica, tecnica, organizzativa, in materia di sicurezza o trattamento dei dati personali),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si impegna a collaborare - nei limiti delle proprie competenze tecniche, organizzative e delle proprie risorse - con il Titolare affinché siano sviluppate, adottate e implementate misure correttive di adeguamento ai nuovi requisiti.</w:t>
      </w:r>
    </w:p>
    <w:p w:rsidR="0012639C" w:rsidRPr="00C31CC5" w:rsidRDefault="00C93879" w:rsidP="007F3CB2">
      <w:pPr>
        <w:pStyle w:val="AOHead1"/>
        <w:keepNext w:val="0"/>
        <w:widowControl w:val="0"/>
        <w:spacing w:before="0" w:line="300" w:lineRule="exact"/>
        <w:rPr>
          <w:rFonts w:asciiTheme="minorHAnsi" w:hAnsiTheme="minorHAnsi"/>
          <w:sz w:val="20"/>
          <w:lang w:val="it-IT"/>
        </w:rPr>
      </w:pPr>
      <w:bookmarkStart w:id="127" w:name="_Toc497832133"/>
      <w:r>
        <w:rPr>
          <w:rFonts w:asciiTheme="minorHAnsi" w:hAnsiTheme="minorHAnsi"/>
          <w:sz w:val="20"/>
          <w:lang w:val="it-IT"/>
        </w:rPr>
        <w:t>INCOMPATIBILITA’</w:t>
      </w:r>
      <w:bookmarkEnd w:id="127"/>
    </w:p>
    <w:p w:rsidR="0012639C" w:rsidRPr="007F3CB2" w:rsidRDefault="0012639C" w:rsidP="007F3CB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Il Fornitore dichiara espressamente ed irrevocabilmente che la conclusione del Contratto </w:t>
      </w:r>
      <w:r w:rsidR="00E176E7" w:rsidRPr="007F3CB2">
        <w:rPr>
          <w:rFonts w:asciiTheme="minorHAnsi" w:hAnsiTheme="minorHAnsi"/>
          <w:sz w:val="20"/>
          <w:lang w:val="it-IT"/>
        </w:rPr>
        <w:t>Esecutivo</w:t>
      </w:r>
      <w:r w:rsidRPr="00C31CC5">
        <w:rPr>
          <w:rFonts w:asciiTheme="minorHAnsi" w:hAnsiTheme="minorHAnsi"/>
          <w:sz w:val="20"/>
          <w:lang w:val="it-IT"/>
        </w:rPr>
        <w:t xml:space="preserve"> avviene nel rispetto delle previsioni di cui all’articolo 53, comma 16 - </w:t>
      </w:r>
      <w:r w:rsidRPr="00E176E7">
        <w:rPr>
          <w:rFonts w:asciiTheme="minorHAnsi" w:hAnsiTheme="minorHAnsi"/>
          <w:i/>
          <w:sz w:val="20"/>
          <w:lang w:val="it-IT"/>
        </w:rPr>
        <w:t>ter</w:t>
      </w:r>
      <w:r w:rsidRPr="00E176E7">
        <w:rPr>
          <w:rFonts w:asciiTheme="minorHAnsi" w:hAnsiTheme="minorHAnsi"/>
          <w:sz w:val="20"/>
          <w:lang w:val="it-IT"/>
        </w:rPr>
        <w:t xml:space="preserve">, del D. </w:t>
      </w:r>
      <w:proofErr w:type="spellStart"/>
      <w:r w:rsidRPr="00E176E7">
        <w:rPr>
          <w:rFonts w:asciiTheme="minorHAnsi" w:hAnsiTheme="minorHAnsi"/>
          <w:sz w:val="20"/>
          <w:lang w:val="it-IT"/>
        </w:rPr>
        <w:t>Lgs</w:t>
      </w:r>
      <w:proofErr w:type="spellEnd"/>
      <w:r w:rsidRPr="00E176E7">
        <w:rPr>
          <w:rFonts w:asciiTheme="minorHAnsi" w:hAnsiTheme="minorHAnsi"/>
          <w:sz w:val="20"/>
          <w:lang w:val="it-IT"/>
        </w:rPr>
        <w:t xml:space="preserve">. n. 165/2001. </w:t>
      </w:r>
    </w:p>
    <w:p w:rsidR="0012639C" w:rsidRPr="00E176E7" w:rsidRDefault="0012639C" w:rsidP="007F3CB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Qualora non risultasse conforme al vero la dichiarazione resa, il Fornitore prende atto e accetta che si applicheranno le conseguenze previste dalla predetta normativa.</w:t>
      </w:r>
    </w:p>
    <w:p w:rsidR="005042E5" w:rsidRPr="007F3CB2" w:rsidRDefault="005042E5" w:rsidP="007B7062">
      <w:pPr>
        <w:pStyle w:val="AODocTxt"/>
        <w:numPr>
          <w:ilvl w:val="0"/>
          <w:numId w:val="0"/>
        </w:numPr>
        <w:spacing w:before="0" w:line="300" w:lineRule="exact"/>
        <w:rPr>
          <w:rFonts w:asciiTheme="minorHAnsi" w:hAnsiTheme="minorHAnsi"/>
          <w:sz w:val="20"/>
          <w:lang w:val="it-IT"/>
        </w:rPr>
      </w:pPr>
    </w:p>
    <w:p w:rsidR="009B1949" w:rsidRPr="00533A93" w:rsidRDefault="003D6DBE" w:rsidP="009B1949">
      <w:pPr>
        <w:pStyle w:val="AOHead1"/>
        <w:keepNext w:val="0"/>
        <w:widowControl w:val="0"/>
        <w:spacing w:before="0" w:line="300" w:lineRule="exact"/>
        <w:rPr>
          <w:rFonts w:asciiTheme="minorHAnsi" w:hAnsiTheme="minorHAnsi" w:cs="Arial"/>
          <w:caps w:val="0"/>
          <w:sz w:val="20"/>
          <w:lang w:val="it-IT"/>
        </w:rPr>
      </w:pPr>
      <w:bookmarkStart w:id="128" w:name="_Toc436761727"/>
      <w:bookmarkStart w:id="129" w:name="_Toc497832134"/>
      <w:r w:rsidRPr="00533A93">
        <w:rPr>
          <w:rFonts w:asciiTheme="minorHAnsi" w:hAnsiTheme="minorHAnsi" w:cs="Arial"/>
          <w:caps w:val="0"/>
          <w:sz w:val="20"/>
          <w:lang w:val="it-IT"/>
        </w:rPr>
        <w:t>CONTRIBUTO A CARICO DELL’</w:t>
      </w:r>
      <w:r w:rsidR="009B1949" w:rsidRPr="00533A93">
        <w:rPr>
          <w:rFonts w:asciiTheme="minorHAnsi" w:hAnsiTheme="minorHAnsi" w:cs="Arial"/>
          <w:caps w:val="0"/>
          <w:sz w:val="20"/>
          <w:lang w:val="it-IT"/>
        </w:rPr>
        <w:t>AMMINISTRAZION</w:t>
      </w:r>
      <w:bookmarkEnd w:id="128"/>
      <w:r w:rsidRPr="00533A93">
        <w:rPr>
          <w:rFonts w:asciiTheme="minorHAnsi" w:hAnsiTheme="minorHAnsi" w:cs="Arial"/>
          <w:caps w:val="0"/>
          <w:sz w:val="20"/>
          <w:lang w:val="it-IT"/>
        </w:rPr>
        <w:t>E BENEFICIARIA</w:t>
      </w:r>
      <w:bookmarkEnd w:id="129"/>
    </w:p>
    <w:p w:rsidR="009B1949" w:rsidRPr="00533A93" w:rsidRDefault="009B1949" w:rsidP="009B1949">
      <w:pPr>
        <w:pStyle w:val="AOAltHead2"/>
        <w:widowControl w:val="0"/>
        <w:tabs>
          <w:tab w:val="clear" w:pos="1571"/>
          <w:tab w:val="num" w:pos="720"/>
        </w:tabs>
        <w:spacing w:before="0" w:line="300" w:lineRule="exact"/>
        <w:ind w:left="709" w:hanging="709"/>
        <w:rPr>
          <w:rFonts w:asciiTheme="minorHAnsi" w:hAnsiTheme="minorHAnsi" w:cs="Arial"/>
          <w:sz w:val="20"/>
          <w:lang w:val="it-IT"/>
        </w:rPr>
      </w:pPr>
      <w:r w:rsidRPr="00533A93">
        <w:rPr>
          <w:rFonts w:asciiTheme="minorHAnsi" w:hAnsiTheme="minorHAnsi" w:cs="Arial"/>
          <w:sz w:val="20"/>
          <w:lang w:val="it-IT"/>
        </w:rPr>
        <w:t xml:space="preserve">Ai sensi dell’art. 4, comma 3-quater, del D.L. 6 luglio 2012, n. 95, convertito con modificazioni in legge 7 agosto 2012, n. 135, </w:t>
      </w:r>
      <w:r w:rsidR="003D6DBE" w:rsidRPr="00533A93">
        <w:rPr>
          <w:rFonts w:asciiTheme="minorHAnsi" w:hAnsiTheme="minorHAnsi" w:cs="Arial"/>
          <w:sz w:val="20"/>
          <w:lang w:val="it-IT"/>
        </w:rPr>
        <w:t xml:space="preserve">al presente contatto </w:t>
      </w:r>
      <w:r w:rsidRPr="00533A93">
        <w:rPr>
          <w:rFonts w:asciiTheme="minorHAnsi" w:hAnsiTheme="minorHAnsi" w:cs="Arial"/>
          <w:sz w:val="20"/>
          <w:lang w:val="it-IT"/>
        </w:rPr>
        <w:t xml:space="preserve">si applica il contributo di cui all’art. 18, comma 3, </w:t>
      </w:r>
      <w:proofErr w:type="spellStart"/>
      <w:r w:rsidRPr="00533A93">
        <w:rPr>
          <w:rFonts w:asciiTheme="minorHAnsi" w:hAnsiTheme="minorHAnsi" w:cs="Arial"/>
          <w:sz w:val="20"/>
          <w:lang w:val="it-IT"/>
        </w:rPr>
        <w:t>D.Lgs.</w:t>
      </w:r>
      <w:proofErr w:type="spellEnd"/>
      <w:r w:rsidRPr="00533A93">
        <w:rPr>
          <w:rFonts w:asciiTheme="minorHAnsi" w:hAnsiTheme="minorHAnsi" w:cs="Arial"/>
          <w:sz w:val="20"/>
          <w:lang w:val="it-IT"/>
        </w:rPr>
        <w:t xml:space="preserve"> 1 dicembre 2009, n. 177, come disciplinato dal D.P.C.M. 23 giugno 2010.</w:t>
      </w:r>
    </w:p>
    <w:p w:rsidR="009B1949" w:rsidRPr="00533A93" w:rsidRDefault="003D6DBE" w:rsidP="009B1949">
      <w:pPr>
        <w:pStyle w:val="AOAltHead2"/>
        <w:widowControl w:val="0"/>
        <w:tabs>
          <w:tab w:val="clear" w:pos="1571"/>
          <w:tab w:val="num" w:pos="720"/>
        </w:tabs>
        <w:spacing w:before="0" w:line="300" w:lineRule="exact"/>
        <w:ind w:left="709" w:hanging="709"/>
        <w:rPr>
          <w:rFonts w:asciiTheme="minorHAnsi" w:hAnsiTheme="minorHAnsi"/>
          <w:sz w:val="20"/>
          <w:lang w:val="it-IT"/>
        </w:rPr>
      </w:pPr>
      <w:r w:rsidRPr="0017447E">
        <w:rPr>
          <w:rFonts w:asciiTheme="minorHAnsi" w:hAnsiTheme="minorHAnsi"/>
          <w:sz w:val="20"/>
          <w:lang w:val="it-IT"/>
        </w:rPr>
        <w:t>Pertanto, l’</w:t>
      </w:r>
      <w:r w:rsidR="009B1949" w:rsidRPr="0017447E">
        <w:rPr>
          <w:rFonts w:asciiTheme="minorHAnsi" w:hAnsiTheme="minorHAnsi"/>
          <w:sz w:val="20"/>
          <w:lang w:val="it-IT"/>
        </w:rPr>
        <w:t>Amministrazion</w:t>
      </w:r>
      <w:r w:rsidRPr="0017447E">
        <w:rPr>
          <w:rFonts w:asciiTheme="minorHAnsi" w:hAnsiTheme="minorHAnsi"/>
          <w:sz w:val="20"/>
          <w:lang w:val="it-IT"/>
        </w:rPr>
        <w:t>e</w:t>
      </w:r>
      <w:r w:rsidR="009B1949" w:rsidRPr="0017447E">
        <w:rPr>
          <w:rFonts w:asciiTheme="minorHAnsi" w:hAnsiTheme="minorHAnsi"/>
          <w:sz w:val="20"/>
          <w:lang w:val="it-IT"/>
        </w:rPr>
        <w:t xml:space="preserve"> Beneficiari</w:t>
      </w:r>
      <w:r w:rsidRPr="0017447E">
        <w:rPr>
          <w:rFonts w:asciiTheme="minorHAnsi" w:hAnsiTheme="minorHAnsi"/>
          <w:sz w:val="20"/>
          <w:lang w:val="it-IT"/>
        </w:rPr>
        <w:t>a</w:t>
      </w:r>
      <w:r w:rsidR="009B1949" w:rsidRPr="0017447E">
        <w:rPr>
          <w:rFonts w:asciiTheme="minorHAnsi" w:hAnsiTheme="minorHAnsi"/>
          <w:sz w:val="20"/>
          <w:lang w:val="it-IT"/>
        </w:rPr>
        <w:t xml:space="preserve"> </w:t>
      </w:r>
      <w:r w:rsidRPr="0017447E">
        <w:rPr>
          <w:rFonts w:asciiTheme="minorHAnsi" w:hAnsiTheme="minorHAnsi"/>
          <w:sz w:val="20"/>
          <w:lang w:val="it-IT"/>
        </w:rPr>
        <w:t>è tenuta</w:t>
      </w:r>
      <w:r w:rsidR="009B1949" w:rsidRPr="0017447E">
        <w:rPr>
          <w:rFonts w:asciiTheme="minorHAnsi" w:hAnsiTheme="minorHAnsi"/>
          <w:sz w:val="20"/>
          <w:lang w:val="it-IT"/>
        </w:rPr>
        <w:t xml:space="preserve"> a versare a Consip S.p.A., entro il termine di 30 (trenta) giorni solari dalla data di perfezionamento del </w:t>
      </w:r>
      <w:r w:rsidRPr="0017447E">
        <w:rPr>
          <w:rFonts w:asciiTheme="minorHAnsi" w:hAnsiTheme="minorHAnsi"/>
          <w:sz w:val="20"/>
          <w:lang w:val="it-IT"/>
        </w:rPr>
        <w:t xml:space="preserve">presente </w:t>
      </w:r>
      <w:r w:rsidR="009B1949" w:rsidRPr="0017447E">
        <w:rPr>
          <w:rFonts w:asciiTheme="minorHAnsi" w:hAnsiTheme="minorHAnsi"/>
          <w:sz w:val="20"/>
          <w:lang w:val="it-IT"/>
        </w:rPr>
        <w:t>Contratto Esecutivo, il predetto contributo nella misura prevista dall’art. 2, lettera a) o lettera b), del D.P.C.M. 23 giugno 2010, in ragione del valore complessivo del Contratto Esecutivo, determinato sulla base del Progetto dei Fabbisogni approvato dall’Amministrazione Beneficiaria all’atto della stipula del Contratto Esecutivo medesimo.</w:t>
      </w:r>
      <w:r w:rsidR="006F4AA7" w:rsidRPr="0017447E">
        <w:rPr>
          <w:rFonts w:asciiTheme="minorHAnsi" w:hAnsiTheme="minorHAnsi"/>
          <w:sz w:val="20"/>
          <w:lang w:val="it-IT"/>
        </w:rPr>
        <w:t xml:space="preserve"> Come previsto all’art. 7.2 del Contratto Quadro il Progetto esecutivo dovrà contenere altresì </w:t>
      </w:r>
      <w:r w:rsidR="006F4AA7" w:rsidRPr="0017447E">
        <w:rPr>
          <w:rFonts w:asciiTheme="minorHAnsi" w:hAnsiTheme="minorHAnsi" w:cs="Arial"/>
          <w:bCs/>
          <w:sz w:val="20"/>
          <w:lang w:val="it-IT"/>
        </w:rPr>
        <w:t xml:space="preserve">il valore del Contratto Esecutivo e l’importo dell’anzidetto contributo. </w:t>
      </w:r>
      <w:r w:rsidR="009B1949" w:rsidRPr="00533A93">
        <w:rPr>
          <w:rFonts w:asciiTheme="minorHAnsi" w:hAnsiTheme="minorHAnsi" w:cs="Arial"/>
          <w:sz w:val="20"/>
          <w:lang w:val="it-IT"/>
        </w:rPr>
        <w:t>In caso di incremento del valore del Contratto Esecutivo a seguito di una modifica del Piano e del Progetto dei Fabbisogni approvato dall’Amministrazione Beneficiaria ai sensi del precedente articolo 8, quest’ultima è tenuta a versare a Consip S.p.A., entro il termine di 30 (trenta) giorni solari dalla predetta approvazione,  un ulteriore contributo nella misura prevista dall’art. 2, lettera c), del D.P.C.M. 23 giugno 2010.</w:t>
      </w:r>
    </w:p>
    <w:p w:rsidR="009B1949" w:rsidRPr="00533A93" w:rsidRDefault="009B1949" w:rsidP="009B1949">
      <w:pPr>
        <w:pStyle w:val="AOAltHead2"/>
        <w:widowControl w:val="0"/>
        <w:tabs>
          <w:tab w:val="clear" w:pos="1571"/>
          <w:tab w:val="num" w:pos="720"/>
        </w:tabs>
        <w:spacing w:before="0" w:line="300" w:lineRule="exact"/>
        <w:ind w:left="709" w:hanging="709"/>
        <w:rPr>
          <w:rFonts w:asciiTheme="minorHAnsi" w:hAnsiTheme="minorHAnsi" w:cs="Arial"/>
          <w:sz w:val="20"/>
          <w:lang w:val="it-IT"/>
        </w:rPr>
      </w:pPr>
      <w:r w:rsidRPr="00533A93">
        <w:rPr>
          <w:rFonts w:asciiTheme="minorHAnsi" w:hAnsiTheme="minorHAnsi" w:cs="Arial"/>
          <w:sz w:val="20"/>
          <w:lang w:val="it-IT"/>
        </w:rPr>
        <w:t xml:space="preserve">Le modalità operative di pagamento del predetto contributo sono </w:t>
      </w:r>
      <w:r w:rsidR="006F4AA7" w:rsidRPr="00533A93">
        <w:rPr>
          <w:rFonts w:asciiTheme="minorHAnsi" w:hAnsiTheme="minorHAnsi" w:cs="Arial"/>
          <w:sz w:val="20"/>
          <w:lang w:val="it-IT"/>
        </w:rPr>
        <w:t xml:space="preserve">disponibili </w:t>
      </w:r>
      <w:r w:rsidRPr="00533A93">
        <w:rPr>
          <w:rFonts w:asciiTheme="minorHAnsi" w:hAnsiTheme="minorHAnsi" w:cs="Arial"/>
          <w:sz w:val="20"/>
          <w:lang w:val="it-IT"/>
        </w:rPr>
        <w:t>sul sito internet della Consip S.p.A. (</w:t>
      </w:r>
      <w:hyperlink r:id="rId9" w:history="1">
        <w:r w:rsidRPr="00533A93">
          <w:rPr>
            <w:rStyle w:val="Collegamentoipertestuale"/>
            <w:rFonts w:asciiTheme="minorHAnsi" w:hAnsiTheme="minorHAnsi" w:cs="Arial"/>
            <w:sz w:val="20"/>
            <w:lang w:val="it-IT"/>
          </w:rPr>
          <w:t>www.consip.it</w:t>
        </w:r>
      </w:hyperlink>
      <w:r w:rsidRPr="00533A93">
        <w:rPr>
          <w:rFonts w:asciiTheme="minorHAnsi" w:hAnsiTheme="minorHAnsi" w:cs="Arial"/>
          <w:sz w:val="20"/>
          <w:lang w:val="it-IT"/>
        </w:rPr>
        <w:t>).</w:t>
      </w:r>
    </w:p>
    <w:p w:rsidR="0012639C" w:rsidRPr="007F3CB2" w:rsidRDefault="0012639C" w:rsidP="007B7062">
      <w:pPr>
        <w:pStyle w:val="AODocTxt"/>
        <w:numPr>
          <w:ilvl w:val="0"/>
          <w:numId w:val="0"/>
        </w:numPr>
        <w:spacing w:before="0" w:line="300" w:lineRule="exact"/>
        <w:rPr>
          <w:rFonts w:asciiTheme="minorHAnsi" w:hAnsiTheme="minorHAnsi"/>
          <w:sz w:val="20"/>
          <w:lang w:val="it-IT"/>
        </w:rPr>
      </w:pP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Letto, approvato e sottoscritto</w:t>
      </w: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Roma, lì _____________________</w:t>
      </w: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p>
    <w:p w:rsidR="005042E5" w:rsidRPr="007F3CB2" w:rsidRDefault="005042E5" w:rsidP="007B7062">
      <w:pPr>
        <w:pStyle w:val="AODocTxt"/>
        <w:widowControl w:val="0"/>
        <w:spacing w:before="0" w:line="300" w:lineRule="exact"/>
        <w:rPr>
          <w:rFonts w:asciiTheme="minorHAnsi" w:hAnsiTheme="minorHAnsi" w:cs="Arial"/>
          <w:sz w:val="20"/>
          <w:lang w:val="it-IT"/>
        </w:rPr>
      </w:pPr>
      <w:r w:rsidRPr="007F3CB2">
        <w:rPr>
          <w:rFonts w:asciiTheme="minorHAnsi" w:hAnsiTheme="minorHAnsi" w:cs="Arial"/>
          <w:sz w:val="20"/>
          <w:lang w:val="it-IT"/>
        </w:rPr>
        <w:t>___________________________</w:t>
      </w:r>
      <w:r w:rsidRPr="007F3CB2">
        <w:rPr>
          <w:rFonts w:asciiTheme="minorHAnsi" w:hAnsiTheme="minorHAnsi" w:cs="Arial"/>
          <w:sz w:val="20"/>
          <w:lang w:val="it-IT"/>
        </w:rPr>
        <w:tab/>
      </w:r>
      <w:r w:rsidRPr="007F3CB2">
        <w:rPr>
          <w:rFonts w:asciiTheme="minorHAnsi" w:hAnsiTheme="minorHAnsi" w:cs="Arial"/>
          <w:sz w:val="20"/>
          <w:lang w:val="it-IT"/>
        </w:rPr>
        <w:tab/>
      </w:r>
      <w:r w:rsidR="00D20714" w:rsidRPr="007F3CB2">
        <w:rPr>
          <w:rFonts w:asciiTheme="minorHAnsi" w:hAnsiTheme="minorHAnsi" w:cs="Arial"/>
          <w:sz w:val="20"/>
          <w:lang w:val="it-IT"/>
        </w:rPr>
        <w:tab/>
      </w:r>
      <w:r w:rsidRPr="007F3CB2">
        <w:rPr>
          <w:rFonts w:asciiTheme="minorHAnsi" w:hAnsiTheme="minorHAnsi" w:cs="Arial"/>
          <w:sz w:val="20"/>
          <w:lang w:val="it-IT"/>
        </w:rPr>
        <w:tab/>
        <w:t>______________________</w:t>
      </w:r>
    </w:p>
    <w:p w:rsidR="005042E5" w:rsidRPr="00C31CC5" w:rsidRDefault="00D03281" w:rsidP="002741D1">
      <w:pPr>
        <w:pStyle w:val="AODocTxt"/>
        <w:widowControl w:val="0"/>
        <w:tabs>
          <w:tab w:val="left" w:pos="426"/>
          <w:tab w:val="left" w:pos="5387"/>
        </w:tabs>
        <w:spacing w:before="0" w:line="300" w:lineRule="exact"/>
        <w:rPr>
          <w:rFonts w:asciiTheme="minorHAnsi" w:hAnsiTheme="minorHAnsi" w:cs="Arial"/>
          <w:sz w:val="20"/>
          <w:lang w:val="it-IT"/>
        </w:rPr>
      </w:pPr>
      <w:r w:rsidRPr="007F3CB2">
        <w:rPr>
          <w:rFonts w:asciiTheme="minorHAnsi" w:hAnsiTheme="minorHAnsi" w:cs="Arial"/>
          <w:sz w:val="20"/>
          <w:lang w:val="it-IT"/>
        </w:rPr>
        <w:tab/>
      </w:r>
      <w:r w:rsidR="005042E5" w:rsidRPr="007F3CB2">
        <w:rPr>
          <w:rFonts w:asciiTheme="minorHAnsi" w:hAnsiTheme="minorHAnsi" w:cs="Arial"/>
          <w:sz w:val="20"/>
          <w:lang w:val="it-IT"/>
        </w:rPr>
        <w:t xml:space="preserve">(per </w:t>
      </w:r>
      <w:r w:rsidR="00D20714" w:rsidRPr="007F3CB2">
        <w:rPr>
          <w:rFonts w:asciiTheme="minorHAnsi" w:hAnsiTheme="minorHAnsi" w:cs="Arial"/>
          <w:sz w:val="20"/>
          <w:lang w:val="it-IT"/>
        </w:rPr>
        <w:t>l’Amministrazione)</w:t>
      </w:r>
      <w:r w:rsidR="005042E5" w:rsidRPr="00C31CC5">
        <w:rPr>
          <w:rFonts w:asciiTheme="minorHAnsi" w:hAnsiTheme="minorHAnsi" w:cs="Arial"/>
          <w:sz w:val="20"/>
          <w:lang w:val="it-IT"/>
        </w:rPr>
        <w:tab/>
        <w:t>(per il Fornitore)</w:t>
      </w:r>
    </w:p>
    <w:p w:rsidR="005042E5" w:rsidRPr="00C31CC5" w:rsidRDefault="005042E5" w:rsidP="007B7062">
      <w:pPr>
        <w:pStyle w:val="AODocTxt"/>
        <w:widowControl w:val="0"/>
        <w:numPr>
          <w:ilvl w:val="0"/>
          <w:numId w:val="0"/>
        </w:numPr>
        <w:spacing w:before="0" w:line="300" w:lineRule="exact"/>
        <w:rPr>
          <w:rFonts w:asciiTheme="minorHAnsi" w:hAnsiTheme="minorHAnsi" w:cs="Arial"/>
          <w:sz w:val="20"/>
          <w:lang w:val="it-IT"/>
        </w:rPr>
      </w:pPr>
    </w:p>
    <w:p w:rsidR="008A2010" w:rsidRPr="00AD0886" w:rsidRDefault="005042E5" w:rsidP="008A2010">
      <w:pPr>
        <w:pStyle w:val="AOAltHead2"/>
        <w:widowControl w:val="0"/>
        <w:numPr>
          <w:ilvl w:val="0"/>
          <w:numId w:val="0"/>
        </w:numPr>
        <w:spacing w:before="0" w:line="300" w:lineRule="exact"/>
        <w:rPr>
          <w:rFonts w:asciiTheme="minorHAnsi" w:hAnsiTheme="minorHAnsi"/>
          <w:caps/>
          <w:sz w:val="20"/>
          <w:lang w:val="it-IT"/>
        </w:rPr>
      </w:pPr>
      <w:r w:rsidRPr="00C31CC5">
        <w:rPr>
          <w:rFonts w:asciiTheme="minorHAnsi" w:hAnsiTheme="minorHAnsi" w:cs="Arial"/>
          <w:sz w:val="20"/>
          <w:lang w:val="it-IT"/>
        </w:rPr>
        <w:t xml:space="preserve">Ai sensi e per gli effetti dell’art. 1341 c.c. il Fornitore dichiara di aver letto con attenzione e di approvare specificatamente le pattuizioni contenute negli articoli seguenti: </w:t>
      </w:r>
      <w:r w:rsidR="00354B95" w:rsidRPr="00C31CC5">
        <w:rPr>
          <w:rFonts w:asciiTheme="minorHAnsi" w:hAnsiTheme="minorHAnsi" w:cs="Arial"/>
          <w:sz w:val="20"/>
          <w:lang w:val="it-IT"/>
        </w:rPr>
        <w:t>Art</w:t>
      </w:r>
      <w:r w:rsidR="00346A5B" w:rsidRPr="00C31CC5">
        <w:rPr>
          <w:rFonts w:asciiTheme="minorHAnsi" w:hAnsiTheme="minorHAnsi" w:cs="Arial"/>
          <w:sz w:val="20"/>
          <w:lang w:val="it-IT"/>
        </w:rPr>
        <w:t>.</w:t>
      </w:r>
      <w:r w:rsidR="00354B95" w:rsidRPr="00C31CC5">
        <w:rPr>
          <w:rFonts w:asciiTheme="minorHAnsi" w:hAnsiTheme="minorHAnsi" w:cs="Arial"/>
          <w:sz w:val="20"/>
          <w:lang w:val="it-IT"/>
        </w:rPr>
        <w:t xml:space="preserve"> 1 Definizioni, Art. 3 Oggetto del Contratto Esecutivo, Art. 4 Efficacia e durata, Art. 5 Piano dei Fabbisogni</w:t>
      </w:r>
      <w:r w:rsidR="00E176E7">
        <w:rPr>
          <w:rFonts w:asciiTheme="minorHAnsi" w:hAnsiTheme="minorHAnsi" w:cs="Arial"/>
          <w:sz w:val="20"/>
          <w:lang w:val="it-IT"/>
        </w:rPr>
        <w:t xml:space="preserve"> e Progetto Esecutivo</w:t>
      </w:r>
      <w:r w:rsidR="00354B95" w:rsidRPr="00C31CC5">
        <w:rPr>
          <w:rFonts w:asciiTheme="minorHAnsi" w:hAnsiTheme="minorHAnsi" w:cs="Arial"/>
          <w:sz w:val="20"/>
          <w:lang w:val="it-IT"/>
        </w:rPr>
        <w:t>, Art. 6 Erogazione dei servizi</w:t>
      </w:r>
      <w:r w:rsidR="00C31CC5">
        <w:rPr>
          <w:rFonts w:asciiTheme="minorHAnsi" w:hAnsiTheme="minorHAnsi" w:cs="Arial"/>
          <w:sz w:val="20"/>
          <w:lang w:val="it-IT"/>
        </w:rPr>
        <w:t xml:space="preserve"> e stato di avanzamento</w:t>
      </w:r>
      <w:r w:rsidR="00354B95" w:rsidRPr="00C31CC5">
        <w:rPr>
          <w:rFonts w:asciiTheme="minorHAnsi" w:hAnsiTheme="minorHAnsi" w:cs="Arial"/>
          <w:sz w:val="20"/>
          <w:lang w:val="it-IT"/>
        </w:rPr>
        <w:t xml:space="preserve">, Art. 7 Gestione del Contratto </w:t>
      </w:r>
      <w:r w:rsidR="00354B95" w:rsidRPr="00C31CC5">
        <w:rPr>
          <w:rFonts w:asciiTheme="minorHAnsi" w:hAnsiTheme="minorHAnsi" w:cs="Arial"/>
          <w:sz w:val="20"/>
          <w:lang w:val="it-IT"/>
        </w:rPr>
        <w:lastRenderedPageBreak/>
        <w:t>Esecutivo, Art. 8</w:t>
      </w:r>
      <w:r w:rsidR="00D9152D"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Attivazione e dismissione dei servizi,; Art. </w:t>
      </w:r>
      <w:r w:rsidR="003C20B3" w:rsidRPr="00C31CC5">
        <w:rPr>
          <w:rFonts w:asciiTheme="minorHAnsi" w:hAnsiTheme="minorHAnsi" w:cs="Arial"/>
          <w:sz w:val="20"/>
          <w:lang w:val="it-IT"/>
        </w:rPr>
        <w:t xml:space="preserve">9 </w:t>
      </w:r>
      <w:r w:rsidR="00354B95" w:rsidRPr="00C31CC5">
        <w:rPr>
          <w:rFonts w:asciiTheme="minorHAnsi" w:hAnsiTheme="minorHAnsi" w:cs="Arial"/>
          <w:sz w:val="20"/>
          <w:lang w:val="it-IT"/>
        </w:rPr>
        <w:t>Collaudi</w:t>
      </w:r>
      <w:r w:rsidR="00E176E7">
        <w:rPr>
          <w:rFonts w:asciiTheme="minorHAnsi" w:hAnsiTheme="minorHAnsi" w:cs="Arial"/>
          <w:sz w:val="20"/>
          <w:lang w:val="it-IT"/>
        </w:rPr>
        <w:t xml:space="preserve"> – Verifiche di Conformità</w:t>
      </w:r>
      <w:r w:rsidR="00354B95" w:rsidRPr="00C31CC5">
        <w:rPr>
          <w:rFonts w:asciiTheme="minorHAnsi" w:hAnsiTheme="minorHAnsi" w:cs="Arial"/>
          <w:sz w:val="20"/>
          <w:lang w:val="it-IT"/>
        </w:rPr>
        <w:t xml:space="preserve">, Art. </w:t>
      </w:r>
      <w:r w:rsidR="003C20B3" w:rsidRPr="00C31CC5">
        <w:rPr>
          <w:rFonts w:asciiTheme="minorHAnsi" w:hAnsiTheme="minorHAnsi" w:cs="Arial"/>
          <w:sz w:val="20"/>
          <w:lang w:val="it-IT"/>
        </w:rPr>
        <w:t xml:space="preserve">10 </w:t>
      </w:r>
      <w:r w:rsidR="00354B95" w:rsidRPr="00C31CC5">
        <w:rPr>
          <w:rFonts w:asciiTheme="minorHAnsi" w:hAnsiTheme="minorHAnsi" w:cs="Arial"/>
          <w:sz w:val="20"/>
          <w:lang w:val="it-IT"/>
        </w:rPr>
        <w:t xml:space="preserve">Penali, Art. </w:t>
      </w:r>
      <w:r w:rsidR="003C20B3" w:rsidRPr="00C31CC5">
        <w:rPr>
          <w:rFonts w:asciiTheme="minorHAnsi" w:hAnsiTheme="minorHAnsi" w:cs="Arial"/>
          <w:sz w:val="20"/>
          <w:lang w:val="it-IT"/>
        </w:rPr>
        <w:t xml:space="preserve">11 </w:t>
      </w:r>
      <w:r w:rsidR="00354B95" w:rsidRPr="00C31CC5">
        <w:rPr>
          <w:rFonts w:asciiTheme="minorHAnsi" w:hAnsiTheme="minorHAnsi" w:cs="Arial"/>
          <w:sz w:val="20"/>
          <w:lang w:val="it-IT"/>
        </w:rPr>
        <w:t xml:space="preserve">Corrispettivi, Art. </w:t>
      </w:r>
      <w:r w:rsidR="003C20B3" w:rsidRPr="00C31CC5">
        <w:rPr>
          <w:rFonts w:asciiTheme="minorHAnsi" w:hAnsiTheme="minorHAnsi" w:cs="Arial"/>
          <w:sz w:val="20"/>
          <w:lang w:val="it-IT"/>
        </w:rPr>
        <w:t xml:space="preserve">12 </w:t>
      </w:r>
      <w:r w:rsidR="00354B95" w:rsidRPr="00C31CC5">
        <w:rPr>
          <w:rFonts w:asciiTheme="minorHAnsi" w:hAnsiTheme="minorHAnsi" w:cs="Arial"/>
          <w:sz w:val="20"/>
          <w:lang w:val="it-IT"/>
        </w:rPr>
        <w:t xml:space="preserve">Fatturazione e pagamenti, Art. </w:t>
      </w:r>
      <w:r w:rsidR="003C20B3" w:rsidRPr="00C31CC5">
        <w:rPr>
          <w:rFonts w:asciiTheme="minorHAnsi" w:hAnsiTheme="minorHAnsi" w:cs="Arial"/>
          <w:sz w:val="20"/>
          <w:lang w:val="it-IT"/>
        </w:rPr>
        <w:t xml:space="preserve">13 </w:t>
      </w:r>
      <w:r w:rsidR="00354B95" w:rsidRPr="00C31CC5">
        <w:rPr>
          <w:rFonts w:asciiTheme="minorHAnsi" w:hAnsiTheme="minorHAnsi" w:cs="Arial"/>
          <w:sz w:val="20"/>
          <w:lang w:val="it-IT"/>
        </w:rPr>
        <w:t xml:space="preserve">Garanzia dell’esatto adempimento, Art. </w:t>
      </w:r>
      <w:r w:rsidR="005D709E" w:rsidRPr="00C31CC5">
        <w:rPr>
          <w:rFonts w:asciiTheme="minorHAnsi" w:hAnsiTheme="minorHAnsi" w:cs="Arial"/>
          <w:sz w:val="20"/>
          <w:lang w:val="it-IT"/>
        </w:rPr>
        <w:t>1</w:t>
      </w:r>
      <w:r w:rsidR="005D709E">
        <w:rPr>
          <w:rFonts w:asciiTheme="minorHAnsi" w:hAnsiTheme="minorHAnsi" w:cs="Arial"/>
          <w:sz w:val="20"/>
          <w:lang w:val="it-IT"/>
        </w:rPr>
        <w:t>4</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Divieto di cessione del</w:t>
      </w:r>
      <w:r w:rsid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contratto, Art. </w:t>
      </w:r>
      <w:r w:rsidR="005D709E" w:rsidRPr="00C31CC5">
        <w:rPr>
          <w:rFonts w:asciiTheme="minorHAnsi" w:hAnsiTheme="minorHAnsi" w:cs="Arial"/>
          <w:sz w:val="20"/>
          <w:lang w:val="it-IT"/>
        </w:rPr>
        <w:t>1</w:t>
      </w:r>
      <w:r w:rsidR="005D709E">
        <w:rPr>
          <w:rFonts w:asciiTheme="minorHAnsi" w:hAnsiTheme="minorHAnsi" w:cs="Arial"/>
          <w:sz w:val="20"/>
          <w:lang w:val="it-IT"/>
        </w:rPr>
        <w:t>5</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Risoluzione e Recesso, Art. </w:t>
      </w:r>
      <w:r w:rsidR="005D709E" w:rsidRPr="00C31CC5">
        <w:rPr>
          <w:rFonts w:asciiTheme="minorHAnsi" w:hAnsiTheme="minorHAnsi" w:cs="Arial"/>
          <w:sz w:val="20"/>
          <w:lang w:val="it-IT"/>
        </w:rPr>
        <w:t>1</w:t>
      </w:r>
      <w:r w:rsidR="005D709E">
        <w:rPr>
          <w:rFonts w:asciiTheme="minorHAnsi" w:hAnsiTheme="minorHAnsi" w:cs="Arial"/>
          <w:sz w:val="20"/>
          <w:lang w:val="it-IT"/>
        </w:rPr>
        <w:t>6</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Forza Maggiore, Art. </w:t>
      </w:r>
      <w:r w:rsidR="005D709E" w:rsidRPr="00C31CC5">
        <w:rPr>
          <w:rFonts w:asciiTheme="minorHAnsi" w:hAnsiTheme="minorHAnsi" w:cs="Arial"/>
          <w:sz w:val="20"/>
          <w:lang w:val="it-IT"/>
        </w:rPr>
        <w:t>1</w:t>
      </w:r>
      <w:r w:rsidR="005D709E">
        <w:rPr>
          <w:rFonts w:asciiTheme="minorHAnsi" w:hAnsiTheme="minorHAnsi" w:cs="Arial"/>
          <w:sz w:val="20"/>
          <w:lang w:val="it-IT"/>
        </w:rPr>
        <w:t>7</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Responsabilità civile, Art. </w:t>
      </w:r>
      <w:r w:rsidR="005D709E" w:rsidRPr="00C31CC5">
        <w:rPr>
          <w:rFonts w:asciiTheme="minorHAnsi" w:hAnsiTheme="minorHAnsi" w:cs="Arial"/>
          <w:sz w:val="20"/>
          <w:lang w:val="it-IT"/>
        </w:rPr>
        <w:t>1</w:t>
      </w:r>
      <w:r w:rsidR="005D709E">
        <w:rPr>
          <w:rFonts w:asciiTheme="minorHAnsi" w:hAnsiTheme="minorHAnsi" w:cs="Arial"/>
          <w:sz w:val="20"/>
          <w:lang w:val="it-IT"/>
        </w:rPr>
        <w:t>8</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Tracciabilità dei flussi finanziari</w:t>
      </w:r>
      <w:r w:rsidR="004D1A6D">
        <w:rPr>
          <w:rFonts w:asciiTheme="minorHAnsi" w:hAnsiTheme="minorHAnsi" w:cs="Arial"/>
          <w:sz w:val="20"/>
          <w:lang w:val="it-IT"/>
        </w:rPr>
        <w:t xml:space="preserve"> </w:t>
      </w:r>
      <w:r w:rsidR="00354B95" w:rsidRPr="00C31CC5">
        <w:rPr>
          <w:rFonts w:asciiTheme="minorHAnsi" w:hAnsiTheme="minorHAnsi" w:cs="Arial"/>
          <w:sz w:val="20"/>
          <w:lang w:val="it-IT"/>
        </w:rPr>
        <w:t xml:space="preserve">- Ulteriori clausole risolutive espresse, Art. </w:t>
      </w:r>
      <w:r w:rsidR="005D709E">
        <w:rPr>
          <w:rFonts w:asciiTheme="minorHAnsi" w:hAnsiTheme="minorHAnsi" w:cs="Arial"/>
          <w:sz w:val="20"/>
          <w:lang w:val="it-IT"/>
        </w:rPr>
        <w:t xml:space="preserve">19 </w:t>
      </w:r>
      <w:r w:rsidR="00354B95" w:rsidRPr="00C31CC5">
        <w:rPr>
          <w:rFonts w:asciiTheme="minorHAnsi" w:hAnsiTheme="minorHAnsi" w:cs="Arial"/>
          <w:sz w:val="20"/>
          <w:lang w:val="it-IT"/>
        </w:rPr>
        <w:t xml:space="preserve">Oneri fiscali e spese contrattuali, Art. </w:t>
      </w:r>
      <w:r w:rsidR="003C20B3" w:rsidRPr="00C31CC5">
        <w:rPr>
          <w:rFonts w:asciiTheme="minorHAnsi" w:hAnsiTheme="minorHAnsi" w:cs="Arial"/>
          <w:sz w:val="20"/>
          <w:lang w:val="it-IT"/>
        </w:rPr>
        <w:t>2</w:t>
      </w:r>
      <w:r w:rsidR="005D709E">
        <w:rPr>
          <w:rFonts w:asciiTheme="minorHAnsi" w:hAnsiTheme="minorHAnsi" w:cs="Arial"/>
          <w:sz w:val="20"/>
          <w:lang w:val="it-IT"/>
        </w:rPr>
        <w:t>0</w:t>
      </w:r>
      <w:r w:rsidR="003C20B3"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Foro competente, Art. </w:t>
      </w:r>
      <w:r w:rsidR="005D709E" w:rsidRPr="00C31CC5">
        <w:rPr>
          <w:rFonts w:asciiTheme="minorHAnsi" w:hAnsiTheme="minorHAnsi" w:cs="Arial"/>
          <w:sz w:val="20"/>
          <w:lang w:val="it-IT"/>
        </w:rPr>
        <w:t>2</w:t>
      </w:r>
      <w:r w:rsidR="005D709E">
        <w:rPr>
          <w:rFonts w:asciiTheme="minorHAnsi" w:hAnsiTheme="minorHAnsi" w:cs="Arial"/>
          <w:sz w:val="20"/>
          <w:lang w:val="it-IT"/>
        </w:rPr>
        <w:t>1</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Trattamento dei dati personali</w:t>
      </w:r>
      <w:r w:rsidR="008A2010">
        <w:rPr>
          <w:rFonts w:asciiTheme="minorHAnsi" w:hAnsiTheme="minorHAnsi" w:cs="Arial"/>
          <w:sz w:val="20"/>
          <w:lang w:val="it-IT"/>
        </w:rPr>
        <w:t>, &lt;eventuale Art. 2</w:t>
      </w:r>
      <w:r w:rsidR="005D709E">
        <w:rPr>
          <w:rFonts w:asciiTheme="minorHAnsi" w:hAnsiTheme="minorHAnsi" w:cs="Arial"/>
          <w:sz w:val="20"/>
          <w:lang w:val="it-IT"/>
        </w:rPr>
        <w:t>1</w:t>
      </w:r>
      <w:r w:rsidR="008A2010">
        <w:rPr>
          <w:rFonts w:asciiTheme="minorHAnsi" w:hAnsiTheme="minorHAnsi" w:cs="Arial"/>
          <w:sz w:val="20"/>
          <w:lang w:val="it-IT"/>
        </w:rPr>
        <w:t xml:space="preserve"> bis </w:t>
      </w:r>
      <w:r w:rsidR="008A2010">
        <w:rPr>
          <w:rFonts w:asciiTheme="minorHAnsi" w:hAnsiTheme="minorHAnsi"/>
          <w:kern w:val="28"/>
          <w:sz w:val="20"/>
          <w:lang w:val="it-IT"/>
        </w:rPr>
        <w:t>N</w:t>
      </w:r>
      <w:r w:rsidR="008A2010" w:rsidRPr="008A2010">
        <w:rPr>
          <w:rFonts w:asciiTheme="minorHAnsi" w:hAnsiTheme="minorHAnsi"/>
          <w:kern w:val="28"/>
          <w:sz w:val="20"/>
          <w:lang w:val="it-IT"/>
        </w:rPr>
        <w:t>omina a responsabile</w:t>
      </w:r>
      <w:r w:rsidR="00514AA7">
        <w:rPr>
          <w:rFonts w:asciiTheme="minorHAnsi" w:hAnsiTheme="minorHAnsi"/>
          <w:kern w:val="28"/>
          <w:sz w:val="20"/>
          <w:lang w:val="it-IT"/>
        </w:rPr>
        <w:t xml:space="preserve"> (eventuale sud responsabile)</w:t>
      </w:r>
      <w:r w:rsidR="008A2010" w:rsidRPr="008A2010">
        <w:rPr>
          <w:rFonts w:asciiTheme="minorHAnsi" w:hAnsiTheme="minorHAnsi"/>
          <w:kern w:val="28"/>
          <w:sz w:val="20"/>
          <w:lang w:val="it-IT"/>
        </w:rPr>
        <w:t xml:space="preserve"> del trattamento dei dati</w:t>
      </w:r>
      <w:r w:rsidR="008A2010">
        <w:rPr>
          <w:rFonts w:asciiTheme="minorHAnsi" w:hAnsiTheme="minorHAnsi"/>
          <w:kern w:val="28"/>
          <w:sz w:val="20"/>
          <w:lang w:val="it-IT"/>
        </w:rPr>
        <w:t>&gt;</w:t>
      </w:r>
      <w:r w:rsidR="008A2010">
        <w:rPr>
          <w:rFonts w:asciiTheme="minorHAnsi" w:hAnsiTheme="minorHAnsi"/>
          <w:caps/>
          <w:sz w:val="20"/>
          <w:lang w:val="it-IT"/>
        </w:rPr>
        <w:t xml:space="preserve">. </w:t>
      </w: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Letto, approvato e sottoscritto</w:t>
      </w: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Roma, lì</w:t>
      </w:r>
    </w:p>
    <w:p w:rsidR="008A2010" w:rsidRDefault="008A2010" w:rsidP="007B7062">
      <w:pPr>
        <w:pStyle w:val="AODocTxt"/>
        <w:widowControl w:val="0"/>
        <w:numPr>
          <w:ilvl w:val="0"/>
          <w:numId w:val="0"/>
        </w:numPr>
        <w:spacing w:before="0" w:line="300" w:lineRule="exact"/>
        <w:rPr>
          <w:rFonts w:asciiTheme="minorHAnsi" w:hAnsiTheme="minorHAnsi" w:cs="Arial"/>
          <w:sz w:val="20"/>
          <w:lang w:val="it-IT"/>
        </w:rPr>
      </w:pP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________________________________</w:t>
      </w:r>
    </w:p>
    <w:p w:rsidR="005042E5" w:rsidRPr="007F3CB2" w:rsidRDefault="005042E5" w:rsidP="002741D1">
      <w:pPr>
        <w:pStyle w:val="AODocTxt"/>
        <w:widowControl w:val="0"/>
        <w:numPr>
          <w:ilvl w:val="0"/>
          <w:numId w:val="0"/>
        </w:numPr>
        <w:spacing w:before="0" w:line="300" w:lineRule="exact"/>
        <w:ind w:firstLine="709"/>
        <w:rPr>
          <w:rFonts w:asciiTheme="minorHAnsi" w:hAnsiTheme="minorHAnsi" w:cs="Arial"/>
          <w:sz w:val="20"/>
          <w:lang w:val="it-IT"/>
        </w:rPr>
      </w:pPr>
      <w:r w:rsidRPr="007F3CB2">
        <w:rPr>
          <w:rFonts w:asciiTheme="minorHAnsi" w:hAnsiTheme="minorHAnsi" w:cs="Arial"/>
          <w:sz w:val="20"/>
          <w:lang w:val="it-IT"/>
        </w:rPr>
        <w:t>(per il Fornitore)</w:t>
      </w:r>
    </w:p>
    <w:sectPr w:rsidR="005042E5" w:rsidRPr="007F3CB2" w:rsidSect="004E5CE2">
      <w:headerReference w:type="even" r:id="rId10"/>
      <w:headerReference w:type="default" r:id="rId11"/>
      <w:footerReference w:type="even" r:id="rId12"/>
      <w:footerReference w:type="default" r:id="rId13"/>
      <w:headerReference w:type="first" r:id="rId14"/>
      <w:footerReference w:type="first" r:id="rId15"/>
      <w:pgSz w:w="11906" w:h="16838" w:code="9"/>
      <w:pgMar w:top="1985" w:right="1985" w:bottom="851" w:left="1985" w:header="851"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AAB" w:rsidRDefault="00A13AAB" w:rsidP="00AE627D">
      <w:r>
        <w:separator/>
      </w:r>
    </w:p>
  </w:endnote>
  <w:endnote w:type="continuationSeparator" w:id="0">
    <w:p w:rsidR="00A13AAB" w:rsidRDefault="00A13AAB" w:rsidP="00A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Default="00A810A8" w:rsidP="0052712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810A8" w:rsidRDefault="00A810A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Pr="000759E3" w:rsidRDefault="00A810A8" w:rsidP="00586979">
    <w:pPr>
      <w:pStyle w:val="Pidipagina"/>
      <w:pBdr>
        <w:top w:val="single" w:sz="4" w:space="0" w:color="auto"/>
      </w:pBdr>
      <w:ind w:right="-284"/>
      <w:rPr>
        <w:sz w:val="16"/>
        <w:szCs w:val="16"/>
      </w:rPr>
    </w:pPr>
    <w:r w:rsidRPr="000759E3">
      <w:rPr>
        <w:sz w:val="16"/>
        <w:szCs w:val="16"/>
      </w:rPr>
      <w:t xml:space="preserve">Classificazione documento: Consip </w:t>
    </w:r>
    <w:r>
      <w:rPr>
        <w:sz w:val="16"/>
        <w:szCs w:val="16"/>
      </w:rPr>
      <w:t>Public</w:t>
    </w:r>
  </w:p>
  <w:p w:rsidR="00A810A8" w:rsidRPr="00586979" w:rsidRDefault="00A810A8" w:rsidP="00586979">
    <w:pPr>
      <w:ind w:right="-284"/>
      <w:rPr>
        <w:noProof/>
        <w:sz w:val="16"/>
        <w:szCs w:val="16"/>
      </w:rPr>
    </w:pPr>
    <w:r w:rsidRPr="00586979">
      <w:rPr>
        <w:noProof/>
        <w:sz w:val="16"/>
        <w:szCs w:val="16"/>
      </w:rPr>
      <w:t xml:space="preserve">Procedura ristretta, suddivisa in </w:t>
    </w:r>
    <w:r>
      <w:rPr>
        <w:noProof/>
        <w:sz w:val="16"/>
        <w:szCs w:val="16"/>
      </w:rPr>
      <w:t>5 Lotti, per l’affidamento d</w:t>
    </w:r>
    <w:r w:rsidRPr="00586979">
      <w:rPr>
        <w:noProof/>
        <w:sz w:val="16"/>
        <w:szCs w:val="16"/>
      </w:rPr>
      <w:t xml:space="preserve">i servizi </w:t>
    </w:r>
    <w:r>
      <w:rPr>
        <w:noProof/>
        <w:sz w:val="16"/>
        <w:szCs w:val="16"/>
      </w:rPr>
      <w:t xml:space="preserve">in ambito Sistemi Gestionali Integrati </w:t>
    </w:r>
    <w:r w:rsidRPr="00586979">
      <w:rPr>
        <w:noProof/>
        <w:sz w:val="16"/>
        <w:szCs w:val="16"/>
      </w:rPr>
      <w:t>p</w:t>
    </w:r>
    <w:r>
      <w:rPr>
        <w:noProof/>
        <w:sz w:val="16"/>
        <w:szCs w:val="16"/>
      </w:rPr>
      <w:t xml:space="preserve">er le Pubbliche Amministrazioni - </w:t>
    </w:r>
    <w:r w:rsidRPr="00586979">
      <w:rPr>
        <w:noProof/>
        <w:sz w:val="16"/>
        <w:szCs w:val="16"/>
      </w:rPr>
      <w:t>ID SIGEF 1</w:t>
    </w:r>
    <w:r>
      <w:rPr>
        <w:noProof/>
        <w:sz w:val="16"/>
        <w:szCs w:val="16"/>
      </w:rPr>
      <w:t>607</w:t>
    </w:r>
  </w:p>
  <w:p w:rsidR="00A810A8" w:rsidRPr="000759E3" w:rsidRDefault="00A810A8" w:rsidP="00586979">
    <w:pPr>
      <w:ind w:right="-284"/>
      <w:rPr>
        <w:sz w:val="16"/>
        <w:szCs w:val="16"/>
      </w:rPr>
    </w:pPr>
    <w:r>
      <w:rPr>
        <w:noProof/>
        <w:sz w:val="16"/>
        <w:szCs w:val="16"/>
        <w:lang w:eastAsia="it-IT"/>
      </w:rPr>
      <mc:AlternateContent>
        <mc:Choice Requires="wps">
          <w:drawing>
            <wp:anchor distT="0" distB="0" distL="114300" distR="114300" simplePos="0" relativeHeight="251664384" behindDoc="0" locked="0" layoutInCell="1" allowOverlap="1" wp14:anchorId="66A326BB" wp14:editId="1C11B651">
              <wp:simplePos x="0" y="0"/>
              <wp:positionH relativeFrom="column">
                <wp:posOffset>4357370</wp:posOffset>
              </wp:positionH>
              <wp:positionV relativeFrom="paragraph">
                <wp:posOffset>80645</wp:posOffset>
              </wp:positionV>
              <wp:extent cx="622300" cy="431165"/>
              <wp:effectExtent l="0" t="0" r="6350" b="698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0A8" w:rsidRPr="000759E3" w:rsidRDefault="00A810A8" w:rsidP="000759E3">
                          <w:pPr>
                            <w:rPr>
                              <w:sz w:val="16"/>
                              <w:szCs w:val="16"/>
                            </w:rPr>
                          </w:pPr>
                          <w:r w:rsidRPr="000759E3">
                            <w:rPr>
                              <w:rStyle w:val="Numeropagina"/>
                              <w:sz w:val="16"/>
                              <w:szCs w:val="16"/>
                            </w:rPr>
                            <w:fldChar w:fldCharType="begin"/>
                          </w:r>
                          <w:r w:rsidRPr="000759E3">
                            <w:rPr>
                              <w:rStyle w:val="Numeropagina"/>
                              <w:sz w:val="16"/>
                              <w:szCs w:val="16"/>
                            </w:rPr>
                            <w:instrText xml:space="preserve"> PAGE </w:instrText>
                          </w:r>
                          <w:r w:rsidRPr="000759E3">
                            <w:rPr>
                              <w:rStyle w:val="Numeropagina"/>
                              <w:sz w:val="16"/>
                              <w:szCs w:val="16"/>
                            </w:rPr>
                            <w:fldChar w:fldCharType="separate"/>
                          </w:r>
                          <w:r w:rsidR="001F7F4B">
                            <w:rPr>
                              <w:rStyle w:val="Numeropagina"/>
                              <w:noProof/>
                              <w:sz w:val="16"/>
                              <w:szCs w:val="16"/>
                            </w:rPr>
                            <w:t>4</w:t>
                          </w:r>
                          <w:r w:rsidRPr="000759E3">
                            <w:rPr>
                              <w:rStyle w:val="Numeropagina"/>
                              <w:sz w:val="16"/>
                              <w:szCs w:val="16"/>
                            </w:rPr>
                            <w:fldChar w:fldCharType="end"/>
                          </w:r>
                          <w:r w:rsidRPr="000759E3">
                            <w:rPr>
                              <w:rStyle w:val="Numeropagina"/>
                              <w:sz w:val="16"/>
                              <w:szCs w:val="16"/>
                            </w:rPr>
                            <w:t xml:space="preserve"> di </w:t>
                          </w:r>
                          <w:r w:rsidRPr="000759E3">
                            <w:rPr>
                              <w:rStyle w:val="Numeropagina"/>
                              <w:sz w:val="16"/>
                              <w:szCs w:val="16"/>
                            </w:rPr>
                            <w:fldChar w:fldCharType="begin"/>
                          </w:r>
                          <w:r w:rsidRPr="000759E3">
                            <w:rPr>
                              <w:rStyle w:val="Numeropagina"/>
                              <w:sz w:val="16"/>
                              <w:szCs w:val="16"/>
                            </w:rPr>
                            <w:instrText xml:space="preserve"> NUMPAGES  </w:instrText>
                          </w:r>
                          <w:r w:rsidRPr="000759E3">
                            <w:rPr>
                              <w:rStyle w:val="Numeropagina"/>
                              <w:sz w:val="16"/>
                              <w:szCs w:val="16"/>
                            </w:rPr>
                            <w:fldChar w:fldCharType="separate"/>
                          </w:r>
                          <w:r w:rsidR="001F7F4B">
                            <w:rPr>
                              <w:rStyle w:val="Numeropagina"/>
                              <w:noProof/>
                              <w:sz w:val="16"/>
                              <w:szCs w:val="16"/>
                            </w:rPr>
                            <w:t>25</w:t>
                          </w:r>
                          <w:r w:rsidRPr="000759E3">
                            <w:rPr>
                              <w:rStyle w:val="Numeropagina"/>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3.1pt;margin-top:6.35pt;width:49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EZgQ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" stroked="f">
              <v:textbox>
                <w:txbxContent>
                  <w:p w:rsidR="00A810A8" w:rsidRPr="000759E3" w:rsidRDefault="00A810A8" w:rsidP="000759E3">
                    <w:pPr>
                      <w:rPr>
                        <w:sz w:val="16"/>
                        <w:szCs w:val="16"/>
                      </w:rPr>
                    </w:pPr>
                    <w:r w:rsidRPr="000759E3">
                      <w:rPr>
                        <w:rStyle w:val="Numeropagina"/>
                        <w:sz w:val="16"/>
                        <w:szCs w:val="16"/>
                      </w:rPr>
                      <w:fldChar w:fldCharType="begin"/>
                    </w:r>
                    <w:r w:rsidRPr="000759E3">
                      <w:rPr>
                        <w:rStyle w:val="Numeropagina"/>
                        <w:sz w:val="16"/>
                        <w:szCs w:val="16"/>
                      </w:rPr>
                      <w:instrText xml:space="preserve"> PAGE </w:instrText>
                    </w:r>
                    <w:r w:rsidRPr="000759E3">
                      <w:rPr>
                        <w:rStyle w:val="Numeropagina"/>
                        <w:sz w:val="16"/>
                        <w:szCs w:val="16"/>
                      </w:rPr>
                      <w:fldChar w:fldCharType="separate"/>
                    </w:r>
                    <w:r w:rsidR="001F7F4B">
                      <w:rPr>
                        <w:rStyle w:val="Numeropagina"/>
                        <w:noProof/>
                        <w:sz w:val="16"/>
                        <w:szCs w:val="16"/>
                      </w:rPr>
                      <w:t>4</w:t>
                    </w:r>
                    <w:r w:rsidRPr="000759E3">
                      <w:rPr>
                        <w:rStyle w:val="Numeropagina"/>
                        <w:sz w:val="16"/>
                        <w:szCs w:val="16"/>
                      </w:rPr>
                      <w:fldChar w:fldCharType="end"/>
                    </w:r>
                    <w:r w:rsidRPr="000759E3">
                      <w:rPr>
                        <w:rStyle w:val="Numeropagina"/>
                        <w:sz w:val="16"/>
                        <w:szCs w:val="16"/>
                      </w:rPr>
                      <w:t xml:space="preserve"> di </w:t>
                    </w:r>
                    <w:r w:rsidRPr="000759E3">
                      <w:rPr>
                        <w:rStyle w:val="Numeropagina"/>
                        <w:sz w:val="16"/>
                        <w:szCs w:val="16"/>
                      </w:rPr>
                      <w:fldChar w:fldCharType="begin"/>
                    </w:r>
                    <w:r w:rsidRPr="000759E3">
                      <w:rPr>
                        <w:rStyle w:val="Numeropagina"/>
                        <w:sz w:val="16"/>
                        <w:szCs w:val="16"/>
                      </w:rPr>
                      <w:instrText xml:space="preserve"> NUMPAGES  </w:instrText>
                    </w:r>
                    <w:r w:rsidRPr="000759E3">
                      <w:rPr>
                        <w:rStyle w:val="Numeropagina"/>
                        <w:sz w:val="16"/>
                        <w:szCs w:val="16"/>
                      </w:rPr>
                      <w:fldChar w:fldCharType="separate"/>
                    </w:r>
                    <w:r w:rsidR="001F7F4B">
                      <w:rPr>
                        <w:rStyle w:val="Numeropagina"/>
                        <w:noProof/>
                        <w:sz w:val="16"/>
                        <w:szCs w:val="16"/>
                      </w:rPr>
                      <w:t>25</w:t>
                    </w:r>
                    <w:r w:rsidRPr="000759E3">
                      <w:rPr>
                        <w:rStyle w:val="Numeropagina"/>
                        <w:sz w:val="16"/>
                        <w:szCs w:val="16"/>
                      </w:rPr>
                      <w:fldChar w:fldCharType="end"/>
                    </w:r>
                  </w:p>
                </w:txbxContent>
              </v:textbox>
            </v:shape>
          </w:pict>
        </mc:Fallback>
      </mc:AlternateContent>
    </w:r>
    <w:r>
      <w:rPr>
        <w:sz w:val="16"/>
        <w:szCs w:val="16"/>
      </w:rPr>
      <w:t xml:space="preserve">Schema Contratto Esecutivo – Lotto </w:t>
    </w:r>
    <w:r w:rsidR="001F7F4B">
      <w:rPr>
        <w:sz w:val="16"/>
        <w:szCs w:val="16"/>
      </w:rPr>
      <w:t>5</w:t>
    </w:r>
    <w:bookmarkStart w:id="130" w:name="_GoBack"/>
    <w:bookmarkEnd w:id="13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Pr="0063089C" w:rsidRDefault="00A810A8" w:rsidP="00586979">
    <w:pPr>
      <w:pStyle w:val="Pidipagina"/>
      <w:pBdr>
        <w:top w:val="single" w:sz="4" w:space="0" w:color="auto"/>
      </w:pBdr>
      <w:rPr>
        <w:sz w:val="16"/>
        <w:szCs w:val="16"/>
      </w:rPr>
    </w:pPr>
    <w:r w:rsidRPr="0063089C">
      <w:rPr>
        <w:sz w:val="16"/>
        <w:szCs w:val="16"/>
      </w:rPr>
      <w:t xml:space="preserve">Classificazione documento: Consip </w:t>
    </w:r>
    <w:r>
      <w:rPr>
        <w:sz w:val="16"/>
        <w:szCs w:val="16"/>
      </w:rPr>
      <w:t>Public</w:t>
    </w:r>
  </w:p>
  <w:p w:rsidR="00A810A8" w:rsidRPr="00586979" w:rsidRDefault="00A810A8" w:rsidP="00586979">
    <w:pPr>
      <w:rPr>
        <w:noProof/>
        <w:sz w:val="16"/>
        <w:szCs w:val="16"/>
      </w:rPr>
    </w:pPr>
    <w:r w:rsidRPr="00586979">
      <w:rPr>
        <w:noProof/>
        <w:sz w:val="16"/>
        <w:szCs w:val="16"/>
      </w:rPr>
      <w:t>Pro</w:t>
    </w:r>
    <w:r>
      <w:rPr>
        <w:noProof/>
        <w:sz w:val="16"/>
        <w:szCs w:val="16"/>
      </w:rPr>
      <w:t>cedura ristretta, suddivisa in 5</w:t>
    </w:r>
    <w:r w:rsidRPr="00586979">
      <w:rPr>
        <w:noProof/>
        <w:sz w:val="16"/>
        <w:szCs w:val="16"/>
      </w:rPr>
      <w:t xml:space="preserve"> Lotti, per l’affidamento d</w:t>
    </w:r>
    <w:r>
      <w:rPr>
        <w:noProof/>
        <w:sz w:val="16"/>
        <w:szCs w:val="16"/>
      </w:rPr>
      <w:t>i s</w:t>
    </w:r>
    <w:r w:rsidRPr="00586979">
      <w:rPr>
        <w:noProof/>
        <w:sz w:val="16"/>
        <w:szCs w:val="16"/>
      </w:rPr>
      <w:t xml:space="preserve">ervizi </w:t>
    </w:r>
    <w:r>
      <w:rPr>
        <w:noProof/>
        <w:sz w:val="16"/>
        <w:szCs w:val="16"/>
      </w:rPr>
      <w:t xml:space="preserve">in ambito Sistemi Gestionali Integrati </w:t>
    </w:r>
    <w:r w:rsidRPr="00586979">
      <w:rPr>
        <w:noProof/>
        <w:sz w:val="16"/>
        <w:szCs w:val="16"/>
      </w:rPr>
      <w:t xml:space="preserve">per le Pubbliche Amministrazioni </w:t>
    </w:r>
    <w:r>
      <w:rPr>
        <w:noProof/>
        <w:sz w:val="16"/>
        <w:szCs w:val="16"/>
      </w:rPr>
      <w:t xml:space="preserve">- </w:t>
    </w:r>
    <w:r w:rsidRPr="00586979">
      <w:rPr>
        <w:noProof/>
        <w:sz w:val="16"/>
        <w:szCs w:val="16"/>
      </w:rPr>
      <w:t>ID SIGEF 1</w:t>
    </w:r>
    <w:r>
      <w:rPr>
        <w:noProof/>
        <w:sz w:val="16"/>
        <w:szCs w:val="16"/>
      </w:rPr>
      <w:t>607</w:t>
    </w:r>
  </w:p>
  <w:p w:rsidR="00A810A8" w:rsidRPr="0063089C" w:rsidRDefault="00A810A8" w:rsidP="00586979">
    <w:pPr>
      <w:rPr>
        <w:sz w:val="16"/>
        <w:szCs w:val="16"/>
      </w:rPr>
    </w:pPr>
    <w:r w:rsidRPr="0063089C">
      <w:rPr>
        <w:noProof/>
        <w:sz w:val="16"/>
        <w:szCs w:val="16"/>
      </w:rPr>
      <w:t>Schema Cont</w:t>
    </w:r>
    <w:r>
      <w:rPr>
        <w:noProof/>
        <w:sz w:val="16"/>
        <w:szCs w:val="16"/>
      </w:rPr>
      <w:t xml:space="preserve">ratto Esecutivo – Lotto </w:t>
    </w:r>
    <w:r w:rsidR="001F7F4B">
      <w:rPr>
        <w:noProof/>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AAB" w:rsidRDefault="00A13AAB" w:rsidP="00AE627D">
      <w:r>
        <w:separator/>
      </w:r>
    </w:p>
  </w:footnote>
  <w:footnote w:type="continuationSeparator" w:id="0">
    <w:p w:rsidR="00A13AAB" w:rsidRDefault="00A13AAB" w:rsidP="00AE6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F4B" w:rsidRDefault="001F7F4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Default="00A810A8" w:rsidP="000759E3">
    <w:r>
      <w:rPr>
        <w:noProof/>
        <w:lang w:eastAsia="it-IT"/>
      </w:rPr>
      <w:drawing>
        <wp:anchor distT="0" distB="0" distL="114300" distR="114300" simplePos="0" relativeHeight="251665408" behindDoc="1" locked="0" layoutInCell="1" allowOverlap="1" wp14:anchorId="4982DD4E" wp14:editId="3C70D712">
          <wp:simplePos x="0" y="0"/>
          <wp:positionH relativeFrom="column">
            <wp:posOffset>-1485900</wp:posOffset>
          </wp:positionH>
          <wp:positionV relativeFrom="paragraph">
            <wp:posOffset>-447040</wp:posOffset>
          </wp:positionV>
          <wp:extent cx="1185545" cy="1085215"/>
          <wp:effectExtent l="19050" t="0" r="0" b="0"/>
          <wp:wrapTight wrapText="bothSides">
            <wp:wrapPolygon edited="0">
              <wp:start x="-347" y="0"/>
              <wp:lineTo x="-347" y="21233"/>
              <wp:lineTo x="21519" y="21233"/>
              <wp:lineTo x="21519" y="0"/>
              <wp:lineTo x="-347" y="0"/>
            </wp:wrapPolygon>
          </wp:wrapTight>
          <wp:docPr id="17" name="Immagine 17" descr="Consip marchio blu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nsip marchio blu1 x doc"/>
                  <pic:cNvPicPr>
                    <a:picLocks noChangeAspect="1" noChangeArrowheads="1"/>
                  </pic:cNvPicPr>
                </pic:nvPicPr>
                <pic:blipFill>
                  <a:blip r:embed="rId1"/>
                  <a:srcRect/>
                  <a:stretch>
                    <a:fillRect/>
                  </a:stretch>
                </pic:blipFill>
                <pic:spPr bwMode="auto">
                  <a:xfrm>
                    <a:off x="0" y="0"/>
                    <a:ext cx="1185545" cy="108521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Default="00A810A8" w:rsidP="004254C7">
    <w:r>
      <w:rPr>
        <w:noProof/>
        <w:lang w:eastAsia="it-IT"/>
      </w:rPr>
      <w:drawing>
        <wp:anchor distT="0" distB="0" distL="114300" distR="114300" simplePos="0" relativeHeight="251657216" behindDoc="1" locked="0" layoutInCell="1" allowOverlap="1" wp14:anchorId="778D89BC" wp14:editId="0BE9F699">
          <wp:simplePos x="0" y="0"/>
          <wp:positionH relativeFrom="column">
            <wp:posOffset>-1245708</wp:posOffset>
          </wp:positionH>
          <wp:positionV relativeFrom="paragraph">
            <wp:posOffset>-561340</wp:posOffset>
          </wp:positionV>
          <wp:extent cx="2301240" cy="1085215"/>
          <wp:effectExtent l="0" t="0" r="3810" b="635"/>
          <wp:wrapTight wrapText="bothSides">
            <wp:wrapPolygon edited="0">
              <wp:start x="0" y="0"/>
              <wp:lineTo x="0" y="21233"/>
              <wp:lineTo x="21457" y="21233"/>
              <wp:lineTo x="21457" y="0"/>
              <wp:lineTo x="0" y="0"/>
            </wp:wrapPolygon>
          </wp:wrapTight>
          <wp:docPr id="18" name="Immagine 18"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sip bandiera grey1 x doc"/>
                  <pic:cNvPicPr>
                    <a:picLocks noChangeAspect="1" noChangeArrowheads="1"/>
                  </pic:cNvPicPr>
                </pic:nvPicPr>
                <pic:blipFill>
                  <a:blip r:embed="rId1"/>
                  <a:srcRect/>
                  <a:stretch>
                    <a:fillRect/>
                  </a:stretch>
                </pic:blipFill>
                <pic:spPr bwMode="auto">
                  <a:xfrm>
                    <a:off x="0" y="0"/>
                    <a:ext cx="2301240" cy="10852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78257B6"/>
    <w:lvl w:ilvl="0">
      <w:start w:val="1"/>
      <w:numFmt w:val="decimal"/>
      <w:pStyle w:val="Numeroelenco"/>
      <w:lvlText w:val="%1."/>
      <w:lvlJc w:val="left"/>
      <w:pPr>
        <w:tabs>
          <w:tab w:val="num" w:pos="360"/>
        </w:tabs>
        <w:ind w:left="360" w:hanging="360"/>
      </w:pPr>
    </w:lvl>
  </w:abstractNum>
  <w:abstractNum w:abstractNumId="1">
    <w:nsid w:val="00000004"/>
    <w:multiLevelType w:val="singleLevel"/>
    <w:tmpl w:val="00000004"/>
    <w:name w:val="WW8Num4"/>
    <w:lvl w:ilvl="0">
      <w:start w:val="3"/>
      <w:numFmt w:val="decimal"/>
      <w:lvlText w:val="%1."/>
      <w:lvlJc w:val="left"/>
      <w:pPr>
        <w:tabs>
          <w:tab w:val="num" w:pos="360"/>
        </w:tabs>
        <w:ind w:left="360" w:hanging="360"/>
      </w:pPr>
    </w:lvl>
  </w:abstractNum>
  <w:abstractNum w:abstractNumId="2">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3">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4">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5">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512F59"/>
    <w:multiLevelType w:val="hybridMultilevel"/>
    <w:tmpl w:val="09D6C1C0"/>
    <w:lvl w:ilvl="0" w:tplc="9DC05D12">
      <w:start w:val="21"/>
      <w:numFmt w:val="decimal"/>
      <w:lvlText w:val="%1"/>
      <w:lvlJc w:val="left"/>
      <w:pPr>
        <w:ind w:left="1069" w:hanging="360"/>
      </w:pPr>
      <w:rPr>
        <w:rFonts w:eastAsia="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nsid w:val="22653622"/>
    <w:multiLevelType w:val="hybridMultilevel"/>
    <w:tmpl w:val="6F2C42D2"/>
    <w:lvl w:ilvl="0" w:tplc="941201E8">
      <w:start w:val="2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FB59AB"/>
    <w:multiLevelType w:val="hybridMultilevel"/>
    <w:tmpl w:val="082E33EA"/>
    <w:lvl w:ilvl="0" w:tplc="72B4BD70">
      <w:start w:val="9"/>
      <w:numFmt w:val="bullet"/>
      <w:lvlText w:val="•"/>
      <w:lvlJc w:val="left"/>
      <w:pPr>
        <w:ind w:left="1080" w:hanging="360"/>
      </w:pPr>
      <w:rPr>
        <w:rFonts w:ascii="Calibri" w:eastAsia="Times New Roman" w:hAnsi="Calibri"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2E121F23"/>
    <w:multiLevelType w:val="hybridMultilevel"/>
    <w:tmpl w:val="B43837EE"/>
    <w:lvl w:ilvl="0" w:tplc="84703D02">
      <w:start w:val="1"/>
      <w:numFmt w:val="decimal"/>
      <w:pStyle w:val="Numeroelenco2"/>
      <w:lvlText w:val="%1."/>
      <w:lvlJc w:val="left"/>
      <w:pPr>
        <w:tabs>
          <w:tab w:val="num" w:pos="1352"/>
        </w:tabs>
        <w:ind w:left="1352" w:hanging="360"/>
      </w:pPr>
      <w:rPr>
        <w:rFonts w:hint="default"/>
      </w:rPr>
    </w:lvl>
    <w:lvl w:ilvl="1" w:tplc="04100019" w:tentative="1">
      <w:start w:val="1"/>
      <w:numFmt w:val="lowerLetter"/>
      <w:lvlText w:val="%2."/>
      <w:lvlJc w:val="left"/>
      <w:pPr>
        <w:tabs>
          <w:tab w:val="num" w:pos="2072"/>
        </w:tabs>
        <w:ind w:left="2072" w:hanging="360"/>
      </w:pPr>
    </w:lvl>
    <w:lvl w:ilvl="2" w:tplc="0410001B" w:tentative="1">
      <w:start w:val="1"/>
      <w:numFmt w:val="lowerRoman"/>
      <w:lvlText w:val="%3."/>
      <w:lvlJc w:val="right"/>
      <w:pPr>
        <w:tabs>
          <w:tab w:val="num" w:pos="2792"/>
        </w:tabs>
        <w:ind w:left="2792" w:hanging="180"/>
      </w:pPr>
    </w:lvl>
    <w:lvl w:ilvl="3" w:tplc="0410000F" w:tentative="1">
      <w:start w:val="1"/>
      <w:numFmt w:val="decimal"/>
      <w:lvlText w:val="%4."/>
      <w:lvlJc w:val="left"/>
      <w:pPr>
        <w:tabs>
          <w:tab w:val="num" w:pos="3512"/>
        </w:tabs>
        <w:ind w:left="3512" w:hanging="360"/>
      </w:pPr>
    </w:lvl>
    <w:lvl w:ilvl="4" w:tplc="04100019" w:tentative="1">
      <w:start w:val="1"/>
      <w:numFmt w:val="lowerLetter"/>
      <w:lvlText w:val="%5."/>
      <w:lvlJc w:val="left"/>
      <w:pPr>
        <w:tabs>
          <w:tab w:val="num" w:pos="4232"/>
        </w:tabs>
        <w:ind w:left="4232" w:hanging="360"/>
      </w:pPr>
    </w:lvl>
    <w:lvl w:ilvl="5" w:tplc="0410001B" w:tentative="1">
      <w:start w:val="1"/>
      <w:numFmt w:val="lowerRoman"/>
      <w:lvlText w:val="%6."/>
      <w:lvlJc w:val="right"/>
      <w:pPr>
        <w:tabs>
          <w:tab w:val="num" w:pos="4952"/>
        </w:tabs>
        <w:ind w:left="4952" w:hanging="180"/>
      </w:pPr>
    </w:lvl>
    <w:lvl w:ilvl="6" w:tplc="0410000F" w:tentative="1">
      <w:start w:val="1"/>
      <w:numFmt w:val="decimal"/>
      <w:lvlText w:val="%7."/>
      <w:lvlJc w:val="left"/>
      <w:pPr>
        <w:tabs>
          <w:tab w:val="num" w:pos="5672"/>
        </w:tabs>
        <w:ind w:left="5672" w:hanging="360"/>
      </w:pPr>
    </w:lvl>
    <w:lvl w:ilvl="7" w:tplc="04100019" w:tentative="1">
      <w:start w:val="1"/>
      <w:numFmt w:val="lowerLetter"/>
      <w:lvlText w:val="%8."/>
      <w:lvlJc w:val="left"/>
      <w:pPr>
        <w:tabs>
          <w:tab w:val="num" w:pos="6392"/>
        </w:tabs>
        <w:ind w:left="6392" w:hanging="360"/>
      </w:pPr>
    </w:lvl>
    <w:lvl w:ilvl="8" w:tplc="0410001B" w:tentative="1">
      <w:start w:val="1"/>
      <w:numFmt w:val="lowerRoman"/>
      <w:lvlText w:val="%9."/>
      <w:lvlJc w:val="right"/>
      <w:pPr>
        <w:tabs>
          <w:tab w:val="num" w:pos="7112"/>
        </w:tabs>
        <w:ind w:left="7112" w:hanging="180"/>
      </w:pPr>
    </w:lvl>
  </w:abstractNum>
  <w:abstractNum w:abstractNumId="14">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5">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nsid w:val="3BD64CA9"/>
    <w:multiLevelType w:val="hybridMultilevel"/>
    <w:tmpl w:val="8C0294EE"/>
    <w:lvl w:ilvl="0" w:tplc="5D166F7C">
      <w:start w:val="21"/>
      <w:numFmt w:val="decimal"/>
      <w:lvlText w:val="%1"/>
      <w:lvlJc w:val="left"/>
      <w:pPr>
        <w:ind w:left="644" w:hanging="360"/>
      </w:pPr>
      <w:rPr>
        <w:rFonts w:eastAsia="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1">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nsid w:val="4BB0650B"/>
    <w:multiLevelType w:val="hybridMultilevel"/>
    <w:tmpl w:val="1F58C480"/>
    <w:lvl w:ilvl="0" w:tplc="240C6C8E">
      <w:start w:val="2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nsid w:val="4E4B4E3E"/>
    <w:multiLevelType w:val="multilevel"/>
    <w:tmpl w:val="F7CA898E"/>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1571"/>
        </w:tabs>
        <w:ind w:left="1571" w:hanging="720"/>
      </w:pPr>
      <w:rPr>
        <w:rFonts w:asciiTheme="minorHAnsi" w:hAnsiTheme="minorHAnsi" w:hint="default"/>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nsid w:val="50EB11D4"/>
    <w:multiLevelType w:val="hybridMultilevel"/>
    <w:tmpl w:val="D4D239D2"/>
    <w:lvl w:ilvl="0" w:tplc="CAB6234E">
      <w:start w:val="2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nsid w:val="582301D7"/>
    <w:multiLevelType w:val="multilevel"/>
    <w:tmpl w:val="97FAF4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2830D10"/>
    <w:multiLevelType w:val="multilevel"/>
    <w:tmpl w:val="680287A8"/>
    <w:name w:val="AOA"/>
    <w:lvl w:ilvl="0">
      <w:start w:val="1"/>
      <w:numFmt w:val="upperLetter"/>
      <w:pStyle w:val="AOA"/>
      <w:lvlText w:val="(%1)"/>
      <w:lvlJc w:val="left"/>
      <w:pPr>
        <w:tabs>
          <w:tab w:val="num" w:pos="720"/>
        </w:tabs>
        <w:ind w:left="720" w:hanging="720"/>
      </w:pPr>
      <w:rPr>
        <w:rFonts w:ascii="Trebuchet MS" w:hAnsi="Trebuchet M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nsid w:val="69CB647A"/>
    <w:multiLevelType w:val="hybridMultilevel"/>
    <w:tmpl w:val="1D4AFDF8"/>
    <w:lvl w:ilvl="0" w:tplc="CA04A68E">
      <w:start w:val="1"/>
      <w:numFmt w:val="decimal"/>
      <w:lvlText w:val="%1)"/>
      <w:lvlJc w:val="left"/>
      <w:pPr>
        <w:ind w:left="1069" w:hanging="360"/>
      </w:pPr>
      <w:rPr>
        <w:rFonts w:eastAsia="Times New Roman" w:hint="default"/>
        <w:b/>
        <w:i/>
        <w:color w:val="0000FF"/>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1">
    <w:nsid w:val="69E70597"/>
    <w:multiLevelType w:val="hybridMultilevel"/>
    <w:tmpl w:val="1F401FC0"/>
    <w:lvl w:ilvl="0" w:tplc="4AB0BDD4">
      <w:start w:val="1"/>
      <w:numFmt w:val="decimal"/>
      <w:lvlText w:val="%1."/>
      <w:lvlJc w:val="left"/>
      <w:pPr>
        <w:tabs>
          <w:tab w:val="num" w:pos="360"/>
        </w:tabs>
        <w:ind w:left="360" w:hanging="360"/>
      </w:pPr>
      <w:rPr>
        <w:rFonts w:hint="default"/>
        <w:b w:val="0"/>
        <w:strike w:val="0"/>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2">
    <w:nsid w:val="6AA227D0"/>
    <w:multiLevelType w:val="multilevel"/>
    <w:tmpl w:val="7FFC736A"/>
    <w:name w:val="AOTOC89"/>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3">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5">
    <w:nsid w:val="7DA91B13"/>
    <w:multiLevelType w:val="hybridMultilevel"/>
    <w:tmpl w:val="9778629E"/>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AD424C9A">
      <w:start w:val="21"/>
      <w:numFmt w:val="decimal"/>
      <w:lvlText w:val="%3"/>
      <w:lvlJc w:val="left"/>
      <w:pPr>
        <w:ind w:left="2160" w:hanging="360"/>
      </w:pPr>
      <w:rPr>
        <w:rFonts w:eastAsia="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24"/>
  </w:num>
  <w:num w:numId="4">
    <w:abstractNumId w:val="22"/>
  </w:num>
  <w:num w:numId="5">
    <w:abstractNumId w:val="5"/>
  </w:num>
  <w:num w:numId="6">
    <w:abstractNumId w:val="17"/>
  </w:num>
  <w:num w:numId="7">
    <w:abstractNumId w:val="20"/>
  </w:num>
  <w:num w:numId="8">
    <w:abstractNumId w:val="34"/>
  </w:num>
  <w:num w:numId="9">
    <w:abstractNumId w:val="18"/>
  </w:num>
  <w:num w:numId="10">
    <w:abstractNumId w:val="21"/>
  </w:num>
  <w:num w:numId="11">
    <w:abstractNumId w:val="7"/>
  </w:num>
  <w:num w:numId="12">
    <w:abstractNumId w:val="27"/>
  </w:num>
  <w:num w:numId="13">
    <w:abstractNumId w:val="15"/>
  </w:num>
  <w:num w:numId="14">
    <w:abstractNumId w:val="32"/>
  </w:num>
  <w:num w:numId="15">
    <w:abstractNumId w:val="8"/>
  </w:num>
  <w:num w:numId="16">
    <w:abstractNumId w:val="9"/>
    <w:lvlOverride w:ilvl="0">
      <w:startOverride w:val="1"/>
    </w:lvlOverride>
  </w:num>
  <w:num w:numId="17">
    <w:abstractNumId w:val="25"/>
  </w:num>
  <w:num w:numId="18">
    <w:abstractNumId w:val="29"/>
  </w:num>
  <w:num w:numId="19">
    <w:abstractNumId w:val="13"/>
  </w:num>
  <w:num w:numId="20">
    <w:abstractNumId w:val="4"/>
  </w:num>
  <w:num w:numId="21">
    <w:abstractNumId w:val="0"/>
  </w:num>
  <w:num w:numId="22">
    <w:abstractNumId w:val="19"/>
  </w:num>
  <w:num w:numId="23">
    <w:abstractNumId w:val="12"/>
  </w:num>
  <w:num w:numId="24">
    <w:abstractNumId w:val="6"/>
  </w:num>
  <w:num w:numId="25">
    <w:abstractNumId w:val="31"/>
  </w:num>
  <w:num w:numId="26">
    <w:abstractNumId w:val="35"/>
  </w:num>
  <w:num w:numId="27">
    <w:abstractNumId w:val="2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25"/>
  </w:num>
  <w:num w:numId="43">
    <w:abstractNumId w:val="23"/>
  </w:num>
  <w:num w:numId="44">
    <w:abstractNumId w:val="26"/>
  </w:num>
  <w:num w:numId="45">
    <w:abstractNumId w:val="10"/>
  </w:num>
  <w:num w:numId="46">
    <w:abstractNumId w:val="16"/>
  </w:num>
  <w:num w:numId="47">
    <w:abstractNumId w:val="35"/>
    <w:lvlOverride w:ilvl="0">
      <w:startOverride w:val="1"/>
    </w:lvlOverride>
    <w:lvlOverride w:ilvl="1"/>
    <w:lvlOverride w:ilvl="2"/>
    <w:lvlOverride w:ilvl="3"/>
    <w:lvlOverride w:ilvl="4"/>
    <w:lvlOverride w:ilvl="5"/>
    <w:lvlOverride w:ilvl="6"/>
    <w:lvlOverride w:ilvl="7"/>
    <w:lvlOverride w:ilvl="8"/>
  </w:num>
  <w:num w:numId="48">
    <w:abstractNumId w:val="29"/>
  </w:num>
  <w:num w:numId="49">
    <w:abstractNumId w:val="29"/>
  </w:num>
  <w:num w:numId="50">
    <w:abstractNumId w:val="11"/>
  </w:num>
  <w:num w:numId="51">
    <w:abstractNumId w:val="30"/>
  </w:num>
  <w:num w:numId="52">
    <w:abstractNumId w:val="31"/>
    <w:lvlOverride w:ilvl="0">
      <w:startOverride w:val="1"/>
    </w:lvlOverride>
    <w:lvlOverride w:ilvl="1"/>
    <w:lvlOverride w:ilvl="2"/>
    <w:lvlOverride w:ilvl="3"/>
    <w:lvlOverride w:ilvl="4"/>
    <w:lvlOverride w:ilvl="5"/>
    <w:lvlOverride w:ilvl="6"/>
    <w:lvlOverride w:ilvl="7"/>
    <w:lvlOverride w:ilvl="8"/>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lvlOverride w:ilvl="2">
      <w:startOverride w:val="21"/>
    </w:lvlOverride>
    <w:lvlOverride w:ilvl="3"/>
    <w:lvlOverride w:ilvl="4"/>
    <w:lvlOverride w:ilvl="5"/>
    <w:lvlOverride w:ilvl="6"/>
    <w:lvlOverride w:ilvl="7"/>
    <w:lvlOverride w:ilvl="8"/>
  </w:num>
  <w:num w:numId="55">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E5"/>
    <w:rsid w:val="00000376"/>
    <w:rsid w:val="00001C2A"/>
    <w:rsid w:val="00004823"/>
    <w:rsid w:val="00006F79"/>
    <w:rsid w:val="00016B25"/>
    <w:rsid w:val="00021AF4"/>
    <w:rsid w:val="00025FD9"/>
    <w:rsid w:val="00040347"/>
    <w:rsid w:val="00044F7B"/>
    <w:rsid w:val="00045781"/>
    <w:rsid w:val="0005094C"/>
    <w:rsid w:val="00055E46"/>
    <w:rsid w:val="0006328D"/>
    <w:rsid w:val="000759E3"/>
    <w:rsid w:val="000866EA"/>
    <w:rsid w:val="000912FF"/>
    <w:rsid w:val="000A60A7"/>
    <w:rsid w:val="000B39F2"/>
    <w:rsid w:val="000C19FA"/>
    <w:rsid w:val="000D7876"/>
    <w:rsid w:val="000F336F"/>
    <w:rsid w:val="000F58B0"/>
    <w:rsid w:val="000F63A6"/>
    <w:rsid w:val="00120357"/>
    <w:rsid w:val="00124B32"/>
    <w:rsid w:val="0012639C"/>
    <w:rsid w:val="00130F68"/>
    <w:rsid w:val="00142BD5"/>
    <w:rsid w:val="00144F9F"/>
    <w:rsid w:val="0014625C"/>
    <w:rsid w:val="00156FC1"/>
    <w:rsid w:val="001607FC"/>
    <w:rsid w:val="00161D2E"/>
    <w:rsid w:val="001651F7"/>
    <w:rsid w:val="001674C4"/>
    <w:rsid w:val="001719F1"/>
    <w:rsid w:val="0017268F"/>
    <w:rsid w:val="0017447E"/>
    <w:rsid w:val="00176652"/>
    <w:rsid w:val="00176BD9"/>
    <w:rsid w:val="00177E82"/>
    <w:rsid w:val="00183078"/>
    <w:rsid w:val="001862CB"/>
    <w:rsid w:val="00194A47"/>
    <w:rsid w:val="001976A2"/>
    <w:rsid w:val="001B4E28"/>
    <w:rsid w:val="001B4F0E"/>
    <w:rsid w:val="001C39CF"/>
    <w:rsid w:val="001C7C18"/>
    <w:rsid w:val="001D1D83"/>
    <w:rsid w:val="001E58C1"/>
    <w:rsid w:val="001E75AB"/>
    <w:rsid w:val="001F2D38"/>
    <w:rsid w:val="001F3215"/>
    <w:rsid w:val="001F3945"/>
    <w:rsid w:val="001F3D98"/>
    <w:rsid w:val="001F54F2"/>
    <w:rsid w:val="001F7A6B"/>
    <w:rsid w:val="001F7F4B"/>
    <w:rsid w:val="00200271"/>
    <w:rsid w:val="00201983"/>
    <w:rsid w:val="00201BEB"/>
    <w:rsid w:val="00201E80"/>
    <w:rsid w:val="00215252"/>
    <w:rsid w:val="002169A1"/>
    <w:rsid w:val="002206B3"/>
    <w:rsid w:val="00223414"/>
    <w:rsid w:val="00230F4F"/>
    <w:rsid w:val="00240BA0"/>
    <w:rsid w:val="002461BB"/>
    <w:rsid w:val="002466DD"/>
    <w:rsid w:val="00246C5C"/>
    <w:rsid w:val="002527CD"/>
    <w:rsid w:val="002614FF"/>
    <w:rsid w:val="00262E9C"/>
    <w:rsid w:val="0027199A"/>
    <w:rsid w:val="002741D1"/>
    <w:rsid w:val="00275F05"/>
    <w:rsid w:val="00277D14"/>
    <w:rsid w:val="00283972"/>
    <w:rsid w:val="00283DB6"/>
    <w:rsid w:val="00287BA0"/>
    <w:rsid w:val="00295244"/>
    <w:rsid w:val="002A7A74"/>
    <w:rsid w:val="002B6C77"/>
    <w:rsid w:val="002C3742"/>
    <w:rsid w:val="002C55F9"/>
    <w:rsid w:val="002C7370"/>
    <w:rsid w:val="002D0D10"/>
    <w:rsid w:val="002D7F4F"/>
    <w:rsid w:val="002F13CE"/>
    <w:rsid w:val="002F3683"/>
    <w:rsid w:val="00316E40"/>
    <w:rsid w:val="00346A5B"/>
    <w:rsid w:val="003515AD"/>
    <w:rsid w:val="0035446B"/>
    <w:rsid w:val="00354B95"/>
    <w:rsid w:val="003550A4"/>
    <w:rsid w:val="003615C9"/>
    <w:rsid w:val="00372093"/>
    <w:rsid w:val="003770E9"/>
    <w:rsid w:val="003911B2"/>
    <w:rsid w:val="00397A59"/>
    <w:rsid w:val="00397C5D"/>
    <w:rsid w:val="003A234E"/>
    <w:rsid w:val="003A4C55"/>
    <w:rsid w:val="003A7ED8"/>
    <w:rsid w:val="003B2742"/>
    <w:rsid w:val="003B2FE8"/>
    <w:rsid w:val="003B65FD"/>
    <w:rsid w:val="003C0457"/>
    <w:rsid w:val="003C20B3"/>
    <w:rsid w:val="003C26D3"/>
    <w:rsid w:val="003C3975"/>
    <w:rsid w:val="003D0856"/>
    <w:rsid w:val="003D1AA8"/>
    <w:rsid w:val="003D3BA5"/>
    <w:rsid w:val="003D4DA0"/>
    <w:rsid w:val="003D5262"/>
    <w:rsid w:val="003D69FD"/>
    <w:rsid w:val="003D6DBE"/>
    <w:rsid w:val="003E2A29"/>
    <w:rsid w:val="003E571A"/>
    <w:rsid w:val="003E7E11"/>
    <w:rsid w:val="00404400"/>
    <w:rsid w:val="00404A21"/>
    <w:rsid w:val="00404C17"/>
    <w:rsid w:val="00406551"/>
    <w:rsid w:val="00410E21"/>
    <w:rsid w:val="00410EF6"/>
    <w:rsid w:val="004163BD"/>
    <w:rsid w:val="00416888"/>
    <w:rsid w:val="00423E5A"/>
    <w:rsid w:val="004254C7"/>
    <w:rsid w:val="0043277D"/>
    <w:rsid w:val="00434670"/>
    <w:rsid w:val="0043698A"/>
    <w:rsid w:val="0044208C"/>
    <w:rsid w:val="0044355C"/>
    <w:rsid w:val="004504FE"/>
    <w:rsid w:val="00462346"/>
    <w:rsid w:val="00463D6E"/>
    <w:rsid w:val="004702C8"/>
    <w:rsid w:val="004739AC"/>
    <w:rsid w:val="00476E5F"/>
    <w:rsid w:val="004772B3"/>
    <w:rsid w:val="00485D73"/>
    <w:rsid w:val="004918D3"/>
    <w:rsid w:val="00492062"/>
    <w:rsid w:val="004929C4"/>
    <w:rsid w:val="00492F6A"/>
    <w:rsid w:val="00496AF3"/>
    <w:rsid w:val="004A61C9"/>
    <w:rsid w:val="004B70F5"/>
    <w:rsid w:val="004D19EF"/>
    <w:rsid w:val="004D1A6D"/>
    <w:rsid w:val="004E496D"/>
    <w:rsid w:val="004E5CE2"/>
    <w:rsid w:val="004E60F3"/>
    <w:rsid w:val="004E7A77"/>
    <w:rsid w:val="004F3E6D"/>
    <w:rsid w:val="005042E5"/>
    <w:rsid w:val="00507817"/>
    <w:rsid w:val="00512B2C"/>
    <w:rsid w:val="00514AA7"/>
    <w:rsid w:val="0052473C"/>
    <w:rsid w:val="0052712C"/>
    <w:rsid w:val="00533A93"/>
    <w:rsid w:val="00533CEA"/>
    <w:rsid w:val="0053752B"/>
    <w:rsid w:val="00564676"/>
    <w:rsid w:val="00566C7D"/>
    <w:rsid w:val="00570581"/>
    <w:rsid w:val="00584722"/>
    <w:rsid w:val="00586979"/>
    <w:rsid w:val="00586E35"/>
    <w:rsid w:val="005915BD"/>
    <w:rsid w:val="00593FD1"/>
    <w:rsid w:val="00595E13"/>
    <w:rsid w:val="00596AB2"/>
    <w:rsid w:val="00596D99"/>
    <w:rsid w:val="005A6F98"/>
    <w:rsid w:val="005B0B7A"/>
    <w:rsid w:val="005C2DF8"/>
    <w:rsid w:val="005C40FA"/>
    <w:rsid w:val="005C57D0"/>
    <w:rsid w:val="005C5BBA"/>
    <w:rsid w:val="005C7B68"/>
    <w:rsid w:val="005D709E"/>
    <w:rsid w:val="005E64AD"/>
    <w:rsid w:val="005E6F40"/>
    <w:rsid w:val="005E7F3C"/>
    <w:rsid w:val="00603555"/>
    <w:rsid w:val="00604F7D"/>
    <w:rsid w:val="00607E1B"/>
    <w:rsid w:val="00614F73"/>
    <w:rsid w:val="00617589"/>
    <w:rsid w:val="0063089C"/>
    <w:rsid w:val="0064080B"/>
    <w:rsid w:val="006507CA"/>
    <w:rsid w:val="00655C4A"/>
    <w:rsid w:val="006576CD"/>
    <w:rsid w:val="006656B5"/>
    <w:rsid w:val="0067239C"/>
    <w:rsid w:val="00681AF1"/>
    <w:rsid w:val="006838A8"/>
    <w:rsid w:val="00694280"/>
    <w:rsid w:val="00697E37"/>
    <w:rsid w:val="006A2597"/>
    <w:rsid w:val="006B3A90"/>
    <w:rsid w:val="006C0175"/>
    <w:rsid w:val="006C37D8"/>
    <w:rsid w:val="006D5397"/>
    <w:rsid w:val="006D690B"/>
    <w:rsid w:val="006E406A"/>
    <w:rsid w:val="006F4AA7"/>
    <w:rsid w:val="006F75C9"/>
    <w:rsid w:val="007053DE"/>
    <w:rsid w:val="00711535"/>
    <w:rsid w:val="00712924"/>
    <w:rsid w:val="007153C9"/>
    <w:rsid w:val="00717F8C"/>
    <w:rsid w:val="00735F3B"/>
    <w:rsid w:val="007403B1"/>
    <w:rsid w:val="00751069"/>
    <w:rsid w:val="00751F01"/>
    <w:rsid w:val="007570F2"/>
    <w:rsid w:val="00761B08"/>
    <w:rsid w:val="007653DC"/>
    <w:rsid w:val="00766B82"/>
    <w:rsid w:val="00777DAD"/>
    <w:rsid w:val="007946C3"/>
    <w:rsid w:val="007A5785"/>
    <w:rsid w:val="007A66C0"/>
    <w:rsid w:val="007A7062"/>
    <w:rsid w:val="007A7B49"/>
    <w:rsid w:val="007B46B5"/>
    <w:rsid w:val="007B7062"/>
    <w:rsid w:val="007C0B93"/>
    <w:rsid w:val="007D5F38"/>
    <w:rsid w:val="007D6600"/>
    <w:rsid w:val="007E05B0"/>
    <w:rsid w:val="007E5DB4"/>
    <w:rsid w:val="007E750A"/>
    <w:rsid w:val="007F3CB2"/>
    <w:rsid w:val="007F5D70"/>
    <w:rsid w:val="007F6928"/>
    <w:rsid w:val="00806C18"/>
    <w:rsid w:val="00806C46"/>
    <w:rsid w:val="008102C5"/>
    <w:rsid w:val="00825DF0"/>
    <w:rsid w:val="008364C0"/>
    <w:rsid w:val="00840D4B"/>
    <w:rsid w:val="00850C99"/>
    <w:rsid w:val="00866D75"/>
    <w:rsid w:val="00872B4D"/>
    <w:rsid w:val="0087305E"/>
    <w:rsid w:val="00873F0A"/>
    <w:rsid w:val="008760E0"/>
    <w:rsid w:val="008803AF"/>
    <w:rsid w:val="008810CF"/>
    <w:rsid w:val="008831D0"/>
    <w:rsid w:val="00885C15"/>
    <w:rsid w:val="00887038"/>
    <w:rsid w:val="0089411D"/>
    <w:rsid w:val="0089493D"/>
    <w:rsid w:val="00894B16"/>
    <w:rsid w:val="00895FBB"/>
    <w:rsid w:val="008A2010"/>
    <w:rsid w:val="008B5284"/>
    <w:rsid w:val="008C03F5"/>
    <w:rsid w:val="008C6FCA"/>
    <w:rsid w:val="008D1300"/>
    <w:rsid w:val="008E6BCB"/>
    <w:rsid w:val="008F1F1B"/>
    <w:rsid w:val="008F51AF"/>
    <w:rsid w:val="008F6D17"/>
    <w:rsid w:val="008F6DC5"/>
    <w:rsid w:val="008F7389"/>
    <w:rsid w:val="00906533"/>
    <w:rsid w:val="00912839"/>
    <w:rsid w:val="00921B32"/>
    <w:rsid w:val="00925967"/>
    <w:rsid w:val="00926E6A"/>
    <w:rsid w:val="00935BCE"/>
    <w:rsid w:val="009364B2"/>
    <w:rsid w:val="009404B6"/>
    <w:rsid w:val="00941F94"/>
    <w:rsid w:val="009474D1"/>
    <w:rsid w:val="009515A7"/>
    <w:rsid w:val="0095617C"/>
    <w:rsid w:val="00963918"/>
    <w:rsid w:val="00965429"/>
    <w:rsid w:val="009667C6"/>
    <w:rsid w:val="00970897"/>
    <w:rsid w:val="0098372C"/>
    <w:rsid w:val="00983C5A"/>
    <w:rsid w:val="009907F0"/>
    <w:rsid w:val="0099293F"/>
    <w:rsid w:val="009974F6"/>
    <w:rsid w:val="009A27B7"/>
    <w:rsid w:val="009A6649"/>
    <w:rsid w:val="009B1949"/>
    <w:rsid w:val="009B3157"/>
    <w:rsid w:val="009B57EC"/>
    <w:rsid w:val="009C2F0C"/>
    <w:rsid w:val="009D1CD8"/>
    <w:rsid w:val="009D2291"/>
    <w:rsid w:val="009D5E5B"/>
    <w:rsid w:val="009E623D"/>
    <w:rsid w:val="009E7BD7"/>
    <w:rsid w:val="009F2E56"/>
    <w:rsid w:val="009F7CA9"/>
    <w:rsid w:val="00A132D1"/>
    <w:rsid w:val="00A13AAB"/>
    <w:rsid w:val="00A446FC"/>
    <w:rsid w:val="00A46DFA"/>
    <w:rsid w:val="00A47DA1"/>
    <w:rsid w:val="00A47F87"/>
    <w:rsid w:val="00A535E7"/>
    <w:rsid w:val="00A579EB"/>
    <w:rsid w:val="00A75215"/>
    <w:rsid w:val="00A810A8"/>
    <w:rsid w:val="00A8306C"/>
    <w:rsid w:val="00A84154"/>
    <w:rsid w:val="00A936DD"/>
    <w:rsid w:val="00AA305A"/>
    <w:rsid w:val="00AB3CEA"/>
    <w:rsid w:val="00AC08A5"/>
    <w:rsid w:val="00AC3496"/>
    <w:rsid w:val="00AC4CDF"/>
    <w:rsid w:val="00AC5092"/>
    <w:rsid w:val="00AC50C9"/>
    <w:rsid w:val="00AD0886"/>
    <w:rsid w:val="00AD2BB2"/>
    <w:rsid w:val="00AD5049"/>
    <w:rsid w:val="00AE47D0"/>
    <w:rsid w:val="00AE4873"/>
    <w:rsid w:val="00AE627D"/>
    <w:rsid w:val="00AF2BF2"/>
    <w:rsid w:val="00AF35E8"/>
    <w:rsid w:val="00B04E9F"/>
    <w:rsid w:val="00B06A2F"/>
    <w:rsid w:val="00B07D24"/>
    <w:rsid w:val="00B124F8"/>
    <w:rsid w:val="00B15174"/>
    <w:rsid w:val="00B158E6"/>
    <w:rsid w:val="00B176A8"/>
    <w:rsid w:val="00B2508B"/>
    <w:rsid w:val="00B36C8B"/>
    <w:rsid w:val="00B47919"/>
    <w:rsid w:val="00B50BF2"/>
    <w:rsid w:val="00B54345"/>
    <w:rsid w:val="00B64BCA"/>
    <w:rsid w:val="00B71A88"/>
    <w:rsid w:val="00B82243"/>
    <w:rsid w:val="00B835C4"/>
    <w:rsid w:val="00B8680F"/>
    <w:rsid w:val="00B93AB6"/>
    <w:rsid w:val="00B93C57"/>
    <w:rsid w:val="00BB1A25"/>
    <w:rsid w:val="00BB6105"/>
    <w:rsid w:val="00BD4861"/>
    <w:rsid w:val="00BD5089"/>
    <w:rsid w:val="00BD781A"/>
    <w:rsid w:val="00BE3480"/>
    <w:rsid w:val="00BE4A2E"/>
    <w:rsid w:val="00BF44DD"/>
    <w:rsid w:val="00BF49A1"/>
    <w:rsid w:val="00C02AA1"/>
    <w:rsid w:val="00C15C45"/>
    <w:rsid w:val="00C27B04"/>
    <w:rsid w:val="00C31CC5"/>
    <w:rsid w:val="00C31EFF"/>
    <w:rsid w:val="00C344BA"/>
    <w:rsid w:val="00C43439"/>
    <w:rsid w:val="00C55E51"/>
    <w:rsid w:val="00C72F76"/>
    <w:rsid w:val="00C81A24"/>
    <w:rsid w:val="00C8216F"/>
    <w:rsid w:val="00C857B1"/>
    <w:rsid w:val="00C93879"/>
    <w:rsid w:val="00C94979"/>
    <w:rsid w:val="00CA04DE"/>
    <w:rsid w:val="00CB4876"/>
    <w:rsid w:val="00CC4AE2"/>
    <w:rsid w:val="00CC5401"/>
    <w:rsid w:val="00D00935"/>
    <w:rsid w:val="00D00D43"/>
    <w:rsid w:val="00D02DD3"/>
    <w:rsid w:val="00D03281"/>
    <w:rsid w:val="00D20714"/>
    <w:rsid w:val="00D25BEE"/>
    <w:rsid w:val="00D3642C"/>
    <w:rsid w:val="00D530AF"/>
    <w:rsid w:val="00D62B14"/>
    <w:rsid w:val="00D62B8E"/>
    <w:rsid w:val="00D84A6D"/>
    <w:rsid w:val="00D855AA"/>
    <w:rsid w:val="00D85972"/>
    <w:rsid w:val="00D912D1"/>
    <w:rsid w:val="00D9152D"/>
    <w:rsid w:val="00DA09BE"/>
    <w:rsid w:val="00DB22D5"/>
    <w:rsid w:val="00DB445D"/>
    <w:rsid w:val="00DB4945"/>
    <w:rsid w:val="00DC1F2F"/>
    <w:rsid w:val="00DC774D"/>
    <w:rsid w:val="00DD2AF2"/>
    <w:rsid w:val="00DD422F"/>
    <w:rsid w:val="00DE0328"/>
    <w:rsid w:val="00DF4136"/>
    <w:rsid w:val="00DF64D0"/>
    <w:rsid w:val="00E0644A"/>
    <w:rsid w:val="00E07ABD"/>
    <w:rsid w:val="00E1085C"/>
    <w:rsid w:val="00E176E7"/>
    <w:rsid w:val="00E21D47"/>
    <w:rsid w:val="00E22211"/>
    <w:rsid w:val="00E257FD"/>
    <w:rsid w:val="00E33517"/>
    <w:rsid w:val="00E45E1D"/>
    <w:rsid w:val="00E50497"/>
    <w:rsid w:val="00E535B7"/>
    <w:rsid w:val="00E64104"/>
    <w:rsid w:val="00E725F1"/>
    <w:rsid w:val="00E7327E"/>
    <w:rsid w:val="00E7422C"/>
    <w:rsid w:val="00E8393F"/>
    <w:rsid w:val="00E94AED"/>
    <w:rsid w:val="00E95177"/>
    <w:rsid w:val="00E95599"/>
    <w:rsid w:val="00E960DD"/>
    <w:rsid w:val="00EA3F76"/>
    <w:rsid w:val="00EB5228"/>
    <w:rsid w:val="00EC517C"/>
    <w:rsid w:val="00EC6763"/>
    <w:rsid w:val="00EC7DDB"/>
    <w:rsid w:val="00ED32CA"/>
    <w:rsid w:val="00ED5CD1"/>
    <w:rsid w:val="00EE54BF"/>
    <w:rsid w:val="00EF02BA"/>
    <w:rsid w:val="00EF14FA"/>
    <w:rsid w:val="00EF1755"/>
    <w:rsid w:val="00EF1EAC"/>
    <w:rsid w:val="00F064AD"/>
    <w:rsid w:val="00F109BD"/>
    <w:rsid w:val="00F12AD6"/>
    <w:rsid w:val="00F1419A"/>
    <w:rsid w:val="00F14715"/>
    <w:rsid w:val="00F20249"/>
    <w:rsid w:val="00F20BF6"/>
    <w:rsid w:val="00F2472F"/>
    <w:rsid w:val="00F2566F"/>
    <w:rsid w:val="00F31FA8"/>
    <w:rsid w:val="00F321A9"/>
    <w:rsid w:val="00F4674E"/>
    <w:rsid w:val="00F50382"/>
    <w:rsid w:val="00F53C6F"/>
    <w:rsid w:val="00F60FD7"/>
    <w:rsid w:val="00F61AD5"/>
    <w:rsid w:val="00F67365"/>
    <w:rsid w:val="00F75324"/>
    <w:rsid w:val="00F767E8"/>
    <w:rsid w:val="00F831B6"/>
    <w:rsid w:val="00F84DAF"/>
    <w:rsid w:val="00F87527"/>
    <w:rsid w:val="00F8779A"/>
    <w:rsid w:val="00F928A4"/>
    <w:rsid w:val="00F94E05"/>
    <w:rsid w:val="00FA2CBB"/>
    <w:rsid w:val="00FA479F"/>
    <w:rsid w:val="00FB7D25"/>
    <w:rsid w:val="00FC21CD"/>
    <w:rsid w:val="00FC5EDE"/>
    <w:rsid w:val="00FE3DFA"/>
    <w:rsid w:val="00FE5704"/>
    <w:rsid w:val="00FF59E3"/>
    <w:rsid w:val="00FF6F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able of authorities"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rsid w:val="005042E5"/>
    <w:rPr>
      <w:vertAlign w:val="superscript"/>
    </w:rPr>
  </w:style>
  <w:style w:type="paragraph" w:styleId="Testocommento">
    <w:name w:val="annotation text"/>
    <w:basedOn w:val="AONormal"/>
    <w:link w:val="TestocommentoCarattere"/>
    <w:uiPriority w:val="99"/>
    <w:rsid w:val="005042E5"/>
    <w:pPr>
      <w:spacing w:line="240" w:lineRule="auto"/>
    </w:pPr>
    <w:rPr>
      <w:sz w:val="16"/>
    </w:rPr>
  </w:style>
  <w:style w:type="character" w:customStyle="1" w:styleId="TestocommentoCarattere">
    <w:name w:val="Testo commento Carattere"/>
    <w:basedOn w:val="Carpredefinitoparagrafo"/>
    <w:link w:val="Testocommento"/>
    <w:uiPriority w:val="99"/>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link w:val="AOHead1Carattere"/>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rsid w:val="005042E5"/>
    <w:pPr>
      <w:tabs>
        <w:tab w:val="center" w:pos="4153"/>
        <w:tab w:val="right" w:pos="8306"/>
      </w:tabs>
    </w:pPr>
  </w:style>
  <w:style w:type="character" w:customStyle="1" w:styleId="IntestazioneCarattere">
    <w:name w:val="Intestazione Carattere"/>
    <w:basedOn w:val="Carpredefinitoparagrafo"/>
    <w:link w:val="Intestazione"/>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 w:type="character" w:customStyle="1" w:styleId="AOHead1Carattere">
    <w:name w:val="AOHead1 Carattere"/>
    <w:basedOn w:val="Carpredefinitoparagrafo"/>
    <w:link w:val="AOHead1"/>
    <w:rsid w:val="0012639C"/>
    <w:rPr>
      <w:rFonts w:ascii="Times New Roman" w:eastAsia="Times New Roman" w:hAnsi="Times New Roman" w:cs="Times New Roman"/>
      <w:b/>
      <w:caps/>
      <w:kern w:val="28"/>
      <w:szCs w:val="20"/>
      <w:lang w:val="en-GB"/>
    </w:rPr>
  </w:style>
  <w:style w:type="character" w:customStyle="1" w:styleId="WW8Num14z0">
    <w:name w:val="WW8Num14z0"/>
    <w:rsid w:val="004772B3"/>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able of authorities"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rsid w:val="005042E5"/>
    <w:rPr>
      <w:vertAlign w:val="superscript"/>
    </w:rPr>
  </w:style>
  <w:style w:type="paragraph" w:styleId="Testocommento">
    <w:name w:val="annotation text"/>
    <w:basedOn w:val="AONormal"/>
    <w:link w:val="TestocommentoCarattere"/>
    <w:uiPriority w:val="99"/>
    <w:rsid w:val="005042E5"/>
    <w:pPr>
      <w:spacing w:line="240" w:lineRule="auto"/>
    </w:pPr>
    <w:rPr>
      <w:sz w:val="16"/>
    </w:rPr>
  </w:style>
  <w:style w:type="character" w:customStyle="1" w:styleId="TestocommentoCarattere">
    <w:name w:val="Testo commento Carattere"/>
    <w:basedOn w:val="Carpredefinitoparagrafo"/>
    <w:link w:val="Testocommento"/>
    <w:uiPriority w:val="99"/>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link w:val="AOHead1Carattere"/>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rsid w:val="005042E5"/>
    <w:pPr>
      <w:tabs>
        <w:tab w:val="center" w:pos="4153"/>
        <w:tab w:val="right" w:pos="8306"/>
      </w:tabs>
    </w:pPr>
  </w:style>
  <w:style w:type="character" w:customStyle="1" w:styleId="IntestazioneCarattere">
    <w:name w:val="Intestazione Carattere"/>
    <w:basedOn w:val="Carpredefinitoparagrafo"/>
    <w:link w:val="Intestazione"/>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 w:type="character" w:customStyle="1" w:styleId="AOHead1Carattere">
    <w:name w:val="AOHead1 Carattere"/>
    <w:basedOn w:val="Carpredefinitoparagrafo"/>
    <w:link w:val="AOHead1"/>
    <w:rsid w:val="0012639C"/>
    <w:rPr>
      <w:rFonts w:ascii="Times New Roman" w:eastAsia="Times New Roman" w:hAnsi="Times New Roman" w:cs="Times New Roman"/>
      <w:b/>
      <w:caps/>
      <w:kern w:val="28"/>
      <w:szCs w:val="20"/>
      <w:lang w:val="en-GB"/>
    </w:rPr>
  </w:style>
  <w:style w:type="character" w:customStyle="1" w:styleId="WW8Num14z0">
    <w:name w:val="WW8Num14z0"/>
    <w:rsid w:val="004772B3"/>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18108">
      <w:bodyDiv w:val="1"/>
      <w:marLeft w:val="0"/>
      <w:marRight w:val="0"/>
      <w:marTop w:val="0"/>
      <w:marBottom w:val="0"/>
      <w:divBdr>
        <w:top w:val="none" w:sz="0" w:space="0" w:color="auto"/>
        <w:left w:val="none" w:sz="0" w:space="0" w:color="auto"/>
        <w:bottom w:val="none" w:sz="0" w:space="0" w:color="auto"/>
        <w:right w:val="none" w:sz="0" w:space="0" w:color="auto"/>
      </w:divBdr>
    </w:div>
    <w:div w:id="629554833">
      <w:bodyDiv w:val="1"/>
      <w:marLeft w:val="0"/>
      <w:marRight w:val="0"/>
      <w:marTop w:val="0"/>
      <w:marBottom w:val="0"/>
      <w:divBdr>
        <w:top w:val="none" w:sz="0" w:space="0" w:color="auto"/>
        <w:left w:val="none" w:sz="0" w:space="0" w:color="auto"/>
        <w:bottom w:val="none" w:sz="0" w:space="0" w:color="auto"/>
        <w:right w:val="none" w:sz="0" w:space="0" w:color="auto"/>
      </w:divBdr>
    </w:div>
    <w:div w:id="1592356477">
      <w:bodyDiv w:val="1"/>
      <w:marLeft w:val="0"/>
      <w:marRight w:val="0"/>
      <w:marTop w:val="0"/>
      <w:marBottom w:val="0"/>
      <w:divBdr>
        <w:top w:val="none" w:sz="0" w:space="0" w:color="auto"/>
        <w:left w:val="none" w:sz="0" w:space="0" w:color="auto"/>
        <w:bottom w:val="none" w:sz="0" w:space="0" w:color="auto"/>
        <w:right w:val="none" w:sz="0" w:space="0" w:color="auto"/>
      </w:divBdr>
    </w:div>
    <w:div w:id="1777367932">
      <w:bodyDiv w:val="1"/>
      <w:marLeft w:val="0"/>
      <w:marRight w:val="0"/>
      <w:marTop w:val="0"/>
      <w:marBottom w:val="0"/>
      <w:divBdr>
        <w:top w:val="none" w:sz="0" w:space="0" w:color="auto"/>
        <w:left w:val="none" w:sz="0" w:space="0" w:color="auto"/>
        <w:bottom w:val="none" w:sz="0" w:space="0" w:color="auto"/>
        <w:right w:val="none" w:sz="0" w:space="0" w:color="auto"/>
      </w:divBdr>
    </w:div>
    <w:div w:id="1808089507">
      <w:bodyDiv w:val="1"/>
      <w:marLeft w:val="0"/>
      <w:marRight w:val="0"/>
      <w:marTop w:val="0"/>
      <w:marBottom w:val="0"/>
      <w:divBdr>
        <w:top w:val="none" w:sz="0" w:space="0" w:color="auto"/>
        <w:left w:val="none" w:sz="0" w:space="0" w:color="auto"/>
        <w:bottom w:val="none" w:sz="0" w:space="0" w:color="auto"/>
        <w:right w:val="none" w:sz="0" w:space="0" w:color="auto"/>
      </w:divBdr>
    </w:div>
    <w:div w:id="2012295354">
      <w:bodyDiv w:val="1"/>
      <w:marLeft w:val="0"/>
      <w:marRight w:val="0"/>
      <w:marTop w:val="0"/>
      <w:marBottom w:val="0"/>
      <w:divBdr>
        <w:top w:val="none" w:sz="0" w:space="0" w:color="auto"/>
        <w:left w:val="none" w:sz="0" w:space="0" w:color="auto"/>
        <w:bottom w:val="none" w:sz="0" w:space="0" w:color="auto"/>
        <w:right w:val="none" w:sz="0" w:space="0" w:color="auto"/>
      </w:divBdr>
    </w:div>
    <w:div w:id="21266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ip.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A6EBA-DAFA-42A9-A2CF-AD829058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10932</Words>
  <Characters>62318</Characters>
  <Application>Microsoft Office Word</Application>
  <DocSecurity>0</DocSecurity>
  <Lines>519</Lines>
  <Paragraphs>146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73104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2018-07-20T11:19:00Z</dcterms:created>
  <dcterms:modified xsi:type="dcterms:W3CDTF">2018-09-18T07:57:00Z</dcterms:modified>
</cp:coreProperties>
</file>