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rsidP="00A6739B"/>
    <w:p w:rsidR="006C414B" w:rsidRDefault="002A5FC1" w:rsidP="00A6739B">
      <w:pPr>
        <w:pStyle w:val="Titolocopertina"/>
      </w:pPr>
      <w:r w:rsidRPr="00A30BC3">
        <w:t xml:space="preserve">ACCORDO </w:t>
      </w:r>
      <w:r>
        <w:t>Q</w:t>
      </w:r>
      <w:r w:rsidRPr="00A30BC3">
        <w:t>UADRO PER L'ACQUISIZIONE DI PRODOTTI VIRUS TOTAL PER SOGEI</w:t>
      </w:r>
      <w:r w:rsidRPr="0057183C">
        <w:t xml:space="preserve"> – ID </w:t>
      </w:r>
      <w:r>
        <w:t>2795</w:t>
      </w:r>
    </w:p>
    <w:p w:rsidR="006C414B" w:rsidRDefault="006C414B" w:rsidP="00A6739B"/>
    <w:p w:rsidR="006C414B" w:rsidRDefault="006C414B" w:rsidP="00A6739B"/>
    <w:p w:rsidR="006C414B" w:rsidRDefault="006C414B" w:rsidP="00A6739B"/>
    <w:p w:rsidR="006C414B" w:rsidRDefault="006C414B" w:rsidP="00A6739B"/>
    <w:p w:rsidR="006C414B" w:rsidRDefault="00A82C5B" w:rsidP="00A6739B">
      <w:pPr>
        <w:pStyle w:val="Titoli14bold"/>
      </w:pPr>
      <w:r>
        <w:t>DOCUMENTO DI CONSULTAZIONE DEL MERCATO</w:t>
      </w:r>
    </w:p>
    <w:p w:rsidR="006C414B" w:rsidRDefault="00A82C5B" w:rsidP="00A6739B">
      <w:pPr>
        <w:pStyle w:val="Titoli14bold"/>
      </w:pPr>
      <w:r>
        <w:t>QUESTIONARIO GENERALE</w:t>
      </w:r>
    </w:p>
    <w:p w:rsidR="006C414B" w:rsidRDefault="006C414B" w:rsidP="00A6739B"/>
    <w:p w:rsidR="006C414B" w:rsidRDefault="006C414B" w:rsidP="00A6739B"/>
    <w:p w:rsidR="006C414B" w:rsidRDefault="006C414B" w:rsidP="00A6739B"/>
    <w:p w:rsidR="006C414B" w:rsidRDefault="006C414B" w:rsidP="00A6739B"/>
    <w:p w:rsidR="006C414B" w:rsidRDefault="006C414B" w:rsidP="00A6739B"/>
    <w:p w:rsidR="006C414B" w:rsidRPr="004E4EFE" w:rsidRDefault="00A82C5B" w:rsidP="00A6739B">
      <w:pPr>
        <w:rPr>
          <w:b/>
          <w:i/>
        </w:rPr>
      </w:pPr>
      <w:r w:rsidRPr="004E4EFE">
        <w:rPr>
          <w:b/>
          <w:i/>
        </w:rPr>
        <w:t>Da inviare a mezzo mail all’indirizzo:</w:t>
      </w:r>
    </w:p>
    <w:p w:rsidR="006C414B" w:rsidRPr="00393611" w:rsidRDefault="00FF6B6B" w:rsidP="00A6739B">
      <w:pPr>
        <w:rPr>
          <w:b/>
        </w:rPr>
      </w:pPr>
      <w:hyperlink r:id="rId8" w:history="1">
        <w:r w:rsidR="00CB6158" w:rsidRPr="00393611">
          <w:rPr>
            <w:rStyle w:val="Collegamentoipertestuale"/>
            <w:rFonts w:cstheme="minorHAnsi"/>
          </w:rPr>
          <w:t>ictconsip@postacert.consip.it</w:t>
        </w:r>
      </w:hyperlink>
    </w:p>
    <w:p w:rsidR="006C414B" w:rsidRPr="00393611" w:rsidRDefault="006C414B" w:rsidP="00A6739B"/>
    <w:p w:rsidR="006C414B" w:rsidRPr="00393611" w:rsidRDefault="00A82C5B" w:rsidP="00A6739B">
      <w:r w:rsidRPr="00393611">
        <w:t xml:space="preserve">Roma, </w:t>
      </w:r>
      <w:r w:rsidR="00375F1E">
        <w:t>05/04/2024</w:t>
      </w:r>
      <w:bookmarkStart w:id="0" w:name="_GoBack"/>
      <w:bookmarkEnd w:id="0"/>
    </w:p>
    <w:p w:rsidR="006C414B" w:rsidRPr="00393611" w:rsidRDefault="00A82C5B" w:rsidP="00A6739B">
      <w:r w:rsidRPr="00393611">
        <w:br w:type="page"/>
      </w:r>
    </w:p>
    <w:p w:rsidR="006C414B" w:rsidRDefault="00A82C5B" w:rsidP="00A6739B">
      <w:pPr>
        <w:pStyle w:val="Titolo1"/>
        <w:rPr>
          <w:sz w:val="18"/>
        </w:rPr>
      </w:pPr>
      <w:r>
        <w:lastRenderedPageBreak/>
        <w:t>Premessa</w:t>
      </w:r>
      <w:r>
        <w:rPr>
          <w:sz w:val="18"/>
        </w:rPr>
        <w:tab/>
      </w:r>
    </w:p>
    <w:p w:rsidR="00B81DCD" w:rsidRPr="00A6739B" w:rsidRDefault="00A30BC3" w:rsidP="00A30BC3">
      <w:r w:rsidRPr="00A30BC3">
        <w:t>Nell'ambito delle attività contrattuali poste in essere dalla SOGEI S.p.A.</w:t>
      </w:r>
      <w:r>
        <w:t xml:space="preserve"> (di seguito anche “Committente”), C</w:t>
      </w:r>
      <w:r w:rsidRPr="00A30BC3">
        <w:t>onsip S.p.A.</w:t>
      </w:r>
      <w:r>
        <w:t xml:space="preserve"> (di seguito anche “Stazione Appaltante”)</w:t>
      </w:r>
      <w:r w:rsidRPr="00A30BC3">
        <w:t>, tramite apposita Convenzione, nonché ai sensi dell’art. 4, comma 3-bis e comma 3-ter del D.L. n. 95/2012, convertito con L. n. 135/2012, svolge</w:t>
      </w:r>
      <w:r>
        <w:t>, per essa,</w:t>
      </w:r>
      <w:r w:rsidRPr="00A30BC3">
        <w:t xml:space="preserve"> il ruolo di Centrale di Committenza. In ragione </w:t>
      </w:r>
      <w:r>
        <w:t>di tale</w:t>
      </w:r>
      <w:r w:rsidRPr="00A30BC3">
        <w:t xml:space="preserve"> ruolo, la Consip S.p.a. intende</w:t>
      </w:r>
      <w:r>
        <w:t>, pertanto,</w:t>
      </w:r>
      <w:r w:rsidRPr="00A30BC3">
        <w:t xml:space="preserve"> procedere alla pubblicazione della presente </w:t>
      </w:r>
      <w:r>
        <w:t>c</w:t>
      </w:r>
      <w:r w:rsidRPr="00A30BC3">
        <w:t xml:space="preserve">onsultazione </w:t>
      </w:r>
      <w:r>
        <w:t xml:space="preserve">di </w:t>
      </w:r>
      <w:r w:rsidRPr="00A30BC3">
        <w:t>mercato</w:t>
      </w:r>
      <w:r>
        <w:t xml:space="preserve">, </w:t>
      </w:r>
      <w:r w:rsidR="00B81DCD">
        <w:t>che,</w:t>
      </w:r>
      <w:r w:rsidR="00B81DCD" w:rsidRPr="00A6739B">
        <w:t xml:space="preserve"> in coerenza </w:t>
      </w:r>
      <w:r w:rsidR="0057183C" w:rsidRPr="008B117D">
        <w:t xml:space="preserve">con quanto </w:t>
      </w:r>
      <w:r w:rsidR="0057183C" w:rsidRPr="002B23E7">
        <w:t xml:space="preserve">indicato nell’art. 77 del </w:t>
      </w:r>
      <w:proofErr w:type="spellStart"/>
      <w:proofErr w:type="gramStart"/>
      <w:r w:rsidR="0057183C" w:rsidRPr="002B23E7">
        <w:t>D.Lgs</w:t>
      </w:r>
      <w:proofErr w:type="spellEnd"/>
      <w:proofErr w:type="gramEnd"/>
      <w:r w:rsidR="0057183C" w:rsidRPr="002B23E7">
        <w:t xml:space="preserve"> 36/2023 (Consultazioni preliminari di mercato)</w:t>
      </w:r>
      <w:r w:rsidR="00B81DCD" w:rsidRPr="00A6739B">
        <w:t xml:space="preserve">, ha l’obiettivo di: </w:t>
      </w:r>
    </w:p>
    <w:p w:rsidR="006C414B" w:rsidRPr="006A6D00" w:rsidRDefault="00A82C5B" w:rsidP="004E4EFE">
      <w:pPr>
        <w:pStyle w:val="BodyText21"/>
        <w:numPr>
          <w:ilvl w:val="0"/>
          <w:numId w:val="2"/>
        </w:numPr>
        <w:tabs>
          <w:tab w:val="clear" w:pos="2160"/>
        </w:tabs>
        <w:ind w:left="851"/>
        <w:rPr>
          <w:rStyle w:val="Enfasigrassetto"/>
        </w:rPr>
      </w:pPr>
      <w:r w:rsidRPr="006A6D00">
        <w:rPr>
          <w:rStyle w:val="Enfasigrassetto"/>
        </w:rPr>
        <w:t xml:space="preserve">garantire la massima pubblicità alle iniziative per assicurare la più ampia diffusione delle informazioni ed un celere svolgimento delle procedure di acquisto; </w:t>
      </w:r>
    </w:p>
    <w:p w:rsidR="006C414B" w:rsidRPr="006A6D00" w:rsidRDefault="00A82C5B" w:rsidP="004E4EFE">
      <w:pPr>
        <w:pStyle w:val="BodyText21"/>
        <w:numPr>
          <w:ilvl w:val="0"/>
          <w:numId w:val="2"/>
        </w:numPr>
        <w:tabs>
          <w:tab w:val="clear" w:pos="2160"/>
        </w:tabs>
        <w:ind w:left="851"/>
        <w:rPr>
          <w:rStyle w:val="Enfasigrassetto"/>
        </w:rPr>
      </w:pPr>
      <w:r w:rsidRPr="006A6D00">
        <w:rPr>
          <w:rStyle w:val="Enfasigrassetto"/>
        </w:rPr>
        <w:t>ottenere la più proficua partecipazione da parte dei soggetti interessati;</w:t>
      </w:r>
    </w:p>
    <w:p w:rsidR="004840CD" w:rsidRDefault="00A82C5B" w:rsidP="00E0627F">
      <w:pPr>
        <w:pStyle w:val="BodyText21"/>
        <w:numPr>
          <w:ilvl w:val="0"/>
          <w:numId w:val="2"/>
        </w:numPr>
        <w:tabs>
          <w:tab w:val="clear" w:pos="2160"/>
        </w:tabs>
        <w:ind w:left="851"/>
      </w:pPr>
      <w:r w:rsidRPr="006A6D00">
        <w:rPr>
          <w:rStyle w:val="Enfasigrassetto"/>
        </w:rPr>
        <w:t>pubblicizzare al meglio le caratteristiche qualitative e tecniche dei beni e servizi oggetto di analisi;</w:t>
      </w:r>
    </w:p>
    <w:p w:rsidR="00345BB6" w:rsidRPr="006A6D00" w:rsidRDefault="004840CD" w:rsidP="0057183C">
      <w:pPr>
        <w:pStyle w:val="BodyText21"/>
        <w:numPr>
          <w:ilvl w:val="0"/>
          <w:numId w:val="2"/>
        </w:numPr>
        <w:tabs>
          <w:tab w:val="clear" w:pos="2160"/>
        </w:tabs>
        <w:ind w:left="851"/>
        <w:rPr>
          <w:rStyle w:val="Enfasigrassetto"/>
        </w:rPr>
      </w:pPr>
      <w:r>
        <w:t>r</w:t>
      </w:r>
      <w:r w:rsidR="00AA3E6F" w:rsidRPr="00AA3E6F">
        <w:t>icevere, da parte dei soggetti interessati, osservazioni e suggerimenti per una più compiuta conoscenza del mercato, avuto riguardo a eventuali soluzioni alternative purché rispondenti in toto alle esigenze dell’Amministrazione di seguito riportate</w:t>
      </w:r>
      <w:r w:rsidR="0057183C">
        <w:t xml:space="preserve">, </w:t>
      </w:r>
      <w:r w:rsidR="0057183C" w:rsidRPr="0057183C">
        <w:t>nonché alle condizioni di prezzo mediamente praticate</w:t>
      </w:r>
      <w:r w:rsidR="00AA3E6F" w:rsidRPr="00AA3E6F">
        <w:t>.</w:t>
      </w:r>
    </w:p>
    <w:p w:rsidR="006C414B" w:rsidRDefault="00A82C5B" w:rsidP="00A6739B">
      <w:r>
        <w:t xml:space="preserve">Vi preghiamo di fornire il Vostro contributo </w:t>
      </w:r>
      <w:r w:rsidR="00EA111C">
        <w:t xml:space="preserve">a titolo gratuito </w:t>
      </w:r>
      <w:r>
        <w:t xml:space="preserve">- previa presa visione dell’informativa sul trattamento dei dati personali sotto riportata - compilando il presente questionario e inviandolo entro </w:t>
      </w:r>
      <w:r>
        <w:rPr>
          <w:b/>
          <w:u w:val="single"/>
        </w:rPr>
        <w:t>15 giorni solari</w:t>
      </w:r>
      <w:r>
        <w:rPr>
          <w:u w:val="single"/>
        </w:rPr>
        <w:t xml:space="preserve"> dalla data odierna</w:t>
      </w:r>
      <w:r>
        <w:rPr>
          <w:color w:val="FF0000"/>
        </w:rPr>
        <w:t xml:space="preserve"> </w:t>
      </w:r>
      <w:r>
        <w:t xml:space="preserve">all’indirizzo PEC </w:t>
      </w:r>
      <w:hyperlink r:id="rId9" w:history="1">
        <w:r>
          <w:rPr>
            <w:rStyle w:val="Collegamentoipertestuale"/>
          </w:rPr>
          <w:softHyphen/>
        </w:r>
        <w:r>
          <w:rPr>
            <w:rStyle w:val="Collegamentoipertestuale"/>
          </w:rPr>
          <w:softHyphen/>
        </w:r>
        <w:r>
          <w:rPr>
            <w:rStyle w:val="Collegamentoipertestuale"/>
          </w:rPr>
          <w:softHyphen/>
        </w:r>
        <w:hyperlink r:id="rId10" w:history="1">
          <w:r w:rsidR="00CB6158" w:rsidRPr="0062443E">
            <w:rPr>
              <w:rStyle w:val="Collegamentoipertestuale"/>
              <w:rFonts w:cstheme="minorHAnsi"/>
            </w:rPr>
            <w:t>ictconsip@postacert.consip.it</w:t>
          </w:r>
        </w:hyperlink>
      </w:hyperlink>
      <w:r w:rsidR="006A6D00">
        <w:rPr>
          <w:rStyle w:val="Collegamentoipertestuale"/>
          <w:rFonts w:cstheme="minorHAnsi"/>
        </w:rPr>
        <w:t>.</w:t>
      </w:r>
      <w:r>
        <w:rPr>
          <w:color w:val="0070C0"/>
        </w:rPr>
        <w:tab/>
      </w:r>
    </w:p>
    <w:p w:rsidR="006C414B" w:rsidRPr="00A6739B" w:rsidRDefault="00A82C5B" w:rsidP="00A6739B">
      <w:r w:rsidRPr="00A6739B">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rsidP="00A6739B">
      <w: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rsidP="00A6739B">
      <w:r>
        <w:t xml:space="preserve">Vi chiediamo altresì di precisare, in vista dell’eventuale accesso da parte di altri operatori economici agli esiti della presente consultazione, se la divulgazione di quanto contenuto nei Vostri contributi dovrà avvenire in forma anonima.  </w:t>
      </w:r>
    </w:p>
    <w:p w:rsidR="008B1966" w:rsidRDefault="00A82C5B" w:rsidP="00A6739B">
      <w:r>
        <w:lastRenderedPageBreak/>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rsidR="0057183C" w:rsidRPr="008B117D" w:rsidRDefault="0057183C" w:rsidP="0057183C">
      <w:pPr>
        <w:rPr>
          <w:rFonts w:ascii="Calibri" w:hAnsi="Calibri"/>
        </w:rPr>
      </w:pPr>
      <w:r w:rsidRPr="008B117D">
        <w:rPr>
          <w:rFonts w:ascii="Calibri" w:hAnsi="Calibri"/>
        </w:rPr>
        <w:t>Consip S.p.A., salvo quanto di seguito previsto in materia di trattamento dei dati personali, si impegna a non divulgare a terzi le informazioni raccolte con il presente documento.</w:t>
      </w:r>
    </w:p>
    <w:p w:rsidR="0057183C" w:rsidRPr="0057183C" w:rsidRDefault="0057183C" w:rsidP="0057183C">
      <w:pPr>
        <w:rPr>
          <w:rFonts w:ascii="Calibri" w:hAnsi="Calibri"/>
          <w:b/>
        </w:rPr>
      </w:pPr>
      <w:r w:rsidRPr="008B117D">
        <w:rPr>
          <w:rFonts w:ascii="Calibri" w:hAnsi="Calibri"/>
          <w:b/>
        </w:rPr>
        <w:t>L’invio del documento al nostro recapito implica il consenso al trattamento dei dati forniti.</w:t>
      </w:r>
    </w:p>
    <w:p w:rsidR="006C414B" w:rsidRDefault="00A82C5B" w:rsidP="00A6739B">
      <w:r w:rsidRPr="009909CF">
        <w:br w:type="page"/>
      </w:r>
    </w:p>
    <w:p w:rsidR="006A6D00" w:rsidRPr="006A6D00" w:rsidRDefault="006A6D00" w:rsidP="006A6D00">
      <w:pPr>
        <w:rPr>
          <w:b/>
        </w:rPr>
      </w:pPr>
      <w:r w:rsidRPr="006A6D00">
        <w:rPr>
          <w:b/>
        </w:rPr>
        <w:lastRenderedPageBreak/>
        <w:t>Dati Azienda</w:t>
      </w:r>
    </w:p>
    <w:tbl>
      <w:tblPr>
        <w:tblW w:w="7938" w:type="dxa"/>
        <w:tblInd w:w="567"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4617"/>
      </w:tblGrid>
      <w:tr w:rsidR="006A6D00" w:rsidTr="006A6D00">
        <w:tc>
          <w:tcPr>
            <w:tcW w:w="3321" w:type="dxa"/>
            <w:vAlign w:val="center"/>
          </w:tcPr>
          <w:p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4617" w:type="dxa"/>
          </w:tcPr>
          <w:p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A6D00" w:rsidTr="006A6D00">
        <w:tc>
          <w:tcPr>
            <w:tcW w:w="3321" w:type="dxa"/>
            <w:vAlign w:val="center"/>
          </w:tcPr>
          <w:p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4617" w:type="dxa"/>
          </w:tcPr>
          <w:p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A6D00" w:rsidTr="006A6D00">
        <w:tc>
          <w:tcPr>
            <w:tcW w:w="3321" w:type="dxa"/>
            <w:vAlign w:val="center"/>
          </w:tcPr>
          <w:p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4617" w:type="dxa"/>
          </w:tcPr>
          <w:p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A6D00" w:rsidTr="006A6D00">
        <w:tc>
          <w:tcPr>
            <w:tcW w:w="3321" w:type="dxa"/>
            <w:vAlign w:val="center"/>
          </w:tcPr>
          <w:p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4617" w:type="dxa"/>
          </w:tcPr>
          <w:p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A6D00" w:rsidTr="006A6D00">
        <w:tc>
          <w:tcPr>
            <w:tcW w:w="3321" w:type="dxa"/>
            <w:vAlign w:val="center"/>
          </w:tcPr>
          <w:p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4617" w:type="dxa"/>
          </w:tcPr>
          <w:p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A6D00" w:rsidTr="006A6D00">
        <w:tc>
          <w:tcPr>
            <w:tcW w:w="3321" w:type="dxa"/>
            <w:vAlign w:val="center"/>
          </w:tcPr>
          <w:p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4617" w:type="dxa"/>
          </w:tcPr>
          <w:p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A6D00" w:rsidTr="006A6D00">
        <w:tc>
          <w:tcPr>
            <w:tcW w:w="3321" w:type="dxa"/>
            <w:vAlign w:val="center"/>
          </w:tcPr>
          <w:p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4617" w:type="dxa"/>
          </w:tcPr>
          <w:p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A6D00" w:rsidTr="006A6D00">
        <w:tc>
          <w:tcPr>
            <w:tcW w:w="3321" w:type="dxa"/>
            <w:vAlign w:val="center"/>
          </w:tcPr>
          <w:p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r w:rsidR="00974151">
              <w:rPr>
                <w:rFonts w:ascii="Calibri" w:hAnsi="Calibri" w:cs="Arial"/>
                <w:i/>
                <w:sz w:val="20"/>
                <w:szCs w:val="20"/>
              </w:rPr>
              <w:t xml:space="preserve"> del questionario</w:t>
            </w:r>
          </w:p>
        </w:tc>
        <w:tc>
          <w:tcPr>
            <w:tcW w:w="4617" w:type="dxa"/>
          </w:tcPr>
          <w:p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6C414B" w:rsidRDefault="006C414B" w:rsidP="00A6739B"/>
    <w:p w:rsidR="006C414B" w:rsidRPr="006A6D00" w:rsidRDefault="00A82C5B" w:rsidP="00A6739B">
      <w:pPr>
        <w:rPr>
          <w:b/>
        </w:rPr>
      </w:pPr>
      <w:r w:rsidRPr="006A6D00">
        <w:rPr>
          <w:b/>
        </w:rPr>
        <w:t>Informativa sul trattamento dei dati personali</w:t>
      </w:r>
    </w:p>
    <w:p w:rsidR="006C414B" w:rsidRDefault="00A82C5B" w:rsidP="00A6739B">
      <w:r>
        <w:t>Ai sensi dell'art. 13 del Regolamento europeo 2016/679</w:t>
      </w:r>
      <w:r>
        <w:rPr>
          <w:rFonts w:eastAsiaTheme="minorHAnsi" w:cstheme="minorBidi"/>
          <w:sz w:val="22"/>
          <w:szCs w:val="22"/>
          <w:lang w:eastAsia="en-US"/>
        </w:rPr>
        <w:t xml:space="preserve"> </w:t>
      </w:r>
      <w:r>
        <w:t xml:space="preserve">relativo alla protezione delle persone fisiche con riguardo al trattamento dei dati personali (nel seguito anche </w:t>
      </w:r>
      <w:r>
        <w:rPr>
          <w:i/>
        </w:rPr>
        <w:t>“Regolamento UE”</w:t>
      </w:r>
      <w: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6C414B" w:rsidRDefault="00A82C5B" w:rsidP="00A6739B">
      <w: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rsidP="00A6739B">
      <w: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A82C5B" w:rsidP="00A6739B">
      <w: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A82C5B" w:rsidP="00A6739B">
      <w:pPr>
        <w:rPr>
          <w:u w:val="single"/>
        </w:rPr>
      </w:pPr>
      <w: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i/>
        </w:rPr>
        <w:t>iii)</w:t>
      </w:r>
      <w:r>
        <w:t xml:space="preserve"> il diritto di chiedere, e nel caso </w:t>
      </w:r>
      <w:r>
        <w:lastRenderedPageBreak/>
        <w:t xml:space="preserve">ottenere, la rettifica e, ove possibile, la cancellazione o, ancora, la limitazione del trattamento e, infine, può opporsi, per motivi legittimi, al loro trattamento; </w:t>
      </w:r>
      <w:r>
        <w:rPr>
          <w:i/>
        </w:rPr>
        <w:t>iv)</w:t>
      </w:r>
      <w:r>
        <w:t xml:space="preserve"> il diritto alla portabilità dei dati che sarà applicabile nei limiti di cui all’art. 20 del regolamento UE. </w:t>
      </w:r>
    </w:p>
    <w:p w:rsidR="006C414B" w:rsidRDefault="00A82C5B" w:rsidP="00A6739B">
      <w: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A82C5B" w:rsidP="00A6739B">
      <w:r>
        <w:t>L’invio a Consip S.p.A. del Documento di Consultazione del mercato implica il consenso al trattamento dei Dati personali forniti.</w:t>
      </w:r>
    </w:p>
    <w:p w:rsidR="006C414B" w:rsidRDefault="00A82C5B" w:rsidP="00A6739B">
      <w: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1" w:history="1">
        <w:r>
          <w:rPr>
            <w:rStyle w:val="Collegamentoipertestuale"/>
          </w:rPr>
          <w:t>esercizio.diritti.privacy@consip.it</w:t>
        </w:r>
      </w:hyperlink>
      <w:r>
        <w:t>.</w:t>
      </w:r>
    </w:p>
    <w:p w:rsidR="006C414B" w:rsidRDefault="00A82C5B" w:rsidP="00A6739B">
      <w:r>
        <w:br w:type="page"/>
      </w:r>
    </w:p>
    <w:p w:rsidR="006C414B" w:rsidRPr="00A6739B" w:rsidRDefault="00A82C5B" w:rsidP="00A6739B">
      <w:pPr>
        <w:pStyle w:val="Titolo1"/>
        <w:rPr>
          <w:sz w:val="18"/>
          <w:lang w:val="en-US"/>
        </w:rPr>
      </w:pPr>
      <w:r w:rsidRPr="00A6739B">
        <w:rPr>
          <w:sz w:val="18"/>
          <w:lang w:val="en-US"/>
        </w:rPr>
        <w:lastRenderedPageBreak/>
        <w:t xml:space="preserve">Breve descrizione dell’iniziativa </w:t>
      </w:r>
    </w:p>
    <w:p w:rsidR="00CD6968" w:rsidRPr="001B5327" w:rsidRDefault="00CD6968" w:rsidP="00CD6968">
      <w:pPr>
        <w:rPr>
          <w:i/>
          <w:u w:val="single"/>
        </w:rPr>
      </w:pPr>
      <w:r w:rsidRPr="001B5327">
        <w:rPr>
          <w:b/>
        </w:rPr>
        <w:t>Contesto tecnico-organizzativo</w:t>
      </w:r>
    </w:p>
    <w:p w:rsidR="009A2919" w:rsidRPr="00E050C3" w:rsidRDefault="009A2919" w:rsidP="00E050C3">
      <w:r w:rsidRPr="00E050C3">
        <w:t xml:space="preserve">Dal </w:t>
      </w:r>
      <w:r w:rsidRPr="00E050C3">
        <w:rPr>
          <w:rStyle w:val="Enfasidelicata"/>
          <w:i w:val="0"/>
        </w:rPr>
        <w:t>2015</w:t>
      </w:r>
      <w:r w:rsidRPr="00E050C3">
        <w:t xml:space="preserve"> la Sogei utilizza </w:t>
      </w:r>
      <w:r w:rsidR="009C56E4">
        <w:t>il proprio</w:t>
      </w:r>
      <w:r w:rsidRPr="00E050C3">
        <w:t xml:space="preserve"> CERT (Computer Emergency Response Team), con l’obiettivo di rilevare le minacce che si originano nel cyber spazio e rispondere </w:t>
      </w:r>
      <w:r w:rsidR="007D31E8">
        <w:t xml:space="preserve">efficacemente </w:t>
      </w:r>
      <w:r w:rsidRPr="00E050C3">
        <w:t>agli attacchi informatici.</w:t>
      </w:r>
    </w:p>
    <w:p w:rsidR="009A2919" w:rsidRDefault="009A2919" w:rsidP="009A2919">
      <w:pPr>
        <w:rPr>
          <w:rFonts w:ascii="Calibri" w:hAnsi="Calibri"/>
        </w:rPr>
      </w:pPr>
      <w:r w:rsidRPr="00594132">
        <w:rPr>
          <w:rFonts w:ascii="Calibri" w:hAnsi="Calibri"/>
        </w:rPr>
        <w:t>Il CERT è</w:t>
      </w:r>
      <w:r w:rsidR="009C56E4">
        <w:rPr>
          <w:rFonts w:ascii="Calibri" w:hAnsi="Calibri"/>
        </w:rPr>
        <w:t>, attualmente,</w:t>
      </w:r>
      <w:r w:rsidRPr="00594132">
        <w:rPr>
          <w:rFonts w:ascii="Calibri" w:hAnsi="Calibri"/>
        </w:rPr>
        <w:t xml:space="preserve"> costituito da un gruppo </w:t>
      </w:r>
      <w:r w:rsidR="007D31E8">
        <w:rPr>
          <w:rFonts w:ascii="Calibri" w:hAnsi="Calibri"/>
        </w:rPr>
        <w:t xml:space="preserve">di esperti in cyber </w:t>
      </w:r>
      <w:r w:rsidR="00893E9F">
        <w:rPr>
          <w:rFonts w:ascii="Calibri" w:hAnsi="Calibri"/>
        </w:rPr>
        <w:t>sicurezza</w:t>
      </w:r>
      <w:r w:rsidR="007D31E8">
        <w:rPr>
          <w:rFonts w:ascii="Calibri" w:hAnsi="Calibri"/>
        </w:rPr>
        <w:t xml:space="preserve">, le cui </w:t>
      </w:r>
      <w:r w:rsidR="00893E9F">
        <w:rPr>
          <w:rFonts w:ascii="Calibri" w:hAnsi="Calibri"/>
        </w:rPr>
        <w:t xml:space="preserve">principali </w:t>
      </w:r>
      <w:r w:rsidR="007D31E8">
        <w:rPr>
          <w:rFonts w:ascii="Calibri" w:hAnsi="Calibri"/>
        </w:rPr>
        <w:t>attività consistono</w:t>
      </w:r>
      <w:r w:rsidRPr="00594132">
        <w:rPr>
          <w:rFonts w:ascii="Calibri" w:hAnsi="Calibri"/>
        </w:rPr>
        <w:t xml:space="preserve"> nel fornire servizi di prevenzione e </w:t>
      </w:r>
      <w:r w:rsidR="00893E9F">
        <w:rPr>
          <w:rFonts w:ascii="Calibri" w:hAnsi="Calibri"/>
        </w:rPr>
        <w:t xml:space="preserve">di </w:t>
      </w:r>
      <w:r w:rsidRPr="00594132">
        <w:rPr>
          <w:rFonts w:ascii="Calibri" w:hAnsi="Calibri"/>
        </w:rPr>
        <w:t>r</w:t>
      </w:r>
      <w:r w:rsidR="007D31E8">
        <w:rPr>
          <w:rFonts w:ascii="Calibri" w:hAnsi="Calibri"/>
        </w:rPr>
        <w:t>e</w:t>
      </w:r>
      <w:r w:rsidRPr="00594132">
        <w:rPr>
          <w:rFonts w:ascii="Calibri" w:hAnsi="Calibri"/>
        </w:rPr>
        <w:t>azione agli incidenti di sicurezza informatica</w:t>
      </w:r>
      <w:r>
        <w:rPr>
          <w:rFonts w:ascii="Calibri" w:hAnsi="Calibri"/>
        </w:rPr>
        <w:t xml:space="preserve"> ed in particolare:</w:t>
      </w:r>
    </w:p>
    <w:p w:rsidR="009A2919" w:rsidRPr="009A2919" w:rsidRDefault="009A2919" w:rsidP="009A2919">
      <w:pPr>
        <w:pStyle w:val="Bulletpointdentrotabella"/>
      </w:pPr>
      <w:r w:rsidRPr="009A2919">
        <w:t>analisi delle minacce in maniera continuativa e su richiesta;</w:t>
      </w:r>
    </w:p>
    <w:p w:rsidR="009A2919" w:rsidRPr="009A2919" w:rsidRDefault="009A2919" w:rsidP="009A2919">
      <w:pPr>
        <w:pStyle w:val="Bulletpointdentrotabella"/>
      </w:pPr>
      <w:r w:rsidRPr="009A2919">
        <w:t xml:space="preserve">analisi delle vulnerabilità in maniera continuativa e su richiesta; </w:t>
      </w:r>
    </w:p>
    <w:p w:rsidR="009A2919" w:rsidRPr="009A2919" w:rsidRDefault="009A2919" w:rsidP="009A2919">
      <w:pPr>
        <w:pStyle w:val="Bulletpointdentrotabella"/>
      </w:pPr>
      <w:r w:rsidRPr="009A2919">
        <w:t xml:space="preserve">elaborazione e condivisione di informazioni su minacce, attacchi e tecniche di difesa; </w:t>
      </w:r>
    </w:p>
    <w:p w:rsidR="009A2919" w:rsidRPr="009A2919" w:rsidRDefault="009A2919" w:rsidP="009A2919">
      <w:pPr>
        <w:pStyle w:val="Bulletpointdentrotabella"/>
      </w:pPr>
      <w:r w:rsidRPr="009A2919">
        <w:t>Threat Hunting in maniera continuativa e su richiesta;</w:t>
      </w:r>
    </w:p>
    <w:p w:rsidR="009A2919" w:rsidRPr="009A2919" w:rsidRDefault="009A2919" w:rsidP="009A2919">
      <w:pPr>
        <w:pStyle w:val="Bulletpointdentrotabella"/>
      </w:pPr>
      <w:r w:rsidRPr="009A2919">
        <w:t xml:space="preserve">monitoraggio di piani di rientro a fronte di Pen Testing e/o di CVE Patching; </w:t>
      </w:r>
    </w:p>
    <w:p w:rsidR="009A2919" w:rsidRPr="009A2919" w:rsidRDefault="009A2919" w:rsidP="009A2919">
      <w:pPr>
        <w:pStyle w:val="Bulletpointdentrotabella"/>
      </w:pPr>
      <w:r>
        <w:t>r</w:t>
      </w:r>
      <w:r w:rsidRPr="009A2919">
        <w:t xml:space="preserve">eperibilità in </w:t>
      </w:r>
      <w:r>
        <w:t xml:space="preserve">modalità </w:t>
      </w:r>
      <w:r w:rsidRPr="009A2919">
        <w:t>H24 7/7 per la risposta e la gestione degli incidenti informatici.</w:t>
      </w:r>
    </w:p>
    <w:p w:rsidR="009A2919" w:rsidRPr="009A2919" w:rsidRDefault="009A2919" w:rsidP="009A2919">
      <w:pPr>
        <w:rPr>
          <w:rFonts w:ascii="Calibri" w:hAnsi="Calibri"/>
        </w:rPr>
      </w:pPr>
      <w:r w:rsidRPr="009A2919">
        <w:rPr>
          <w:rFonts w:ascii="Calibri" w:hAnsi="Calibri"/>
        </w:rPr>
        <w:t>Inoltre, su richiesta, il CERT eroga:</w:t>
      </w:r>
    </w:p>
    <w:p w:rsidR="009A2919" w:rsidRPr="009A2919" w:rsidRDefault="009A2919" w:rsidP="009A2919">
      <w:pPr>
        <w:pStyle w:val="Bulletpointdentrotabella"/>
      </w:pPr>
      <w:r>
        <w:t>a</w:t>
      </w:r>
      <w:r w:rsidRPr="009A2919">
        <w:t xml:space="preserve">ttività di sperimentazione </w:t>
      </w:r>
      <w:r>
        <w:t xml:space="preserve">su </w:t>
      </w:r>
      <w:r w:rsidRPr="009A2919">
        <w:t>prodotti specifici;</w:t>
      </w:r>
    </w:p>
    <w:p w:rsidR="009A2919" w:rsidRPr="009A2919" w:rsidRDefault="009A2919" w:rsidP="009A2919">
      <w:pPr>
        <w:pStyle w:val="Bulletpointdentrotabella"/>
      </w:pPr>
      <w:r>
        <w:t>a</w:t>
      </w:r>
      <w:r w:rsidRPr="009A2919">
        <w:t xml:space="preserve">ttività di </w:t>
      </w:r>
      <w:r>
        <w:t>s</w:t>
      </w:r>
      <w:r w:rsidRPr="009A2919">
        <w:t>oftware selection;</w:t>
      </w:r>
    </w:p>
    <w:p w:rsidR="009A2919" w:rsidRPr="009A2919" w:rsidRDefault="009A2919" w:rsidP="009A2919">
      <w:pPr>
        <w:pStyle w:val="Bulletpointdentrotabella"/>
      </w:pPr>
      <w:r>
        <w:t>a</w:t>
      </w:r>
      <w:r w:rsidRPr="009A2919">
        <w:t xml:space="preserve">ttività di </w:t>
      </w:r>
      <w:r>
        <w:t>f</w:t>
      </w:r>
      <w:r w:rsidRPr="009A2919">
        <w:t xml:space="preserve">ormazione e </w:t>
      </w:r>
      <w:proofErr w:type="spellStart"/>
      <w:r>
        <w:t>a</w:t>
      </w:r>
      <w:r w:rsidRPr="009A2919">
        <w:t>wareness</w:t>
      </w:r>
      <w:proofErr w:type="spellEnd"/>
      <w:r>
        <w:t xml:space="preserve"> in ambito di cyber sicurezza</w:t>
      </w:r>
      <w:r w:rsidRPr="009A2919">
        <w:t>;</w:t>
      </w:r>
    </w:p>
    <w:p w:rsidR="009A2919" w:rsidRPr="009A2919" w:rsidRDefault="009A2919" w:rsidP="009A2919">
      <w:pPr>
        <w:pStyle w:val="Bulletpointdentrotabella"/>
      </w:pPr>
      <w:r>
        <w:t>s</w:t>
      </w:r>
      <w:r w:rsidRPr="009A2919">
        <w:t xml:space="preserve">viluppo di soluzioni software personalizzate, specifiche per l’attività </w:t>
      </w:r>
      <w:r w:rsidR="003F012E">
        <w:t>del</w:t>
      </w:r>
      <w:r w:rsidRPr="009A2919">
        <w:t xml:space="preserve"> CERT;</w:t>
      </w:r>
    </w:p>
    <w:p w:rsidR="009A2919" w:rsidRPr="009A2919" w:rsidRDefault="009A2919" w:rsidP="009A2919">
      <w:pPr>
        <w:pStyle w:val="Bulletpointdentrotabella"/>
      </w:pPr>
      <w:r>
        <w:t>a</w:t>
      </w:r>
      <w:r w:rsidRPr="009A2919">
        <w:t xml:space="preserve">nalisi del </w:t>
      </w:r>
      <w:r>
        <w:t>m</w:t>
      </w:r>
      <w:r w:rsidRPr="009A2919">
        <w:t>alware;</w:t>
      </w:r>
    </w:p>
    <w:p w:rsidR="009A2919" w:rsidRPr="009A2919" w:rsidRDefault="009A2919" w:rsidP="009A2919">
      <w:pPr>
        <w:pStyle w:val="Bulletpointdentrotabella"/>
      </w:pPr>
      <w:r>
        <w:t>r</w:t>
      </w:r>
      <w:r w:rsidRPr="009A2919">
        <w:t>eport d’</w:t>
      </w:r>
      <w:r>
        <w:t>i</w:t>
      </w:r>
      <w:r w:rsidRPr="009A2919">
        <w:t>ntelligence.</w:t>
      </w:r>
    </w:p>
    <w:p w:rsidR="00D11E89" w:rsidRDefault="00B872FE" w:rsidP="00F0531D">
      <w:r w:rsidRPr="00B872FE">
        <w:t xml:space="preserve">Per </w:t>
      </w:r>
      <w:r>
        <w:t xml:space="preserve">le sue attività, il CERT della Sogei necessita </w:t>
      </w:r>
      <w:r w:rsidR="00F0531D">
        <w:t>di una base di conoscenze</w:t>
      </w:r>
      <w:r w:rsidRPr="00B872FE">
        <w:t xml:space="preserve"> che raccolga evidenze tecniche </w:t>
      </w:r>
      <w:r>
        <w:t>riguardanti le possibili minacce a</w:t>
      </w:r>
      <w:r w:rsidRPr="00B872FE">
        <w:t>lla sicurezza dei propri asset</w:t>
      </w:r>
      <w:r w:rsidR="00F0531D">
        <w:t>, focalizzandosi specialmente sulle attività di prevenzione, basate sull’</w:t>
      </w:r>
      <w:r w:rsidR="00D11E89" w:rsidRPr="00D11E89">
        <w:t xml:space="preserve">acquisizione di </w:t>
      </w:r>
      <w:proofErr w:type="spellStart"/>
      <w:r w:rsidR="00D11E89" w:rsidRPr="00D11E89">
        <w:t>feed</w:t>
      </w:r>
      <w:proofErr w:type="spellEnd"/>
      <w:r w:rsidR="00D11E89" w:rsidRPr="00D11E89">
        <w:t xml:space="preserve"> e </w:t>
      </w:r>
      <w:r w:rsidR="00F0531D">
        <w:t xml:space="preserve">di </w:t>
      </w:r>
      <w:r w:rsidR="00D11E89" w:rsidRPr="00D11E89">
        <w:t xml:space="preserve">strumenti per l’elaborazione, tramite API, dei dati atomici degli IOC (Indicatori di Compromissione). </w:t>
      </w:r>
      <w:r w:rsidR="00AC032A">
        <w:t xml:space="preserve">È </w:t>
      </w:r>
      <w:r w:rsidR="00F0531D">
        <w:t>fondamentale, data la grande numerosità degli alert sugli oggetti osservabili (</w:t>
      </w:r>
      <w:r w:rsidR="00F0531D" w:rsidRPr="00F0531D">
        <w:t>(IP, D</w:t>
      </w:r>
      <w:r w:rsidR="00F0531D">
        <w:t>OMINI, URL, HASH, Account email, etc)</w:t>
      </w:r>
      <w:r w:rsidR="00E2498E">
        <w:t>, correlare e validare in modalità completamente automatica</w:t>
      </w:r>
      <w:r w:rsidR="00AC032A">
        <w:t>, o quasi,</w:t>
      </w:r>
      <w:r w:rsidR="00E2498E">
        <w:t xml:space="preserve"> tali alert con quanto presente nella base dati di Virus Total</w:t>
      </w:r>
      <w:r w:rsidR="007B5711">
        <w:t xml:space="preserve"> (di seguito anche “VT”)</w:t>
      </w:r>
      <w:r w:rsidR="00E2498E">
        <w:t xml:space="preserve">, </w:t>
      </w:r>
      <w:r w:rsidR="00434466">
        <w:t xml:space="preserve">che la Committente usa da anni e che rappresenta sicuramente uno dei </w:t>
      </w:r>
      <w:r w:rsidR="003F012E">
        <w:t xml:space="preserve">principali </w:t>
      </w:r>
      <w:r w:rsidR="00E2498E">
        <w:t>leade</w:t>
      </w:r>
      <w:r w:rsidR="007B5711">
        <w:t xml:space="preserve">r di mercato </w:t>
      </w:r>
      <w:r w:rsidR="00434466">
        <w:t xml:space="preserve">di </w:t>
      </w:r>
      <w:r w:rsidR="007B5711">
        <w:t>questo settore</w:t>
      </w:r>
      <w:r w:rsidR="00434466">
        <w:t xml:space="preserve"> (fonte Forrester “External Threat Intelligence Service providers – Q3 2023”),</w:t>
      </w:r>
      <w:r w:rsidR="007B5711">
        <w:t xml:space="preserve"> visto che:</w:t>
      </w:r>
    </w:p>
    <w:p w:rsidR="007B5711" w:rsidRDefault="007B5711" w:rsidP="007B5711">
      <w:pPr>
        <w:pStyle w:val="Bulletpointdentrotabella"/>
      </w:pPr>
      <w:r>
        <w:t>VT è il database di malware più grande e interconnesso al mondo, dove sono archiviati più di 50 miliardi di file;</w:t>
      </w:r>
    </w:p>
    <w:p w:rsidR="007B5711" w:rsidRDefault="007B5711" w:rsidP="007B5711">
      <w:pPr>
        <w:pStyle w:val="Bulletpointdentrotabella"/>
      </w:pPr>
      <w:r>
        <w:lastRenderedPageBreak/>
        <w:t>VT riceve file da mittenti di tutto il mondo, sia dalle società di sicurezza, sia dai comuni utenti finali. Ciò significa che VT ha molta più diversità in termini d</w:t>
      </w:r>
      <w:r w:rsidR="00774C4C">
        <w:t>i minacce e malware più recenti;</w:t>
      </w:r>
    </w:p>
    <w:p w:rsidR="007B5711" w:rsidRDefault="00774C4C" w:rsidP="007B5711">
      <w:pPr>
        <w:pStyle w:val="Bulletpointdentrotabella"/>
      </w:pPr>
      <w:r>
        <w:t xml:space="preserve">VT, nella sua versione community gratuita, </w:t>
      </w:r>
      <w:r w:rsidR="007B5711">
        <w:t>è un servizio pubblico</w:t>
      </w:r>
      <w:r w:rsidR="003F012E">
        <w:t xml:space="preserve"> che</w:t>
      </w:r>
      <w:r>
        <w:t xml:space="preserve"> </w:t>
      </w:r>
      <w:r w:rsidR="007B5711">
        <w:t xml:space="preserve">rende disponibili metadati aggiuntivi che altri servizi potrebbero non avere. Ciò include, a titolo esemplificativo </w:t>
      </w:r>
      <w:r>
        <w:t xml:space="preserve">e </w:t>
      </w:r>
      <w:r w:rsidR="007B5711">
        <w:t>non esaustivo</w:t>
      </w:r>
      <w:r>
        <w:t>:</w:t>
      </w:r>
      <w:r w:rsidR="007B5711">
        <w:t xml:space="preserve"> la prevalenza tra i paesi, le date del primo e dell'ultimo accesso, i nomi dei file di invio come visti in </w:t>
      </w:r>
      <w:r>
        <w:t>natura, etc;</w:t>
      </w:r>
    </w:p>
    <w:p w:rsidR="007B5711" w:rsidRDefault="00774C4C" w:rsidP="007B5711">
      <w:pPr>
        <w:pStyle w:val="Bulletpointdentrotabella"/>
      </w:pPr>
      <w:r>
        <w:t>VT</w:t>
      </w:r>
      <w:r w:rsidR="007B5711">
        <w:t xml:space="preserve"> non elabora solo file, ma anche URL, domini e indirizzi IP. Ciò significa che è in grado di correlare e costruire relazioni tra tutte queste risorse e fornire ulteriore contesto per un file, </w:t>
      </w:r>
      <w:r w:rsidR="003F012E">
        <w:t xml:space="preserve">come </w:t>
      </w:r>
      <w:r w:rsidR="007B5711">
        <w:t>ad esempio qualsiasi URL da cui il file è stato scaricato. Il servizio, a pagamento, VT</w:t>
      </w:r>
      <w:r w:rsidR="00434466">
        <w:t xml:space="preserve"> Private Graph</w:t>
      </w:r>
      <w:r w:rsidR="007B5711">
        <w:t xml:space="preserve"> consente</w:t>
      </w:r>
      <w:r w:rsidR="003F012E">
        <w:t>, poi,</w:t>
      </w:r>
      <w:r w:rsidR="007B5711">
        <w:t xml:space="preserve"> di costruire </w:t>
      </w:r>
      <w:r w:rsidR="003F012E">
        <w:t xml:space="preserve">agevolmente </w:t>
      </w:r>
      <w:r w:rsidR="007B5711">
        <w:t>tali correlazioni;</w:t>
      </w:r>
    </w:p>
    <w:p w:rsidR="007B5711" w:rsidRDefault="00434466" w:rsidP="007B5711">
      <w:pPr>
        <w:pStyle w:val="Bulletpointdentrotabella"/>
      </w:pPr>
      <w:r>
        <w:t>VT</w:t>
      </w:r>
      <w:r w:rsidR="007B5711">
        <w:t xml:space="preserve"> possiede accordi con i principali attori </w:t>
      </w:r>
      <w:r>
        <w:t xml:space="preserve">di cyber sicurezza, per fornire </w:t>
      </w:r>
      <w:r w:rsidR="007B5711">
        <w:t xml:space="preserve">un contesto </w:t>
      </w:r>
      <w:r>
        <w:t>maggiormente esteso per i file.</w:t>
      </w:r>
      <w:r w:rsidR="007B5711">
        <w:t xml:space="preserve"> </w:t>
      </w:r>
      <w:r>
        <w:t>A</w:t>
      </w:r>
      <w:r w:rsidR="007B5711">
        <w:t xml:space="preserve">d esempio il Trusted Source Project espande e migliora </w:t>
      </w:r>
      <w:r>
        <w:t>l’</w:t>
      </w:r>
      <w:r w:rsidR="007B5711">
        <w:t xml:space="preserve">affidabilità e </w:t>
      </w:r>
      <w:r>
        <w:t>l’</w:t>
      </w:r>
      <w:r w:rsidR="007B5711">
        <w:t>accuratezza delle informazioni disponibili;</w:t>
      </w:r>
    </w:p>
    <w:p w:rsidR="007B5711" w:rsidRDefault="00434466" w:rsidP="007B5711">
      <w:pPr>
        <w:pStyle w:val="Bulletpointdentrotabella"/>
      </w:pPr>
      <w:r>
        <w:t>VT</w:t>
      </w:r>
      <w:r w:rsidR="007B5711">
        <w:t xml:space="preserve"> consente di agire come un telescopio e un microscopio sui comportamenti dannosi su Internet. Gli ulteriori strumenti come Livehunt, Retrohunt o VT</w:t>
      </w:r>
      <w:r>
        <w:t xml:space="preserve"> </w:t>
      </w:r>
      <w:r w:rsidR="007B5711">
        <w:t xml:space="preserve">Graph, a pagamento, consentono di espandere e focalizzare il contesto delle minacce allo scopo di evitare falsi positivi che, </w:t>
      </w:r>
      <w:r w:rsidR="003F012E">
        <w:t>nell’esecuzione</w:t>
      </w:r>
      <w:r w:rsidR="007B5711">
        <w:t xml:space="preserve"> </w:t>
      </w:r>
      <w:r w:rsidR="00FC674C">
        <w:t>dei</w:t>
      </w:r>
      <w:r w:rsidR="007B5711">
        <w:t xml:space="preserve"> servizi </w:t>
      </w:r>
      <w:r>
        <w:t xml:space="preserve">che </w:t>
      </w:r>
      <w:r w:rsidR="00FC674C">
        <w:t>l</w:t>
      </w:r>
      <w:r>
        <w:t xml:space="preserve">a </w:t>
      </w:r>
      <w:r w:rsidR="00FC674C">
        <w:t>C</w:t>
      </w:r>
      <w:r>
        <w:t>ommittente eroga in ambito nazionale</w:t>
      </w:r>
      <w:r w:rsidR="007B5711">
        <w:t>, possono comportar</w:t>
      </w:r>
      <w:r w:rsidR="00FC674C">
        <w:t>e disservizi di diversa portata;</w:t>
      </w:r>
    </w:p>
    <w:p w:rsidR="007B5711" w:rsidRDefault="00FC674C" w:rsidP="007B5711">
      <w:pPr>
        <w:pStyle w:val="Bulletpointdentrotabella"/>
      </w:pPr>
      <w:r>
        <w:t>VT consente di utilizzare quotidianamente specifiche f</w:t>
      </w:r>
      <w:r w:rsidR="007B5711">
        <w:t>unzionalità di ricerca di intelligence collaudate (tramite interfaccia utente e API) per estrarre in modo programmatico campioni interess</w:t>
      </w:r>
      <w:r>
        <w:t>anti in base ai metadati</w:t>
      </w:r>
      <w:r w:rsidR="003F012E">
        <w:t xml:space="preserve"> selezionati</w:t>
      </w:r>
      <w:r>
        <w:t>;</w:t>
      </w:r>
    </w:p>
    <w:p w:rsidR="007B5711" w:rsidRDefault="007B5711" w:rsidP="007B5711">
      <w:pPr>
        <w:pStyle w:val="Bulletpointdentrotabella"/>
      </w:pPr>
      <w:r>
        <w:t xml:space="preserve">VT è </w:t>
      </w:r>
      <w:r w:rsidR="008C4296">
        <w:t xml:space="preserve">una risorsa </w:t>
      </w:r>
      <w:r>
        <w:t xml:space="preserve">fondamentale per </w:t>
      </w:r>
      <w:r w:rsidR="008C4296">
        <w:t xml:space="preserve">l’esecuzione di </w:t>
      </w:r>
      <w:r>
        <w:t>tutte le principali indagini APT e sugli attacchi mirati, nonché una fonte chiave negli attacchi a livello di Internet negli ultimi dieci anni</w:t>
      </w:r>
      <w:r w:rsidR="008C4296">
        <w:t>;</w:t>
      </w:r>
    </w:p>
    <w:p w:rsidR="009A2919" w:rsidRDefault="008C4296" w:rsidP="004542A1">
      <w:pPr>
        <w:pStyle w:val="Default"/>
        <w:spacing w:line="360" w:lineRule="auto"/>
        <w:ind w:left="284"/>
        <w:jc w:val="both"/>
        <w:rPr>
          <w:rFonts w:asciiTheme="minorHAnsi" w:hAnsiTheme="minorHAnsi"/>
          <w:sz w:val="20"/>
          <w:szCs w:val="20"/>
        </w:rPr>
      </w:pPr>
      <w:r>
        <w:rPr>
          <w:rFonts w:asciiTheme="minorHAnsi" w:hAnsiTheme="minorHAnsi"/>
          <w:sz w:val="20"/>
          <w:szCs w:val="20"/>
        </w:rPr>
        <w:t>VT è da anni completamente integrato</w:t>
      </w:r>
      <w:r w:rsidRPr="008C4296">
        <w:rPr>
          <w:rFonts w:asciiTheme="minorHAnsi" w:hAnsiTheme="minorHAnsi"/>
          <w:sz w:val="20"/>
          <w:szCs w:val="20"/>
        </w:rPr>
        <w:t xml:space="preserve"> sia con l’infrastruttura del CERT </w:t>
      </w:r>
      <w:r>
        <w:rPr>
          <w:rFonts w:asciiTheme="minorHAnsi" w:hAnsiTheme="minorHAnsi"/>
          <w:sz w:val="20"/>
          <w:szCs w:val="20"/>
        </w:rPr>
        <w:t xml:space="preserve">della Sogei sia con </w:t>
      </w:r>
      <w:r w:rsidRPr="008C4296">
        <w:rPr>
          <w:rFonts w:asciiTheme="minorHAnsi" w:hAnsiTheme="minorHAnsi"/>
          <w:sz w:val="20"/>
          <w:szCs w:val="20"/>
        </w:rPr>
        <w:t>i diversi siste</w:t>
      </w:r>
      <w:r>
        <w:rPr>
          <w:rFonts w:asciiTheme="minorHAnsi" w:hAnsiTheme="minorHAnsi"/>
          <w:sz w:val="20"/>
          <w:szCs w:val="20"/>
        </w:rPr>
        <w:t xml:space="preserve">mi di sicurezza gestiti dal SOC della Committente. Una sua eventuale sostituzione con </w:t>
      </w:r>
      <w:r w:rsidR="000773E4">
        <w:rPr>
          <w:rFonts w:asciiTheme="minorHAnsi" w:hAnsiTheme="minorHAnsi"/>
          <w:sz w:val="20"/>
          <w:szCs w:val="20"/>
        </w:rPr>
        <w:t xml:space="preserve">un </w:t>
      </w:r>
      <w:r>
        <w:rPr>
          <w:rFonts w:asciiTheme="minorHAnsi" w:hAnsiTheme="minorHAnsi"/>
          <w:sz w:val="20"/>
          <w:szCs w:val="20"/>
        </w:rPr>
        <w:t xml:space="preserve">altro fornitore potrebbe non </w:t>
      </w:r>
      <w:r w:rsidR="000773E4">
        <w:rPr>
          <w:rFonts w:asciiTheme="minorHAnsi" w:hAnsiTheme="minorHAnsi"/>
          <w:sz w:val="20"/>
          <w:szCs w:val="20"/>
        </w:rPr>
        <w:t>assicurare</w:t>
      </w:r>
      <w:r>
        <w:rPr>
          <w:rFonts w:asciiTheme="minorHAnsi" w:hAnsiTheme="minorHAnsi"/>
          <w:sz w:val="20"/>
          <w:szCs w:val="20"/>
        </w:rPr>
        <w:t xml:space="preserve"> le </w:t>
      </w:r>
      <w:r w:rsidR="000773E4">
        <w:rPr>
          <w:rFonts w:asciiTheme="minorHAnsi" w:hAnsiTheme="minorHAnsi"/>
          <w:sz w:val="20"/>
          <w:szCs w:val="20"/>
        </w:rPr>
        <w:t xml:space="preserve">stesse </w:t>
      </w:r>
      <w:r w:rsidRPr="008C4296">
        <w:rPr>
          <w:rFonts w:asciiTheme="minorHAnsi" w:hAnsiTheme="minorHAnsi"/>
          <w:sz w:val="20"/>
          <w:szCs w:val="20"/>
        </w:rPr>
        <w:t xml:space="preserve">garanzie di stabilità e </w:t>
      </w:r>
      <w:r>
        <w:rPr>
          <w:rFonts w:asciiTheme="minorHAnsi" w:hAnsiTheme="minorHAnsi"/>
          <w:sz w:val="20"/>
          <w:szCs w:val="20"/>
        </w:rPr>
        <w:t xml:space="preserve">di </w:t>
      </w:r>
      <w:r w:rsidRPr="008C4296">
        <w:rPr>
          <w:rFonts w:asciiTheme="minorHAnsi" w:hAnsiTheme="minorHAnsi"/>
          <w:sz w:val="20"/>
          <w:szCs w:val="20"/>
        </w:rPr>
        <w:t xml:space="preserve">aggiornamento </w:t>
      </w:r>
      <w:r>
        <w:rPr>
          <w:rFonts w:asciiTheme="minorHAnsi" w:hAnsiTheme="minorHAnsi"/>
          <w:sz w:val="20"/>
          <w:szCs w:val="20"/>
        </w:rPr>
        <w:t xml:space="preserve">che VT sta </w:t>
      </w:r>
      <w:r w:rsidR="000773E4">
        <w:rPr>
          <w:rFonts w:asciiTheme="minorHAnsi" w:hAnsiTheme="minorHAnsi"/>
          <w:sz w:val="20"/>
          <w:szCs w:val="20"/>
        </w:rPr>
        <w:t>attuando</w:t>
      </w:r>
      <w:r>
        <w:rPr>
          <w:rFonts w:asciiTheme="minorHAnsi" w:hAnsiTheme="minorHAnsi"/>
          <w:sz w:val="20"/>
          <w:szCs w:val="20"/>
        </w:rPr>
        <w:t xml:space="preserve"> dal momento del suo primo utilizzo.</w:t>
      </w:r>
    </w:p>
    <w:p w:rsidR="009A2919" w:rsidRDefault="00D84144" w:rsidP="004542A1">
      <w:pPr>
        <w:pStyle w:val="Default"/>
        <w:spacing w:line="360" w:lineRule="auto"/>
        <w:ind w:left="284"/>
        <w:jc w:val="both"/>
        <w:rPr>
          <w:rFonts w:asciiTheme="minorHAnsi" w:hAnsiTheme="minorHAnsi"/>
          <w:sz w:val="20"/>
          <w:szCs w:val="20"/>
        </w:rPr>
      </w:pPr>
      <w:r>
        <w:rPr>
          <w:rFonts w:asciiTheme="minorHAnsi" w:hAnsiTheme="minorHAnsi"/>
          <w:sz w:val="20"/>
          <w:szCs w:val="20"/>
        </w:rPr>
        <w:t>La presente iniziativa</w:t>
      </w:r>
      <w:r w:rsidR="008B7261">
        <w:rPr>
          <w:rFonts w:asciiTheme="minorHAnsi" w:hAnsiTheme="minorHAnsi"/>
          <w:sz w:val="20"/>
          <w:szCs w:val="20"/>
        </w:rPr>
        <w:t xml:space="preserve"> </w:t>
      </w:r>
      <w:r w:rsidR="001F7A5C">
        <w:rPr>
          <w:rFonts w:asciiTheme="minorHAnsi" w:hAnsiTheme="minorHAnsi"/>
          <w:sz w:val="20"/>
          <w:szCs w:val="20"/>
        </w:rPr>
        <w:t>prevede</w:t>
      </w:r>
      <w:r w:rsidR="008B7261">
        <w:rPr>
          <w:rFonts w:asciiTheme="minorHAnsi" w:hAnsiTheme="minorHAnsi"/>
          <w:sz w:val="20"/>
          <w:szCs w:val="20"/>
        </w:rPr>
        <w:t xml:space="preserve">, al momento della pubblicazione della presente consultazione di mercato, </w:t>
      </w:r>
      <w:r w:rsidR="002913C4">
        <w:rPr>
          <w:rFonts w:asciiTheme="minorHAnsi" w:hAnsiTheme="minorHAnsi"/>
          <w:sz w:val="20"/>
          <w:szCs w:val="20"/>
        </w:rPr>
        <w:t>l’esecuzione</w:t>
      </w:r>
      <w:r w:rsidR="001F7A5C">
        <w:rPr>
          <w:rFonts w:asciiTheme="minorHAnsi" w:hAnsiTheme="minorHAnsi"/>
          <w:sz w:val="20"/>
          <w:szCs w:val="20"/>
        </w:rPr>
        <w:t xml:space="preserve"> di una procedura aperta per l’affidamento di </w:t>
      </w:r>
      <w:r w:rsidR="001F7A5C" w:rsidRPr="001F7A5C">
        <w:rPr>
          <w:rFonts w:asciiTheme="minorHAnsi" w:hAnsiTheme="minorHAnsi"/>
          <w:sz w:val="20"/>
          <w:szCs w:val="20"/>
        </w:rPr>
        <w:t xml:space="preserve">un Accordo Quadro monofornitore a condizioni tutte fissate, </w:t>
      </w:r>
      <w:r w:rsidR="008B7261">
        <w:rPr>
          <w:rFonts w:asciiTheme="minorHAnsi" w:hAnsiTheme="minorHAnsi"/>
          <w:sz w:val="20"/>
          <w:szCs w:val="20"/>
        </w:rPr>
        <w:t xml:space="preserve">avente ad oggetto </w:t>
      </w:r>
      <w:r w:rsidR="002913C4">
        <w:rPr>
          <w:rFonts w:asciiTheme="minorHAnsi" w:hAnsiTheme="minorHAnsi"/>
          <w:sz w:val="20"/>
          <w:szCs w:val="20"/>
        </w:rPr>
        <w:t>l’acquisizione,</w:t>
      </w:r>
      <w:r>
        <w:rPr>
          <w:rFonts w:asciiTheme="minorHAnsi" w:hAnsiTheme="minorHAnsi"/>
          <w:sz w:val="20"/>
          <w:szCs w:val="20"/>
        </w:rPr>
        <w:t xml:space="preserve"> in funzione delle specifiche esigenze di utilizzo che la Committente potrà manifestare durante la </w:t>
      </w:r>
      <w:r w:rsidR="008B7261">
        <w:rPr>
          <w:rFonts w:asciiTheme="minorHAnsi" w:hAnsiTheme="minorHAnsi"/>
          <w:sz w:val="20"/>
          <w:szCs w:val="20"/>
        </w:rPr>
        <w:t xml:space="preserve">relativa </w:t>
      </w:r>
      <w:r>
        <w:rPr>
          <w:rFonts w:asciiTheme="minorHAnsi" w:hAnsiTheme="minorHAnsi"/>
          <w:sz w:val="20"/>
          <w:szCs w:val="20"/>
        </w:rPr>
        <w:t xml:space="preserve">vigenza contrattuale, </w:t>
      </w:r>
      <w:r w:rsidR="008B7261">
        <w:rPr>
          <w:rFonts w:asciiTheme="minorHAnsi" w:hAnsiTheme="minorHAnsi"/>
          <w:sz w:val="20"/>
          <w:szCs w:val="20"/>
        </w:rPr>
        <w:t>dei</w:t>
      </w:r>
      <w:r>
        <w:rPr>
          <w:rFonts w:asciiTheme="minorHAnsi" w:hAnsiTheme="minorHAnsi"/>
          <w:sz w:val="20"/>
          <w:szCs w:val="20"/>
        </w:rPr>
        <w:t xml:space="preserve"> prodotti di Virus Total presenti nel listino di seguito riportato:</w:t>
      </w:r>
    </w:p>
    <w:p w:rsidR="00D84144" w:rsidRDefault="00D84144" w:rsidP="004542A1">
      <w:pPr>
        <w:pStyle w:val="Default"/>
        <w:spacing w:line="360" w:lineRule="auto"/>
        <w:ind w:left="284"/>
        <w:jc w:val="both"/>
        <w:rPr>
          <w:rFonts w:asciiTheme="minorHAnsi" w:hAnsiTheme="minorHAnsi"/>
          <w:sz w:val="20"/>
          <w:szCs w:val="20"/>
        </w:rPr>
      </w:pPr>
    </w:p>
    <w:tbl>
      <w:tblPr>
        <w:tblW w:w="4012" w:type="pct"/>
        <w:jc w:val="center"/>
        <w:tblCellMar>
          <w:left w:w="70" w:type="dxa"/>
          <w:right w:w="70" w:type="dxa"/>
        </w:tblCellMar>
        <w:tblLook w:val="04A0" w:firstRow="1" w:lastRow="0" w:firstColumn="1" w:lastColumn="0" w:noHBand="0" w:noVBand="1"/>
      </w:tblPr>
      <w:tblGrid>
        <w:gridCol w:w="4230"/>
        <w:gridCol w:w="2586"/>
      </w:tblGrid>
      <w:tr w:rsidR="00D84144" w:rsidRPr="00D84144" w:rsidTr="00B92395">
        <w:trPr>
          <w:trHeight w:val="360"/>
          <w:tblHeader/>
          <w:jc w:val="center"/>
        </w:trPr>
        <w:tc>
          <w:tcPr>
            <w:tcW w:w="310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D84144" w:rsidRPr="00B92395" w:rsidRDefault="00B92395" w:rsidP="00D84144">
            <w:pPr>
              <w:spacing w:after="0" w:line="240" w:lineRule="auto"/>
              <w:ind w:left="0"/>
              <w:jc w:val="left"/>
              <w:rPr>
                <w:rFonts w:cstheme="minorHAnsi"/>
                <w:bCs w:val="0"/>
              </w:rPr>
            </w:pPr>
            <w:r w:rsidRPr="00B92395">
              <w:rPr>
                <w:rFonts w:cstheme="minorHAnsi"/>
                <w:b/>
              </w:rPr>
              <w:lastRenderedPageBreak/>
              <w:t>Prodotto</w:t>
            </w:r>
          </w:p>
        </w:tc>
        <w:tc>
          <w:tcPr>
            <w:tcW w:w="1897"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D84144" w:rsidRPr="00D84144" w:rsidRDefault="00B92395" w:rsidP="00D84144">
            <w:pPr>
              <w:spacing w:after="0" w:line="240" w:lineRule="auto"/>
              <w:ind w:left="0"/>
              <w:jc w:val="left"/>
              <w:rPr>
                <w:rFonts w:cstheme="minorHAnsi"/>
                <w:bCs w:val="0"/>
                <w:color w:val="000000"/>
              </w:rPr>
            </w:pPr>
            <w:r w:rsidRPr="00B92395">
              <w:rPr>
                <w:rFonts w:cstheme="minorHAnsi"/>
                <w:b/>
              </w:rPr>
              <w:t>Livello di servizio</w:t>
            </w:r>
          </w:p>
        </w:tc>
      </w:tr>
      <w:tr w:rsidR="00B92395" w:rsidRPr="00D84144" w:rsidTr="00D84144">
        <w:trPr>
          <w:trHeight w:val="360"/>
          <w:jc w:val="center"/>
        </w:trPr>
        <w:tc>
          <w:tcPr>
            <w:tcW w:w="3103" w:type="pct"/>
            <w:tcBorders>
              <w:top w:val="nil"/>
              <w:left w:val="single" w:sz="8" w:space="0" w:color="auto"/>
              <w:bottom w:val="single" w:sz="4" w:space="0" w:color="auto"/>
              <w:right w:val="single" w:sz="4" w:space="0" w:color="auto"/>
            </w:tcBorders>
            <w:shd w:val="clear" w:color="auto" w:fill="auto"/>
            <w:noWrap/>
            <w:vAlign w:val="center"/>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VT - Professional</w:t>
            </w:r>
          </w:p>
        </w:tc>
        <w:tc>
          <w:tcPr>
            <w:tcW w:w="1897" w:type="pct"/>
            <w:tcBorders>
              <w:top w:val="single" w:sz="8" w:space="0" w:color="auto"/>
              <w:left w:val="nil"/>
              <w:bottom w:val="single" w:sz="4" w:space="0" w:color="auto"/>
              <w:right w:val="single" w:sz="4" w:space="0" w:color="auto"/>
            </w:tcBorders>
            <w:shd w:val="clear" w:color="auto" w:fill="auto"/>
            <w:noWrap/>
            <w:vAlign w:val="center"/>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 xml:space="preserve">vedi </w:t>
            </w:r>
            <w:r>
              <w:rPr>
                <w:rFonts w:cstheme="minorHAnsi"/>
                <w:bCs w:val="0"/>
                <w:color w:val="000000"/>
              </w:rPr>
              <w:t>figura 1</w:t>
            </w:r>
          </w:p>
        </w:tc>
      </w:tr>
      <w:tr w:rsidR="00B92395" w:rsidRPr="00D84144" w:rsidTr="00D84144">
        <w:trPr>
          <w:trHeight w:val="360"/>
          <w:jc w:val="center"/>
        </w:trPr>
        <w:tc>
          <w:tcPr>
            <w:tcW w:w="3103" w:type="pct"/>
            <w:tcBorders>
              <w:top w:val="nil"/>
              <w:left w:val="single" w:sz="8"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VT - Professional Plus</w:t>
            </w:r>
          </w:p>
        </w:tc>
        <w:tc>
          <w:tcPr>
            <w:tcW w:w="1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 xml:space="preserve">vedi </w:t>
            </w:r>
            <w:r>
              <w:rPr>
                <w:rFonts w:cstheme="minorHAnsi"/>
                <w:bCs w:val="0"/>
                <w:color w:val="000000"/>
              </w:rPr>
              <w:t>figura 1</w:t>
            </w:r>
          </w:p>
        </w:tc>
      </w:tr>
      <w:tr w:rsidR="00B92395" w:rsidRPr="00D84144" w:rsidTr="00D84144">
        <w:trPr>
          <w:trHeight w:val="360"/>
          <w:jc w:val="center"/>
        </w:trPr>
        <w:tc>
          <w:tcPr>
            <w:tcW w:w="3103" w:type="pct"/>
            <w:tcBorders>
              <w:top w:val="nil"/>
              <w:left w:val="single" w:sz="8"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 xml:space="preserve">VT- DUET </w:t>
            </w: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 xml:space="preserve">vedi </w:t>
            </w:r>
            <w:r>
              <w:rPr>
                <w:rFonts w:cstheme="minorHAnsi"/>
                <w:bCs w:val="0"/>
                <w:color w:val="000000"/>
              </w:rPr>
              <w:t>figura 1</w:t>
            </w:r>
          </w:p>
        </w:tc>
      </w:tr>
      <w:tr w:rsidR="00B92395" w:rsidRPr="00D84144" w:rsidTr="00D84144">
        <w:trPr>
          <w:trHeight w:val="360"/>
          <w:jc w:val="center"/>
        </w:trPr>
        <w:tc>
          <w:tcPr>
            <w:tcW w:w="3103" w:type="pct"/>
            <w:tcBorders>
              <w:top w:val="nil"/>
              <w:left w:val="single" w:sz="8" w:space="0" w:color="auto"/>
              <w:bottom w:val="single" w:sz="4" w:space="0" w:color="auto"/>
              <w:right w:val="single" w:sz="4" w:space="0" w:color="auto"/>
            </w:tcBorders>
            <w:shd w:val="clear" w:color="FFFFFF" w:fill="FFFFFF"/>
            <w:noWrap/>
            <w:vAlign w:val="center"/>
            <w:hideMark/>
          </w:tcPr>
          <w:p w:rsidR="00B92395" w:rsidRPr="00D84144" w:rsidRDefault="00B92395" w:rsidP="00B92395">
            <w:pPr>
              <w:spacing w:after="0" w:line="240" w:lineRule="auto"/>
              <w:ind w:left="0"/>
              <w:jc w:val="left"/>
              <w:rPr>
                <w:rFonts w:cstheme="minorHAnsi"/>
                <w:bCs w:val="0"/>
                <w:color w:val="222222"/>
              </w:rPr>
            </w:pPr>
            <w:r w:rsidRPr="00D84144">
              <w:rPr>
                <w:rFonts w:cstheme="minorHAnsi"/>
                <w:bCs w:val="0"/>
                <w:color w:val="222222"/>
              </w:rPr>
              <w:t>VT P-</w:t>
            </w:r>
            <w:proofErr w:type="spellStart"/>
            <w:r w:rsidRPr="00D84144">
              <w:rPr>
                <w:rFonts w:cstheme="minorHAnsi"/>
                <w:bCs w:val="0"/>
                <w:color w:val="222222"/>
              </w:rPr>
              <w:t>Scan</w:t>
            </w:r>
            <w:proofErr w:type="spellEnd"/>
            <w:r w:rsidRPr="00D84144">
              <w:rPr>
                <w:rFonts w:cstheme="minorHAnsi"/>
                <w:bCs w:val="0"/>
                <w:color w:val="222222"/>
              </w:rPr>
              <w:t xml:space="preserve"> 1K</w:t>
            </w:r>
          </w:p>
        </w:tc>
        <w:tc>
          <w:tcPr>
            <w:tcW w:w="1897" w:type="pct"/>
            <w:tcBorders>
              <w:top w:val="nil"/>
              <w:left w:val="single" w:sz="4" w:space="0" w:color="auto"/>
              <w:bottom w:val="single" w:sz="4" w:space="0" w:color="auto"/>
              <w:right w:val="single" w:sz="4" w:space="0" w:color="auto"/>
            </w:tcBorders>
            <w:shd w:val="clear" w:color="FFFFFF" w:fill="FFFFFF"/>
            <w:noWrap/>
            <w:vAlign w:val="center"/>
            <w:hideMark/>
          </w:tcPr>
          <w:p w:rsidR="00B92395" w:rsidRPr="00D84144" w:rsidRDefault="00B92395" w:rsidP="00B92395">
            <w:pPr>
              <w:spacing w:after="0" w:line="240" w:lineRule="auto"/>
              <w:ind w:left="0"/>
              <w:jc w:val="left"/>
              <w:rPr>
                <w:rFonts w:cstheme="minorHAnsi"/>
                <w:bCs w:val="0"/>
                <w:color w:val="222222"/>
              </w:rPr>
            </w:pPr>
            <w:r w:rsidRPr="00D84144">
              <w:rPr>
                <w:rFonts w:cstheme="minorHAnsi"/>
                <w:bCs w:val="0"/>
                <w:color w:val="222222"/>
              </w:rPr>
              <w:t>1.000</w:t>
            </w:r>
          </w:p>
        </w:tc>
      </w:tr>
      <w:tr w:rsidR="00B92395" w:rsidRPr="00D84144" w:rsidTr="00D84144">
        <w:trPr>
          <w:trHeight w:val="360"/>
          <w:jc w:val="center"/>
        </w:trPr>
        <w:tc>
          <w:tcPr>
            <w:tcW w:w="3103" w:type="pct"/>
            <w:tcBorders>
              <w:top w:val="nil"/>
              <w:left w:val="single" w:sz="8" w:space="0" w:color="auto"/>
              <w:bottom w:val="single" w:sz="4" w:space="0" w:color="auto"/>
              <w:right w:val="single" w:sz="4" w:space="0" w:color="auto"/>
            </w:tcBorders>
            <w:shd w:val="clear" w:color="FFFFFF" w:fill="FFFFFF"/>
            <w:noWrap/>
            <w:vAlign w:val="center"/>
            <w:hideMark/>
          </w:tcPr>
          <w:p w:rsidR="00B92395" w:rsidRPr="00D84144" w:rsidRDefault="00B92395" w:rsidP="00B92395">
            <w:pPr>
              <w:spacing w:after="0" w:line="240" w:lineRule="auto"/>
              <w:ind w:left="0"/>
              <w:jc w:val="left"/>
              <w:rPr>
                <w:rFonts w:cstheme="minorHAnsi"/>
                <w:bCs w:val="0"/>
                <w:color w:val="222222"/>
              </w:rPr>
            </w:pPr>
            <w:r w:rsidRPr="00D84144">
              <w:rPr>
                <w:rFonts w:cstheme="minorHAnsi"/>
                <w:bCs w:val="0"/>
                <w:color w:val="222222"/>
              </w:rPr>
              <w:t>VT P-</w:t>
            </w:r>
            <w:proofErr w:type="spellStart"/>
            <w:r w:rsidRPr="00D84144">
              <w:rPr>
                <w:rFonts w:cstheme="minorHAnsi"/>
                <w:bCs w:val="0"/>
                <w:color w:val="222222"/>
              </w:rPr>
              <w:t>Scan</w:t>
            </w:r>
            <w:proofErr w:type="spellEnd"/>
            <w:r w:rsidRPr="00D84144">
              <w:rPr>
                <w:rFonts w:cstheme="minorHAnsi"/>
                <w:bCs w:val="0"/>
                <w:color w:val="222222"/>
              </w:rPr>
              <w:t xml:space="preserve"> 10K</w:t>
            </w:r>
          </w:p>
        </w:tc>
        <w:tc>
          <w:tcPr>
            <w:tcW w:w="1897" w:type="pct"/>
            <w:tcBorders>
              <w:top w:val="nil"/>
              <w:left w:val="single" w:sz="4" w:space="0" w:color="auto"/>
              <w:bottom w:val="single" w:sz="4" w:space="0" w:color="auto"/>
              <w:right w:val="single" w:sz="4" w:space="0" w:color="auto"/>
            </w:tcBorders>
            <w:shd w:val="clear" w:color="FFFFFF" w:fill="FFFFFF"/>
            <w:noWrap/>
            <w:vAlign w:val="center"/>
            <w:hideMark/>
          </w:tcPr>
          <w:p w:rsidR="00B92395" w:rsidRPr="00D84144" w:rsidRDefault="00B92395" w:rsidP="00B92395">
            <w:pPr>
              <w:spacing w:after="0" w:line="240" w:lineRule="auto"/>
              <w:ind w:left="0"/>
              <w:jc w:val="left"/>
              <w:rPr>
                <w:rFonts w:cstheme="minorHAnsi"/>
                <w:bCs w:val="0"/>
                <w:color w:val="222222"/>
              </w:rPr>
            </w:pPr>
            <w:r w:rsidRPr="00D84144">
              <w:rPr>
                <w:rFonts w:cstheme="minorHAnsi"/>
                <w:bCs w:val="0"/>
                <w:color w:val="222222"/>
              </w:rPr>
              <w:t>10.000</w:t>
            </w:r>
          </w:p>
        </w:tc>
      </w:tr>
      <w:tr w:rsidR="00B92395" w:rsidRPr="00D84144" w:rsidTr="00D84144">
        <w:trPr>
          <w:trHeight w:val="360"/>
          <w:jc w:val="center"/>
        </w:trPr>
        <w:tc>
          <w:tcPr>
            <w:tcW w:w="3103" w:type="pct"/>
            <w:tcBorders>
              <w:top w:val="nil"/>
              <w:left w:val="single" w:sz="8" w:space="0" w:color="auto"/>
              <w:bottom w:val="single" w:sz="4" w:space="0" w:color="auto"/>
              <w:right w:val="single" w:sz="4" w:space="0" w:color="auto"/>
            </w:tcBorders>
            <w:shd w:val="clear" w:color="FFFFFF" w:fill="FFFFFF"/>
            <w:noWrap/>
            <w:vAlign w:val="center"/>
            <w:hideMark/>
          </w:tcPr>
          <w:p w:rsidR="00B92395" w:rsidRPr="00D84144" w:rsidRDefault="00B92395" w:rsidP="00B92395">
            <w:pPr>
              <w:spacing w:after="0" w:line="240" w:lineRule="auto"/>
              <w:ind w:left="0"/>
              <w:jc w:val="left"/>
              <w:rPr>
                <w:rFonts w:cstheme="minorHAnsi"/>
                <w:bCs w:val="0"/>
                <w:color w:val="222222"/>
              </w:rPr>
            </w:pPr>
            <w:r w:rsidRPr="00D84144">
              <w:rPr>
                <w:rFonts w:cstheme="minorHAnsi"/>
                <w:bCs w:val="0"/>
                <w:color w:val="222222"/>
              </w:rPr>
              <w:t>VT P-</w:t>
            </w:r>
            <w:proofErr w:type="spellStart"/>
            <w:r w:rsidRPr="00D84144">
              <w:rPr>
                <w:rFonts w:cstheme="minorHAnsi"/>
                <w:bCs w:val="0"/>
                <w:color w:val="222222"/>
              </w:rPr>
              <w:t>Scan</w:t>
            </w:r>
            <w:proofErr w:type="spellEnd"/>
            <w:r w:rsidRPr="00D84144">
              <w:rPr>
                <w:rFonts w:cstheme="minorHAnsi"/>
                <w:bCs w:val="0"/>
                <w:color w:val="222222"/>
              </w:rPr>
              <w:t xml:space="preserve"> 100K</w:t>
            </w:r>
          </w:p>
        </w:tc>
        <w:tc>
          <w:tcPr>
            <w:tcW w:w="1897" w:type="pct"/>
            <w:tcBorders>
              <w:top w:val="nil"/>
              <w:left w:val="single" w:sz="4" w:space="0" w:color="auto"/>
              <w:bottom w:val="single" w:sz="4" w:space="0" w:color="auto"/>
              <w:right w:val="single" w:sz="4" w:space="0" w:color="auto"/>
            </w:tcBorders>
            <w:shd w:val="clear" w:color="FFFFFF" w:fill="FFFFFF"/>
            <w:noWrap/>
            <w:vAlign w:val="center"/>
            <w:hideMark/>
          </w:tcPr>
          <w:p w:rsidR="00B92395" w:rsidRPr="00D84144" w:rsidRDefault="00B92395" w:rsidP="00B92395">
            <w:pPr>
              <w:spacing w:after="0" w:line="240" w:lineRule="auto"/>
              <w:ind w:left="0"/>
              <w:jc w:val="left"/>
              <w:rPr>
                <w:rFonts w:cstheme="minorHAnsi"/>
                <w:bCs w:val="0"/>
                <w:color w:val="222222"/>
              </w:rPr>
            </w:pPr>
            <w:r w:rsidRPr="00D84144">
              <w:rPr>
                <w:rFonts w:cstheme="minorHAnsi"/>
                <w:bCs w:val="0"/>
                <w:color w:val="222222"/>
              </w:rPr>
              <w:t>100.000</w:t>
            </w:r>
          </w:p>
        </w:tc>
      </w:tr>
      <w:tr w:rsidR="00B92395" w:rsidRPr="00D84144" w:rsidTr="00D84144">
        <w:trPr>
          <w:trHeight w:val="360"/>
          <w:jc w:val="center"/>
        </w:trPr>
        <w:tc>
          <w:tcPr>
            <w:tcW w:w="3103" w:type="pct"/>
            <w:tcBorders>
              <w:top w:val="nil"/>
              <w:left w:val="single" w:sz="8" w:space="0" w:color="auto"/>
              <w:bottom w:val="single" w:sz="4" w:space="0" w:color="auto"/>
              <w:right w:val="single" w:sz="4" w:space="0" w:color="auto"/>
            </w:tcBorders>
            <w:shd w:val="clear" w:color="FFFFFF" w:fill="FFFFFF"/>
            <w:noWrap/>
            <w:vAlign w:val="center"/>
            <w:hideMark/>
          </w:tcPr>
          <w:p w:rsidR="00B92395" w:rsidRPr="00D84144" w:rsidRDefault="00B92395" w:rsidP="00B92395">
            <w:pPr>
              <w:spacing w:after="0" w:line="240" w:lineRule="auto"/>
              <w:ind w:left="0"/>
              <w:jc w:val="left"/>
              <w:rPr>
                <w:rFonts w:cstheme="minorHAnsi"/>
                <w:bCs w:val="0"/>
                <w:color w:val="222222"/>
              </w:rPr>
            </w:pPr>
            <w:r w:rsidRPr="00D84144">
              <w:rPr>
                <w:rFonts w:cstheme="minorHAnsi"/>
                <w:bCs w:val="0"/>
                <w:color w:val="222222"/>
              </w:rPr>
              <w:t>VT P-</w:t>
            </w:r>
            <w:proofErr w:type="spellStart"/>
            <w:r w:rsidRPr="00D84144">
              <w:rPr>
                <w:rFonts w:cstheme="minorHAnsi"/>
                <w:bCs w:val="0"/>
                <w:color w:val="222222"/>
              </w:rPr>
              <w:t>Scan</w:t>
            </w:r>
            <w:proofErr w:type="spellEnd"/>
            <w:r w:rsidRPr="00D84144">
              <w:rPr>
                <w:rFonts w:cstheme="minorHAnsi"/>
                <w:bCs w:val="0"/>
                <w:color w:val="222222"/>
              </w:rPr>
              <w:t xml:space="preserve"> 1M</w:t>
            </w:r>
          </w:p>
        </w:tc>
        <w:tc>
          <w:tcPr>
            <w:tcW w:w="1897" w:type="pct"/>
            <w:tcBorders>
              <w:top w:val="nil"/>
              <w:left w:val="single" w:sz="4" w:space="0" w:color="auto"/>
              <w:bottom w:val="single" w:sz="4" w:space="0" w:color="auto"/>
              <w:right w:val="single" w:sz="4" w:space="0" w:color="auto"/>
            </w:tcBorders>
            <w:shd w:val="clear" w:color="FFFFFF" w:fill="FFFFFF"/>
            <w:noWrap/>
            <w:vAlign w:val="center"/>
            <w:hideMark/>
          </w:tcPr>
          <w:p w:rsidR="00B92395" w:rsidRPr="00D84144" w:rsidRDefault="00B92395" w:rsidP="00B92395">
            <w:pPr>
              <w:spacing w:after="0" w:line="240" w:lineRule="auto"/>
              <w:ind w:left="0"/>
              <w:jc w:val="left"/>
              <w:rPr>
                <w:rFonts w:cstheme="minorHAnsi"/>
                <w:bCs w:val="0"/>
                <w:color w:val="222222"/>
              </w:rPr>
            </w:pPr>
            <w:r w:rsidRPr="00D84144">
              <w:rPr>
                <w:rFonts w:cstheme="minorHAnsi"/>
                <w:bCs w:val="0"/>
                <w:color w:val="222222"/>
              </w:rPr>
              <w:t>1.000.000</w:t>
            </w:r>
          </w:p>
        </w:tc>
      </w:tr>
      <w:tr w:rsidR="00B92395" w:rsidRPr="00D84144" w:rsidTr="00D84144">
        <w:trPr>
          <w:trHeight w:val="360"/>
          <w:jc w:val="center"/>
        </w:trPr>
        <w:tc>
          <w:tcPr>
            <w:tcW w:w="3103" w:type="pct"/>
            <w:tcBorders>
              <w:top w:val="nil"/>
              <w:left w:val="single" w:sz="8"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proofErr w:type="spellStart"/>
            <w:r w:rsidRPr="00D84144">
              <w:rPr>
                <w:rFonts w:cstheme="minorHAnsi"/>
                <w:bCs w:val="0"/>
                <w:color w:val="000000"/>
              </w:rPr>
              <w:t>VirusTotal</w:t>
            </w:r>
            <w:proofErr w:type="spellEnd"/>
            <w:r w:rsidRPr="00D84144">
              <w:rPr>
                <w:rFonts w:cstheme="minorHAnsi"/>
                <w:bCs w:val="0"/>
                <w:color w:val="000000"/>
              </w:rPr>
              <w:t xml:space="preserve"> File </w:t>
            </w:r>
            <w:proofErr w:type="spellStart"/>
            <w:r w:rsidRPr="00D84144">
              <w:rPr>
                <w:rFonts w:cstheme="minorHAnsi"/>
                <w:bCs w:val="0"/>
                <w:color w:val="000000"/>
              </w:rPr>
              <w:t>Feed</w:t>
            </w:r>
            <w:proofErr w:type="spellEnd"/>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N</w:t>
            </w:r>
            <w:r>
              <w:rPr>
                <w:rFonts w:cstheme="minorHAnsi"/>
                <w:bCs w:val="0"/>
                <w:color w:val="000000"/>
              </w:rPr>
              <w:t>.</w:t>
            </w:r>
            <w:r w:rsidRPr="00D84144">
              <w:rPr>
                <w:rFonts w:cstheme="minorHAnsi"/>
                <w:bCs w:val="0"/>
                <w:color w:val="000000"/>
              </w:rPr>
              <w:t>A</w:t>
            </w:r>
            <w:r>
              <w:rPr>
                <w:rFonts w:cstheme="minorHAnsi"/>
                <w:bCs w:val="0"/>
                <w:color w:val="000000"/>
              </w:rPr>
              <w:t>.</w:t>
            </w:r>
          </w:p>
        </w:tc>
      </w:tr>
      <w:tr w:rsidR="00B92395" w:rsidRPr="00D84144" w:rsidTr="00D84144">
        <w:trPr>
          <w:trHeight w:val="360"/>
          <w:jc w:val="center"/>
        </w:trPr>
        <w:tc>
          <w:tcPr>
            <w:tcW w:w="3103" w:type="pct"/>
            <w:tcBorders>
              <w:top w:val="nil"/>
              <w:left w:val="single" w:sz="8"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proofErr w:type="spellStart"/>
            <w:r w:rsidRPr="00D84144">
              <w:rPr>
                <w:rFonts w:cstheme="minorHAnsi"/>
                <w:bCs w:val="0"/>
                <w:color w:val="000000"/>
              </w:rPr>
              <w:t>VirusTotal</w:t>
            </w:r>
            <w:proofErr w:type="spellEnd"/>
            <w:r w:rsidRPr="00D84144">
              <w:rPr>
                <w:rFonts w:cstheme="minorHAnsi"/>
                <w:bCs w:val="0"/>
                <w:color w:val="000000"/>
              </w:rPr>
              <w:t xml:space="preserve"> URL </w:t>
            </w:r>
            <w:proofErr w:type="spellStart"/>
            <w:r w:rsidRPr="00D84144">
              <w:rPr>
                <w:rFonts w:cstheme="minorHAnsi"/>
                <w:bCs w:val="0"/>
                <w:color w:val="000000"/>
              </w:rPr>
              <w:t>Feed</w:t>
            </w:r>
            <w:proofErr w:type="spellEnd"/>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N</w:t>
            </w:r>
            <w:r>
              <w:rPr>
                <w:rFonts w:cstheme="minorHAnsi"/>
                <w:bCs w:val="0"/>
                <w:color w:val="000000"/>
              </w:rPr>
              <w:t>.</w:t>
            </w:r>
            <w:r w:rsidRPr="00D84144">
              <w:rPr>
                <w:rFonts w:cstheme="minorHAnsi"/>
                <w:bCs w:val="0"/>
                <w:color w:val="000000"/>
              </w:rPr>
              <w:t>A</w:t>
            </w:r>
            <w:r>
              <w:rPr>
                <w:rFonts w:cstheme="minorHAnsi"/>
                <w:bCs w:val="0"/>
                <w:color w:val="000000"/>
              </w:rPr>
              <w:t>.</w:t>
            </w:r>
          </w:p>
        </w:tc>
      </w:tr>
      <w:tr w:rsidR="00B92395" w:rsidRPr="00D84144" w:rsidTr="00D84144">
        <w:trPr>
          <w:trHeight w:val="360"/>
          <w:jc w:val="center"/>
        </w:trPr>
        <w:tc>
          <w:tcPr>
            <w:tcW w:w="3103" w:type="pct"/>
            <w:tcBorders>
              <w:top w:val="nil"/>
              <w:left w:val="single" w:sz="8"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proofErr w:type="spellStart"/>
            <w:r w:rsidRPr="00D84144">
              <w:rPr>
                <w:rFonts w:cstheme="minorHAnsi"/>
                <w:bCs w:val="0"/>
                <w:color w:val="000000"/>
              </w:rPr>
              <w:t>VirusTotal</w:t>
            </w:r>
            <w:proofErr w:type="spellEnd"/>
            <w:r w:rsidRPr="00D84144">
              <w:rPr>
                <w:rFonts w:cstheme="minorHAnsi"/>
                <w:bCs w:val="0"/>
                <w:color w:val="000000"/>
              </w:rPr>
              <w:t xml:space="preserve"> Domain </w:t>
            </w:r>
            <w:proofErr w:type="spellStart"/>
            <w:r w:rsidRPr="00D84144">
              <w:rPr>
                <w:rFonts w:cstheme="minorHAnsi"/>
                <w:bCs w:val="0"/>
                <w:color w:val="000000"/>
              </w:rPr>
              <w:t>Feed</w:t>
            </w:r>
            <w:proofErr w:type="spellEnd"/>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N</w:t>
            </w:r>
            <w:r>
              <w:rPr>
                <w:rFonts w:cstheme="minorHAnsi"/>
                <w:bCs w:val="0"/>
                <w:color w:val="000000"/>
              </w:rPr>
              <w:t>.</w:t>
            </w:r>
            <w:r w:rsidRPr="00D84144">
              <w:rPr>
                <w:rFonts w:cstheme="minorHAnsi"/>
                <w:bCs w:val="0"/>
                <w:color w:val="000000"/>
              </w:rPr>
              <w:t>A</w:t>
            </w:r>
            <w:r>
              <w:rPr>
                <w:rFonts w:cstheme="minorHAnsi"/>
                <w:bCs w:val="0"/>
                <w:color w:val="000000"/>
              </w:rPr>
              <w:t>.</w:t>
            </w:r>
          </w:p>
        </w:tc>
      </w:tr>
      <w:tr w:rsidR="00B92395" w:rsidRPr="00D84144" w:rsidTr="00D84144">
        <w:trPr>
          <w:trHeight w:val="360"/>
          <w:jc w:val="center"/>
        </w:trPr>
        <w:tc>
          <w:tcPr>
            <w:tcW w:w="3103" w:type="pct"/>
            <w:tcBorders>
              <w:top w:val="nil"/>
              <w:left w:val="single" w:sz="8"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proofErr w:type="spellStart"/>
            <w:r w:rsidRPr="00D84144">
              <w:rPr>
                <w:rFonts w:cstheme="minorHAnsi"/>
                <w:bCs w:val="0"/>
                <w:color w:val="000000"/>
              </w:rPr>
              <w:t>VirusTotal</w:t>
            </w:r>
            <w:proofErr w:type="spellEnd"/>
            <w:r w:rsidRPr="00D84144">
              <w:rPr>
                <w:rFonts w:cstheme="minorHAnsi"/>
                <w:bCs w:val="0"/>
                <w:color w:val="000000"/>
              </w:rPr>
              <w:t xml:space="preserve"> IP </w:t>
            </w:r>
            <w:proofErr w:type="spellStart"/>
            <w:r w:rsidRPr="00D84144">
              <w:rPr>
                <w:rFonts w:cstheme="minorHAnsi"/>
                <w:bCs w:val="0"/>
                <w:color w:val="000000"/>
              </w:rPr>
              <w:t>address</w:t>
            </w:r>
            <w:proofErr w:type="spellEnd"/>
            <w:r w:rsidRPr="00D84144">
              <w:rPr>
                <w:rFonts w:cstheme="minorHAnsi"/>
                <w:bCs w:val="0"/>
                <w:color w:val="000000"/>
              </w:rPr>
              <w:t xml:space="preserve"> </w:t>
            </w:r>
            <w:proofErr w:type="spellStart"/>
            <w:r w:rsidRPr="00D84144">
              <w:rPr>
                <w:rFonts w:cstheme="minorHAnsi"/>
                <w:bCs w:val="0"/>
                <w:color w:val="000000"/>
              </w:rPr>
              <w:t>Feed</w:t>
            </w:r>
            <w:proofErr w:type="spellEnd"/>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N</w:t>
            </w:r>
            <w:r>
              <w:rPr>
                <w:rFonts w:cstheme="minorHAnsi"/>
                <w:bCs w:val="0"/>
                <w:color w:val="000000"/>
              </w:rPr>
              <w:t>.</w:t>
            </w:r>
            <w:r w:rsidRPr="00D84144">
              <w:rPr>
                <w:rFonts w:cstheme="minorHAnsi"/>
                <w:bCs w:val="0"/>
                <w:color w:val="000000"/>
              </w:rPr>
              <w:t>A</w:t>
            </w:r>
            <w:r>
              <w:rPr>
                <w:rFonts w:cstheme="minorHAnsi"/>
                <w:bCs w:val="0"/>
                <w:color w:val="000000"/>
              </w:rPr>
              <w:t>.</w:t>
            </w:r>
          </w:p>
        </w:tc>
      </w:tr>
      <w:tr w:rsidR="00B92395" w:rsidRPr="00D84144" w:rsidTr="00D84144">
        <w:trPr>
          <w:trHeight w:val="375"/>
          <w:jc w:val="center"/>
        </w:trPr>
        <w:tc>
          <w:tcPr>
            <w:tcW w:w="3103" w:type="pct"/>
            <w:tcBorders>
              <w:top w:val="nil"/>
              <w:left w:val="single" w:sz="8" w:space="0" w:color="auto"/>
              <w:bottom w:val="single" w:sz="8"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proofErr w:type="spellStart"/>
            <w:r w:rsidRPr="00D84144">
              <w:rPr>
                <w:rFonts w:cstheme="minorHAnsi"/>
                <w:bCs w:val="0"/>
                <w:color w:val="000000"/>
              </w:rPr>
              <w:t>VirusTotal</w:t>
            </w:r>
            <w:proofErr w:type="spellEnd"/>
            <w:r w:rsidRPr="00D84144">
              <w:rPr>
                <w:rFonts w:cstheme="minorHAnsi"/>
                <w:bCs w:val="0"/>
                <w:color w:val="000000"/>
              </w:rPr>
              <w:t xml:space="preserve"> </w:t>
            </w:r>
            <w:proofErr w:type="spellStart"/>
            <w:r w:rsidRPr="00D84144">
              <w:rPr>
                <w:rFonts w:cstheme="minorHAnsi"/>
                <w:bCs w:val="0"/>
                <w:color w:val="000000"/>
              </w:rPr>
              <w:t>Sandbox</w:t>
            </w:r>
            <w:proofErr w:type="spellEnd"/>
            <w:r w:rsidRPr="00D84144">
              <w:rPr>
                <w:rFonts w:cstheme="minorHAnsi"/>
                <w:bCs w:val="0"/>
                <w:color w:val="000000"/>
              </w:rPr>
              <w:t xml:space="preserve"> </w:t>
            </w:r>
            <w:proofErr w:type="spellStart"/>
            <w:r w:rsidRPr="00D84144">
              <w:rPr>
                <w:rFonts w:cstheme="minorHAnsi"/>
                <w:bCs w:val="0"/>
                <w:color w:val="000000"/>
              </w:rPr>
              <w:t>Feed</w:t>
            </w:r>
            <w:proofErr w:type="spellEnd"/>
          </w:p>
        </w:tc>
        <w:tc>
          <w:tcPr>
            <w:tcW w:w="1897" w:type="pct"/>
            <w:tcBorders>
              <w:top w:val="nil"/>
              <w:left w:val="single" w:sz="4" w:space="0" w:color="auto"/>
              <w:bottom w:val="single" w:sz="8"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N</w:t>
            </w:r>
            <w:r>
              <w:rPr>
                <w:rFonts w:cstheme="minorHAnsi"/>
                <w:bCs w:val="0"/>
                <w:color w:val="000000"/>
              </w:rPr>
              <w:t>.</w:t>
            </w:r>
            <w:r w:rsidRPr="00D84144">
              <w:rPr>
                <w:rFonts w:cstheme="minorHAnsi"/>
                <w:bCs w:val="0"/>
                <w:color w:val="000000"/>
              </w:rPr>
              <w:t>A</w:t>
            </w:r>
            <w:r>
              <w:rPr>
                <w:rFonts w:cstheme="minorHAnsi"/>
                <w:bCs w:val="0"/>
                <w:color w:val="000000"/>
              </w:rPr>
              <w:t>.</w:t>
            </w:r>
          </w:p>
        </w:tc>
      </w:tr>
      <w:tr w:rsidR="00B92395" w:rsidRPr="00D84144" w:rsidTr="00D84144">
        <w:trPr>
          <w:trHeight w:val="360"/>
          <w:jc w:val="center"/>
        </w:trPr>
        <w:tc>
          <w:tcPr>
            <w:tcW w:w="3103" w:type="pct"/>
            <w:tcBorders>
              <w:top w:val="nil"/>
              <w:left w:val="single" w:sz="8"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lang w:val="en-US"/>
              </w:rPr>
            </w:pPr>
            <w:r w:rsidRPr="00D84144">
              <w:rPr>
                <w:rFonts w:cstheme="minorHAnsi"/>
                <w:bCs w:val="0"/>
                <w:color w:val="000000"/>
                <w:lang w:val="en-US"/>
              </w:rPr>
              <w:t xml:space="preserve">Threat Hunter Pro (VTGREP, Retrohunt, faceted </w:t>
            </w:r>
            <w:r w:rsidRPr="00D84144">
              <w:rPr>
                <w:rFonts w:cstheme="minorHAnsi"/>
                <w:bCs w:val="0"/>
                <w:color w:val="000000"/>
                <w:lang w:val="en-US"/>
              </w:rPr>
              <w:br/>
              <w:t>searches)</w:t>
            </w:r>
          </w:p>
        </w:tc>
        <w:tc>
          <w:tcPr>
            <w:tcW w:w="1897" w:type="pct"/>
            <w:tcBorders>
              <w:top w:val="single" w:sz="8" w:space="0" w:color="auto"/>
              <w:left w:val="nil"/>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 xml:space="preserve">12 </w:t>
            </w:r>
            <w:proofErr w:type="spellStart"/>
            <w:r w:rsidRPr="00D84144">
              <w:rPr>
                <w:rFonts w:cstheme="minorHAnsi"/>
                <w:bCs w:val="0"/>
                <w:color w:val="000000"/>
              </w:rPr>
              <w:t>months</w:t>
            </w:r>
            <w:proofErr w:type="spellEnd"/>
            <w:r w:rsidRPr="00D84144">
              <w:rPr>
                <w:rFonts w:cstheme="minorHAnsi"/>
                <w:bCs w:val="0"/>
                <w:color w:val="000000"/>
              </w:rPr>
              <w:t xml:space="preserve"> </w:t>
            </w:r>
            <w:proofErr w:type="spellStart"/>
            <w:r w:rsidRPr="00D84144">
              <w:rPr>
                <w:rFonts w:cstheme="minorHAnsi"/>
                <w:bCs w:val="0"/>
                <w:color w:val="000000"/>
              </w:rPr>
              <w:t>retrospection</w:t>
            </w:r>
            <w:proofErr w:type="spellEnd"/>
          </w:p>
        </w:tc>
      </w:tr>
      <w:tr w:rsidR="00B92395" w:rsidRPr="00D84144" w:rsidTr="00D84144">
        <w:trPr>
          <w:trHeight w:val="360"/>
          <w:jc w:val="center"/>
        </w:trPr>
        <w:tc>
          <w:tcPr>
            <w:tcW w:w="3103"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Retrohunt</w:t>
            </w:r>
          </w:p>
        </w:tc>
        <w:tc>
          <w:tcPr>
            <w:tcW w:w="1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5/mese</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10/mese</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25/mese</w:t>
            </w:r>
          </w:p>
        </w:tc>
      </w:tr>
      <w:tr w:rsidR="00B92395" w:rsidRPr="00D84144" w:rsidTr="00D84144">
        <w:trPr>
          <w:trHeight w:val="375"/>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8"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50/mese</w:t>
            </w:r>
          </w:p>
        </w:tc>
      </w:tr>
      <w:tr w:rsidR="00B92395" w:rsidRPr="00D84144" w:rsidTr="00D84144">
        <w:trPr>
          <w:trHeight w:val="360"/>
          <w:jc w:val="center"/>
        </w:trPr>
        <w:tc>
          <w:tcPr>
            <w:tcW w:w="3103"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proofErr w:type="spellStart"/>
            <w:r w:rsidRPr="00D84144">
              <w:rPr>
                <w:rFonts w:cstheme="minorHAnsi"/>
                <w:bCs w:val="0"/>
                <w:color w:val="000000"/>
              </w:rPr>
              <w:t>Yara</w:t>
            </w:r>
            <w:proofErr w:type="spellEnd"/>
            <w:r w:rsidRPr="00D84144">
              <w:rPr>
                <w:rFonts w:cstheme="minorHAnsi"/>
                <w:bCs w:val="0"/>
                <w:color w:val="000000"/>
              </w:rPr>
              <w:t xml:space="preserve"> </w:t>
            </w:r>
            <w:proofErr w:type="spellStart"/>
            <w:r w:rsidRPr="00D84144">
              <w:rPr>
                <w:rFonts w:cstheme="minorHAnsi"/>
                <w:bCs w:val="0"/>
                <w:color w:val="000000"/>
              </w:rPr>
              <w:t>Rules</w:t>
            </w:r>
            <w:proofErr w:type="spellEnd"/>
          </w:p>
        </w:tc>
        <w:tc>
          <w:tcPr>
            <w:tcW w:w="1897" w:type="pct"/>
            <w:tcBorders>
              <w:top w:val="single" w:sz="8" w:space="0" w:color="auto"/>
              <w:left w:val="nil"/>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25/anno</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50/anno</w:t>
            </w:r>
          </w:p>
        </w:tc>
      </w:tr>
      <w:tr w:rsidR="00B92395" w:rsidRPr="00D84144" w:rsidTr="00D84144">
        <w:trPr>
          <w:trHeight w:val="375"/>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8"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100/anno</w:t>
            </w:r>
          </w:p>
        </w:tc>
      </w:tr>
      <w:tr w:rsidR="00B92395" w:rsidRPr="00D84144" w:rsidTr="00D84144">
        <w:trPr>
          <w:trHeight w:val="360"/>
          <w:jc w:val="center"/>
        </w:trPr>
        <w:tc>
          <w:tcPr>
            <w:tcW w:w="3103"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API</w:t>
            </w:r>
          </w:p>
        </w:tc>
        <w:tc>
          <w:tcPr>
            <w:tcW w:w="1897" w:type="pct"/>
            <w:tcBorders>
              <w:top w:val="single" w:sz="8" w:space="0" w:color="auto"/>
              <w:left w:val="nil"/>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1.000/giorno</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5.000/giorno</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10.000/giorno</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20.000/giorno</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30.000/giorno</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50.000/giorno</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100.000/giorno</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250.000/giorno</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500.000/giorno</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750.000/giorno</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1.000.000/giorno</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2.000.000/giorno</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3.000.000/giorno</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4.000.000/giorno</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5.000.000/giorno</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10.000.000/giorno</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20.000.000/giorno</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30.000.000/giorno</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40.000.000/giorno</w:t>
            </w:r>
          </w:p>
        </w:tc>
      </w:tr>
      <w:tr w:rsidR="00B92395" w:rsidRPr="00D84144" w:rsidTr="00D84144">
        <w:trPr>
          <w:trHeight w:val="375"/>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8"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50.000.000/giorno</w:t>
            </w:r>
          </w:p>
        </w:tc>
      </w:tr>
      <w:tr w:rsidR="00B92395" w:rsidRPr="00D84144" w:rsidTr="00D84144">
        <w:trPr>
          <w:trHeight w:val="360"/>
          <w:jc w:val="center"/>
        </w:trPr>
        <w:tc>
          <w:tcPr>
            <w:tcW w:w="3103"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VTI</w:t>
            </w:r>
          </w:p>
        </w:tc>
        <w:tc>
          <w:tcPr>
            <w:tcW w:w="1897" w:type="pct"/>
            <w:tcBorders>
              <w:top w:val="single" w:sz="8" w:space="0" w:color="auto"/>
              <w:left w:val="nil"/>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100/mese</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300/mese</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1.000/mese</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5.000/mese</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15.000/mese</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30.000/mese</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50.000/mese</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100.000/mese</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200.000/mese</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300.000/mese</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400.000/mese</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500.000/mese</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600.000/mese</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700.000/mese</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800.000/mese</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900.000/mese</w:t>
            </w:r>
          </w:p>
        </w:tc>
      </w:tr>
      <w:tr w:rsidR="00B92395" w:rsidRPr="00D84144" w:rsidTr="00D84144">
        <w:trPr>
          <w:trHeight w:val="375"/>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8"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1.000.000/mese</w:t>
            </w:r>
          </w:p>
        </w:tc>
      </w:tr>
      <w:tr w:rsidR="00B92395" w:rsidRPr="00D84144" w:rsidTr="00D84144">
        <w:trPr>
          <w:trHeight w:val="360"/>
          <w:jc w:val="center"/>
        </w:trPr>
        <w:tc>
          <w:tcPr>
            <w:tcW w:w="3103"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Private Graph</w:t>
            </w:r>
          </w:p>
        </w:tc>
        <w:tc>
          <w:tcPr>
            <w:tcW w:w="1897" w:type="pct"/>
            <w:tcBorders>
              <w:top w:val="single" w:sz="8" w:space="0" w:color="auto"/>
              <w:left w:val="nil"/>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5/anno</w:t>
            </w:r>
          </w:p>
        </w:tc>
      </w:tr>
      <w:tr w:rsidR="00B92395" w:rsidRPr="00D84144" w:rsidTr="00D84144">
        <w:trPr>
          <w:trHeight w:val="360"/>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25/anno</w:t>
            </w:r>
          </w:p>
        </w:tc>
      </w:tr>
      <w:tr w:rsidR="00B92395" w:rsidRPr="00D84144" w:rsidTr="00D84144">
        <w:trPr>
          <w:trHeight w:val="375"/>
          <w:jc w:val="center"/>
        </w:trPr>
        <w:tc>
          <w:tcPr>
            <w:tcW w:w="3103" w:type="pct"/>
            <w:vMerge/>
            <w:tcBorders>
              <w:top w:val="nil"/>
              <w:left w:val="single" w:sz="8" w:space="0" w:color="auto"/>
              <w:bottom w:val="single" w:sz="8" w:space="0" w:color="000000"/>
              <w:right w:val="single" w:sz="4" w:space="0" w:color="auto"/>
            </w:tcBorders>
            <w:vAlign w:val="center"/>
            <w:hideMark/>
          </w:tcPr>
          <w:p w:rsidR="00B92395" w:rsidRPr="00D84144" w:rsidRDefault="00B92395" w:rsidP="00B92395">
            <w:pPr>
              <w:spacing w:after="0" w:line="240" w:lineRule="auto"/>
              <w:ind w:left="0"/>
              <w:jc w:val="left"/>
              <w:rPr>
                <w:rFonts w:cstheme="minorHAnsi"/>
                <w:bCs w:val="0"/>
                <w:color w:val="000000"/>
              </w:rPr>
            </w:pPr>
          </w:p>
        </w:tc>
        <w:tc>
          <w:tcPr>
            <w:tcW w:w="1897" w:type="pct"/>
            <w:tcBorders>
              <w:top w:val="nil"/>
              <w:left w:val="single" w:sz="4" w:space="0" w:color="auto"/>
              <w:bottom w:val="single" w:sz="8" w:space="0" w:color="auto"/>
              <w:right w:val="single" w:sz="4" w:space="0" w:color="auto"/>
            </w:tcBorders>
            <w:shd w:val="clear" w:color="auto" w:fill="auto"/>
            <w:noWrap/>
            <w:vAlign w:val="center"/>
            <w:hideMark/>
          </w:tcPr>
          <w:p w:rsidR="00B92395" w:rsidRPr="00D84144" w:rsidRDefault="00B92395" w:rsidP="00B92395">
            <w:pPr>
              <w:spacing w:after="0" w:line="240" w:lineRule="auto"/>
              <w:ind w:left="0"/>
              <w:jc w:val="left"/>
              <w:rPr>
                <w:rFonts w:cstheme="minorHAnsi"/>
                <w:bCs w:val="0"/>
                <w:color w:val="000000"/>
              </w:rPr>
            </w:pPr>
            <w:r w:rsidRPr="00D84144">
              <w:rPr>
                <w:rFonts w:cstheme="minorHAnsi"/>
                <w:bCs w:val="0"/>
                <w:color w:val="000000"/>
              </w:rPr>
              <w:t>100/anno</w:t>
            </w:r>
          </w:p>
        </w:tc>
      </w:tr>
    </w:tbl>
    <w:p w:rsidR="009A2919" w:rsidRDefault="00D84144" w:rsidP="00D84144">
      <w:pPr>
        <w:pStyle w:val="Didascalia"/>
      </w:pPr>
      <w:bookmarkStart w:id="1" w:name="_Ref162950625"/>
      <w:r w:rsidRPr="00D84144">
        <w:t xml:space="preserve">Tabella </w:t>
      </w:r>
      <w:r w:rsidR="00FF6B6B">
        <w:fldChar w:fldCharType="begin"/>
      </w:r>
      <w:r w:rsidR="00FF6B6B">
        <w:instrText xml:space="preserve"> SEQ Tabella \* ARABIC </w:instrText>
      </w:r>
      <w:r w:rsidR="00FF6B6B">
        <w:fldChar w:fldCharType="separate"/>
      </w:r>
      <w:r w:rsidRPr="00D84144">
        <w:t>1</w:t>
      </w:r>
      <w:r w:rsidR="00FF6B6B">
        <w:fldChar w:fldCharType="end"/>
      </w:r>
      <w:bookmarkEnd w:id="1"/>
      <w:r w:rsidRPr="00D84144">
        <w:t xml:space="preserve"> – Listino Virus Total per Sogei</w:t>
      </w:r>
    </w:p>
    <w:p w:rsidR="00E3070A" w:rsidRDefault="00E3070A" w:rsidP="004542A1">
      <w:pPr>
        <w:pStyle w:val="Default"/>
        <w:spacing w:line="360" w:lineRule="auto"/>
        <w:ind w:left="284"/>
        <w:jc w:val="both"/>
        <w:rPr>
          <w:rFonts w:asciiTheme="minorHAnsi" w:hAnsiTheme="minorHAnsi"/>
          <w:sz w:val="20"/>
          <w:szCs w:val="20"/>
        </w:rPr>
      </w:pPr>
      <w:r>
        <w:rPr>
          <w:noProof/>
        </w:rPr>
        <w:lastRenderedPageBreak/>
        <w:drawing>
          <wp:inline distT="0" distB="0" distL="0" distR="0" wp14:anchorId="4ABE7B8E" wp14:editId="11C385BB">
            <wp:extent cx="5025318" cy="5851372"/>
            <wp:effectExtent l="0" t="0" r="4445" b="0"/>
            <wp:docPr id="3" name="image1.png" title="Image">
              <a:extLst xmlns:a="http://schemas.openxmlformats.org/drawingml/2006/main">
                <a:ext uri="{FF2B5EF4-FFF2-40B4-BE49-F238E27FC236}">
                  <a16:creationId xmlns:a16="http://schemas.microsoft.com/office/drawing/2014/main" id="{361DAE06-EFFA-FF48-B3DC-0D952664E2C2}"/>
                </a:ext>
              </a:extLst>
            </wp:docPr>
            <wp:cNvGraphicFramePr/>
            <a:graphic xmlns:a="http://schemas.openxmlformats.org/drawingml/2006/main">
              <a:graphicData uri="http://schemas.openxmlformats.org/drawingml/2006/picture">
                <pic:pic xmlns:pic="http://schemas.openxmlformats.org/drawingml/2006/picture">
                  <pic:nvPicPr>
                    <pic:cNvPr id="3" name="image1.png" title="Image">
                      <a:extLst>
                        <a:ext uri="{FF2B5EF4-FFF2-40B4-BE49-F238E27FC236}">
                          <a16:creationId xmlns:a16="http://schemas.microsoft.com/office/drawing/2014/main" id="{361DAE06-EFFA-FF48-B3DC-0D952664E2C2}"/>
                        </a:ext>
                      </a:extLst>
                    </pic:cNvPr>
                    <pic:cNvPicPr preferRelativeResize="0"/>
                  </pic:nvPicPr>
                  <pic:blipFill rotWithShape="1">
                    <a:blip r:embed="rId12" cstate="print"/>
                    <a:srcRect l="5283" t="1370" r="1644" b="7337"/>
                    <a:stretch/>
                  </pic:blipFill>
                  <pic:spPr bwMode="auto">
                    <a:xfrm>
                      <a:off x="0" y="0"/>
                      <a:ext cx="5025985" cy="5852148"/>
                    </a:xfrm>
                    <a:prstGeom prst="rect">
                      <a:avLst/>
                    </a:prstGeom>
                    <a:noFill/>
                    <a:ln>
                      <a:noFill/>
                    </a:ln>
                    <a:extLst>
                      <a:ext uri="{53640926-AAD7-44D8-BBD7-CCE9431645EC}">
                        <a14:shadowObscured xmlns:a14="http://schemas.microsoft.com/office/drawing/2010/main"/>
                      </a:ext>
                    </a:extLst>
                  </pic:spPr>
                </pic:pic>
              </a:graphicData>
            </a:graphic>
          </wp:inline>
        </w:drawing>
      </w:r>
    </w:p>
    <w:p w:rsidR="00E3070A" w:rsidRDefault="00E3070A" w:rsidP="00E3070A">
      <w:pPr>
        <w:pStyle w:val="Didascalia"/>
        <w:rPr>
          <w:szCs w:val="20"/>
        </w:rPr>
      </w:pPr>
      <w:r>
        <w:t xml:space="preserve">Figura </w:t>
      </w:r>
      <w:r w:rsidR="00FF6B6B">
        <w:fldChar w:fldCharType="begin"/>
      </w:r>
      <w:r w:rsidR="00FF6B6B">
        <w:instrText xml:space="preserve"> SEQ Figure \* ARABIC </w:instrText>
      </w:r>
      <w:r w:rsidR="00FF6B6B">
        <w:fldChar w:fldCharType="separate"/>
      </w:r>
      <w:r>
        <w:rPr>
          <w:noProof/>
        </w:rPr>
        <w:t>1</w:t>
      </w:r>
      <w:r w:rsidR="00FF6B6B">
        <w:rPr>
          <w:noProof/>
        </w:rPr>
        <w:fldChar w:fldCharType="end"/>
      </w:r>
      <w:r>
        <w:t xml:space="preserve"> – Livelli di Servizio VT professional, VT professional plus, VT Duet</w:t>
      </w:r>
    </w:p>
    <w:p w:rsidR="008B7261" w:rsidRPr="00D70D56" w:rsidRDefault="00D70D56" w:rsidP="009E2F78">
      <w:r>
        <w:t xml:space="preserve">Il </w:t>
      </w:r>
      <w:r w:rsidR="003F012E">
        <w:t xml:space="preserve">presente </w:t>
      </w:r>
      <w:r>
        <w:t>listino</w:t>
      </w:r>
      <w:r w:rsidR="00992BB0">
        <w:t xml:space="preserve"> </w:t>
      </w:r>
      <w:r>
        <w:t xml:space="preserve">è stato </w:t>
      </w:r>
      <w:r w:rsidRPr="00D70D56">
        <w:t xml:space="preserve">riportato al solo fine esplicativo </w:t>
      </w:r>
      <w:r>
        <w:t xml:space="preserve">e </w:t>
      </w:r>
      <w:r w:rsidRPr="00D70D56">
        <w:t xml:space="preserve">non esaustivo, stante la possibilità in capo alla Stazione Appaltante di definire e/o prevedere, in fase di redazione della documentazione di gara dell’Accordo Quadro, </w:t>
      </w:r>
      <w:r w:rsidR="00F46D58" w:rsidRPr="00F46D58">
        <w:t>altr</w:t>
      </w:r>
      <w:r w:rsidR="00F46D58">
        <w:t>i</w:t>
      </w:r>
      <w:r w:rsidR="00F46D58" w:rsidRPr="00F46D58">
        <w:t xml:space="preserve"> </w:t>
      </w:r>
      <w:r w:rsidR="00F46D58">
        <w:t xml:space="preserve">prodotti VT </w:t>
      </w:r>
      <w:r w:rsidR="00F46D58" w:rsidRPr="00F46D58">
        <w:t xml:space="preserve">e/o di </w:t>
      </w:r>
      <w:r w:rsidR="00F46D58">
        <w:t xml:space="preserve">modificare </w:t>
      </w:r>
      <w:r w:rsidR="00F46D58" w:rsidRPr="00F46D58">
        <w:t xml:space="preserve">alcuni </w:t>
      </w:r>
      <w:r w:rsidR="00F46D58">
        <w:t xml:space="preserve">elementi di listino </w:t>
      </w:r>
      <w:r w:rsidR="00A45F3A">
        <w:t>se</w:t>
      </w:r>
      <w:r w:rsidR="00F46D58" w:rsidRPr="00F46D58">
        <w:t xml:space="preserve"> modificati </w:t>
      </w:r>
      <w:r w:rsidR="00F46D58">
        <w:t>dal Vendor.</w:t>
      </w:r>
    </w:p>
    <w:p w:rsidR="009E2F78" w:rsidRDefault="009E2F78" w:rsidP="009E2F78">
      <w:pPr>
        <w:rPr>
          <w:b/>
        </w:rPr>
      </w:pPr>
      <w:r>
        <w:rPr>
          <w:b/>
        </w:rPr>
        <w:t>Durata e dimensionamento economico</w:t>
      </w:r>
    </w:p>
    <w:p w:rsidR="00A03D37" w:rsidRDefault="00A03D37" w:rsidP="009E2F78">
      <w:r w:rsidRPr="003F012E">
        <w:t xml:space="preserve">La durata del Contratto sarà </w:t>
      </w:r>
      <w:r w:rsidR="008B7261" w:rsidRPr="003F012E">
        <w:t xml:space="preserve">di 36 mesi </w:t>
      </w:r>
      <w:r w:rsidR="00F46D58" w:rsidRPr="003F012E">
        <w:t xml:space="preserve">dalla sua sottoscrizione </w:t>
      </w:r>
      <w:r w:rsidR="008B7261" w:rsidRPr="003F012E">
        <w:t>con possibilità di rinnovo per ulteriori 24 mesi, in costanza di massimale</w:t>
      </w:r>
      <w:r w:rsidRPr="003F012E">
        <w:t>.</w:t>
      </w:r>
    </w:p>
    <w:p w:rsidR="009E2F78" w:rsidRDefault="00A03D37" w:rsidP="009E2F78">
      <w:r>
        <w:lastRenderedPageBreak/>
        <w:t>Allo stato delle informazioni attualmente in possesso dalla Stazione appaltante, si stima</w:t>
      </w:r>
      <w:r w:rsidR="009E2F78" w:rsidRPr="009E2F78">
        <w:t xml:space="preserve"> che il dimensionamento economico sia </w:t>
      </w:r>
      <w:r>
        <w:t xml:space="preserve">di circa </w:t>
      </w:r>
      <w:r w:rsidR="00C04665">
        <w:t>2</w:t>
      </w:r>
      <w:r w:rsidR="009E2F78" w:rsidRPr="009E2F78">
        <w:t xml:space="preserve"> milioni di </w:t>
      </w:r>
      <w:r w:rsidR="00C04665">
        <w:t>e</w:t>
      </w:r>
      <w:r w:rsidR="009E2F78" w:rsidRPr="009E2F78">
        <w:t>uro.</w:t>
      </w:r>
    </w:p>
    <w:p w:rsidR="009E2F78" w:rsidRPr="009E2F78" w:rsidRDefault="009E2F78" w:rsidP="009E2F78"/>
    <w:p w:rsidR="006C414B" w:rsidRPr="00A03D37" w:rsidRDefault="00843764" w:rsidP="00A6739B">
      <w:pPr>
        <w:pStyle w:val="Titolo1"/>
        <w:rPr>
          <w:sz w:val="18"/>
        </w:rPr>
      </w:pPr>
      <w:r w:rsidRPr="00A03D37">
        <w:rPr>
          <w:sz w:val="18"/>
        </w:rPr>
        <w:t>Domande</w:t>
      </w:r>
    </w:p>
    <w:p w:rsidR="0016201F" w:rsidRPr="00D96066" w:rsidRDefault="0016201F" w:rsidP="00A6739B">
      <w:pPr>
        <w:pStyle w:val="BodyText21"/>
        <w:numPr>
          <w:ilvl w:val="0"/>
          <w:numId w:val="5"/>
        </w:numPr>
      </w:pPr>
      <w:r w:rsidRPr="00D96066">
        <w:t xml:space="preserve">Indicare una breve descrizione </w:t>
      </w:r>
      <w:r w:rsidR="007F0F41">
        <w:t>della Vostra azienda</w:t>
      </w:r>
      <w:r w:rsidRPr="00D96066">
        <w:t xml:space="preserve"> (settori di attività, core business, quote di mercato, numero dei dipendenti n</w:t>
      </w:r>
      <w:r w:rsidR="00360025">
        <w:t>egli ultimi tre anni precedenti</w:t>
      </w:r>
      <w:r w:rsidRPr="00D96066">
        <w:t xml:space="preserve">). </w:t>
      </w:r>
    </w:p>
    <w:p w:rsidR="0016201F" w:rsidRPr="00D96066" w:rsidRDefault="0016201F" w:rsidP="008C10A8">
      <w:pPr>
        <w:pStyle w:val="Paragrafoelenco"/>
        <w:ind w:left="567"/>
        <w:rPr>
          <w:b/>
        </w:rPr>
      </w:pPr>
      <w:r w:rsidRPr="00D96066">
        <w:rPr>
          <w:b/>
        </w:rPr>
        <w:t>Risposta:</w:t>
      </w:r>
      <w:r w:rsidRPr="00D96066">
        <w:rPr>
          <w:b/>
          <w:i/>
          <w:szCs w:val="22"/>
        </w:rPr>
        <w:t xml:space="preserve"> </w:t>
      </w:r>
    </w:p>
    <w:p w:rsidR="0016201F" w:rsidRPr="00D96066" w:rsidRDefault="0016201F" w:rsidP="008C10A8">
      <w:pPr>
        <w:pStyle w:val="Paragrafoelenco"/>
        <w:ind w:left="567"/>
      </w:pPr>
      <w:r w:rsidRPr="00D9606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10A8" w:rsidRPr="00D96066" w:rsidRDefault="008C10A8" w:rsidP="008C10A8">
      <w:pPr>
        <w:pStyle w:val="Paragrafoelenco"/>
        <w:numPr>
          <w:ilvl w:val="0"/>
          <w:numId w:val="5"/>
        </w:numPr>
      </w:pPr>
      <w:r w:rsidRPr="00D96066">
        <w:t xml:space="preserve">Indicare il fatturato globale </w:t>
      </w:r>
      <w:r>
        <w:t xml:space="preserve">della Vostra </w:t>
      </w:r>
      <w:r w:rsidRPr="00D96066">
        <w:t>azienda nel triennio precedente l’anno corrente (202</w:t>
      </w:r>
      <w:r>
        <w:t>1</w:t>
      </w:r>
      <w:r w:rsidRPr="00D96066">
        <w:t>-202</w:t>
      </w:r>
      <w:r>
        <w:t>3</w:t>
      </w:r>
      <w:r w:rsidRPr="00D96066">
        <w:t>)</w:t>
      </w:r>
      <w:r>
        <w:t>.</w:t>
      </w:r>
    </w:p>
    <w:p w:rsidR="008C10A8" w:rsidRPr="00D96066" w:rsidRDefault="008C10A8" w:rsidP="008C10A8">
      <w:pPr>
        <w:pStyle w:val="Paragrafoelenco"/>
        <w:ind w:left="567"/>
        <w:rPr>
          <w:b/>
        </w:rPr>
      </w:pPr>
      <w:r w:rsidRPr="00D96066">
        <w:rPr>
          <w:b/>
        </w:rPr>
        <w:t>Risposta:</w:t>
      </w:r>
      <w:r w:rsidRPr="00D96066">
        <w:rPr>
          <w:b/>
          <w:i/>
          <w:szCs w:val="22"/>
        </w:rPr>
        <w:t xml:space="preserve"> </w:t>
      </w:r>
    </w:p>
    <w:p w:rsidR="008C10A8" w:rsidRPr="00D96066" w:rsidRDefault="008C10A8" w:rsidP="008C10A8">
      <w:pPr>
        <w:pStyle w:val="Paragrafoelenco"/>
        <w:ind w:left="567"/>
      </w:pPr>
      <w:r w:rsidRPr="00D9606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10A8" w:rsidRDefault="008C10A8" w:rsidP="008C10A8">
      <w:pPr>
        <w:pStyle w:val="Paragrafoelenco"/>
        <w:numPr>
          <w:ilvl w:val="0"/>
          <w:numId w:val="5"/>
        </w:numPr>
      </w:pPr>
      <w:r w:rsidRPr="00506552">
        <w:t xml:space="preserve">Indicare quali certificazioni possiede la Vostra azienda relativamente all’oggetto della presente </w:t>
      </w:r>
      <w:r>
        <w:t>iniziativa</w:t>
      </w:r>
      <w:r w:rsidRPr="00506552">
        <w:t xml:space="preserve"> (certificazioni di tipo organizzativo quale ad esempio ISO 9001, certificazioni di tipo ambientale quali ad esempio ISO 14001, EMAS, ecc. o altre certificazioni tra quelle previste dall'allegato II.13 al d.lgs. 36/2023)</w:t>
      </w:r>
      <w:r>
        <w:t>.</w:t>
      </w:r>
    </w:p>
    <w:p w:rsidR="008C10A8" w:rsidRPr="008C10A8" w:rsidRDefault="008C10A8" w:rsidP="008C10A8">
      <w:pPr>
        <w:ind w:left="567"/>
        <w:rPr>
          <w:b/>
        </w:rPr>
      </w:pPr>
      <w:r w:rsidRPr="008C10A8">
        <w:rPr>
          <w:b/>
        </w:rPr>
        <w:t>Risposta:</w:t>
      </w:r>
      <w:r w:rsidRPr="008C10A8">
        <w:rPr>
          <w:b/>
          <w:i/>
          <w:szCs w:val="22"/>
        </w:rPr>
        <w:t xml:space="preserve"> </w:t>
      </w:r>
    </w:p>
    <w:p w:rsidR="008C10A8" w:rsidRPr="00D96066" w:rsidRDefault="008C10A8" w:rsidP="008C10A8">
      <w:pPr>
        <w:ind w:left="567"/>
      </w:pPr>
      <w:r w:rsidRPr="00D9606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96066">
        <w:lastRenderedPageBreak/>
        <w:t>______________________________________________________________________________________________________________________________________________________________________________________________________________________________________</w:t>
      </w:r>
    </w:p>
    <w:p w:rsidR="00720530" w:rsidRPr="00D96066" w:rsidRDefault="00720530" w:rsidP="00720530">
      <w:pPr>
        <w:pStyle w:val="BodyText21"/>
        <w:numPr>
          <w:ilvl w:val="0"/>
          <w:numId w:val="5"/>
        </w:numPr>
      </w:pPr>
      <w:r>
        <w:t xml:space="preserve">Indicare </w:t>
      </w:r>
      <w:r w:rsidRPr="00720530">
        <w:t>la vostra esperienza nell’ambito dell’oggetto della presente iniziativa</w:t>
      </w:r>
      <w:r>
        <w:t>.</w:t>
      </w:r>
    </w:p>
    <w:p w:rsidR="00720530" w:rsidRPr="00D96066" w:rsidRDefault="00720530" w:rsidP="008C10A8">
      <w:pPr>
        <w:pStyle w:val="Paragrafoelenco"/>
        <w:ind w:left="567"/>
        <w:rPr>
          <w:b/>
        </w:rPr>
      </w:pPr>
      <w:r w:rsidRPr="00D96066">
        <w:rPr>
          <w:b/>
        </w:rPr>
        <w:t>Risposta:</w:t>
      </w:r>
      <w:r w:rsidRPr="00D96066">
        <w:rPr>
          <w:b/>
          <w:i/>
          <w:szCs w:val="22"/>
        </w:rPr>
        <w:t xml:space="preserve"> </w:t>
      </w:r>
    </w:p>
    <w:p w:rsidR="00720530" w:rsidRPr="00D96066" w:rsidRDefault="00720530" w:rsidP="008C10A8">
      <w:pPr>
        <w:pStyle w:val="Paragrafoelenco"/>
        <w:ind w:left="567"/>
      </w:pPr>
      <w:r w:rsidRPr="00D9606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0530" w:rsidRPr="00D96066" w:rsidRDefault="00720530" w:rsidP="00720530">
      <w:pPr>
        <w:pStyle w:val="BodyText21"/>
        <w:numPr>
          <w:ilvl w:val="0"/>
          <w:numId w:val="5"/>
        </w:numPr>
      </w:pPr>
      <w:r w:rsidRPr="00720530">
        <w:t xml:space="preserve">Vi chiediamo di specificare se </w:t>
      </w:r>
      <w:r>
        <w:t xml:space="preserve">la vendita dei prodotti presenti nel listino riportato nella precedente  </w:t>
      </w:r>
      <w:r>
        <w:fldChar w:fldCharType="begin"/>
      </w:r>
      <w:r>
        <w:instrText xml:space="preserve"> REF _Ref162950625 \h </w:instrText>
      </w:r>
      <w:r>
        <w:fldChar w:fldCharType="separate"/>
      </w:r>
      <w:r w:rsidRPr="00D84144">
        <w:t>Tabella 1</w:t>
      </w:r>
      <w:r>
        <w:fldChar w:fldCharType="end"/>
      </w:r>
      <w:r w:rsidRPr="00720530">
        <w:t xml:space="preserve">, rientra nelle attività della vostra Azienda. Se sì, </w:t>
      </w:r>
      <w:r w:rsidRPr="00720530">
        <w:rPr>
          <w:b/>
          <w:i/>
        </w:rPr>
        <w:t>specificare se in virtù di diritti esclusivi</w:t>
      </w:r>
      <w:r w:rsidRPr="00720530">
        <w:t>, accordi commerciali o altro</w:t>
      </w:r>
      <w:r>
        <w:t>.</w:t>
      </w:r>
    </w:p>
    <w:p w:rsidR="00720530" w:rsidRPr="00D96066" w:rsidRDefault="00720530" w:rsidP="008C10A8">
      <w:pPr>
        <w:pStyle w:val="Paragrafoelenco"/>
        <w:ind w:left="567"/>
        <w:rPr>
          <w:b/>
        </w:rPr>
      </w:pPr>
      <w:r w:rsidRPr="00D96066">
        <w:rPr>
          <w:b/>
        </w:rPr>
        <w:t>Risposta:</w:t>
      </w:r>
      <w:r w:rsidRPr="00D96066">
        <w:rPr>
          <w:b/>
          <w:i/>
          <w:szCs w:val="22"/>
        </w:rPr>
        <w:t xml:space="preserve"> </w:t>
      </w:r>
    </w:p>
    <w:p w:rsidR="00720530" w:rsidRPr="00D96066" w:rsidRDefault="00720530" w:rsidP="008C10A8">
      <w:pPr>
        <w:pStyle w:val="Paragrafoelenco"/>
        <w:ind w:left="567"/>
      </w:pPr>
      <w:r w:rsidRPr="00D9606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0530" w:rsidRPr="00D96066" w:rsidRDefault="00720530" w:rsidP="00720530">
      <w:pPr>
        <w:pStyle w:val="BodyText21"/>
        <w:numPr>
          <w:ilvl w:val="0"/>
          <w:numId w:val="5"/>
        </w:numPr>
      </w:pPr>
      <w:r w:rsidRPr="00720530">
        <w:t>In relazione a quanto compreso nell’oggetto dell’iniziativa, descrivere le politiche commerciali adottate (vendita diretta oppure attraverso intermediari, ecc.)</w:t>
      </w:r>
      <w:r>
        <w:t>.</w:t>
      </w:r>
    </w:p>
    <w:p w:rsidR="00720530" w:rsidRPr="00D96066" w:rsidRDefault="00720530" w:rsidP="008C10A8">
      <w:pPr>
        <w:pStyle w:val="Paragrafoelenco"/>
        <w:ind w:left="567"/>
        <w:rPr>
          <w:b/>
        </w:rPr>
      </w:pPr>
      <w:r w:rsidRPr="00D96066">
        <w:rPr>
          <w:b/>
        </w:rPr>
        <w:t>Risposta:</w:t>
      </w:r>
      <w:r w:rsidRPr="00D96066">
        <w:rPr>
          <w:b/>
          <w:i/>
          <w:szCs w:val="22"/>
        </w:rPr>
        <w:t xml:space="preserve"> </w:t>
      </w:r>
    </w:p>
    <w:p w:rsidR="00720530" w:rsidRPr="00D96066" w:rsidRDefault="00720530" w:rsidP="008C10A8">
      <w:pPr>
        <w:pStyle w:val="Paragrafoelenco"/>
        <w:ind w:left="567"/>
      </w:pPr>
      <w:r w:rsidRPr="00D9606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0530" w:rsidRPr="00D96066" w:rsidRDefault="00720530" w:rsidP="00720530">
      <w:pPr>
        <w:pStyle w:val="BodyText21"/>
        <w:numPr>
          <w:ilvl w:val="0"/>
          <w:numId w:val="5"/>
        </w:numPr>
      </w:pPr>
      <w:r w:rsidRPr="00720530">
        <w:lastRenderedPageBreak/>
        <w:t>Specificare se avete partecipato a preced</w:t>
      </w:r>
      <w:r>
        <w:t>enti gare d’appalto relative ai prodotti/prestazioni ricomprese</w:t>
      </w:r>
      <w:r w:rsidRPr="00720530">
        <w:t xml:space="preserve"> nella presente iniziativa</w:t>
      </w:r>
      <w:r>
        <w:t xml:space="preserve">, specificando la forma di partecipazione </w:t>
      </w:r>
      <w:r w:rsidRPr="00720530">
        <w:t>(RTI, Impresa singola, ecc.) e per quali specifiche attività</w:t>
      </w:r>
      <w:r>
        <w:t xml:space="preserve"> siete stati coinvolti.</w:t>
      </w:r>
    </w:p>
    <w:p w:rsidR="00720530" w:rsidRPr="00D96066" w:rsidRDefault="00720530" w:rsidP="008C10A8">
      <w:pPr>
        <w:pStyle w:val="Paragrafoelenco"/>
        <w:ind w:left="567"/>
        <w:rPr>
          <w:b/>
        </w:rPr>
      </w:pPr>
      <w:r w:rsidRPr="00D96066">
        <w:rPr>
          <w:b/>
        </w:rPr>
        <w:t>Risposta:</w:t>
      </w:r>
      <w:r w:rsidRPr="00D96066">
        <w:rPr>
          <w:b/>
          <w:i/>
          <w:szCs w:val="22"/>
        </w:rPr>
        <w:t xml:space="preserve"> </w:t>
      </w:r>
    </w:p>
    <w:p w:rsidR="00720530" w:rsidRPr="00D96066" w:rsidRDefault="00720530" w:rsidP="008C10A8">
      <w:pPr>
        <w:pStyle w:val="Paragrafoelenco"/>
        <w:ind w:left="567"/>
      </w:pPr>
      <w:r w:rsidRPr="00D9606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0530" w:rsidRPr="00D96066" w:rsidRDefault="00720530" w:rsidP="00720530">
      <w:pPr>
        <w:pStyle w:val="BodyText21"/>
        <w:numPr>
          <w:ilvl w:val="0"/>
          <w:numId w:val="5"/>
        </w:numPr>
      </w:pPr>
      <w:r w:rsidRPr="003B0049">
        <w:rPr>
          <w:rFonts w:ascii="Calibri" w:hAnsi="Calibri"/>
        </w:rPr>
        <w:t xml:space="preserve">Indicare che tipo di listino è disponibile per un corretto dimensionamento dell’impegno economico </w:t>
      </w:r>
      <w:r>
        <w:rPr>
          <w:rFonts w:ascii="Calibri" w:hAnsi="Calibri"/>
        </w:rPr>
        <w:t>della presente iniziativa</w:t>
      </w:r>
      <w:r>
        <w:t>.</w:t>
      </w:r>
    </w:p>
    <w:p w:rsidR="00720530" w:rsidRPr="00D96066" w:rsidRDefault="00720530" w:rsidP="00720530">
      <w:pPr>
        <w:pStyle w:val="Paragrafoelenco"/>
        <w:ind w:left="502"/>
        <w:rPr>
          <w:b/>
        </w:rPr>
      </w:pPr>
      <w:r w:rsidRPr="00D96066">
        <w:rPr>
          <w:b/>
        </w:rPr>
        <w:t>Risposta:</w:t>
      </w:r>
      <w:r w:rsidRPr="00D96066">
        <w:rPr>
          <w:b/>
          <w:i/>
          <w:szCs w:val="22"/>
        </w:rPr>
        <w:t xml:space="preserve"> </w:t>
      </w:r>
    </w:p>
    <w:p w:rsidR="00720530" w:rsidRPr="003B0049" w:rsidRDefault="00720530" w:rsidP="00720530">
      <w:pPr>
        <w:pStyle w:val="BodyText21"/>
        <w:numPr>
          <w:ilvl w:val="0"/>
          <w:numId w:val="6"/>
        </w:numPr>
        <w:spacing w:after="0" w:line="300" w:lineRule="exact"/>
        <w:ind w:left="567" w:firstLine="0"/>
        <w:rPr>
          <w:rFonts w:cstheme="minorHAnsi"/>
        </w:rPr>
      </w:pPr>
      <w:r w:rsidRPr="003B0049">
        <w:rPr>
          <w:rFonts w:cstheme="minorHAnsi"/>
        </w:rPr>
        <w:t>Listino Pubblico (indicare eventuale link o indicazioni per reperire tale listino)</w:t>
      </w:r>
    </w:p>
    <w:p w:rsidR="00720530" w:rsidRPr="003B0049" w:rsidRDefault="00720530" w:rsidP="00720530">
      <w:pPr>
        <w:pStyle w:val="BodyText21"/>
        <w:numPr>
          <w:ilvl w:val="0"/>
          <w:numId w:val="6"/>
        </w:numPr>
        <w:spacing w:after="0" w:line="300" w:lineRule="exact"/>
        <w:ind w:left="567" w:firstLine="0"/>
        <w:rPr>
          <w:rFonts w:cstheme="minorHAnsi"/>
        </w:rPr>
      </w:pPr>
      <w:r w:rsidRPr="003B0049">
        <w:rPr>
          <w:rFonts w:cstheme="minorHAnsi"/>
        </w:rPr>
        <w:t>Listino su Richiesta (indicare nominativo a cui rivolgersi per ottenere tale listino)</w:t>
      </w:r>
    </w:p>
    <w:p w:rsidR="00720530" w:rsidRPr="003B0049" w:rsidRDefault="00720530" w:rsidP="00720530">
      <w:pPr>
        <w:pStyle w:val="BodyText21"/>
        <w:numPr>
          <w:ilvl w:val="0"/>
          <w:numId w:val="6"/>
        </w:numPr>
        <w:spacing w:after="0" w:line="300" w:lineRule="exact"/>
        <w:ind w:left="567" w:firstLine="0"/>
        <w:rPr>
          <w:rFonts w:cstheme="minorHAnsi"/>
        </w:rPr>
      </w:pPr>
      <w:r w:rsidRPr="003B0049">
        <w:rPr>
          <w:rFonts w:cstheme="minorHAnsi"/>
        </w:rPr>
        <w:t>Dimensionamento economico su base esclusivamente progettuale e/o di configurazione</w:t>
      </w:r>
    </w:p>
    <w:p w:rsidR="00720530" w:rsidRPr="00D96066" w:rsidRDefault="00720530" w:rsidP="00720530">
      <w:pPr>
        <w:pStyle w:val="Paragrafoelenco"/>
        <w:ind w:left="567"/>
      </w:pPr>
      <w:r w:rsidRPr="003B0049">
        <w:rPr>
          <w:rFonts w:cstheme="minorHAnsi"/>
        </w:rPr>
        <w:t xml:space="preserve">(spiegare) </w:t>
      </w:r>
      <w:r w:rsidRPr="00D9606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0025" w:rsidRDefault="00360025" w:rsidP="00360025">
      <w:pPr>
        <w:pStyle w:val="Paragrafoelenco"/>
        <w:numPr>
          <w:ilvl w:val="0"/>
          <w:numId w:val="5"/>
        </w:numPr>
      </w:pPr>
      <w:r w:rsidRPr="00360025">
        <w:t xml:space="preserve">Indicare il contratto </w:t>
      </w:r>
      <w:r>
        <w:t xml:space="preserve">collettivo </w:t>
      </w:r>
      <w:r w:rsidRPr="00360025">
        <w:t xml:space="preserve">nazionale di lavoro applicato dalla Vostra </w:t>
      </w:r>
      <w:r>
        <w:t xml:space="preserve">azienda </w:t>
      </w:r>
      <w:r w:rsidRPr="00360025">
        <w:t>e</w:t>
      </w:r>
      <w:r>
        <w:t xml:space="preserve"> il relativo codice CNEL.</w:t>
      </w:r>
    </w:p>
    <w:p w:rsidR="00360025" w:rsidRPr="00360025" w:rsidRDefault="00360025" w:rsidP="00360025">
      <w:pPr>
        <w:ind w:left="567"/>
        <w:rPr>
          <w:b/>
        </w:rPr>
      </w:pPr>
      <w:r w:rsidRPr="00360025">
        <w:rPr>
          <w:b/>
        </w:rPr>
        <w:t>Risposta:</w:t>
      </w:r>
      <w:r w:rsidRPr="00360025">
        <w:rPr>
          <w:b/>
          <w:i/>
          <w:color w:val="FF0000"/>
          <w:szCs w:val="22"/>
        </w:rPr>
        <w:t xml:space="preserve"> </w:t>
      </w:r>
    </w:p>
    <w:p w:rsidR="00360025" w:rsidRPr="00D96066" w:rsidRDefault="00360025" w:rsidP="00360025">
      <w:pPr>
        <w:ind w:left="567"/>
      </w:pPr>
      <w:r w:rsidRPr="00D9606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7512" w:rsidRPr="00887512" w:rsidRDefault="00887512" w:rsidP="00887512">
      <w:pPr>
        <w:pStyle w:val="Paragrafoelenco"/>
        <w:numPr>
          <w:ilvl w:val="0"/>
          <w:numId w:val="5"/>
        </w:numPr>
      </w:pPr>
      <w:r w:rsidRPr="00887512">
        <w:t xml:space="preserve">Indicare l’eventuale appartenenza </w:t>
      </w:r>
      <w:r w:rsidR="007F0F41">
        <w:t>della Vostra azienda</w:t>
      </w:r>
      <w:r w:rsidRPr="00887512">
        <w:t xml:space="preserve"> alle PMI e</w:t>
      </w:r>
      <w:r>
        <w:t>/o</w:t>
      </w:r>
      <w:r w:rsidRPr="00887512">
        <w:t xml:space="preserve"> ad associazioni di categoria.</w:t>
      </w:r>
    </w:p>
    <w:p w:rsidR="00243653" w:rsidRPr="00606585" w:rsidRDefault="00243653" w:rsidP="00887512">
      <w:pPr>
        <w:ind w:left="567"/>
        <w:rPr>
          <w:b/>
        </w:rPr>
      </w:pPr>
      <w:r w:rsidRPr="00606585">
        <w:rPr>
          <w:b/>
        </w:rPr>
        <w:lastRenderedPageBreak/>
        <w:t>Risposta:</w:t>
      </w:r>
      <w:r w:rsidRPr="00606585">
        <w:rPr>
          <w:b/>
          <w:i/>
          <w:color w:val="FF0000"/>
          <w:szCs w:val="22"/>
        </w:rPr>
        <w:t xml:space="preserve"> </w:t>
      </w:r>
    </w:p>
    <w:p w:rsidR="00887512" w:rsidRPr="00D96066" w:rsidRDefault="00887512" w:rsidP="00887512">
      <w:pPr>
        <w:ind w:left="567"/>
      </w:pPr>
      <w:r w:rsidRPr="00D9606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6E8E" w:rsidRDefault="00776E8E" w:rsidP="00A6739B"/>
    <w:p w:rsidR="006C414B" w:rsidRDefault="00A82C5B" w:rsidP="00A6739B">
      <w:r>
        <w:t>Con la sottoscrizione del Documento di Consultazione del mercato, l’interessato acconsente espressamente al trattamento dei propri Dati personali più sopra forniti.</w:t>
      </w: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50E99" w:rsidRDefault="00E50E99" w:rsidP="00A6739B"/>
          <w:p w:rsidR="006C414B" w:rsidRDefault="00A82C5B" w:rsidP="00A6739B">
            <w:pPr>
              <w:rPr>
                <w:rFonts w:ascii="Trebuchet MS" w:hAnsi="Trebuchet MS"/>
                <w:sz w:val="22"/>
                <w:szCs w:val="22"/>
              </w:rPr>
            </w:pPr>
            <w:r>
              <w:t>Firma operatore economico</w:t>
            </w:r>
          </w:p>
        </w:tc>
      </w:tr>
      <w:tr w:rsidR="006C414B">
        <w:tc>
          <w:tcPr>
            <w:tcW w:w="2822" w:type="dxa"/>
            <w:tcBorders>
              <w:top w:val="single" w:sz="4" w:space="0" w:color="FFFFFF" w:themeColor="background1"/>
            </w:tcBorders>
            <w:shd w:val="clear" w:color="auto" w:fill="auto"/>
          </w:tcPr>
          <w:p w:rsidR="006C414B" w:rsidRDefault="00A82C5B" w:rsidP="00A6739B">
            <w:pPr>
              <w:rPr>
                <w:highlight w:val="yellow"/>
              </w:rPr>
            </w:pPr>
            <w:r>
              <w:t>[Nome e Cognome]</w:t>
            </w:r>
          </w:p>
        </w:tc>
      </w:tr>
      <w:tr w:rsidR="006C414B">
        <w:trPr>
          <w:trHeight w:val="413"/>
        </w:trPr>
        <w:tc>
          <w:tcPr>
            <w:tcW w:w="2822" w:type="dxa"/>
            <w:shd w:val="clear" w:color="auto" w:fill="auto"/>
          </w:tcPr>
          <w:p w:rsidR="00E50E99" w:rsidRDefault="00E50E99" w:rsidP="00A6739B"/>
          <w:p w:rsidR="006C414B" w:rsidRDefault="00A82C5B" w:rsidP="00A6739B">
            <w:pPr>
              <w:rPr>
                <w:highlight w:val="yellow"/>
              </w:rPr>
            </w:pPr>
            <w:r>
              <w:t>_____________________</w:t>
            </w:r>
          </w:p>
        </w:tc>
      </w:tr>
    </w:tbl>
    <w:p w:rsidR="006C414B" w:rsidRDefault="006C414B" w:rsidP="00A6739B"/>
    <w:p w:rsidR="006C414B" w:rsidRDefault="006C414B" w:rsidP="00A6739B"/>
    <w:sectPr w:rsidR="006C414B" w:rsidSect="00670A20">
      <w:headerReference w:type="default" r:id="rId13"/>
      <w:footerReference w:type="even" r:id="rId14"/>
      <w:footerReference w:type="default" r:id="rId15"/>
      <w:headerReference w:type="first" r:id="rId16"/>
      <w:footerReference w:type="first" r:id="rId17"/>
      <w:pgSz w:w="11906" w:h="16838" w:code="9"/>
      <w:pgMar w:top="2269" w:right="1701" w:bottom="1701" w:left="1701" w:header="709" w:footer="19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0473D8" w16cid:durableId="2A43B989"/>
  <w16cid:commentId w16cid:paraId="37CA7135" w16cid:durableId="01C2434F"/>
  <w16cid:commentId w16cid:paraId="08F2AFFF" w16cid:durableId="131855DA"/>
  <w16cid:commentId w16cid:paraId="19DD13FE" w16cid:durableId="408F853E"/>
  <w16cid:commentId w16cid:paraId="51F300C7" w16cid:durableId="06C236A3"/>
  <w16cid:commentId w16cid:paraId="4960F797" w16cid:durableId="3BC67C72"/>
  <w16cid:commentId w16cid:paraId="7019189D" w16cid:durableId="59106234"/>
  <w16cid:commentId w16cid:paraId="5154A7AD" w16cid:durableId="504083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6B" w:rsidRDefault="00FF6B6B" w:rsidP="00A6739B">
      <w:r>
        <w:separator/>
      </w:r>
    </w:p>
  </w:endnote>
  <w:endnote w:type="continuationSeparator" w:id="0">
    <w:p w:rsidR="00FF6B6B" w:rsidRDefault="00FF6B6B" w:rsidP="00A6739B">
      <w:r>
        <w:continuationSeparator/>
      </w:r>
    </w:p>
  </w:endnote>
  <w:endnote w:type="continuationNotice" w:id="1">
    <w:p w:rsidR="00FF6B6B" w:rsidRDefault="00FF6B6B" w:rsidP="00A67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144" w:rsidRDefault="00D84144">
    <w:pPr>
      <w:pStyle w:val="Pidipagina"/>
    </w:pPr>
    <w:r>
      <w:rPr>
        <w:noProof/>
      </w:rPr>
      <mc:AlternateContent>
        <mc:Choice Requires="wps">
          <w:drawing>
            <wp:anchor distT="0" distB="0" distL="0" distR="0" simplePos="0" relativeHeight="251661824" behindDoc="0" locked="0" layoutInCell="1" allowOverlap="1" wp14:anchorId="35E3CF26" wp14:editId="7F8EA949">
              <wp:simplePos x="635" y="635"/>
              <wp:positionH relativeFrom="page">
                <wp:align>center</wp:align>
              </wp:positionH>
              <wp:positionV relativeFrom="page">
                <wp:align>bottom</wp:align>
              </wp:positionV>
              <wp:extent cx="443865" cy="443865"/>
              <wp:effectExtent l="0" t="0" r="8255" b="0"/>
              <wp:wrapNone/>
              <wp:docPr id="2069750196" name="Casella di testo 2" descr="Dati interni - Dati non personali">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D84144" w:rsidRPr="000E1851" w:rsidRDefault="00D84144" w:rsidP="000E1851">
                          <w:pPr>
                            <w:spacing w:after="0"/>
                            <w:rPr>
                              <w:rFonts w:ascii="Verdana" w:eastAsia="Verdana" w:hAnsi="Verdana" w:cs="Verdana"/>
                              <w:noProof/>
                              <w:color w:val="000000"/>
                              <w:sz w:val="16"/>
                              <w:szCs w:val="16"/>
                            </w:rPr>
                          </w:pPr>
                          <w:r w:rsidRPr="000E1851">
                            <w:rPr>
                              <w:rFonts w:ascii="Verdana" w:eastAsia="Verdana" w:hAnsi="Verdana" w:cs="Verdana"/>
                              <w:noProof/>
                              <w:color w:val="000000"/>
                              <w:sz w:val="16"/>
                              <w:szCs w:val="16"/>
                            </w:rPr>
                            <w:t>Dati interni - Dati non personali</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E3CF26" id="_x0000_t202" coordsize="21600,21600" o:spt="202" path="m,l,21600r21600,l21600,xe">
              <v:stroke joinstyle="miter"/>
              <v:path gradientshapeok="t" o:connecttype="rect"/>
            </v:shapetype>
            <v:shape id="Casella di testo 2" o:spid="_x0000_s1026" type="#_x0000_t202" alt="Dati interni - Dati non personali" style="position:absolute;left:0;text-align:left;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uR9qWfgIAAMoEAAAO&#10;AAAAAAAAAAAAAAAAAC4CAABkcnMvZTJvRG9jLnhtbFBLAQItABQABgAIAAAAIQA37dH42QAAAAMB&#10;AAAPAAAAAAAAAAAAAAAAANgEAABkcnMvZG93bnJldi54bWxQSwUGAAAAAAQABADzAAAA3gUAAAAA&#10;" filled="f" stroked="f">
              <v:textbox style="mso-fit-shape-to-text:t" inset="0,0,0,15pt">
                <w:txbxContent>
                  <w:p w:rsidR="00D84144" w:rsidRPr="000E1851" w:rsidRDefault="00D84144" w:rsidP="000E1851">
                    <w:pPr>
                      <w:spacing w:after="0"/>
                      <w:rPr>
                        <w:rFonts w:ascii="Verdana" w:eastAsia="Verdana" w:hAnsi="Verdana" w:cs="Verdana"/>
                        <w:noProof/>
                        <w:color w:val="000000"/>
                        <w:sz w:val="16"/>
                        <w:szCs w:val="16"/>
                      </w:rPr>
                    </w:pPr>
                    <w:r w:rsidRPr="000E1851">
                      <w:rPr>
                        <w:rFonts w:ascii="Verdana" w:eastAsia="Verdana" w:hAnsi="Verdana" w:cs="Verdana"/>
                        <w:noProof/>
                        <w:color w:val="000000"/>
                        <w:sz w:val="16"/>
                        <w:szCs w:val="16"/>
                      </w:rPr>
                      <w:t>Dati interni - Dati non personali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144" w:rsidRDefault="00D84144" w:rsidP="00AA13CA">
    <w:pPr>
      <w:pStyle w:val="Pidipagina"/>
      <w:pBdr>
        <w:top w:val="single" w:sz="4" w:space="1" w:color="auto"/>
      </w:pBdr>
      <w:tabs>
        <w:tab w:val="clear" w:pos="4819"/>
      </w:tabs>
      <w:spacing w:line="240" w:lineRule="auto"/>
      <w:rPr>
        <w:rFonts w:ascii="Calibri" w:hAnsi="Calibri"/>
        <w:sz w:val="16"/>
      </w:rPr>
    </w:pPr>
    <w:r w:rsidRPr="00A6739B">
      <w:rPr>
        <w:sz w:val="16"/>
      </w:rPr>
      <w:t>Classificazione documento: Consip Public</w:t>
    </w:r>
  </w:p>
  <w:p w:rsidR="00D84144" w:rsidRDefault="00D84144" w:rsidP="00535E33">
    <w:pPr>
      <w:pStyle w:val="Pidipagina"/>
      <w:pBdr>
        <w:top w:val="single" w:sz="4" w:space="1" w:color="auto"/>
      </w:pBdr>
      <w:tabs>
        <w:tab w:val="clear" w:pos="4819"/>
      </w:tabs>
      <w:spacing w:line="240" w:lineRule="auto"/>
      <w:rPr>
        <w:sz w:val="16"/>
      </w:rPr>
    </w:pPr>
    <w:r>
      <w:rPr>
        <w:rFonts w:ascii="Calibri" w:hAnsi="Calibri"/>
        <w:sz w:val="16"/>
      </w:rPr>
      <w:t>Accordo Q</w:t>
    </w:r>
    <w:r w:rsidRPr="00A30BC3">
      <w:rPr>
        <w:rFonts w:ascii="Calibri" w:hAnsi="Calibri"/>
        <w:sz w:val="16"/>
      </w:rPr>
      <w:t>uadro per l'acquisizione di prodotti Virus Total per Sogei</w:t>
    </w:r>
    <w:r>
      <w:rPr>
        <w:rFonts w:ascii="Calibri" w:hAnsi="Calibri"/>
        <w:sz w:val="16"/>
      </w:rPr>
      <w:t xml:space="preserve"> </w:t>
    </w:r>
    <w:r w:rsidRPr="00454E57">
      <w:rPr>
        <w:rFonts w:ascii="Calibri" w:hAnsi="Calibri"/>
        <w:sz w:val="16"/>
      </w:rPr>
      <w:t xml:space="preserve">– ID </w:t>
    </w:r>
    <w:r>
      <w:rPr>
        <w:rFonts w:ascii="Calibri" w:hAnsi="Calibri"/>
        <w:sz w:val="16"/>
      </w:rPr>
      <w:t>2795</w:t>
    </w:r>
  </w:p>
  <w:p w:rsidR="00D84144" w:rsidRPr="00751243" w:rsidRDefault="00D84144" w:rsidP="00751243">
    <w:pPr>
      <w:pStyle w:val="Pidipagina"/>
      <w:pBdr>
        <w:top w:val="single" w:sz="4" w:space="1" w:color="auto"/>
      </w:pBdr>
      <w:tabs>
        <w:tab w:val="clear" w:pos="4819"/>
      </w:tabs>
      <w:spacing w:line="240" w:lineRule="auto"/>
      <w:rPr>
        <w:sz w:val="16"/>
        <w:szCs w:val="16"/>
      </w:rPr>
    </w:pPr>
    <w:r>
      <w:rPr>
        <w:sz w:val="16"/>
      </w:rPr>
      <w:t>Consultazione di Mercato</w:t>
    </w:r>
    <w:r>
      <w:rPr>
        <w:sz w:val="16"/>
      </w:rPr>
      <w:tab/>
    </w:r>
    <w:sdt>
      <w:sdtPr>
        <w:rPr>
          <w:sz w:val="16"/>
          <w:szCs w:val="16"/>
        </w:rPr>
        <w:id w:val="-1769616900"/>
        <w:docPartObj>
          <w:docPartGallery w:val="Page Numbers (Top of Page)"/>
          <w:docPartUnique/>
        </w:docPartObj>
      </w:sdtPr>
      <w:sdtEndPr/>
      <w:sdtContent>
        <w:r w:rsidRPr="00751243">
          <w:rPr>
            <w:sz w:val="16"/>
            <w:szCs w:val="16"/>
          </w:rPr>
          <w:t xml:space="preserve">Pag. </w:t>
        </w:r>
        <w:r w:rsidRPr="00751243">
          <w:rPr>
            <w:b/>
            <w:bCs w:val="0"/>
            <w:sz w:val="16"/>
            <w:szCs w:val="16"/>
          </w:rPr>
          <w:fldChar w:fldCharType="begin"/>
        </w:r>
        <w:r w:rsidRPr="00751243">
          <w:rPr>
            <w:b/>
            <w:sz w:val="16"/>
            <w:szCs w:val="16"/>
          </w:rPr>
          <w:instrText>PAGE</w:instrText>
        </w:r>
        <w:r w:rsidRPr="00751243">
          <w:rPr>
            <w:b/>
            <w:bCs w:val="0"/>
            <w:sz w:val="16"/>
            <w:szCs w:val="16"/>
          </w:rPr>
          <w:fldChar w:fldCharType="separate"/>
        </w:r>
        <w:r w:rsidR="00375F1E">
          <w:rPr>
            <w:b/>
            <w:noProof/>
            <w:sz w:val="16"/>
            <w:szCs w:val="16"/>
          </w:rPr>
          <w:t>14</w:t>
        </w:r>
        <w:r w:rsidRPr="00751243">
          <w:rPr>
            <w:b/>
            <w:bCs w:val="0"/>
            <w:sz w:val="16"/>
            <w:szCs w:val="16"/>
          </w:rPr>
          <w:fldChar w:fldCharType="end"/>
        </w:r>
        <w:r w:rsidRPr="00751243">
          <w:rPr>
            <w:sz w:val="16"/>
            <w:szCs w:val="16"/>
          </w:rPr>
          <w:t xml:space="preserve"> a </w:t>
        </w:r>
        <w:r w:rsidRPr="00751243">
          <w:rPr>
            <w:b/>
            <w:bCs w:val="0"/>
            <w:sz w:val="16"/>
            <w:szCs w:val="16"/>
          </w:rPr>
          <w:fldChar w:fldCharType="begin"/>
        </w:r>
        <w:r w:rsidRPr="00751243">
          <w:rPr>
            <w:b/>
            <w:sz w:val="16"/>
            <w:szCs w:val="16"/>
          </w:rPr>
          <w:instrText>NUMPAGES</w:instrText>
        </w:r>
        <w:r w:rsidRPr="00751243">
          <w:rPr>
            <w:b/>
            <w:bCs w:val="0"/>
            <w:sz w:val="16"/>
            <w:szCs w:val="16"/>
          </w:rPr>
          <w:fldChar w:fldCharType="separate"/>
        </w:r>
        <w:r w:rsidR="00375F1E">
          <w:rPr>
            <w:b/>
            <w:noProof/>
            <w:sz w:val="16"/>
            <w:szCs w:val="16"/>
          </w:rPr>
          <w:t>14</w:t>
        </w:r>
        <w:r w:rsidRPr="00751243">
          <w:rPr>
            <w:b/>
            <w:bCs w:val="0"/>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144" w:rsidRPr="00A6739B" w:rsidRDefault="00D84144" w:rsidP="006A6D00">
    <w:pPr>
      <w:pStyle w:val="Pidipagina"/>
      <w:pBdr>
        <w:top w:val="single" w:sz="4" w:space="1" w:color="auto"/>
      </w:pBdr>
      <w:spacing w:line="240" w:lineRule="auto"/>
      <w:rPr>
        <w:sz w:val="16"/>
      </w:rPr>
    </w:pPr>
    <w:r>
      <w:rPr>
        <w:noProof/>
        <w:sz w:val="16"/>
      </w:rPr>
      <mc:AlternateContent>
        <mc:Choice Requires="wps">
          <w:drawing>
            <wp:anchor distT="0" distB="0" distL="0" distR="0" simplePos="0" relativeHeight="251660800" behindDoc="0" locked="0" layoutInCell="1" allowOverlap="1" wp14:anchorId="0AF472E9" wp14:editId="5EE8FC21">
              <wp:simplePos x="635" y="635"/>
              <wp:positionH relativeFrom="page">
                <wp:align>center</wp:align>
              </wp:positionH>
              <wp:positionV relativeFrom="page">
                <wp:align>bottom</wp:align>
              </wp:positionV>
              <wp:extent cx="443865" cy="443865"/>
              <wp:effectExtent l="0" t="0" r="8255" b="0"/>
              <wp:wrapNone/>
              <wp:docPr id="767452654" name="Casella di testo 1" descr="Dati interni - Dati non personali">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D84144" w:rsidRDefault="00D84144"/>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F472E9" id="_x0000_t202" coordsize="21600,21600" o:spt="202" path="m,l,21600r21600,l21600,xe">
              <v:stroke joinstyle="miter"/>
              <v:path gradientshapeok="t" o:connecttype="rect"/>
            </v:shapetype>
            <v:shape id="Casella di testo 1" o:spid="_x0000_s1027" type="#_x0000_t202" alt="Dati interni - Dati non personali" style="position:absolute;left:0;text-align:left;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mio+OfgIAANAEAAAO&#10;AAAAAAAAAAAAAAAAAC4CAABkcnMvZTJvRG9jLnhtbFBLAQItABQABgAIAAAAIQA37dH42QAAAAMB&#10;AAAPAAAAAAAAAAAAAAAAANgEAABkcnMvZG93bnJldi54bWxQSwUGAAAAAAQABADzAAAA3gUAAAAA&#10;" filled="f" stroked="f">
              <v:textbox style="mso-fit-shape-to-text:t" inset="0,0,0,15pt">
                <w:txbxContent>
                  <w:p w:rsidR="00D84144" w:rsidRDefault="00D84144"/>
                </w:txbxContent>
              </v:textbox>
              <w10:wrap anchorx="page" anchory="page"/>
            </v:shape>
          </w:pict>
        </mc:Fallback>
      </mc:AlternateContent>
    </w:r>
    <w:r w:rsidRPr="00A6739B">
      <w:rPr>
        <w:sz w:val="16"/>
      </w:rPr>
      <w:t>Consip S.p.A. a socio unico</w:t>
    </w:r>
  </w:p>
  <w:p w:rsidR="00D84144" w:rsidRPr="00A6739B" w:rsidRDefault="00D84144" w:rsidP="006A6D00">
    <w:pPr>
      <w:pStyle w:val="Pidipagina"/>
      <w:spacing w:line="240" w:lineRule="auto"/>
      <w:rPr>
        <w:sz w:val="16"/>
      </w:rPr>
    </w:pPr>
    <w:r w:rsidRPr="00A6739B">
      <w:rPr>
        <w:sz w:val="16"/>
      </w:rPr>
      <w:t>Sede Legale: Via Isonzo 19/E – 00198 Roma</w:t>
    </w:r>
  </w:p>
  <w:p w:rsidR="00D84144" w:rsidRPr="00A6739B" w:rsidRDefault="00D84144" w:rsidP="006A6D00">
    <w:pPr>
      <w:pStyle w:val="Pidipagina"/>
      <w:spacing w:line="240" w:lineRule="auto"/>
      <w:rPr>
        <w:sz w:val="16"/>
      </w:rPr>
    </w:pPr>
    <w:r w:rsidRPr="00A6739B">
      <w:rPr>
        <w:sz w:val="16"/>
      </w:rPr>
      <w:t>T +39 06 85449.1 – F +39 06 85449 281 – www.consip.it</w:t>
    </w:r>
  </w:p>
  <w:p w:rsidR="00D84144" w:rsidRPr="00A6739B" w:rsidRDefault="00D84144" w:rsidP="006A6D00">
    <w:pPr>
      <w:pStyle w:val="Pidipagina"/>
      <w:spacing w:line="240" w:lineRule="auto"/>
      <w:rPr>
        <w:sz w:val="16"/>
      </w:rPr>
    </w:pPr>
    <w:r w:rsidRPr="00A6739B">
      <w:rPr>
        <w:sz w:val="16"/>
      </w:rPr>
      <w:t xml:space="preserve">Capitale Sociale € 5.200.000,00 </w:t>
    </w:r>
    <w:proofErr w:type="spellStart"/>
    <w:r w:rsidRPr="00A6739B">
      <w:rPr>
        <w:sz w:val="16"/>
      </w:rPr>
      <w:t>i.v</w:t>
    </w:r>
    <w:proofErr w:type="spellEnd"/>
    <w:r w:rsidRPr="00A6739B">
      <w:rPr>
        <w:sz w:val="16"/>
      </w:rPr>
      <w:t>. C.F. e P.IVA 05359681003</w:t>
    </w:r>
  </w:p>
  <w:p w:rsidR="00D84144" w:rsidRPr="00A6739B" w:rsidRDefault="00D84144" w:rsidP="006A6D00">
    <w:pPr>
      <w:pStyle w:val="Pidipagina"/>
      <w:spacing w:line="240" w:lineRule="auto"/>
      <w:rPr>
        <w:sz w:val="16"/>
      </w:rPr>
    </w:pPr>
    <w:proofErr w:type="spellStart"/>
    <w:proofErr w:type="gramStart"/>
    <w:r w:rsidRPr="00A6739B">
      <w:rPr>
        <w:sz w:val="16"/>
      </w:rPr>
      <w:t>Iscr.Reg.Imp.c</w:t>
    </w:r>
    <w:proofErr w:type="spellEnd"/>
    <w:proofErr w:type="gramEnd"/>
    <w:r w:rsidRPr="00A6739B">
      <w:rPr>
        <w:sz w:val="16"/>
      </w:rPr>
      <w:t xml:space="preserve">/o C.I.I.A. Roma 05359681003 </w:t>
    </w:r>
    <w:proofErr w:type="spellStart"/>
    <w:r w:rsidRPr="00A6739B">
      <w:rPr>
        <w:sz w:val="16"/>
      </w:rPr>
      <w:t>Iscr.R.E.A</w:t>
    </w:r>
    <w:proofErr w:type="spellEnd"/>
    <w:r w:rsidRPr="00A6739B">
      <w:rPr>
        <w:sz w:val="16"/>
      </w:rPr>
      <w:t>. N.878407</w:t>
    </w:r>
    <w:r w:rsidRPr="00A6739B">
      <w:rPr>
        <w:rFonts w:ascii="Cambria" w:hAnsi="Cambria"/>
        <w:sz w:val="16"/>
      </w:rPr>
      <w:tab/>
    </w:r>
    <w:r w:rsidRPr="00A6739B">
      <w:rPr>
        <w:rFonts w:ascii="Cambria" w:hAnsi="Cambria"/>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6B" w:rsidRDefault="00FF6B6B" w:rsidP="00A6739B">
      <w:r>
        <w:separator/>
      </w:r>
    </w:p>
  </w:footnote>
  <w:footnote w:type="continuationSeparator" w:id="0">
    <w:p w:rsidR="00FF6B6B" w:rsidRDefault="00FF6B6B" w:rsidP="00A6739B">
      <w:r>
        <w:continuationSeparator/>
      </w:r>
    </w:p>
  </w:footnote>
  <w:footnote w:type="continuationNotice" w:id="1">
    <w:p w:rsidR="00FF6B6B" w:rsidRDefault="00FF6B6B" w:rsidP="00A673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144" w:rsidRDefault="00D84144" w:rsidP="00A6739B">
    <w:pPr>
      <w:pStyle w:val="Intestazione"/>
    </w:pPr>
    <w:r>
      <w:rPr>
        <w:noProof/>
      </w:rPr>
      <w:drawing>
        <wp:inline distT="0" distB="0" distL="0" distR="0" wp14:anchorId="7489232C" wp14:editId="4C17534F">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144" w:rsidRDefault="00D84144" w:rsidP="00A6739B">
    <w:pPr>
      <w:pStyle w:val="Intestazione"/>
    </w:pPr>
    <w:r>
      <w:rPr>
        <w:noProof/>
      </w:rPr>
      <w:drawing>
        <wp:anchor distT="0" distB="0" distL="114300" distR="114300" simplePos="0" relativeHeight="251657728" behindDoc="1" locked="0" layoutInCell="1" allowOverlap="1" wp14:anchorId="1F015679" wp14:editId="115F2AAA">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5"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541478F"/>
    <w:multiLevelType w:val="hybridMultilevel"/>
    <w:tmpl w:val="E1D8B2F4"/>
    <w:lvl w:ilvl="0" w:tplc="88E8A348">
      <w:start w:val="1"/>
      <w:numFmt w:val="lowerLetter"/>
      <w:lvlText w:val="%1."/>
      <w:lvlJc w:val="left"/>
      <w:pPr>
        <w:ind w:left="1724" w:hanging="360"/>
      </w:pPr>
      <w:rPr>
        <w:rFonts w:hint="default"/>
        <w:sz w:val="20"/>
        <w:szCs w:val="20"/>
      </w:rPr>
    </w:lvl>
    <w:lvl w:ilvl="1" w:tplc="0410000D">
      <w:start w:val="1"/>
      <w:numFmt w:val="bullet"/>
      <w:lvlText w:val=""/>
      <w:lvlJc w:val="left"/>
      <w:pPr>
        <w:ind w:left="2444" w:hanging="360"/>
      </w:pPr>
      <w:rPr>
        <w:rFonts w:ascii="Wingdings" w:hAnsi="Wingdings"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2" w15:restartNumberingAfterBreak="0">
    <w:nsid w:val="068B3315"/>
    <w:multiLevelType w:val="hybridMultilevel"/>
    <w:tmpl w:val="BCBC08E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0D6D6A"/>
    <w:multiLevelType w:val="hybridMultilevel"/>
    <w:tmpl w:val="80408718"/>
    <w:lvl w:ilvl="0" w:tplc="88E8A348">
      <w:start w:val="1"/>
      <w:numFmt w:val="lowerLetter"/>
      <w:lvlText w:val="%1."/>
      <w:lvlJc w:val="left"/>
      <w:pPr>
        <w:ind w:left="1724" w:hanging="360"/>
      </w:pPr>
      <w:rPr>
        <w:rFonts w:hint="default"/>
        <w:sz w:val="20"/>
        <w:szCs w:val="20"/>
      </w:rPr>
    </w:lvl>
    <w:lvl w:ilvl="1" w:tplc="04100003">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 w15:restartNumberingAfterBreak="0">
    <w:nsid w:val="11231713"/>
    <w:multiLevelType w:val="hybridMultilevel"/>
    <w:tmpl w:val="BD74A0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334AE6"/>
    <w:multiLevelType w:val="hybridMultilevel"/>
    <w:tmpl w:val="778A84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D02BEE"/>
    <w:multiLevelType w:val="hybridMultilevel"/>
    <w:tmpl w:val="5002B440"/>
    <w:lvl w:ilvl="0" w:tplc="22EAEB08">
      <w:start w:val="1"/>
      <w:numFmt w:val="decimal"/>
      <w:lvlText w:val="%1."/>
      <w:lvlJc w:val="left"/>
      <w:pPr>
        <w:ind w:left="1724" w:hanging="360"/>
      </w:pPr>
      <w:rPr>
        <w:rFonts w:ascii="Calibri" w:hAnsi="Calibri" w:hint="default"/>
        <w:sz w:val="20"/>
        <w:szCs w:val="20"/>
      </w:rPr>
    </w:lvl>
    <w:lvl w:ilvl="1" w:tplc="04100003">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7" w15:restartNumberingAfterBreak="0">
    <w:nsid w:val="16585360"/>
    <w:multiLevelType w:val="hybridMultilevel"/>
    <w:tmpl w:val="7DFEF858"/>
    <w:lvl w:ilvl="0" w:tplc="577A47EC">
      <w:start w:val="1"/>
      <w:numFmt w:val="bullet"/>
      <w:lvlText w:val="-"/>
      <w:lvlJc w:val="left"/>
      <w:pPr>
        <w:ind w:left="1428" w:hanging="360"/>
      </w:pPr>
      <w:rPr>
        <w:rFonts w:ascii="Calibri" w:hAnsi="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1ABC46F8"/>
    <w:multiLevelType w:val="hybridMultilevel"/>
    <w:tmpl w:val="A244B16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1E80407C"/>
    <w:multiLevelType w:val="hybridMultilevel"/>
    <w:tmpl w:val="3806A030"/>
    <w:lvl w:ilvl="0" w:tplc="0410000D">
      <w:start w:val="1"/>
      <w:numFmt w:val="bullet"/>
      <w:lvlText w:val=""/>
      <w:lvlJc w:val="left"/>
      <w:pPr>
        <w:tabs>
          <w:tab w:val="num" w:pos="2520"/>
        </w:tabs>
        <w:ind w:left="2520" w:hanging="360"/>
      </w:pPr>
      <w:rPr>
        <w:rFonts w:ascii="Wingdings" w:hAnsi="Wingdings" w:hint="default"/>
      </w:rPr>
    </w:lvl>
    <w:lvl w:ilvl="1" w:tplc="3DCABA08">
      <w:start w:val="1"/>
      <w:numFmt w:val="bullet"/>
      <w:lvlText w:val="•"/>
      <w:lvlJc w:val="left"/>
      <w:pPr>
        <w:ind w:left="2145" w:hanging="705"/>
      </w:pPr>
      <w:rPr>
        <w:rFonts w:ascii="Calibri" w:eastAsia="Times New Roman" w:hAnsi="Calibri" w:cs="Calibr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3384A73"/>
    <w:multiLevelType w:val="hybridMultilevel"/>
    <w:tmpl w:val="B0E00878"/>
    <w:lvl w:ilvl="0" w:tplc="04100001">
      <w:start w:val="1"/>
      <w:numFmt w:val="bullet"/>
      <w:lvlText w:val=""/>
      <w:lvlJc w:val="left"/>
      <w:pPr>
        <w:tabs>
          <w:tab w:val="num" w:pos="2868"/>
        </w:tabs>
        <w:ind w:left="2868" w:hanging="360"/>
      </w:pPr>
      <w:rPr>
        <w:rFonts w:ascii="Symbol" w:hAnsi="Symbol" w:hint="default"/>
      </w:rPr>
    </w:lvl>
    <w:lvl w:ilvl="1" w:tplc="0410000D">
      <w:start w:val="1"/>
      <w:numFmt w:val="bullet"/>
      <w:lvlText w:val=""/>
      <w:lvlJc w:val="left"/>
      <w:pPr>
        <w:ind w:left="2148" w:hanging="360"/>
      </w:pPr>
      <w:rPr>
        <w:rFonts w:ascii="Wingdings" w:hAnsi="Wingdings"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24EB0E08"/>
    <w:multiLevelType w:val="hybridMultilevel"/>
    <w:tmpl w:val="1BD6342E"/>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261E18FA"/>
    <w:multiLevelType w:val="hybridMultilevel"/>
    <w:tmpl w:val="F0BE737E"/>
    <w:lvl w:ilvl="0" w:tplc="04100017">
      <w:start w:val="1"/>
      <w:numFmt w:val="lowerLetter"/>
      <w:lvlText w:val="%1)"/>
      <w:lvlJc w:val="left"/>
      <w:pPr>
        <w:ind w:left="720" w:hanging="360"/>
      </w:pPr>
      <w:rPr>
        <w:rFonts w:hint="default"/>
      </w:rPr>
    </w:lvl>
    <w:lvl w:ilvl="1" w:tplc="3648E2EC">
      <w:start w:val="1"/>
      <w:numFmt w:val="bullet"/>
      <w:pStyle w:val="Bulletpointdentrotabella"/>
      <w:lvlText w:val="•"/>
      <w:lvlJc w:val="left"/>
      <w:pPr>
        <w:ind w:left="1785" w:hanging="705"/>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295D0F"/>
    <w:multiLevelType w:val="hybridMultilevel"/>
    <w:tmpl w:val="9B105B76"/>
    <w:lvl w:ilvl="0" w:tplc="04100001">
      <w:start w:val="1"/>
      <w:numFmt w:val="bullet"/>
      <w:lvlText w:val=""/>
      <w:lvlJc w:val="left"/>
      <w:pPr>
        <w:tabs>
          <w:tab w:val="num" w:pos="2868"/>
        </w:tabs>
        <w:ind w:left="286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15:restartNumberingAfterBreak="0">
    <w:nsid w:val="2CC24BB9"/>
    <w:multiLevelType w:val="hybridMultilevel"/>
    <w:tmpl w:val="54D84ED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CF0D4B"/>
    <w:multiLevelType w:val="hybridMultilevel"/>
    <w:tmpl w:val="52724162"/>
    <w:lvl w:ilvl="0" w:tplc="0410000D">
      <w:start w:val="1"/>
      <w:numFmt w:val="bullet"/>
      <w:lvlText w:val=""/>
      <w:lvlJc w:val="left"/>
      <w:pPr>
        <w:tabs>
          <w:tab w:val="num" w:pos="2520"/>
        </w:tabs>
        <w:ind w:left="2520" w:hanging="360"/>
      </w:pPr>
      <w:rPr>
        <w:rFonts w:ascii="Wingdings" w:hAnsi="Wingdings" w:hint="default"/>
      </w:rPr>
    </w:lvl>
    <w:lvl w:ilvl="1" w:tplc="3DCABA08">
      <w:start w:val="1"/>
      <w:numFmt w:val="bullet"/>
      <w:lvlText w:val="•"/>
      <w:lvlJc w:val="left"/>
      <w:pPr>
        <w:ind w:left="2145" w:hanging="705"/>
      </w:pPr>
      <w:rPr>
        <w:rFonts w:ascii="Calibri" w:eastAsia="Times New Roman" w:hAnsi="Calibri" w:cs="Calibr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7A44DFC"/>
    <w:multiLevelType w:val="hybridMultilevel"/>
    <w:tmpl w:val="FDB80E3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7" w15:restartNumberingAfterBreak="0">
    <w:nsid w:val="37D368AC"/>
    <w:multiLevelType w:val="hybridMultilevel"/>
    <w:tmpl w:val="DAF4793C"/>
    <w:lvl w:ilvl="0" w:tplc="04100001">
      <w:start w:val="1"/>
      <w:numFmt w:val="bullet"/>
      <w:lvlText w:val=""/>
      <w:lvlJc w:val="left"/>
      <w:pPr>
        <w:tabs>
          <w:tab w:val="num" w:pos="2868"/>
        </w:tabs>
        <w:ind w:left="2868" w:hanging="360"/>
      </w:pPr>
      <w:rPr>
        <w:rFonts w:ascii="Symbol" w:hAnsi="Symbol" w:hint="default"/>
      </w:rPr>
    </w:lvl>
    <w:lvl w:ilvl="1" w:tplc="04100001">
      <w:start w:val="1"/>
      <w:numFmt w:val="bullet"/>
      <w:lvlText w:val=""/>
      <w:lvlJc w:val="left"/>
      <w:pPr>
        <w:ind w:left="2148" w:hanging="360"/>
      </w:pPr>
      <w:rPr>
        <w:rFonts w:ascii="Symbol" w:hAnsi="Symbol"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15:restartNumberingAfterBreak="0">
    <w:nsid w:val="38746A17"/>
    <w:multiLevelType w:val="hybridMultilevel"/>
    <w:tmpl w:val="61F20F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7651AD"/>
    <w:multiLevelType w:val="hybridMultilevel"/>
    <w:tmpl w:val="4EEE6E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E00F87"/>
    <w:multiLevelType w:val="hybridMultilevel"/>
    <w:tmpl w:val="DD860760"/>
    <w:lvl w:ilvl="0" w:tplc="04100001">
      <w:start w:val="1"/>
      <w:numFmt w:val="bullet"/>
      <w:lvlText w:val=""/>
      <w:lvlJc w:val="left"/>
      <w:pPr>
        <w:ind w:left="1046" w:hanging="360"/>
      </w:pPr>
      <w:rPr>
        <w:rFonts w:ascii="Symbol" w:hAnsi="Symbol" w:hint="default"/>
      </w:rPr>
    </w:lvl>
    <w:lvl w:ilvl="1" w:tplc="04100003" w:tentative="1">
      <w:start w:val="1"/>
      <w:numFmt w:val="bullet"/>
      <w:lvlText w:val="o"/>
      <w:lvlJc w:val="left"/>
      <w:pPr>
        <w:ind w:left="1766" w:hanging="360"/>
      </w:pPr>
      <w:rPr>
        <w:rFonts w:ascii="Courier New" w:hAnsi="Courier New" w:cs="Courier New" w:hint="default"/>
      </w:rPr>
    </w:lvl>
    <w:lvl w:ilvl="2" w:tplc="04100005" w:tentative="1">
      <w:start w:val="1"/>
      <w:numFmt w:val="bullet"/>
      <w:lvlText w:val=""/>
      <w:lvlJc w:val="left"/>
      <w:pPr>
        <w:ind w:left="2486" w:hanging="360"/>
      </w:pPr>
      <w:rPr>
        <w:rFonts w:ascii="Wingdings" w:hAnsi="Wingdings" w:hint="default"/>
      </w:rPr>
    </w:lvl>
    <w:lvl w:ilvl="3" w:tplc="04100001" w:tentative="1">
      <w:start w:val="1"/>
      <w:numFmt w:val="bullet"/>
      <w:lvlText w:val=""/>
      <w:lvlJc w:val="left"/>
      <w:pPr>
        <w:ind w:left="3206" w:hanging="360"/>
      </w:pPr>
      <w:rPr>
        <w:rFonts w:ascii="Symbol" w:hAnsi="Symbol" w:hint="default"/>
      </w:rPr>
    </w:lvl>
    <w:lvl w:ilvl="4" w:tplc="04100003" w:tentative="1">
      <w:start w:val="1"/>
      <w:numFmt w:val="bullet"/>
      <w:lvlText w:val="o"/>
      <w:lvlJc w:val="left"/>
      <w:pPr>
        <w:ind w:left="3926" w:hanging="360"/>
      </w:pPr>
      <w:rPr>
        <w:rFonts w:ascii="Courier New" w:hAnsi="Courier New" w:cs="Courier New" w:hint="default"/>
      </w:rPr>
    </w:lvl>
    <w:lvl w:ilvl="5" w:tplc="04100005" w:tentative="1">
      <w:start w:val="1"/>
      <w:numFmt w:val="bullet"/>
      <w:lvlText w:val=""/>
      <w:lvlJc w:val="left"/>
      <w:pPr>
        <w:ind w:left="4646" w:hanging="360"/>
      </w:pPr>
      <w:rPr>
        <w:rFonts w:ascii="Wingdings" w:hAnsi="Wingdings" w:hint="default"/>
      </w:rPr>
    </w:lvl>
    <w:lvl w:ilvl="6" w:tplc="04100001" w:tentative="1">
      <w:start w:val="1"/>
      <w:numFmt w:val="bullet"/>
      <w:lvlText w:val=""/>
      <w:lvlJc w:val="left"/>
      <w:pPr>
        <w:ind w:left="5366" w:hanging="360"/>
      </w:pPr>
      <w:rPr>
        <w:rFonts w:ascii="Symbol" w:hAnsi="Symbol" w:hint="default"/>
      </w:rPr>
    </w:lvl>
    <w:lvl w:ilvl="7" w:tplc="04100003" w:tentative="1">
      <w:start w:val="1"/>
      <w:numFmt w:val="bullet"/>
      <w:lvlText w:val="o"/>
      <w:lvlJc w:val="left"/>
      <w:pPr>
        <w:ind w:left="6086" w:hanging="360"/>
      </w:pPr>
      <w:rPr>
        <w:rFonts w:ascii="Courier New" w:hAnsi="Courier New" w:cs="Courier New" w:hint="default"/>
      </w:rPr>
    </w:lvl>
    <w:lvl w:ilvl="8" w:tplc="04100005" w:tentative="1">
      <w:start w:val="1"/>
      <w:numFmt w:val="bullet"/>
      <w:lvlText w:val=""/>
      <w:lvlJc w:val="left"/>
      <w:pPr>
        <w:ind w:left="6806" w:hanging="360"/>
      </w:pPr>
      <w:rPr>
        <w:rFonts w:ascii="Wingdings" w:hAnsi="Wingdings" w:hint="default"/>
      </w:rPr>
    </w:lvl>
  </w:abstractNum>
  <w:abstractNum w:abstractNumId="2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2" w15:restartNumberingAfterBreak="0">
    <w:nsid w:val="44397F74"/>
    <w:multiLevelType w:val="hybridMultilevel"/>
    <w:tmpl w:val="D6BA5068"/>
    <w:lvl w:ilvl="0" w:tplc="F03CCBC8">
      <w:start w:val="1"/>
      <w:numFmt w:val="decimal"/>
      <w:lvlText w:val="%1."/>
      <w:lvlJc w:val="left"/>
      <w:pPr>
        <w:ind w:left="1724" w:hanging="360"/>
      </w:pPr>
      <w:rPr>
        <w:rFonts w:ascii="Calibri" w:hAnsi="Calibri" w:hint="default"/>
        <w:sz w:val="20"/>
        <w:szCs w:val="20"/>
      </w:rPr>
    </w:lvl>
    <w:lvl w:ilvl="1" w:tplc="04100003">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23" w15:restartNumberingAfterBreak="0">
    <w:nsid w:val="44D55A2C"/>
    <w:multiLevelType w:val="hybridMultilevel"/>
    <w:tmpl w:val="43CAF3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D9D455F"/>
    <w:multiLevelType w:val="hybridMultilevel"/>
    <w:tmpl w:val="413892E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52D02F94"/>
    <w:multiLevelType w:val="hybridMultilevel"/>
    <w:tmpl w:val="FC3E87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F06D8A"/>
    <w:multiLevelType w:val="hybridMultilevel"/>
    <w:tmpl w:val="4D16D8CA"/>
    <w:lvl w:ilvl="0" w:tplc="04100001">
      <w:start w:val="1"/>
      <w:numFmt w:val="bullet"/>
      <w:lvlText w:val=""/>
      <w:lvlJc w:val="left"/>
      <w:pPr>
        <w:ind w:left="1724" w:hanging="360"/>
      </w:pPr>
      <w:rPr>
        <w:rFonts w:ascii="Symbol" w:hAnsi="Symbol" w:hint="default"/>
      </w:rPr>
    </w:lvl>
    <w:lvl w:ilvl="1" w:tplc="04100013">
      <w:start w:val="1"/>
      <w:numFmt w:val="upperRoman"/>
      <w:lvlText w:val="%2."/>
      <w:lvlJc w:val="right"/>
      <w:pPr>
        <w:ind w:left="2444" w:hanging="360"/>
      </w:pPr>
      <w:rPr>
        <w:rFonts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28" w15:restartNumberingAfterBreak="0">
    <w:nsid w:val="5D7F0DFE"/>
    <w:multiLevelType w:val="hybridMultilevel"/>
    <w:tmpl w:val="1DB86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EB5BC6"/>
    <w:multiLevelType w:val="hybridMultilevel"/>
    <w:tmpl w:val="A6F20338"/>
    <w:lvl w:ilvl="0" w:tplc="04100001">
      <w:start w:val="1"/>
      <w:numFmt w:val="bullet"/>
      <w:lvlText w:val=""/>
      <w:lvlJc w:val="left"/>
      <w:pPr>
        <w:ind w:left="1724" w:hanging="360"/>
      </w:pPr>
      <w:rPr>
        <w:rFonts w:ascii="Symbol" w:hAnsi="Symbol" w:hint="default"/>
      </w:rPr>
    </w:lvl>
    <w:lvl w:ilvl="1" w:tplc="04100003">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0" w15:restartNumberingAfterBreak="0">
    <w:nsid w:val="65314DE7"/>
    <w:multiLevelType w:val="hybridMultilevel"/>
    <w:tmpl w:val="BECACC9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683762AF"/>
    <w:multiLevelType w:val="hybridMultilevel"/>
    <w:tmpl w:val="3F983E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8EB47D9"/>
    <w:multiLevelType w:val="hybridMultilevel"/>
    <w:tmpl w:val="349481D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3" w15:restartNumberingAfterBreak="0">
    <w:nsid w:val="6A1A37BF"/>
    <w:multiLevelType w:val="hybridMultilevel"/>
    <w:tmpl w:val="2ECE0372"/>
    <w:lvl w:ilvl="0" w:tplc="0410000D">
      <w:start w:val="1"/>
      <w:numFmt w:val="bullet"/>
      <w:lvlText w:val=""/>
      <w:lvlJc w:val="left"/>
      <w:pPr>
        <w:ind w:left="1080" w:hanging="360"/>
      </w:pPr>
      <w:rPr>
        <w:rFonts w:ascii="Wingdings" w:hAnsi="Wingdings" w:hint="default"/>
      </w:rPr>
    </w:lvl>
    <w:lvl w:ilvl="1" w:tplc="7A30EFB6">
      <w:numFmt w:val="bullet"/>
      <w:lvlText w:val="•"/>
      <w:lvlJc w:val="left"/>
      <w:pPr>
        <w:ind w:left="2150" w:hanging="710"/>
      </w:pPr>
      <w:rPr>
        <w:rFonts w:ascii="Calibri" w:eastAsia="Times New Roman" w:hAnsi="Calibri" w:cs="Calibr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6AB742AE"/>
    <w:multiLevelType w:val="hybridMultilevel"/>
    <w:tmpl w:val="F02E9CD8"/>
    <w:lvl w:ilvl="0" w:tplc="04100001">
      <w:start w:val="1"/>
      <w:numFmt w:val="bullet"/>
      <w:lvlText w:val=""/>
      <w:lvlJc w:val="left"/>
      <w:pPr>
        <w:ind w:left="720" w:hanging="360"/>
      </w:pPr>
      <w:rPr>
        <w:rFonts w:ascii="Symbol" w:hAnsi="Symbol" w:hint="default"/>
      </w:rPr>
    </w:lvl>
    <w:lvl w:ilvl="1" w:tplc="A0F8DF9A">
      <w:numFmt w:val="bullet"/>
      <w:lvlText w:val="•"/>
      <w:lvlJc w:val="left"/>
      <w:pPr>
        <w:ind w:left="1785" w:hanging="705"/>
      </w:pPr>
      <w:rPr>
        <w:rFonts w:ascii="Calibri" w:eastAsiaTheme="minorHAnsi" w:hAnsi="Calibri" w:cs="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6E700A38"/>
    <w:multiLevelType w:val="hybridMultilevel"/>
    <w:tmpl w:val="04F0B65A"/>
    <w:lvl w:ilvl="0" w:tplc="B60EE85E">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70315776"/>
    <w:multiLevelType w:val="hybridMultilevel"/>
    <w:tmpl w:val="2D3A9756"/>
    <w:lvl w:ilvl="0" w:tplc="04100001">
      <w:start w:val="1"/>
      <w:numFmt w:val="bullet"/>
      <w:lvlText w:val=""/>
      <w:lvlJc w:val="left"/>
      <w:pPr>
        <w:tabs>
          <w:tab w:val="num" w:pos="2520"/>
        </w:tabs>
        <w:ind w:left="2520" w:hanging="360"/>
      </w:pPr>
      <w:rPr>
        <w:rFonts w:ascii="Symbol" w:hAnsi="Symbol" w:hint="default"/>
      </w:rPr>
    </w:lvl>
    <w:lvl w:ilvl="1" w:tplc="3DCABA08">
      <w:start w:val="1"/>
      <w:numFmt w:val="bullet"/>
      <w:lvlText w:val="•"/>
      <w:lvlJc w:val="left"/>
      <w:pPr>
        <w:ind w:left="2145" w:hanging="705"/>
      </w:pPr>
      <w:rPr>
        <w:rFonts w:ascii="Calibri" w:eastAsia="Times New Roman" w:hAnsi="Calibri" w:cs="Calibr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07B655C"/>
    <w:multiLevelType w:val="hybridMultilevel"/>
    <w:tmpl w:val="EF006D98"/>
    <w:lvl w:ilvl="0" w:tplc="E5FEF05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15:restartNumberingAfterBreak="0">
    <w:nsid w:val="71E64D76"/>
    <w:multiLevelType w:val="hybridMultilevel"/>
    <w:tmpl w:val="CE8662FC"/>
    <w:lvl w:ilvl="0" w:tplc="C4187528">
      <w:start w:val="1"/>
      <w:numFmt w:val="decimal"/>
      <w:lvlText w:val="%1."/>
      <w:lvlJc w:val="left"/>
      <w:pPr>
        <w:ind w:left="502" w:hanging="360"/>
      </w:pPr>
      <w:rPr>
        <w:rFonts w:hint="default"/>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0" w15:restartNumberingAfterBreak="0">
    <w:nsid w:val="73F131B7"/>
    <w:multiLevelType w:val="hybridMultilevel"/>
    <w:tmpl w:val="DC568EB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1" w15:restartNumberingAfterBreak="0">
    <w:nsid w:val="76BA0C00"/>
    <w:multiLevelType w:val="hybridMultilevel"/>
    <w:tmpl w:val="11DA5E46"/>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875604D"/>
    <w:multiLevelType w:val="hybridMultilevel"/>
    <w:tmpl w:val="869CAE1A"/>
    <w:lvl w:ilvl="0" w:tplc="04100001">
      <w:start w:val="1"/>
      <w:numFmt w:val="bullet"/>
      <w:lvlText w:val=""/>
      <w:lvlJc w:val="left"/>
      <w:pPr>
        <w:ind w:left="1724" w:hanging="360"/>
      </w:pPr>
      <w:rPr>
        <w:rFonts w:ascii="Symbol" w:hAnsi="Symbol" w:hint="default"/>
      </w:rPr>
    </w:lvl>
    <w:lvl w:ilvl="1" w:tplc="04100019">
      <w:start w:val="1"/>
      <w:numFmt w:val="lowerLetter"/>
      <w:lvlText w:val="%2."/>
      <w:lvlJc w:val="left"/>
      <w:pPr>
        <w:ind w:left="2444" w:hanging="360"/>
      </w:pPr>
      <w:rPr>
        <w:rFonts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3" w15:restartNumberingAfterBreak="0">
    <w:nsid w:val="7B541FD8"/>
    <w:multiLevelType w:val="hybridMultilevel"/>
    <w:tmpl w:val="D1FADA54"/>
    <w:lvl w:ilvl="0" w:tplc="25186430">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D173D6C"/>
    <w:multiLevelType w:val="hybridMultilevel"/>
    <w:tmpl w:val="4C20C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DC252DF"/>
    <w:multiLevelType w:val="hybridMultilevel"/>
    <w:tmpl w:val="188C0DAC"/>
    <w:lvl w:ilvl="0" w:tplc="04100019">
      <w:start w:val="1"/>
      <w:numFmt w:val="lowerLetter"/>
      <w:lvlText w:val="%1."/>
      <w:lvlJc w:val="left"/>
      <w:pPr>
        <w:ind w:left="1724" w:hanging="360"/>
      </w:pPr>
      <w:rPr>
        <w:rFonts w:hint="default"/>
        <w:sz w:val="20"/>
        <w:szCs w:val="20"/>
      </w:rPr>
    </w:lvl>
    <w:lvl w:ilvl="1" w:tplc="04100003">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num w:numId="1">
    <w:abstractNumId w:val="0"/>
  </w:num>
  <w:num w:numId="2">
    <w:abstractNumId w:val="24"/>
  </w:num>
  <w:num w:numId="3">
    <w:abstractNumId w:val="36"/>
  </w:num>
  <w:num w:numId="4">
    <w:abstractNumId w:val="21"/>
  </w:num>
  <w:num w:numId="5">
    <w:abstractNumId w:val="39"/>
  </w:num>
  <w:num w:numId="6">
    <w:abstractNumId w:val="2"/>
  </w:num>
  <w:num w:numId="7">
    <w:abstractNumId w:val="21"/>
  </w:num>
  <w:num w:numId="8">
    <w:abstractNumId w:val="21"/>
  </w:num>
  <w:num w:numId="9">
    <w:abstractNumId w:val="8"/>
  </w:num>
  <w:num w:numId="10">
    <w:abstractNumId w:val="16"/>
  </w:num>
  <w:num w:numId="11">
    <w:abstractNumId w:val="19"/>
  </w:num>
  <w:num w:numId="12">
    <w:abstractNumId w:val="40"/>
  </w:num>
  <w:num w:numId="13">
    <w:abstractNumId w:val="11"/>
  </w:num>
  <w:num w:numId="14">
    <w:abstractNumId w:val="29"/>
  </w:num>
  <w:num w:numId="15">
    <w:abstractNumId w:val="6"/>
  </w:num>
  <w:num w:numId="16">
    <w:abstractNumId w:val="22"/>
  </w:num>
  <w:num w:numId="17">
    <w:abstractNumId w:val="42"/>
  </w:num>
  <w:num w:numId="18">
    <w:abstractNumId w:val="3"/>
  </w:num>
  <w:num w:numId="19">
    <w:abstractNumId w:val="27"/>
  </w:num>
  <w:num w:numId="20">
    <w:abstractNumId w:val="45"/>
  </w:num>
  <w:num w:numId="21">
    <w:abstractNumId w:val="1"/>
  </w:num>
  <w:num w:numId="22">
    <w:abstractNumId w:val="38"/>
  </w:num>
  <w:num w:numId="23">
    <w:abstractNumId w:val="23"/>
  </w:num>
  <w:num w:numId="24">
    <w:abstractNumId w:val="26"/>
  </w:num>
  <w:num w:numId="25">
    <w:abstractNumId w:val="4"/>
  </w:num>
  <w:num w:numId="26">
    <w:abstractNumId w:val="25"/>
  </w:num>
  <w:num w:numId="27">
    <w:abstractNumId w:val="12"/>
  </w:num>
  <w:num w:numId="28">
    <w:abstractNumId w:val="32"/>
  </w:num>
  <w:num w:numId="29">
    <w:abstractNumId w:val="7"/>
  </w:num>
  <w:num w:numId="30">
    <w:abstractNumId w:val="37"/>
  </w:num>
  <w:num w:numId="31">
    <w:abstractNumId w:val="13"/>
  </w:num>
  <w:num w:numId="32">
    <w:abstractNumId w:val="17"/>
  </w:num>
  <w:num w:numId="33">
    <w:abstractNumId w:val="18"/>
  </w:num>
  <w:num w:numId="34">
    <w:abstractNumId w:val="35"/>
  </w:num>
  <w:num w:numId="35">
    <w:abstractNumId w:val="33"/>
  </w:num>
  <w:num w:numId="36">
    <w:abstractNumId w:val="14"/>
  </w:num>
  <w:num w:numId="37">
    <w:abstractNumId w:val="41"/>
  </w:num>
  <w:num w:numId="38">
    <w:abstractNumId w:val="15"/>
  </w:num>
  <w:num w:numId="39">
    <w:abstractNumId w:val="9"/>
  </w:num>
  <w:num w:numId="40">
    <w:abstractNumId w:val="10"/>
  </w:num>
  <w:num w:numId="41">
    <w:abstractNumId w:val="31"/>
  </w:num>
  <w:num w:numId="42">
    <w:abstractNumId w:val="5"/>
  </w:num>
  <w:num w:numId="43">
    <w:abstractNumId w:val="34"/>
  </w:num>
  <w:num w:numId="44">
    <w:abstractNumId w:val="20"/>
  </w:num>
  <w:num w:numId="45">
    <w:abstractNumId w:val="28"/>
  </w:num>
  <w:num w:numId="46">
    <w:abstractNumId w:val="44"/>
  </w:num>
  <w:num w:numId="47">
    <w:abstractNumId w:val="43"/>
  </w:num>
  <w:num w:numId="48">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1242D"/>
    <w:rsid w:val="00014B21"/>
    <w:rsid w:val="0001653A"/>
    <w:rsid w:val="0003306E"/>
    <w:rsid w:val="00034F32"/>
    <w:rsid w:val="00035887"/>
    <w:rsid w:val="000506E6"/>
    <w:rsid w:val="000532A7"/>
    <w:rsid w:val="0006375D"/>
    <w:rsid w:val="000773E4"/>
    <w:rsid w:val="000A015A"/>
    <w:rsid w:val="000B25E7"/>
    <w:rsid w:val="000D53F7"/>
    <w:rsid w:val="000E1851"/>
    <w:rsid w:val="001009E4"/>
    <w:rsid w:val="001121F0"/>
    <w:rsid w:val="00115085"/>
    <w:rsid w:val="00115A03"/>
    <w:rsid w:val="00115D41"/>
    <w:rsid w:val="001226AD"/>
    <w:rsid w:val="00145B47"/>
    <w:rsid w:val="0015018D"/>
    <w:rsid w:val="00161E93"/>
    <w:rsid w:val="0016201F"/>
    <w:rsid w:val="00163692"/>
    <w:rsid w:val="00174A3D"/>
    <w:rsid w:val="001756E0"/>
    <w:rsid w:val="00175977"/>
    <w:rsid w:val="0019676B"/>
    <w:rsid w:val="001C4AC2"/>
    <w:rsid w:val="001C5552"/>
    <w:rsid w:val="001D2BEA"/>
    <w:rsid w:val="001D486D"/>
    <w:rsid w:val="001F7A5C"/>
    <w:rsid w:val="001F7E2A"/>
    <w:rsid w:val="00203B05"/>
    <w:rsid w:val="0020548D"/>
    <w:rsid w:val="002350D3"/>
    <w:rsid w:val="00243653"/>
    <w:rsid w:val="00244A4F"/>
    <w:rsid w:val="0024764E"/>
    <w:rsid w:val="00254020"/>
    <w:rsid w:val="00255C05"/>
    <w:rsid w:val="00256A22"/>
    <w:rsid w:val="00260F70"/>
    <w:rsid w:val="00262CA0"/>
    <w:rsid w:val="002672A9"/>
    <w:rsid w:val="002860A1"/>
    <w:rsid w:val="002913C4"/>
    <w:rsid w:val="00292675"/>
    <w:rsid w:val="002A5FC1"/>
    <w:rsid w:val="002B6A76"/>
    <w:rsid w:val="002C29AB"/>
    <w:rsid w:val="002D738F"/>
    <w:rsid w:val="002E43EE"/>
    <w:rsid w:val="002E6AEB"/>
    <w:rsid w:val="0030263C"/>
    <w:rsid w:val="00303D47"/>
    <w:rsid w:val="003042EB"/>
    <w:rsid w:val="003121AC"/>
    <w:rsid w:val="00312C9F"/>
    <w:rsid w:val="003130FF"/>
    <w:rsid w:val="003172EA"/>
    <w:rsid w:val="00331F46"/>
    <w:rsid w:val="00332537"/>
    <w:rsid w:val="00345BB6"/>
    <w:rsid w:val="00353362"/>
    <w:rsid w:val="00356EC2"/>
    <w:rsid w:val="00360025"/>
    <w:rsid w:val="003616DF"/>
    <w:rsid w:val="00367674"/>
    <w:rsid w:val="00375EAB"/>
    <w:rsid w:val="00375F1E"/>
    <w:rsid w:val="00387EB0"/>
    <w:rsid w:val="00393611"/>
    <w:rsid w:val="00393996"/>
    <w:rsid w:val="003B1B5A"/>
    <w:rsid w:val="003B39F2"/>
    <w:rsid w:val="003D05FC"/>
    <w:rsid w:val="003E1B09"/>
    <w:rsid w:val="003E3520"/>
    <w:rsid w:val="003F012E"/>
    <w:rsid w:val="0040487A"/>
    <w:rsid w:val="00411730"/>
    <w:rsid w:val="0042153D"/>
    <w:rsid w:val="0042239F"/>
    <w:rsid w:val="004223F8"/>
    <w:rsid w:val="0043116D"/>
    <w:rsid w:val="0043301D"/>
    <w:rsid w:val="00434466"/>
    <w:rsid w:val="00434DFA"/>
    <w:rsid w:val="00441602"/>
    <w:rsid w:val="0044578B"/>
    <w:rsid w:val="00446FAE"/>
    <w:rsid w:val="004542A1"/>
    <w:rsid w:val="00454E57"/>
    <w:rsid w:val="004577B5"/>
    <w:rsid w:val="004654B5"/>
    <w:rsid w:val="004701A6"/>
    <w:rsid w:val="004720A8"/>
    <w:rsid w:val="00480A3C"/>
    <w:rsid w:val="004840CD"/>
    <w:rsid w:val="00490BE1"/>
    <w:rsid w:val="004A0D12"/>
    <w:rsid w:val="004A1FB9"/>
    <w:rsid w:val="004A4F24"/>
    <w:rsid w:val="004A5686"/>
    <w:rsid w:val="004C5A9E"/>
    <w:rsid w:val="004D1072"/>
    <w:rsid w:val="004D2E6D"/>
    <w:rsid w:val="004E41AC"/>
    <w:rsid w:val="004E463A"/>
    <w:rsid w:val="004E4EFE"/>
    <w:rsid w:val="004E71C7"/>
    <w:rsid w:val="004F2616"/>
    <w:rsid w:val="004F79C0"/>
    <w:rsid w:val="00506348"/>
    <w:rsid w:val="00506552"/>
    <w:rsid w:val="00535E33"/>
    <w:rsid w:val="00554F2F"/>
    <w:rsid w:val="005655FA"/>
    <w:rsid w:val="0057183C"/>
    <w:rsid w:val="0057638B"/>
    <w:rsid w:val="0059277D"/>
    <w:rsid w:val="00594838"/>
    <w:rsid w:val="0059746C"/>
    <w:rsid w:val="005B2310"/>
    <w:rsid w:val="005B2D4E"/>
    <w:rsid w:val="005B7EDF"/>
    <w:rsid w:val="005C6F1F"/>
    <w:rsid w:val="005E7845"/>
    <w:rsid w:val="0060058E"/>
    <w:rsid w:val="00603601"/>
    <w:rsid w:val="00606585"/>
    <w:rsid w:val="00620576"/>
    <w:rsid w:val="00620F42"/>
    <w:rsid w:val="00634F00"/>
    <w:rsid w:val="00653D4B"/>
    <w:rsid w:val="00661F03"/>
    <w:rsid w:val="006620E4"/>
    <w:rsid w:val="00670A20"/>
    <w:rsid w:val="0067151E"/>
    <w:rsid w:val="00685DAD"/>
    <w:rsid w:val="00686468"/>
    <w:rsid w:val="00687067"/>
    <w:rsid w:val="006926B5"/>
    <w:rsid w:val="00694566"/>
    <w:rsid w:val="006955D1"/>
    <w:rsid w:val="006A6D00"/>
    <w:rsid w:val="006B3B06"/>
    <w:rsid w:val="006B4F12"/>
    <w:rsid w:val="006C07D9"/>
    <w:rsid w:val="006C414B"/>
    <w:rsid w:val="006C437B"/>
    <w:rsid w:val="006F091D"/>
    <w:rsid w:val="006F0D46"/>
    <w:rsid w:val="006F3740"/>
    <w:rsid w:val="006F6DCB"/>
    <w:rsid w:val="006F7E00"/>
    <w:rsid w:val="00702F52"/>
    <w:rsid w:val="00704142"/>
    <w:rsid w:val="00705991"/>
    <w:rsid w:val="00707F22"/>
    <w:rsid w:val="00710BFB"/>
    <w:rsid w:val="00715B53"/>
    <w:rsid w:val="00720530"/>
    <w:rsid w:val="00743AF8"/>
    <w:rsid w:val="00751243"/>
    <w:rsid w:val="00753897"/>
    <w:rsid w:val="00756E6E"/>
    <w:rsid w:val="0076591A"/>
    <w:rsid w:val="00774C4C"/>
    <w:rsid w:val="00776E8E"/>
    <w:rsid w:val="007877B5"/>
    <w:rsid w:val="00791338"/>
    <w:rsid w:val="007968E5"/>
    <w:rsid w:val="007A0869"/>
    <w:rsid w:val="007A4C83"/>
    <w:rsid w:val="007B5711"/>
    <w:rsid w:val="007C489A"/>
    <w:rsid w:val="007C7EAB"/>
    <w:rsid w:val="007D0B2A"/>
    <w:rsid w:val="007D31E8"/>
    <w:rsid w:val="007F0F41"/>
    <w:rsid w:val="007F263D"/>
    <w:rsid w:val="007F379B"/>
    <w:rsid w:val="00804511"/>
    <w:rsid w:val="00812A0A"/>
    <w:rsid w:val="00813595"/>
    <w:rsid w:val="008167F9"/>
    <w:rsid w:val="00821213"/>
    <w:rsid w:val="00823120"/>
    <w:rsid w:val="008231F5"/>
    <w:rsid w:val="008431DC"/>
    <w:rsid w:val="00843764"/>
    <w:rsid w:val="00844B2D"/>
    <w:rsid w:val="00846159"/>
    <w:rsid w:val="00846288"/>
    <w:rsid w:val="008532E0"/>
    <w:rsid w:val="00854464"/>
    <w:rsid w:val="00857E2B"/>
    <w:rsid w:val="00865421"/>
    <w:rsid w:val="008717C2"/>
    <w:rsid w:val="0088572C"/>
    <w:rsid w:val="00887512"/>
    <w:rsid w:val="00893E9F"/>
    <w:rsid w:val="00894552"/>
    <w:rsid w:val="008A0BD9"/>
    <w:rsid w:val="008A44B4"/>
    <w:rsid w:val="008A6C32"/>
    <w:rsid w:val="008B1966"/>
    <w:rsid w:val="008B4AE6"/>
    <w:rsid w:val="008B4B11"/>
    <w:rsid w:val="008B7261"/>
    <w:rsid w:val="008B7C75"/>
    <w:rsid w:val="008C0194"/>
    <w:rsid w:val="008C10A8"/>
    <w:rsid w:val="008C4296"/>
    <w:rsid w:val="008C4C79"/>
    <w:rsid w:val="008F541B"/>
    <w:rsid w:val="00913741"/>
    <w:rsid w:val="00930564"/>
    <w:rsid w:val="00943566"/>
    <w:rsid w:val="00944105"/>
    <w:rsid w:val="00955C73"/>
    <w:rsid w:val="009660FB"/>
    <w:rsid w:val="0097255B"/>
    <w:rsid w:val="00974151"/>
    <w:rsid w:val="009909CF"/>
    <w:rsid w:val="00992BB0"/>
    <w:rsid w:val="00996869"/>
    <w:rsid w:val="009A2919"/>
    <w:rsid w:val="009A7610"/>
    <w:rsid w:val="009C2FF3"/>
    <w:rsid w:val="009C545B"/>
    <w:rsid w:val="009C56E4"/>
    <w:rsid w:val="009C6ABC"/>
    <w:rsid w:val="009E2F78"/>
    <w:rsid w:val="00A03705"/>
    <w:rsid w:val="00A03D37"/>
    <w:rsid w:val="00A15A7F"/>
    <w:rsid w:val="00A16C85"/>
    <w:rsid w:val="00A30A32"/>
    <w:rsid w:val="00A30BC3"/>
    <w:rsid w:val="00A337E8"/>
    <w:rsid w:val="00A378A1"/>
    <w:rsid w:val="00A4176C"/>
    <w:rsid w:val="00A425AD"/>
    <w:rsid w:val="00A45B3A"/>
    <w:rsid w:val="00A45F3A"/>
    <w:rsid w:val="00A47C0C"/>
    <w:rsid w:val="00A5729A"/>
    <w:rsid w:val="00A6739B"/>
    <w:rsid w:val="00A674B4"/>
    <w:rsid w:val="00A764C0"/>
    <w:rsid w:val="00A77669"/>
    <w:rsid w:val="00A82C5B"/>
    <w:rsid w:val="00A95A77"/>
    <w:rsid w:val="00A963CF"/>
    <w:rsid w:val="00A97D2A"/>
    <w:rsid w:val="00AA13CA"/>
    <w:rsid w:val="00AA1EE3"/>
    <w:rsid w:val="00AA2855"/>
    <w:rsid w:val="00AA2FD0"/>
    <w:rsid w:val="00AA3E6F"/>
    <w:rsid w:val="00AA7587"/>
    <w:rsid w:val="00AC032A"/>
    <w:rsid w:val="00AE28C3"/>
    <w:rsid w:val="00AE2C2C"/>
    <w:rsid w:val="00AF275B"/>
    <w:rsid w:val="00AF7473"/>
    <w:rsid w:val="00B01835"/>
    <w:rsid w:val="00B1111A"/>
    <w:rsid w:val="00B15474"/>
    <w:rsid w:val="00B278B9"/>
    <w:rsid w:val="00B376CD"/>
    <w:rsid w:val="00B7019F"/>
    <w:rsid w:val="00B71F68"/>
    <w:rsid w:val="00B737F8"/>
    <w:rsid w:val="00B81DCD"/>
    <w:rsid w:val="00B85345"/>
    <w:rsid w:val="00B872FE"/>
    <w:rsid w:val="00B92395"/>
    <w:rsid w:val="00BA6254"/>
    <w:rsid w:val="00BB341E"/>
    <w:rsid w:val="00BD32C0"/>
    <w:rsid w:val="00BE37C1"/>
    <w:rsid w:val="00C00553"/>
    <w:rsid w:val="00C04665"/>
    <w:rsid w:val="00C05A49"/>
    <w:rsid w:val="00C219BD"/>
    <w:rsid w:val="00C23AC6"/>
    <w:rsid w:val="00C448AA"/>
    <w:rsid w:val="00C4572A"/>
    <w:rsid w:val="00C541DD"/>
    <w:rsid w:val="00C74DC5"/>
    <w:rsid w:val="00C76CC7"/>
    <w:rsid w:val="00C80B68"/>
    <w:rsid w:val="00C817F0"/>
    <w:rsid w:val="00C92826"/>
    <w:rsid w:val="00C93375"/>
    <w:rsid w:val="00C93F58"/>
    <w:rsid w:val="00CA418E"/>
    <w:rsid w:val="00CA68DB"/>
    <w:rsid w:val="00CA74B6"/>
    <w:rsid w:val="00CB1B7B"/>
    <w:rsid w:val="00CB6158"/>
    <w:rsid w:val="00CC2C83"/>
    <w:rsid w:val="00CC302B"/>
    <w:rsid w:val="00CC48EA"/>
    <w:rsid w:val="00CC6172"/>
    <w:rsid w:val="00CC6F17"/>
    <w:rsid w:val="00CD6968"/>
    <w:rsid w:val="00CF154F"/>
    <w:rsid w:val="00CF4631"/>
    <w:rsid w:val="00D003AD"/>
    <w:rsid w:val="00D11E89"/>
    <w:rsid w:val="00D16CB4"/>
    <w:rsid w:val="00D2329E"/>
    <w:rsid w:val="00D336D1"/>
    <w:rsid w:val="00D40339"/>
    <w:rsid w:val="00D67E81"/>
    <w:rsid w:val="00D70440"/>
    <w:rsid w:val="00D70D56"/>
    <w:rsid w:val="00D807C8"/>
    <w:rsid w:val="00D84144"/>
    <w:rsid w:val="00D96066"/>
    <w:rsid w:val="00D97635"/>
    <w:rsid w:val="00DB47E7"/>
    <w:rsid w:val="00DE3F13"/>
    <w:rsid w:val="00DE5680"/>
    <w:rsid w:val="00DF13E1"/>
    <w:rsid w:val="00E050C3"/>
    <w:rsid w:val="00E0627F"/>
    <w:rsid w:val="00E174F3"/>
    <w:rsid w:val="00E2498E"/>
    <w:rsid w:val="00E25A41"/>
    <w:rsid w:val="00E3070A"/>
    <w:rsid w:val="00E308CA"/>
    <w:rsid w:val="00E33301"/>
    <w:rsid w:val="00E40D13"/>
    <w:rsid w:val="00E41EAC"/>
    <w:rsid w:val="00E50E99"/>
    <w:rsid w:val="00E51216"/>
    <w:rsid w:val="00E56109"/>
    <w:rsid w:val="00E57C36"/>
    <w:rsid w:val="00EA111C"/>
    <w:rsid w:val="00EA2C59"/>
    <w:rsid w:val="00EC03D9"/>
    <w:rsid w:val="00EC4169"/>
    <w:rsid w:val="00ED6761"/>
    <w:rsid w:val="00F00201"/>
    <w:rsid w:val="00F00472"/>
    <w:rsid w:val="00F00EC4"/>
    <w:rsid w:val="00F03CCE"/>
    <w:rsid w:val="00F03F4A"/>
    <w:rsid w:val="00F0531D"/>
    <w:rsid w:val="00F133DF"/>
    <w:rsid w:val="00F16983"/>
    <w:rsid w:val="00F20B0E"/>
    <w:rsid w:val="00F216FF"/>
    <w:rsid w:val="00F343C4"/>
    <w:rsid w:val="00F467D9"/>
    <w:rsid w:val="00F46D58"/>
    <w:rsid w:val="00F53FEA"/>
    <w:rsid w:val="00F67638"/>
    <w:rsid w:val="00F7303E"/>
    <w:rsid w:val="00F76B37"/>
    <w:rsid w:val="00F85A06"/>
    <w:rsid w:val="00FB0C04"/>
    <w:rsid w:val="00FB4E20"/>
    <w:rsid w:val="00FC674C"/>
    <w:rsid w:val="00FD034C"/>
    <w:rsid w:val="00FD270C"/>
    <w:rsid w:val="00FE1F4A"/>
    <w:rsid w:val="00FE3718"/>
    <w:rsid w:val="00FE465F"/>
    <w:rsid w:val="00FF0BEC"/>
    <w:rsid w:val="00FF4FAD"/>
    <w:rsid w:val="00FF6B6B"/>
    <w:rsid w:val="00FF745C"/>
    <w:rsid w:val="00FF7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8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1243"/>
    <w:pPr>
      <w:spacing w:after="120" w:line="360" w:lineRule="auto"/>
      <w:ind w:left="284"/>
      <w:jc w:val="both"/>
    </w:pPr>
    <w:rPr>
      <w:rFonts w:asciiTheme="minorHAnsi" w:hAnsiTheme="minorHAnsi" w:cs="Arial"/>
      <w:bCs/>
    </w:rPr>
  </w:style>
  <w:style w:type="paragraph" w:styleId="Titolo1">
    <w:name w:val="heading 1"/>
    <w:basedOn w:val="Normale"/>
    <w:next w:val="Normale"/>
    <w:link w:val="Titolo1Carattere"/>
    <w:qFormat/>
    <w:pPr>
      <w:keepNext/>
      <w:numPr>
        <w:numId w:val="4"/>
      </w:numPr>
      <w:spacing w:before="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Pr>
      <w:rFonts w:ascii="Arial" w:hAnsi="Arial"/>
      <w:b/>
      <w:sz w:val="22"/>
      <w:szCs w:val="24"/>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styleId="Rientrocorpodeltesto3">
    <w:name w:val="Body Text Indent 3"/>
    <w:basedOn w:val="Normale"/>
    <w:link w:val="Rientrocorpodeltesto3Carattere"/>
    <w:pPr>
      <w:ind w:left="340"/>
    </w:pPr>
  </w:style>
  <w:style w:type="character" w:customStyle="1" w:styleId="Rientrocorpodeltesto3Carattere">
    <w:name w:val="Rientro corpo del testo 3 Carattere"/>
    <w:link w:val="Rientrocorpodeltesto3"/>
    <w:rPr>
      <w:sz w:val="24"/>
      <w:szCs w:val="24"/>
    </w:rPr>
  </w:style>
  <w:style w:type="paragraph" w:customStyle="1" w:styleId="testo">
    <w:name w:val="testo"/>
    <w:basedOn w:val="Normale"/>
  </w:style>
  <w:style w:type="paragraph" w:styleId="Rientrocorpodeltesto">
    <w:name w:val="Body Text Indent"/>
    <w:basedOn w:val="Normale"/>
    <w:pPr>
      <w:ind w:left="340"/>
    </w:pPr>
    <w:rPr>
      <w:rFonts w:ascii="Arial" w:hAnsi="Arial"/>
      <w:i/>
      <w:iCs/>
      <w:color w:val="0000FF"/>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Pr>
      <w:sz w:val="24"/>
      <w:szCs w:val="24"/>
    </w:r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style>
  <w:style w:type="character" w:styleId="Collegamentoipertestuale">
    <w:name w:val="Hyperlink"/>
    <w:uiPriority w:val="99"/>
    <w:unhideWhenUsed/>
    <w:rPr>
      <w:color w:val="0000FF"/>
      <w:u w:val="single"/>
    </w:rPr>
  </w:style>
  <w:style w:type="paragraph" w:customStyle="1" w:styleId="a">
    <w:basedOn w:val="Normale"/>
    <w:next w:val="Corpotesto"/>
  </w:style>
  <w:style w:type="paragraph" w:styleId="Corpotesto">
    <w:name w:val="Body Text"/>
    <w:aliases w:val="bt,Body3,Table Text bold,Table Text,body text,body tesx"/>
    <w:basedOn w:val="Normale"/>
    <w:link w:val="CorpotestoCarattere"/>
    <w:uiPriority w:val="99"/>
    <w:unhideWhenUsed/>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rPr>
  </w:style>
  <w:style w:type="character" w:customStyle="1" w:styleId="tendinaCarattere">
    <w:name w:val="tendina Carattere"/>
    <w:basedOn w:val="Carpredefinitoparagrafo"/>
    <w:link w:val="tendina"/>
    <w:rPr>
      <w:rFonts w:ascii="Calibri" w:hAnsi="Calibri"/>
      <w:szCs w:val="24"/>
    </w:rPr>
  </w:style>
  <w:style w:type="character" w:customStyle="1" w:styleId="Stile2">
    <w:name w:val="Stile2"/>
    <w:basedOn w:val="tendinaCarattere"/>
    <w:uiPriority w:val="1"/>
    <w:rPr>
      <w:rFonts w:ascii="Calibri" w:hAnsi="Calibri"/>
      <w:sz w:val="20"/>
      <w:szCs w:val="24"/>
    </w:rPr>
  </w:style>
  <w:style w:type="paragraph" w:customStyle="1" w:styleId="CharChar1">
    <w:name w:val="Char Char1"/>
    <w:basedOn w:val="Normale"/>
    <w:pPr>
      <w:ind w:left="567"/>
    </w:pPr>
    <w:rPr>
      <w:rFonts w:ascii="Arial" w:hAnsi="Arial"/>
    </w:rPr>
  </w:style>
  <w:style w:type="paragraph" w:styleId="Paragrafoelenco">
    <w:name w:val="List Paragraph"/>
    <w:aliases w:val="Normale + Elenco puntato,Paragrafo elenco 2,Bullet List,FooterText,numbered,Paragraphe de liste1,Bulletr List Paragraph,列出段落,列出段落1,List Paragraph21,Listeafsnit1,Parágrafo da Lista1,Párrafo de lista1,リスト段落1,List Paragraph11,Foot,lp1,b1"/>
    <w:basedOn w:val="Normale"/>
    <w:link w:val="ParagrafoelencoCarattere"/>
    <w:uiPriority w:val="34"/>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style>
  <w:style w:type="character" w:customStyle="1" w:styleId="TestocommentoCarattere">
    <w:name w:val="Testo commento Carattere"/>
    <w:basedOn w:val="Carpredefinitoparagrafo"/>
    <w:link w:val="Testocommento"/>
    <w:uiPriority w:val="99"/>
  </w:style>
  <w:style w:type="paragraph" w:styleId="Soggettocommento">
    <w:name w:val="annotation subject"/>
    <w:basedOn w:val="Testocommento"/>
    <w:next w:val="Testocommento"/>
    <w:link w:val="SoggettocommentoCarattere"/>
    <w:uiPriority w:val="99"/>
    <w:semiHidden/>
    <w:unhideWhenUsed/>
    <w:rPr>
      <w:b/>
      <w:bCs w:val="0"/>
    </w:rPr>
  </w:style>
  <w:style w:type="character" w:customStyle="1" w:styleId="SoggettocommentoCarattere">
    <w:name w:val="Soggetto commento Carattere"/>
    <w:basedOn w:val="TestocommentoCarattere"/>
    <w:link w:val="Soggettocommento"/>
    <w:uiPriority w:val="99"/>
    <w:semiHidden/>
    <w:rPr>
      <w:b/>
      <w:bCs/>
    </w:rPr>
  </w:style>
  <w:style w:type="paragraph" w:customStyle="1" w:styleId="BodyText21">
    <w:name w:val="Body Text 21"/>
    <w:basedOn w:val="Normale"/>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styleId="Enfasigrassetto">
    <w:name w:val="Strong"/>
    <w:aliases w:val="Punti Elenco"/>
    <w:uiPriority w:val="22"/>
    <w:rsid w:val="006A6D00"/>
  </w:style>
  <w:style w:type="paragraph" w:customStyle="1" w:styleId="Corpodeltesto31">
    <w:name w:val="Corpo del testo 31"/>
    <w:basedOn w:val="Normale"/>
    <w:rsid w:val="006A6D00"/>
    <w:pPr>
      <w:pBdr>
        <w:top w:val="single" w:sz="6" w:space="1" w:color="auto"/>
        <w:left w:val="single" w:sz="6" w:space="4" w:color="auto"/>
        <w:bottom w:val="single" w:sz="6" w:space="1" w:color="auto"/>
        <w:right w:val="single" w:sz="6" w:space="4" w:color="auto"/>
      </w:pBdr>
      <w:spacing w:after="0" w:line="240" w:lineRule="auto"/>
      <w:ind w:left="0"/>
      <w:jc w:val="left"/>
    </w:pPr>
    <w:rPr>
      <w:rFonts w:ascii="Times New Roman" w:hAnsi="Times New Roman" w:cs="Times New Roman"/>
      <w:b/>
      <w:bCs w:val="0"/>
      <w:sz w:val="24"/>
      <w:szCs w:val="24"/>
    </w:rPr>
  </w:style>
  <w:style w:type="paragraph" w:styleId="Didascalia">
    <w:name w:val="caption"/>
    <w:basedOn w:val="Normale"/>
    <w:next w:val="Normale"/>
    <w:uiPriority w:val="35"/>
    <w:unhideWhenUsed/>
    <w:qFormat/>
    <w:rsid w:val="00D84144"/>
    <w:pPr>
      <w:spacing w:after="200" w:line="240" w:lineRule="auto"/>
      <w:jc w:val="center"/>
    </w:pPr>
    <w:rPr>
      <w:i/>
      <w:iCs/>
      <w:szCs w:val="18"/>
    </w:rPr>
  </w:style>
  <w:style w:type="character" w:customStyle="1" w:styleId="ParagrafoelencoCarattere">
    <w:name w:val="Paragrafo elenco Carattere"/>
    <w:aliases w:val="Normale + Elenco puntato Carattere,Paragrafo elenco 2 Carattere,Bullet List Carattere,FooterText Carattere,numbered Carattere,Paragraphe de liste1 Carattere,Bulletr List Paragraph Carattere,列出段落 Carattere,列出段落1 Carattere"/>
    <w:basedOn w:val="Carpredefinitoparagrafo"/>
    <w:link w:val="Paragrafoelenco"/>
    <w:uiPriority w:val="34"/>
    <w:qFormat/>
    <w:locked/>
    <w:rsid w:val="00175977"/>
    <w:rPr>
      <w:rFonts w:asciiTheme="minorHAnsi" w:hAnsiTheme="minorHAnsi" w:cs="Arial"/>
      <w:bCs/>
    </w:rPr>
  </w:style>
  <w:style w:type="paragraph" w:customStyle="1" w:styleId="Bulletpointdentrotabella">
    <w:name w:val="Bullet point dentro tabella"/>
    <w:basedOn w:val="Paragrafoelenco"/>
    <w:link w:val="BulletpointdentrotabellaCarattere"/>
    <w:qFormat/>
    <w:rsid w:val="009A2919"/>
    <w:pPr>
      <w:numPr>
        <w:ilvl w:val="1"/>
        <w:numId w:val="27"/>
      </w:numPr>
      <w:ind w:left="709" w:hanging="262"/>
    </w:pPr>
  </w:style>
  <w:style w:type="character" w:customStyle="1" w:styleId="BulletpointdentrotabellaCarattere">
    <w:name w:val="Bullet point dentro tabella Carattere"/>
    <w:basedOn w:val="ParagrafoelencoCarattere"/>
    <w:link w:val="Bulletpointdentrotabella"/>
    <w:rsid w:val="009A2919"/>
    <w:rPr>
      <w:rFonts w:asciiTheme="minorHAnsi" w:hAnsiTheme="minorHAnsi" w:cs="Arial"/>
      <w:bCs/>
    </w:rPr>
  </w:style>
  <w:style w:type="paragraph" w:styleId="Nessunaspaziatura">
    <w:name w:val="No Spacing"/>
    <w:uiPriority w:val="1"/>
    <w:rsid w:val="009A2919"/>
    <w:pPr>
      <w:ind w:left="284"/>
      <w:jc w:val="both"/>
    </w:pPr>
    <w:rPr>
      <w:rFonts w:asciiTheme="minorHAnsi" w:hAnsiTheme="minorHAnsi" w:cs="Arial"/>
      <w:bCs/>
    </w:rPr>
  </w:style>
  <w:style w:type="paragraph" w:styleId="Titolo">
    <w:name w:val="Title"/>
    <w:basedOn w:val="Normale"/>
    <w:next w:val="Normale"/>
    <w:link w:val="TitoloCarattere"/>
    <w:uiPriority w:val="10"/>
    <w:rsid w:val="009A29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A2919"/>
    <w:rPr>
      <w:rFonts w:asciiTheme="majorHAnsi" w:eastAsiaTheme="majorEastAsia" w:hAnsiTheme="majorHAnsi" w:cstheme="majorBidi"/>
      <w:bCs/>
      <w:spacing w:val="-10"/>
      <w:kern w:val="28"/>
      <w:sz w:val="56"/>
      <w:szCs w:val="56"/>
    </w:rPr>
  </w:style>
  <w:style w:type="character" w:styleId="Titolodellibro">
    <w:name w:val="Book Title"/>
    <w:basedOn w:val="Carpredefinitoparagrafo"/>
    <w:uiPriority w:val="33"/>
    <w:rsid w:val="00E050C3"/>
    <w:rPr>
      <w:b/>
      <w:bCs/>
      <w:i/>
      <w:iCs/>
      <w:spacing w:val="5"/>
    </w:rPr>
  </w:style>
  <w:style w:type="character" w:styleId="Riferimentointenso">
    <w:name w:val="Intense Reference"/>
    <w:basedOn w:val="Carpredefinitoparagrafo"/>
    <w:uiPriority w:val="32"/>
    <w:rsid w:val="00E050C3"/>
    <w:rPr>
      <w:b/>
      <w:bCs/>
      <w:smallCaps/>
      <w:color w:val="4F81BD" w:themeColor="accent1"/>
      <w:spacing w:val="5"/>
    </w:rPr>
  </w:style>
  <w:style w:type="character" w:styleId="Riferimentodelicato">
    <w:name w:val="Subtle Reference"/>
    <w:basedOn w:val="Carpredefinitoparagrafo"/>
    <w:uiPriority w:val="31"/>
    <w:rsid w:val="00E050C3"/>
    <w:rPr>
      <w:smallCaps/>
      <w:color w:val="5A5A5A" w:themeColor="text1" w:themeTint="A5"/>
    </w:rPr>
  </w:style>
  <w:style w:type="paragraph" w:styleId="Citazioneintensa">
    <w:name w:val="Intense Quote"/>
    <w:basedOn w:val="Normale"/>
    <w:next w:val="Normale"/>
    <w:link w:val="CitazioneintensaCarattere"/>
    <w:uiPriority w:val="30"/>
    <w:rsid w:val="00E050C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E050C3"/>
    <w:rPr>
      <w:rFonts w:asciiTheme="minorHAnsi" w:hAnsiTheme="minorHAnsi" w:cs="Arial"/>
      <w:bCs/>
      <w:i/>
      <w:iCs/>
      <w:color w:val="4F81BD" w:themeColor="accent1"/>
    </w:rPr>
  </w:style>
  <w:style w:type="character" w:styleId="Enfasiintensa">
    <w:name w:val="Intense Emphasis"/>
    <w:basedOn w:val="Carpredefinitoparagrafo"/>
    <w:uiPriority w:val="21"/>
    <w:rsid w:val="00E050C3"/>
    <w:rPr>
      <w:i/>
      <w:iCs/>
      <w:color w:val="4F81BD" w:themeColor="accent1"/>
    </w:rPr>
  </w:style>
  <w:style w:type="character" w:styleId="Enfasicorsivo">
    <w:name w:val="Emphasis"/>
    <w:basedOn w:val="Carpredefinitoparagrafo"/>
    <w:uiPriority w:val="20"/>
    <w:rsid w:val="00E050C3"/>
    <w:rPr>
      <w:i/>
      <w:iCs/>
    </w:rPr>
  </w:style>
  <w:style w:type="character" w:styleId="Enfasidelicata">
    <w:name w:val="Subtle Emphasis"/>
    <w:basedOn w:val="Carpredefinitoparagrafo"/>
    <w:uiPriority w:val="19"/>
    <w:rsid w:val="00E050C3"/>
    <w:rPr>
      <w:i/>
      <w:iCs/>
      <w:color w:val="404040" w:themeColor="text1" w:themeTint="BF"/>
    </w:rPr>
  </w:style>
  <w:style w:type="paragraph" w:styleId="Sottotitolo">
    <w:name w:val="Subtitle"/>
    <w:basedOn w:val="Normale"/>
    <w:next w:val="Normale"/>
    <w:link w:val="SottotitoloCarattere"/>
    <w:uiPriority w:val="11"/>
    <w:rsid w:val="00E050C3"/>
    <w:pPr>
      <w:numPr>
        <w:ilvl w:val="1"/>
      </w:numPr>
      <w:spacing w:after="160"/>
      <w:ind w:left="284"/>
    </w:pPr>
    <w:rPr>
      <w:rFonts w:eastAsiaTheme="minorEastAsia"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E050C3"/>
    <w:rPr>
      <w:rFonts w:asciiTheme="minorHAnsi" w:eastAsiaTheme="minorEastAsia" w:hAnsiTheme="minorHAnsi" w:cstheme="minorBidi"/>
      <w:bCs/>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27478019">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157235299">
      <w:bodyDiv w:val="1"/>
      <w:marLeft w:val="0"/>
      <w:marRight w:val="0"/>
      <w:marTop w:val="0"/>
      <w:marBottom w:val="0"/>
      <w:divBdr>
        <w:top w:val="none" w:sz="0" w:space="0" w:color="auto"/>
        <w:left w:val="none" w:sz="0" w:space="0" w:color="auto"/>
        <w:bottom w:val="none" w:sz="0" w:space="0" w:color="auto"/>
        <w:right w:val="none" w:sz="0" w:space="0" w:color="auto"/>
      </w:divBdr>
    </w:div>
    <w:div w:id="203443735">
      <w:bodyDiv w:val="1"/>
      <w:marLeft w:val="0"/>
      <w:marRight w:val="0"/>
      <w:marTop w:val="0"/>
      <w:marBottom w:val="0"/>
      <w:divBdr>
        <w:top w:val="none" w:sz="0" w:space="0" w:color="auto"/>
        <w:left w:val="none" w:sz="0" w:space="0" w:color="auto"/>
        <w:bottom w:val="none" w:sz="0" w:space="0" w:color="auto"/>
        <w:right w:val="none" w:sz="0" w:space="0" w:color="auto"/>
      </w:divBdr>
    </w:div>
    <w:div w:id="241641806">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33916096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14728263">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06761094">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72906778">
      <w:bodyDiv w:val="1"/>
      <w:marLeft w:val="0"/>
      <w:marRight w:val="0"/>
      <w:marTop w:val="0"/>
      <w:marBottom w:val="0"/>
      <w:divBdr>
        <w:top w:val="none" w:sz="0" w:space="0" w:color="auto"/>
        <w:left w:val="none" w:sz="0" w:space="0" w:color="auto"/>
        <w:bottom w:val="none" w:sz="0" w:space="0" w:color="auto"/>
        <w:right w:val="none" w:sz="0" w:space="0" w:color="auto"/>
      </w:divBdr>
    </w:div>
    <w:div w:id="1063329656">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138300051">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74621311">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01122506">
      <w:bodyDiv w:val="1"/>
      <w:marLeft w:val="0"/>
      <w:marRight w:val="0"/>
      <w:marTop w:val="0"/>
      <w:marBottom w:val="0"/>
      <w:divBdr>
        <w:top w:val="none" w:sz="0" w:space="0" w:color="auto"/>
        <w:left w:val="none" w:sz="0" w:space="0" w:color="auto"/>
        <w:bottom w:val="none" w:sz="0" w:space="0" w:color="auto"/>
        <w:right w:val="none" w:sz="0" w:space="0" w:color="auto"/>
      </w:divBdr>
    </w:div>
    <w:div w:id="1501312933">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535776852">
      <w:bodyDiv w:val="1"/>
      <w:marLeft w:val="0"/>
      <w:marRight w:val="0"/>
      <w:marTop w:val="0"/>
      <w:marBottom w:val="0"/>
      <w:divBdr>
        <w:top w:val="none" w:sz="0" w:space="0" w:color="auto"/>
        <w:left w:val="none" w:sz="0" w:space="0" w:color="auto"/>
        <w:bottom w:val="none" w:sz="0" w:space="0" w:color="auto"/>
        <w:right w:val="none" w:sz="0" w:space="0" w:color="auto"/>
      </w:divBdr>
    </w:div>
    <w:div w:id="1620641646">
      <w:bodyDiv w:val="1"/>
      <w:marLeft w:val="0"/>
      <w:marRight w:val="0"/>
      <w:marTop w:val="0"/>
      <w:marBottom w:val="0"/>
      <w:divBdr>
        <w:top w:val="none" w:sz="0" w:space="0" w:color="auto"/>
        <w:left w:val="none" w:sz="0" w:space="0" w:color="auto"/>
        <w:bottom w:val="none" w:sz="0" w:space="0" w:color="auto"/>
        <w:right w:val="none" w:sz="0" w:space="0" w:color="auto"/>
      </w:divBdr>
    </w:div>
    <w:div w:id="162916383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053843368">
      <w:bodyDiv w:val="1"/>
      <w:marLeft w:val="0"/>
      <w:marRight w:val="0"/>
      <w:marTop w:val="0"/>
      <w:marBottom w:val="0"/>
      <w:divBdr>
        <w:top w:val="none" w:sz="0" w:space="0" w:color="auto"/>
        <w:left w:val="none" w:sz="0" w:space="0" w:color="auto"/>
        <w:bottom w:val="none" w:sz="0" w:space="0" w:color="auto"/>
        <w:right w:val="none" w:sz="0" w:space="0" w:color="auto"/>
      </w:divBdr>
    </w:div>
    <w:div w:id="2065712991">
      <w:bodyDiv w:val="1"/>
      <w:marLeft w:val="0"/>
      <w:marRight w:val="0"/>
      <w:marTop w:val="0"/>
      <w:marBottom w:val="0"/>
      <w:divBdr>
        <w:top w:val="none" w:sz="0" w:space="0" w:color="auto"/>
        <w:left w:val="none" w:sz="0" w:space="0" w:color="auto"/>
        <w:bottom w:val="none" w:sz="0" w:space="0" w:color="auto"/>
        <w:right w:val="none" w:sz="0" w:space="0" w:color="auto"/>
      </w:divBdr>
    </w:div>
    <w:div w:id="2069065155">
      <w:bodyDiv w:val="1"/>
      <w:marLeft w:val="0"/>
      <w:marRight w:val="0"/>
      <w:marTop w:val="0"/>
      <w:marBottom w:val="0"/>
      <w:divBdr>
        <w:top w:val="none" w:sz="0" w:space="0" w:color="auto"/>
        <w:left w:val="none" w:sz="0" w:space="0" w:color="auto"/>
        <w:bottom w:val="none" w:sz="0" w:space="0" w:color="auto"/>
        <w:right w:val="none" w:sz="0" w:space="0" w:color="auto"/>
      </w:divBdr>
    </w:div>
    <w:div w:id="2070298955">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ercizio.diritti.privacy@consip.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ctconsip@postacert.consip.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E76F6-D11E-4F49-9893-FBB272FC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3203</Words>
  <Characters>18260</Characters>
  <Application>Microsoft Office Word</Application>
  <DocSecurity>0</DocSecurity>
  <Lines>152</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2024-03-11T18:01:00Z</dcterms:created>
  <dcterms:modified xsi:type="dcterms:W3CDTF">2024-04-05T06:32:00Z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2dbe65ee,7b5de1b4,6da768ee</vt:lpwstr>
  </property>
  <property fmtid="{D5CDD505-2E9C-101B-9397-08002B2CF9AE}" pid="3" name="ClassificationContentMarkingFooterFontProps">
    <vt:lpwstr>#000000,8,Verdana</vt:lpwstr>
  </property>
  <property fmtid="{D5CDD505-2E9C-101B-9397-08002B2CF9AE}" pid="4" name="ClassificationContentMarkingFooterText">
    <vt:lpwstr>Dati interni - Dati non personali</vt:lpwstr>
  </property>
  <property fmtid="{D5CDD505-2E9C-101B-9397-08002B2CF9AE}" pid="5" name="MSIP_Label_41e5f6a8-fa14-4576-8095-662e3fcf6615_Enabled">
    <vt:lpwstr>true</vt:lpwstr>
  </property>
  <property fmtid="{D5CDD505-2E9C-101B-9397-08002B2CF9AE}" pid="6" name="MSIP_Label_41e5f6a8-fa14-4576-8095-662e3fcf6615_SetDate">
    <vt:lpwstr>2024-01-31T18:27:23Z</vt:lpwstr>
  </property>
  <property fmtid="{D5CDD505-2E9C-101B-9397-08002B2CF9AE}" pid="7" name="MSIP_Label_41e5f6a8-fa14-4576-8095-662e3fcf6615_Method">
    <vt:lpwstr>Standard</vt:lpwstr>
  </property>
  <property fmtid="{D5CDD505-2E9C-101B-9397-08002B2CF9AE}" pid="8" name="MSIP_Label_41e5f6a8-fa14-4576-8095-662e3fcf6615_Name">
    <vt:lpwstr>41e5f6a8-fa14-4576-8095-662e3fcf6615</vt:lpwstr>
  </property>
  <property fmtid="{D5CDD505-2E9C-101B-9397-08002B2CF9AE}" pid="9" name="MSIP_Label_41e5f6a8-fa14-4576-8095-662e3fcf6615_SiteId">
    <vt:lpwstr>418322d3-5401-446f-9996-9e2e03ee3a5e</vt:lpwstr>
  </property>
  <property fmtid="{D5CDD505-2E9C-101B-9397-08002B2CF9AE}" pid="10" name="MSIP_Label_41e5f6a8-fa14-4576-8095-662e3fcf6615_ActionId">
    <vt:lpwstr>886c6660-150b-4f09-a29b-5dd3ae9dc2ed</vt:lpwstr>
  </property>
  <property fmtid="{D5CDD505-2E9C-101B-9397-08002B2CF9AE}" pid="11" name="MSIP_Label_41e5f6a8-fa14-4576-8095-662e3fcf6615_ContentBits">
    <vt:lpwstr>3</vt:lpwstr>
  </property>
</Properties>
</file>