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393F52" w14:textId="77777777" w:rsidR="00DC69C7" w:rsidRPr="004B45C9" w:rsidRDefault="00DC69C7" w:rsidP="004B45C9">
      <w:pPr>
        <w:spacing w:line="300" w:lineRule="exact"/>
        <w:jc w:val="both"/>
        <w:rPr>
          <w:rFonts w:asciiTheme="minorHAnsi" w:hAnsiTheme="minorHAnsi" w:cstheme="minorHAnsi"/>
        </w:rPr>
      </w:pPr>
      <w:bookmarkStart w:id="0" w:name="_GoBack"/>
      <w:bookmarkEnd w:id="0"/>
    </w:p>
    <w:p w14:paraId="2B3EF4A6" w14:textId="77777777" w:rsidR="00DC69C7" w:rsidRPr="004B45C9" w:rsidRDefault="00DC69C7" w:rsidP="004B45C9">
      <w:pPr>
        <w:spacing w:line="300" w:lineRule="exact"/>
        <w:jc w:val="both"/>
        <w:rPr>
          <w:rFonts w:asciiTheme="minorHAnsi" w:hAnsiTheme="minorHAnsi" w:cstheme="minorHAnsi"/>
        </w:rPr>
      </w:pPr>
    </w:p>
    <w:p w14:paraId="293C3F33" w14:textId="77777777" w:rsidR="00DC69C7" w:rsidRPr="004B45C9" w:rsidRDefault="00DC69C7" w:rsidP="004B45C9">
      <w:pPr>
        <w:spacing w:line="300" w:lineRule="exact"/>
        <w:jc w:val="both"/>
        <w:rPr>
          <w:rFonts w:asciiTheme="minorHAnsi" w:hAnsiTheme="minorHAnsi" w:cstheme="minorHAnsi"/>
        </w:rPr>
      </w:pPr>
    </w:p>
    <w:p w14:paraId="07515887" w14:textId="77777777" w:rsidR="00DC69C7" w:rsidRPr="004B45C9" w:rsidRDefault="00DC69C7" w:rsidP="004B45C9">
      <w:pPr>
        <w:spacing w:line="300" w:lineRule="exact"/>
        <w:jc w:val="both"/>
        <w:rPr>
          <w:rFonts w:asciiTheme="minorHAnsi" w:hAnsiTheme="minorHAnsi" w:cstheme="minorHAnsi"/>
        </w:rPr>
      </w:pPr>
    </w:p>
    <w:p w14:paraId="56BDF414" w14:textId="77777777" w:rsidR="00DC69C7" w:rsidRPr="004B45C9" w:rsidRDefault="00DC69C7" w:rsidP="004B45C9">
      <w:pPr>
        <w:spacing w:line="300" w:lineRule="exact"/>
        <w:jc w:val="both"/>
        <w:rPr>
          <w:rFonts w:asciiTheme="minorHAnsi" w:hAnsiTheme="minorHAnsi" w:cstheme="minorHAnsi"/>
        </w:rPr>
      </w:pPr>
    </w:p>
    <w:p w14:paraId="50499694" w14:textId="77777777" w:rsidR="00DC69C7" w:rsidRPr="004B45C9" w:rsidRDefault="00DC69C7" w:rsidP="004B45C9">
      <w:pPr>
        <w:spacing w:line="300" w:lineRule="exact"/>
        <w:jc w:val="both"/>
        <w:rPr>
          <w:rFonts w:asciiTheme="minorHAnsi" w:hAnsiTheme="minorHAnsi" w:cstheme="minorHAnsi"/>
        </w:rPr>
      </w:pPr>
    </w:p>
    <w:p w14:paraId="31C27200" w14:textId="77777777" w:rsidR="00DC69C7" w:rsidRPr="004B45C9" w:rsidRDefault="00DC69C7" w:rsidP="004B45C9">
      <w:pPr>
        <w:spacing w:line="300" w:lineRule="exact"/>
        <w:jc w:val="both"/>
        <w:rPr>
          <w:rFonts w:asciiTheme="minorHAnsi" w:hAnsiTheme="minorHAnsi" w:cstheme="minorHAnsi"/>
        </w:rPr>
      </w:pPr>
    </w:p>
    <w:p w14:paraId="0B9C3921" w14:textId="77777777" w:rsidR="00DC69C7" w:rsidRPr="004B45C9" w:rsidRDefault="00DC69C7" w:rsidP="004B45C9">
      <w:pPr>
        <w:spacing w:line="300" w:lineRule="exact"/>
        <w:jc w:val="both"/>
        <w:rPr>
          <w:rFonts w:asciiTheme="minorHAnsi" w:hAnsiTheme="minorHAnsi" w:cstheme="minorHAnsi"/>
          <w:b/>
        </w:rPr>
      </w:pPr>
    </w:p>
    <w:p w14:paraId="03485346" w14:textId="77777777" w:rsidR="00DC69C7" w:rsidRPr="004B45C9" w:rsidRDefault="00DC69C7" w:rsidP="004B45C9">
      <w:pPr>
        <w:pStyle w:val="Titolo4"/>
        <w:spacing w:line="300" w:lineRule="exact"/>
        <w:jc w:val="left"/>
        <w:rPr>
          <w:rFonts w:asciiTheme="minorHAnsi" w:hAnsiTheme="minorHAnsi" w:cstheme="minorHAnsi"/>
        </w:rPr>
      </w:pPr>
    </w:p>
    <w:p w14:paraId="08AF6552" w14:textId="77777777" w:rsidR="007C12B5" w:rsidRPr="004B45C9" w:rsidRDefault="007C12B5" w:rsidP="004B45C9">
      <w:pPr>
        <w:spacing w:line="300" w:lineRule="exact"/>
        <w:rPr>
          <w:rFonts w:asciiTheme="minorHAnsi" w:hAnsiTheme="minorHAnsi" w:cstheme="minorHAnsi"/>
          <w:b/>
          <w:sz w:val="40"/>
        </w:rPr>
      </w:pPr>
      <w:r w:rsidRPr="004B45C9">
        <w:rPr>
          <w:rFonts w:asciiTheme="minorHAnsi" w:hAnsiTheme="minorHAnsi" w:cstheme="minorHAnsi"/>
          <w:b/>
          <w:sz w:val="40"/>
        </w:rPr>
        <w:t>NOLEGGIO DI LICENZE D’USO DSTAXI PER IL MEF</w:t>
      </w:r>
    </w:p>
    <w:p w14:paraId="4BCEB9CE" w14:textId="77777777" w:rsidR="007C12B5" w:rsidRPr="004B45C9" w:rsidRDefault="007C12B5" w:rsidP="004B45C9">
      <w:pPr>
        <w:spacing w:line="300" w:lineRule="exact"/>
        <w:rPr>
          <w:rFonts w:asciiTheme="minorHAnsi" w:hAnsiTheme="minorHAnsi" w:cstheme="minorHAnsi"/>
          <w:b/>
          <w:sz w:val="40"/>
        </w:rPr>
      </w:pPr>
      <w:r w:rsidRPr="004B45C9">
        <w:rPr>
          <w:rFonts w:asciiTheme="minorHAnsi" w:hAnsiTheme="minorHAnsi" w:cstheme="minorHAnsi"/>
          <w:b/>
          <w:sz w:val="40"/>
        </w:rPr>
        <w:t>ID 2632</w:t>
      </w:r>
    </w:p>
    <w:p w14:paraId="54BAFB74" w14:textId="77777777" w:rsidR="00DC69C7" w:rsidRPr="004B45C9" w:rsidRDefault="00DC69C7" w:rsidP="004B45C9">
      <w:pPr>
        <w:pStyle w:val="Titolo4"/>
        <w:spacing w:line="300" w:lineRule="exact"/>
        <w:jc w:val="left"/>
        <w:rPr>
          <w:rFonts w:asciiTheme="minorHAnsi" w:hAnsiTheme="minorHAnsi" w:cstheme="minorHAnsi"/>
          <w:sz w:val="40"/>
        </w:rPr>
      </w:pPr>
    </w:p>
    <w:p w14:paraId="244D63B7" w14:textId="77777777" w:rsidR="00DC69C7" w:rsidRPr="004B45C9" w:rsidRDefault="00DC69C7" w:rsidP="004B45C9">
      <w:pPr>
        <w:spacing w:line="300" w:lineRule="exact"/>
        <w:jc w:val="both"/>
        <w:rPr>
          <w:rFonts w:asciiTheme="minorHAnsi" w:hAnsiTheme="minorHAnsi" w:cstheme="minorHAnsi"/>
          <w:b/>
          <w:sz w:val="40"/>
        </w:rPr>
      </w:pPr>
    </w:p>
    <w:p w14:paraId="47F71D66" w14:textId="77777777" w:rsidR="00DC69C7" w:rsidRPr="004B45C9" w:rsidRDefault="00DC69C7" w:rsidP="004B45C9">
      <w:pPr>
        <w:spacing w:line="300" w:lineRule="exact"/>
        <w:rPr>
          <w:rFonts w:asciiTheme="minorHAnsi" w:hAnsiTheme="minorHAnsi" w:cstheme="minorHAnsi"/>
          <w:b/>
          <w:sz w:val="40"/>
        </w:rPr>
      </w:pPr>
    </w:p>
    <w:p w14:paraId="6E2FBB8D" w14:textId="77777777" w:rsidR="00DC69C7" w:rsidRPr="004B45C9" w:rsidRDefault="007C12B5" w:rsidP="004B45C9">
      <w:pPr>
        <w:spacing w:line="300" w:lineRule="exact"/>
        <w:rPr>
          <w:rFonts w:asciiTheme="minorHAnsi" w:hAnsiTheme="minorHAnsi" w:cstheme="minorHAnsi"/>
          <w:b/>
          <w:sz w:val="40"/>
        </w:rPr>
      </w:pPr>
      <w:r w:rsidRPr="004B45C9">
        <w:rPr>
          <w:rFonts w:asciiTheme="minorHAnsi" w:hAnsiTheme="minorHAnsi" w:cstheme="minorHAnsi"/>
          <w:b/>
          <w:sz w:val="40"/>
        </w:rPr>
        <w:t>DOCUMENTO DI CONSULTAZIONE DEL MERCATO</w:t>
      </w:r>
    </w:p>
    <w:p w14:paraId="383B06D6" w14:textId="77777777" w:rsidR="00DC69C7" w:rsidRPr="004B45C9" w:rsidRDefault="00DC69C7" w:rsidP="004B45C9">
      <w:pPr>
        <w:spacing w:line="300" w:lineRule="exact"/>
        <w:rPr>
          <w:rFonts w:asciiTheme="minorHAnsi" w:hAnsiTheme="minorHAnsi" w:cstheme="minorHAnsi"/>
        </w:rPr>
      </w:pPr>
    </w:p>
    <w:p w14:paraId="4B8207E6" w14:textId="77777777" w:rsidR="00DC69C7" w:rsidRPr="004B45C9" w:rsidRDefault="00DC69C7" w:rsidP="004B45C9">
      <w:pPr>
        <w:pStyle w:val="Titolo4"/>
        <w:spacing w:line="300" w:lineRule="exact"/>
        <w:jc w:val="left"/>
        <w:rPr>
          <w:rFonts w:asciiTheme="minorHAnsi" w:hAnsiTheme="minorHAnsi" w:cstheme="minorHAnsi"/>
        </w:rPr>
      </w:pPr>
    </w:p>
    <w:p w14:paraId="5675D952" w14:textId="77777777" w:rsidR="00DC69C7" w:rsidRPr="004B45C9" w:rsidRDefault="00DC69C7" w:rsidP="004B45C9">
      <w:pPr>
        <w:pStyle w:val="Titolo4"/>
        <w:spacing w:line="300" w:lineRule="exact"/>
        <w:jc w:val="left"/>
        <w:rPr>
          <w:rFonts w:asciiTheme="minorHAnsi" w:hAnsiTheme="minorHAnsi" w:cstheme="minorHAnsi"/>
        </w:rPr>
      </w:pPr>
    </w:p>
    <w:p w14:paraId="021F05AB" w14:textId="77777777" w:rsidR="00DC69C7" w:rsidRPr="004B45C9" w:rsidRDefault="00DC69C7" w:rsidP="004B45C9">
      <w:pPr>
        <w:spacing w:line="300" w:lineRule="exact"/>
        <w:rPr>
          <w:rFonts w:asciiTheme="minorHAnsi" w:hAnsiTheme="minorHAnsi" w:cstheme="minorHAnsi"/>
        </w:rPr>
      </w:pPr>
    </w:p>
    <w:p w14:paraId="7B2933A7" w14:textId="77777777" w:rsidR="00DC69C7" w:rsidRPr="004B45C9" w:rsidRDefault="00522FB0" w:rsidP="004B45C9">
      <w:pPr>
        <w:spacing w:line="300" w:lineRule="exact"/>
        <w:jc w:val="both"/>
        <w:rPr>
          <w:rFonts w:asciiTheme="minorHAnsi" w:hAnsiTheme="minorHAnsi" w:cstheme="minorHAnsi"/>
          <w:b/>
          <w:bCs/>
          <w:i/>
        </w:rPr>
      </w:pPr>
      <w:r w:rsidRPr="004B45C9">
        <w:rPr>
          <w:rFonts w:asciiTheme="minorHAnsi" w:hAnsiTheme="minorHAnsi" w:cstheme="minorHAnsi"/>
          <w:b/>
          <w:bCs/>
          <w:i/>
        </w:rPr>
        <w:t>Da inviare a mezzo mail all’indirizzo:</w:t>
      </w:r>
    </w:p>
    <w:p w14:paraId="76AF9942" w14:textId="77777777" w:rsidR="00DC69C7" w:rsidRPr="004B45C9" w:rsidRDefault="00DC69C7" w:rsidP="004B45C9">
      <w:pPr>
        <w:spacing w:line="300" w:lineRule="exact"/>
        <w:jc w:val="both"/>
        <w:rPr>
          <w:rFonts w:asciiTheme="minorHAnsi" w:hAnsiTheme="minorHAnsi" w:cstheme="minorHAnsi"/>
          <w:bCs/>
        </w:rPr>
      </w:pPr>
    </w:p>
    <w:p w14:paraId="49977907" w14:textId="77777777" w:rsidR="007C12B5" w:rsidRPr="004B45C9" w:rsidRDefault="00065579" w:rsidP="004B45C9">
      <w:pPr>
        <w:spacing w:line="300" w:lineRule="exact"/>
        <w:jc w:val="both"/>
        <w:rPr>
          <w:rFonts w:asciiTheme="minorHAnsi" w:hAnsiTheme="minorHAnsi" w:cstheme="minorHAnsi"/>
        </w:rPr>
      </w:pPr>
      <w:r w:rsidRPr="004B45C9">
        <w:fldChar w:fldCharType="begin"/>
      </w:r>
      <w:r w:rsidRPr="004B45C9">
        <w:rPr>
          <w:rFonts w:asciiTheme="minorHAnsi" w:hAnsiTheme="minorHAnsi" w:cstheme="minorHAnsi"/>
        </w:rPr>
        <w:instrText xml:space="preserve"> HYPERLINK "mailto:xxxxxxxx@xxxxxxxxxpecxxx.it" </w:instrText>
      </w:r>
      <w:r w:rsidRPr="004B45C9">
        <w:fldChar w:fldCharType="separate"/>
      </w:r>
      <w:hyperlink r:id="rId8" w:history="1">
        <w:r w:rsidR="007C12B5" w:rsidRPr="004B45C9">
          <w:rPr>
            <w:rStyle w:val="Collegamentoipertestuale"/>
            <w:rFonts w:asciiTheme="minorHAnsi" w:hAnsiTheme="minorHAnsi" w:cstheme="minorHAnsi"/>
          </w:rPr>
          <w:t>ictconsip@postacert.consip.it</w:t>
        </w:r>
      </w:hyperlink>
    </w:p>
    <w:p w14:paraId="530AEBB7" w14:textId="77777777" w:rsidR="00DC69C7" w:rsidRPr="004B45C9" w:rsidRDefault="00065579" w:rsidP="004B45C9">
      <w:pPr>
        <w:spacing w:line="300" w:lineRule="exact"/>
        <w:jc w:val="both"/>
        <w:rPr>
          <w:rFonts w:asciiTheme="minorHAnsi" w:hAnsiTheme="minorHAnsi" w:cstheme="minorHAnsi"/>
          <w:bCs/>
        </w:rPr>
      </w:pPr>
      <w:r w:rsidRPr="004B45C9">
        <w:rPr>
          <w:rStyle w:val="Collegamentoipertestuale"/>
          <w:rFonts w:asciiTheme="minorHAnsi" w:hAnsiTheme="minorHAnsi" w:cstheme="minorHAnsi"/>
          <w:bCs/>
        </w:rPr>
        <w:fldChar w:fldCharType="end"/>
      </w:r>
    </w:p>
    <w:p w14:paraId="6501B414" w14:textId="77777777" w:rsidR="00DC69C7" w:rsidRPr="004B45C9" w:rsidRDefault="00DC69C7" w:rsidP="004B45C9">
      <w:pPr>
        <w:spacing w:line="300" w:lineRule="exact"/>
        <w:jc w:val="both"/>
        <w:rPr>
          <w:rFonts w:asciiTheme="minorHAnsi" w:hAnsiTheme="minorHAnsi" w:cstheme="minorHAnsi"/>
          <w:b/>
          <w:bCs/>
        </w:rPr>
      </w:pPr>
    </w:p>
    <w:p w14:paraId="0D6652FD" w14:textId="77777777" w:rsidR="00DC69C7" w:rsidRPr="004B45C9" w:rsidRDefault="00DC69C7" w:rsidP="004B45C9">
      <w:pPr>
        <w:spacing w:line="300" w:lineRule="exact"/>
        <w:jc w:val="both"/>
        <w:rPr>
          <w:rFonts w:asciiTheme="minorHAnsi" w:hAnsiTheme="minorHAnsi" w:cstheme="minorHAnsi"/>
          <w:bCs/>
          <w:color w:val="FF0000"/>
        </w:rPr>
      </w:pPr>
    </w:p>
    <w:p w14:paraId="298A60B8" w14:textId="77777777" w:rsidR="00DC69C7" w:rsidRPr="004B45C9" w:rsidRDefault="00DC69C7" w:rsidP="004B45C9">
      <w:pPr>
        <w:spacing w:line="300" w:lineRule="exact"/>
        <w:jc w:val="both"/>
        <w:rPr>
          <w:rFonts w:asciiTheme="minorHAnsi" w:hAnsiTheme="minorHAnsi" w:cstheme="minorHAnsi"/>
          <w:bCs/>
          <w:color w:val="FF0000"/>
        </w:rPr>
      </w:pPr>
    </w:p>
    <w:p w14:paraId="4B84B26C" w14:textId="77777777" w:rsidR="00FA0BAD" w:rsidRDefault="00FA0BAD" w:rsidP="004B45C9">
      <w:pPr>
        <w:spacing w:line="300" w:lineRule="exact"/>
        <w:jc w:val="both"/>
        <w:rPr>
          <w:rFonts w:asciiTheme="minorHAnsi" w:hAnsiTheme="minorHAnsi" w:cstheme="minorHAnsi"/>
          <w:bCs/>
        </w:rPr>
      </w:pPr>
    </w:p>
    <w:p w14:paraId="3D41C25A" w14:textId="77777777" w:rsidR="00FA0BAD" w:rsidRDefault="00FA0BAD" w:rsidP="004B45C9">
      <w:pPr>
        <w:spacing w:line="300" w:lineRule="exact"/>
        <w:jc w:val="both"/>
        <w:rPr>
          <w:rFonts w:asciiTheme="minorHAnsi" w:hAnsiTheme="minorHAnsi" w:cstheme="minorHAnsi"/>
          <w:bCs/>
        </w:rPr>
      </w:pPr>
    </w:p>
    <w:p w14:paraId="13C08408" w14:textId="77777777" w:rsidR="00FA0BAD" w:rsidRDefault="00FA0BAD" w:rsidP="004B45C9">
      <w:pPr>
        <w:spacing w:line="300" w:lineRule="exact"/>
        <w:jc w:val="both"/>
        <w:rPr>
          <w:rFonts w:asciiTheme="minorHAnsi" w:hAnsiTheme="minorHAnsi" w:cstheme="minorHAnsi"/>
          <w:bCs/>
        </w:rPr>
      </w:pPr>
    </w:p>
    <w:p w14:paraId="21FB4FD7" w14:textId="77777777" w:rsidR="00FA0BAD" w:rsidRDefault="00FA0BAD" w:rsidP="004B45C9">
      <w:pPr>
        <w:spacing w:line="300" w:lineRule="exact"/>
        <w:jc w:val="both"/>
        <w:rPr>
          <w:rFonts w:asciiTheme="minorHAnsi" w:hAnsiTheme="minorHAnsi" w:cstheme="minorHAnsi"/>
          <w:bCs/>
        </w:rPr>
      </w:pPr>
    </w:p>
    <w:p w14:paraId="512AE712" w14:textId="77777777" w:rsidR="00FA0BAD" w:rsidRDefault="00FA0BAD" w:rsidP="004B45C9">
      <w:pPr>
        <w:spacing w:line="300" w:lineRule="exact"/>
        <w:jc w:val="both"/>
        <w:rPr>
          <w:rFonts w:asciiTheme="minorHAnsi" w:hAnsiTheme="minorHAnsi" w:cstheme="minorHAnsi"/>
          <w:bCs/>
        </w:rPr>
      </w:pPr>
    </w:p>
    <w:p w14:paraId="0186B61A" w14:textId="77777777" w:rsidR="00FA0BAD" w:rsidRDefault="00FA0BAD" w:rsidP="004B45C9">
      <w:pPr>
        <w:spacing w:line="300" w:lineRule="exact"/>
        <w:jc w:val="both"/>
        <w:rPr>
          <w:rFonts w:asciiTheme="minorHAnsi" w:hAnsiTheme="minorHAnsi" w:cstheme="minorHAnsi"/>
          <w:bCs/>
        </w:rPr>
      </w:pPr>
    </w:p>
    <w:p w14:paraId="55666A60" w14:textId="77777777" w:rsidR="00FA0BAD" w:rsidRDefault="00FA0BAD" w:rsidP="004B45C9">
      <w:pPr>
        <w:spacing w:line="300" w:lineRule="exact"/>
        <w:jc w:val="both"/>
        <w:rPr>
          <w:rFonts w:asciiTheme="minorHAnsi" w:hAnsiTheme="minorHAnsi" w:cstheme="minorHAnsi"/>
          <w:bCs/>
        </w:rPr>
      </w:pPr>
    </w:p>
    <w:p w14:paraId="40A43CFA" w14:textId="77777777" w:rsidR="00FA0BAD" w:rsidRDefault="00FA0BAD" w:rsidP="004B45C9">
      <w:pPr>
        <w:spacing w:line="300" w:lineRule="exact"/>
        <w:jc w:val="both"/>
        <w:rPr>
          <w:rFonts w:asciiTheme="minorHAnsi" w:hAnsiTheme="minorHAnsi" w:cstheme="minorHAnsi"/>
          <w:bCs/>
        </w:rPr>
      </w:pPr>
    </w:p>
    <w:p w14:paraId="38615E84" w14:textId="77777777" w:rsidR="00FA0BAD" w:rsidRDefault="00FA0BAD" w:rsidP="004B45C9">
      <w:pPr>
        <w:spacing w:line="300" w:lineRule="exact"/>
        <w:jc w:val="both"/>
        <w:rPr>
          <w:rFonts w:asciiTheme="minorHAnsi" w:hAnsiTheme="minorHAnsi" w:cstheme="minorHAnsi"/>
          <w:bCs/>
        </w:rPr>
      </w:pPr>
    </w:p>
    <w:p w14:paraId="17B5FD8F" w14:textId="77777777" w:rsidR="00FA0BAD" w:rsidRDefault="00FA0BAD" w:rsidP="004B45C9">
      <w:pPr>
        <w:spacing w:line="300" w:lineRule="exact"/>
        <w:jc w:val="both"/>
        <w:rPr>
          <w:rFonts w:asciiTheme="minorHAnsi" w:hAnsiTheme="minorHAnsi" w:cstheme="minorHAnsi"/>
          <w:bCs/>
        </w:rPr>
      </w:pPr>
    </w:p>
    <w:p w14:paraId="43E20B99" w14:textId="77777777" w:rsidR="00FA0BAD" w:rsidRDefault="00FA0BAD" w:rsidP="004B45C9">
      <w:pPr>
        <w:spacing w:line="300" w:lineRule="exact"/>
        <w:jc w:val="both"/>
        <w:rPr>
          <w:rFonts w:asciiTheme="minorHAnsi" w:hAnsiTheme="minorHAnsi" w:cstheme="minorHAnsi"/>
          <w:bCs/>
        </w:rPr>
      </w:pPr>
    </w:p>
    <w:p w14:paraId="29CCF415" w14:textId="77777777" w:rsidR="00FA0BAD" w:rsidRDefault="00FA0BAD" w:rsidP="004B45C9">
      <w:pPr>
        <w:spacing w:line="300" w:lineRule="exact"/>
        <w:jc w:val="both"/>
        <w:rPr>
          <w:rFonts w:asciiTheme="minorHAnsi" w:hAnsiTheme="minorHAnsi" w:cstheme="minorHAnsi"/>
          <w:bCs/>
        </w:rPr>
      </w:pPr>
    </w:p>
    <w:p w14:paraId="79BBF398" w14:textId="77777777" w:rsidR="00FA0BAD" w:rsidRDefault="00FA0BAD" w:rsidP="004B45C9">
      <w:pPr>
        <w:spacing w:line="300" w:lineRule="exact"/>
        <w:jc w:val="both"/>
        <w:rPr>
          <w:rFonts w:asciiTheme="minorHAnsi" w:hAnsiTheme="minorHAnsi" w:cstheme="minorHAnsi"/>
          <w:bCs/>
        </w:rPr>
      </w:pPr>
    </w:p>
    <w:p w14:paraId="3CAD3E26" w14:textId="40E79622" w:rsidR="00DC69C7" w:rsidRPr="004B45C9" w:rsidRDefault="00522FB0" w:rsidP="004B45C9">
      <w:pPr>
        <w:spacing w:line="300" w:lineRule="exact"/>
        <w:jc w:val="both"/>
        <w:rPr>
          <w:rFonts w:asciiTheme="minorHAnsi" w:hAnsiTheme="minorHAnsi" w:cstheme="minorHAnsi"/>
          <w:bCs/>
        </w:rPr>
      </w:pPr>
      <w:r w:rsidRPr="004B45C9">
        <w:rPr>
          <w:rFonts w:asciiTheme="minorHAnsi" w:hAnsiTheme="minorHAnsi" w:cstheme="minorHAnsi"/>
          <w:bCs/>
        </w:rPr>
        <w:t xml:space="preserve">Roma, </w:t>
      </w:r>
      <w:r w:rsidR="00AF72AE">
        <w:rPr>
          <w:rFonts w:asciiTheme="minorHAnsi" w:hAnsiTheme="minorHAnsi" w:cstheme="minorHAnsi"/>
          <w:bCs/>
        </w:rPr>
        <w:t>30</w:t>
      </w:r>
      <w:r w:rsidR="007C12B5" w:rsidRPr="004B45C9">
        <w:rPr>
          <w:rFonts w:asciiTheme="minorHAnsi" w:hAnsiTheme="minorHAnsi" w:cstheme="minorHAnsi"/>
          <w:bCs/>
        </w:rPr>
        <w:t>/01/2023</w:t>
      </w:r>
    </w:p>
    <w:p w14:paraId="5D360055" w14:textId="77777777" w:rsidR="00DC69C7" w:rsidRPr="004B45C9" w:rsidRDefault="00522FB0" w:rsidP="004B45C9">
      <w:pPr>
        <w:pStyle w:val="Corpotesto"/>
        <w:spacing w:line="300" w:lineRule="exact"/>
        <w:jc w:val="left"/>
        <w:rPr>
          <w:rFonts w:asciiTheme="minorHAnsi" w:hAnsiTheme="minorHAnsi" w:cstheme="minorHAnsi"/>
          <w:sz w:val="24"/>
          <w:szCs w:val="24"/>
        </w:rPr>
      </w:pPr>
      <w:r w:rsidRPr="004B45C9">
        <w:rPr>
          <w:rFonts w:asciiTheme="minorHAnsi" w:hAnsiTheme="minorHAnsi" w:cstheme="minorHAnsi"/>
          <w:sz w:val="24"/>
          <w:szCs w:val="24"/>
        </w:rPr>
        <w:br w:type="page"/>
      </w:r>
    </w:p>
    <w:p w14:paraId="7BB7B67C" w14:textId="77777777" w:rsidR="00DC69C7" w:rsidRPr="004B45C9" w:rsidRDefault="00522FB0" w:rsidP="004B45C9">
      <w:pPr>
        <w:spacing w:line="300" w:lineRule="exact"/>
        <w:rPr>
          <w:rFonts w:asciiTheme="minorHAnsi" w:hAnsiTheme="minorHAnsi" w:cstheme="minorHAnsi"/>
          <w:b/>
        </w:rPr>
      </w:pPr>
      <w:r w:rsidRPr="004B45C9">
        <w:rPr>
          <w:rFonts w:asciiTheme="minorHAnsi" w:hAnsiTheme="minorHAnsi" w:cstheme="minorHAnsi"/>
          <w:b/>
        </w:rPr>
        <w:lastRenderedPageBreak/>
        <w:t>PREMESSA</w:t>
      </w:r>
    </w:p>
    <w:p w14:paraId="7E9582E8" w14:textId="316A84E9" w:rsidR="00DC69C7" w:rsidRPr="004B45C9" w:rsidRDefault="00522FB0" w:rsidP="0049560B">
      <w:pPr>
        <w:spacing w:line="300" w:lineRule="exact"/>
        <w:rPr>
          <w:rFonts w:asciiTheme="minorHAnsi" w:hAnsiTheme="minorHAnsi" w:cstheme="minorHAnsi"/>
        </w:rPr>
      </w:pPr>
      <w:r w:rsidRPr="004B45C9">
        <w:rPr>
          <w:rFonts w:asciiTheme="minorHAnsi" w:hAnsiTheme="minorHAnsi" w:cstheme="minorHAnsi"/>
        </w:rPr>
        <w:t xml:space="preserve">La presente consultazione di mercato è relativa </w:t>
      </w:r>
      <w:r w:rsidR="002877D5">
        <w:rPr>
          <w:rFonts w:asciiTheme="minorHAnsi" w:hAnsiTheme="minorHAnsi" w:cstheme="minorHAnsi"/>
        </w:rPr>
        <w:t xml:space="preserve">a </w:t>
      </w:r>
      <w:r w:rsidR="007C12B5" w:rsidRPr="004B45C9">
        <w:rPr>
          <w:rFonts w:asciiTheme="minorHAnsi" w:hAnsiTheme="minorHAnsi" w:cstheme="minorHAnsi"/>
        </w:rPr>
        <w:t>Noleggio di licenze d’uso DS</w:t>
      </w:r>
      <w:r w:rsidR="00C57728">
        <w:rPr>
          <w:rFonts w:asciiTheme="minorHAnsi" w:hAnsiTheme="minorHAnsi" w:cstheme="minorHAnsi"/>
        </w:rPr>
        <w:t>-</w:t>
      </w:r>
      <w:r w:rsidR="007C12B5" w:rsidRPr="004B45C9">
        <w:rPr>
          <w:rFonts w:asciiTheme="minorHAnsi" w:hAnsiTheme="minorHAnsi" w:cstheme="minorHAnsi"/>
        </w:rPr>
        <w:t>TAXI per il MEF.</w:t>
      </w:r>
      <w:r w:rsidR="00527419">
        <w:rPr>
          <w:rFonts w:asciiTheme="minorHAnsi" w:hAnsiTheme="minorHAnsi" w:cstheme="minorHAnsi"/>
        </w:rPr>
        <w:t xml:space="preserve"> </w:t>
      </w:r>
      <w:r w:rsidRPr="004B45C9">
        <w:rPr>
          <w:rFonts w:asciiTheme="minorHAnsi" w:hAnsiTheme="minorHAnsi" w:cstheme="minorHAnsi"/>
        </w:rPr>
        <w:t>I requisiti e le caratteristiche tecniche e/o funzionali sono meglio specificati nel corpo del presente documento.</w:t>
      </w:r>
    </w:p>
    <w:p w14:paraId="48CBEB27" w14:textId="405646B4" w:rsidR="00DC69C7" w:rsidRPr="004B45C9" w:rsidRDefault="00522FB0" w:rsidP="004B45C9">
      <w:pPr>
        <w:pStyle w:val="Corpodeltesto21"/>
        <w:spacing w:after="120" w:line="300" w:lineRule="exact"/>
        <w:rPr>
          <w:rFonts w:asciiTheme="minorHAnsi" w:hAnsiTheme="minorHAnsi" w:cstheme="minorHAnsi"/>
        </w:rPr>
      </w:pPr>
      <w:r w:rsidRPr="004B45C9">
        <w:rPr>
          <w:rFonts w:asciiTheme="minorHAnsi" w:hAnsiTheme="minorHAnsi" w:cstheme="minorHAnsi"/>
        </w:rPr>
        <w:t>Ai sensi della Determinazione dell’ANAC “</w:t>
      </w:r>
      <w:r w:rsidRPr="00630D94">
        <w:rPr>
          <w:rFonts w:asciiTheme="minorHAnsi" w:hAnsiTheme="minorHAnsi" w:cstheme="minorHAnsi"/>
          <w:i/>
        </w:rPr>
        <w:t>Linee guida per il ricorso a procedure negoziate senza previa pubblicazione di un bando nel caso di forniture e servizi ritenuti infungibili</w:t>
      </w:r>
      <w:r w:rsidRPr="004B45C9">
        <w:rPr>
          <w:rFonts w:asciiTheme="minorHAnsi" w:hAnsiTheme="minorHAnsi" w:cstheme="minorHAnsi"/>
        </w:rPr>
        <w:t xml:space="preserve">”, tenuto conto delle modifiche intervenute </w:t>
      </w:r>
      <w:r w:rsidRPr="0088267B">
        <w:rPr>
          <w:rFonts w:asciiTheme="minorHAnsi" w:hAnsiTheme="minorHAnsi" w:cstheme="minorHAnsi"/>
        </w:rPr>
        <w:t xml:space="preserve">nella </w:t>
      </w:r>
      <w:r w:rsidRPr="006F3CE5">
        <w:rPr>
          <w:rFonts w:asciiTheme="minorHAnsi" w:hAnsiTheme="minorHAnsi" w:cstheme="minorHAnsi"/>
        </w:rPr>
        <w:t xml:space="preserve">legge </w:t>
      </w:r>
      <w:r w:rsidR="0088267B" w:rsidRPr="006F3CE5">
        <w:rPr>
          <w:rFonts w:asciiTheme="minorHAnsi" w:hAnsiTheme="minorHAnsi" w:cstheme="minorHAnsi"/>
        </w:rPr>
        <w:t>11 settembre 2020 n. 120, di conversione</w:t>
      </w:r>
      <w:r w:rsidR="0088267B" w:rsidRPr="0062694F">
        <w:rPr>
          <w:rFonts w:asciiTheme="minorHAnsi" w:hAnsiTheme="minorHAnsi" w:cstheme="minorHAnsi"/>
        </w:rPr>
        <w:t>, con modificazioni, del decreto-legge 16 luglio 2020, n. 76</w:t>
      </w:r>
      <w:r w:rsidR="0088267B" w:rsidRPr="006F3CE5" w:rsidDel="0088267B">
        <w:rPr>
          <w:rFonts w:asciiTheme="minorHAnsi" w:hAnsiTheme="minorHAnsi" w:cstheme="minorHAnsi"/>
        </w:rPr>
        <w:t xml:space="preserve"> </w:t>
      </w:r>
      <w:r w:rsidR="0088267B">
        <w:rPr>
          <w:rFonts w:asciiTheme="minorHAnsi" w:hAnsiTheme="minorHAnsi" w:cstheme="minorHAnsi"/>
        </w:rPr>
        <w:t>(c.d.</w:t>
      </w:r>
      <w:r w:rsidRPr="006F3CE5">
        <w:rPr>
          <w:rFonts w:asciiTheme="minorHAnsi" w:hAnsiTheme="minorHAnsi" w:cstheme="minorHAnsi"/>
        </w:rPr>
        <w:t>“Decreto Semplificazioni”</w:t>
      </w:r>
      <w:r w:rsidR="0088267B">
        <w:rPr>
          <w:rFonts w:asciiTheme="minorHAnsi" w:hAnsiTheme="minorHAnsi" w:cstheme="minorHAnsi"/>
        </w:rPr>
        <w:t>)</w:t>
      </w:r>
      <w:r w:rsidRPr="006F3CE5">
        <w:rPr>
          <w:rFonts w:asciiTheme="minorHAnsi" w:hAnsiTheme="minorHAnsi" w:cstheme="minorHAnsi"/>
        </w:rPr>
        <w:t>,</w:t>
      </w:r>
      <w:r w:rsidRPr="004B45C9">
        <w:rPr>
          <w:rFonts w:asciiTheme="minorHAnsi" w:hAnsiTheme="minorHAnsi" w:cstheme="minorHAnsi"/>
        </w:rPr>
        <w:t xml:space="preserve"> Consip S.p.A. informa pertanto il mercato della fornitura circa gli elementi di seguito riportati, con l’obiettivo di:</w:t>
      </w:r>
    </w:p>
    <w:p w14:paraId="52090E29" w14:textId="66F14DDD" w:rsidR="00DC69C7" w:rsidRPr="004B45C9" w:rsidRDefault="00522FB0" w:rsidP="004B45C9">
      <w:pPr>
        <w:pStyle w:val="Corpodeltesto21"/>
        <w:numPr>
          <w:ilvl w:val="0"/>
          <w:numId w:val="2"/>
        </w:numPr>
        <w:tabs>
          <w:tab w:val="clear" w:pos="1440"/>
          <w:tab w:val="num" w:pos="360"/>
        </w:tabs>
        <w:spacing w:after="120" w:line="300" w:lineRule="exact"/>
        <w:ind w:left="360"/>
        <w:rPr>
          <w:rFonts w:asciiTheme="minorHAnsi" w:hAnsiTheme="minorHAnsi" w:cstheme="minorHAnsi"/>
        </w:rPr>
      </w:pPr>
      <w:r w:rsidRPr="004B45C9">
        <w:rPr>
          <w:rFonts w:asciiTheme="minorHAnsi" w:hAnsiTheme="minorHAnsi" w:cstheme="minorHAnsi"/>
        </w:rPr>
        <w:t>garantire la massima pubblicità all’iniziativa</w:t>
      </w:r>
      <w:r w:rsidR="00657041">
        <w:rPr>
          <w:rFonts w:asciiTheme="minorHAnsi" w:hAnsiTheme="minorHAnsi" w:cstheme="minorHAnsi"/>
        </w:rPr>
        <w:t>,</w:t>
      </w:r>
      <w:r w:rsidRPr="004B45C9">
        <w:rPr>
          <w:rFonts w:asciiTheme="minorHAnsi" w:hAnsiTheme="minorHAnsi" w:cstheme="minorHAnsi"/>
        </w:rPr>
        <w:t xml:space="preserve"> per assicurare la più ampia diffusione delle informazioni ed un celere svolgimento delle procedure di acquisto;</w:t>
      </w:r>
    </w:p>
    <w:p w14:paraId="40711050" w14:textId="77777777" w:rsidR="00DC69C7" w:rsidRPr="004B45C9" w:rsidRDefault="00522FB0" w:rsidP="004B45C9">
      <w:pPr>
        <w:pStyle w:val="Corpodeltesto21"/>
        <w:numPr>
          <w:ilvl w:val="0"/>
          <w:numId w:val="2"/>
        </w:numPr>
        <w:tabs>
          <w:tab w:val="clear" w:pos="1440"/>
          <w:tab w:val="num" w:pos="360"/>
        </w:tabs>
        <w:spacing w:after="120" w:line="300" w:lineRule="exact"/>
        <w:ind w:left="360"/>
        <w:rPr>
          <w:rFonts w:asciiTheme="minorHAnsi" w:hAnsiTheme="minorHAnsi" w:cstheme="minorHAnsi"/>
        </w:rPr>
      </w:pPr>
      <w:r w:rsidRPr="004B45C9">
        <w:rPr>
          <w:rFonts w:asciiTheme="minorHAnsi" w:hAnsiTheme="minorHAnsi" w:cstheme="minorHAnsi"/>
        </w:rPr>
        <w:t>verificare l’effettiva esistenza di più operatori economici potenzialmente interessati;</w:t>
      </w:r>
    </w:p>
    <w:p w14:paraId="4C8BA999" w14:textId="77777777" w:rsidR="00DC69C7" w:rsidRPr="004B45C9" w:rsidRDefault="00522FB0" w:rsidP="004B45C9">
      <w:pPr>
        <w:pStyle w:val="Corpodeltesto21"/>
        <w:numPr>
          <w:ilvl w:val="0"/>
          <w:numId w:val="2"/>
        </w:numPr>
        <w:tabs>
          <w:tab w:val="clear" w:pos="1440"/>
          <w:tab w:val="num" w:pos="360"/>
        </w:tabs>
        <w:spacing w:after="120" w:line="300" w:lineRule="exact"/>
        <w:ind w:left="360"/>
        <w:rPr>
          <w:rFonts w:asciiTheme="minorHAnsi" w:hAnsiTheme="minorHAnsi" w:cstheme="minorHAnsi"/>
        </w:rPr>
      </w:pPr>
      <w:r w:rsidRPr="004B45C9">
        <w:rPr>
          <w:rFonts w:asciiTheme="minorHAnsi" w:hAnsiTheme="minorHAnsi" w:cstheme="minorHAnsi"/>
        </w:rPr>
        <w:t>pubblicizzare al meglio le caratteristiche qualitative e tecniche dei beni e servizi oggetto di analisi;</w:t>
      </w:r>
    </w:p>
    <w:p w14:paraId="24F638F0" w14:textId="77777777" w:rsidR="00DC69C7" w:rsidRPr="004B45C9" w:rsidRDefault="00522FB0" w:rsidP="004B45C9">
      <w:pPr>
        <w:pStyle w:val="Corpodeltesto21"/>
        <w:numPr>
          <w:ilvl w:val="0"/>
          <w:numId w:val="2"/>
        </w:numPr>
        <w:tabs>
          <w:tab w:val="clear" w:pos="1440"/>
          <w:tab w:val="num" w:pos="360"/>
        </w:tabs>
        <w:spacing w:after="120" w:line="300" w:lineRule="exact"/>
        <w:ind w:left="360"/>
        <w:rPr>
          <w:rFonts w:asciiTheme="minorHAnsi" w:hAnsiTheme="minorHAnsi" w:cstheme="minorHAnsi"/>
        </w:rPr>
      </w:pPr>
      <w:r w:rsidRPr="004B45C9">
        <w:rPr>
          <w:rFonts w:asciiTheme="minorHAnsi" w:hAnsiTheme="minorHAnsi" w:cstheme="minorHAnsi"/>
        </w:rPr>
        <w:t xml:space="preserve">ricevere, da parte dei soggetti interessati, osservazioni e suggerimenti per una più compiuta conoscenza del mercato avuto riguardo a eventuali soluzioni alternative, purché rispondenti </w:t>
      </w:r>
      <w:r w:rsidRPr="00F21526">
        <w:rPr>
          <w:rFonts w:asciiTheme="minorHAnsi" w:hAnsiTheme="minorHAnsi" w:cstheme="minorHAnsi"/>
          <w:i/>
        </w:rPr>
        <w:t>in toto</w:t>
      </w:r>
      <w:r w:rsidRPr="004B45C9">
        <w:rPr>
          <w:rFonts w:asciiTheme="minorHAnsi" w:hAnsiTheme="minorHAnsi" w:cstheme="minorHAnsi"/>
        </w:rPr>
        <w:t xml:space="preserve"> alle esigenze dell’Amministrazione di seguito riportate, nonché alle condizioni di prezzo mediamente praticate.</w:t>
      </w:r>
    </w:p>
    <w:p w14:paraId="14F30750" w14:textId="77777777" w:rsidR="00DC69C7" w:rsidRPr="004B45C9" w:rsidRDefault="00522FB0" w:rsidP="004B45C9">
      <w:pPr>
        <w:spacing w:before="120" w:after="120" w:line="300" w:lineRule="exact"/>
        <w:jc w:val="both"/>
        <w:rPr>
          <w:rFonts w:asciiTheme="minorHAnsi" w:hAnsiTheme="minorHAnsi" w:cstheme="minorHAnsi"/>
        </w:rPr>
      </w:pPr>
      <w:r w:rsidRPr="004B45C9">
        <w:rPr>
          <w:rFonts w:asciiTheme="minorHAnsi" w:hAnsiTheme="minorHAnsi" w:cstheme="minorHAnsi"/>
        </w:rPr>
        <w:t xml:space="preserve">Ciò anche al fine di confermare o meno l’esistenza dei presupposti che consentono ai sensi dell’art. 63 del D.lgs. 50/2016 il ricorso alla procedura negoziata senza pubblicazione del bando. </w:t>
      </w:r>
    </w:p>
    <w:p w14:paraId="4A6C3D69" w14:textId="77777777" w:rsidR="007C12B5" w:rsidRPr="004B45C9" w:rsidRDefault="00522FB0" w:rsidP="004B45C9">
      <w:pPr>
        <w:spacing w:line="300" w:lineRule="exact"/>
        <w:jc w:val="both"/>
        <w:rPr>
          <w:rFonts w:asciiTheme="minorHAnsi" w:hAnsiTheme="minorHAnsi" w:cstheme="minorHAnsi"/>
        </w:rPr>
      </w:pPr>
      <w:r w:rsidRPr="004B45C9">
        <w:rPr>
          <w:rFonts w:asciiTheme="minorHAnsi" w:hAnsiTheme="minorHAnsi" w:cstheme="minorHAnsi"/>
        </w:rPr>
        <w:t xml:space="preserve">Vi preghiamo di fornire il Vostro contributo - previa presa visione dell’informativa sul trattamento dei dati personali sotto riportata - compilando il presente questionario e inviandolo entro </w:t>
      </w:r>
      <w:r w:rsidRPr="004B45C9">
        <w:rPr>
          <w:rFonts w:asciiTheme="minorHAnsi" w:hAnsiTheme="minorHAnsi" w:cstheme="minorHAnsi"/>
          <w:b/>
          <w:bCs/>
          <w:u w:val="single"/>
        </w:rPr>
        <w:t>15 giorni solari</w:t>
      </w:r>
      <w:r w:rsidRPr="004B45C9">
        <w:rPr>
          <w:rFonts w:asciiTheme="minorHAnsi" w:hAnsiTheme="minorHAnsi" w:cstheme="minorHAnsi"/>
          <w:bCs/>
          <w:u w:val="single"/>
        </w:rPr>
        <w:t xml:space="preserve"> dalla data odierna</w:t>
      </w:r>
      <w:r w:rsidRPr="004B45C9">
        <w:rPr>
          <w:rFonts w:asciiTheme="minorHAnsi" w:hAnsiTheme="minorHAnsi" w:cstheme="minorHAnsi"/>
          <w:bCs/>
          <w:color w:val="FF0000"/>
        </w:rPr>
        <w:t xml:space="preserve"> </w:t>
      </w:r>
      <w:r w:rsidRPr="004B45C9">
        <w:rPr>
          <w:rFonts w:asciiTheme="minorHAnsi" w:hAnsiTheme="minorHAnsi" w:cstheme="minorHAnsi"/>
          <w:bCs/>
        </w:rPr>
        <w:t xml:space="preserve">all’indirizzo PEC </w:t>
      </w:r>
      <w:hyperlink r:id="rId9" w:history="1">
        <w:r w:rsidR="007C12B5" w:rsidRPr="004B45C9">
          <w:rPr>
            <w:rFonts w:asciiTheme="minorHAnsi" w:hAnsiTheme="minorHAnsi" w:cstheme="minorHAnsi"/>
          </w:rPr>
          <w:t>ictconsip@postacert.consip.it</w:t>
        </w:r>
      </w:hyperlink>
      <w:r w:rsidR="007C12B5" w:rsidRPr="004B45C9">
        <w:rPr>
          <w:rFonts w:asciiTheme="minorHAnsi" w:hAnsiTheme="minorHAnsi" w:cstheme="minorHAnsi"/>
        </w:rPr>
        <w:t>.</w:t>
      </w:r>
    </w:p>
    <w:p w14:paraId="357CCB93" w14:textId="77777777" w:rsidR="00DC69C7" w:rsidRPr="004B45C9" w:rsidRDefault="00522FB0" w:rsidP="004B45C9">
      <w:pPr>
        <w:spacing w:before="120" w:after="120" w:line="300" w:lineRule="exact"/>
        <w:jc w:val="both"/>
        <w:rPr>
          <w:rFonts w:asciiTheme="minorHAnsi" w:hAnsiTheme="minorHAnsi" w:cstheme="minorHAnsi"/>
          <w:i/>
          <w:color w:val="0000FF"/>
        </w:rPr>
      </w:pPr>
      <w:r w:rsidRPr="004B45C9">
        <w:rPr>
          <w:rFonts w:asciiTheme="minorHAnsi" w:hAnsiTheme="minorHAnsi" w:cstheme="minorHAnsi"/>
        </w:rPr>
        <w:t>Tutte le informazioni da Voi fornite con il presente documento saranno utilizzate ai soli fini dello sviluppo dell’iniziativa in oggetto.</w:t>
      </w:r>
    </w:p>
    <w:p w14:paraId="0F9A857F" w14:textId="77777777" w:rsidR="00DC69C7" w:rsidRPr="004B45C9" w:rsidRDefault="00522FB0" w:rsidP="004B45C9">
      <w:pPr>
        <w:spacing w:after="120" w:line="300" w:lineRule="exact"/>
        <w:jc w:val="both"/>
        <w:rPr>
          <w:rFonts w:asciiTheme="minorHAnsi" w:hAnsiTheme="minorHAnsi" w:cstheme="minorHAnsi"/>
        </w:rPr>
      </w:pPr>
      <w:r w:rsidRPr="004B45C9">
        <w:rPr>
          <w:rFonts w:asciiTheme="minorHAnsi" w:hAnsiTheme="minorHAnsi" w:cstheme="minorHAnsi"/>
        </w:rPr>
        <w:t>Consip S.p.A., salvo quanto di seguito previsto in materia di trattamento dei dati personali, si impegna a non divulgare a terzi le informazioni raccolte con il presente documento.</w:t>
      </w:r>
    </w:p>
    <w:p w14:paraId="36000A5E" w14:textId="77777777" w:rsidR="00DC69C7" w:rsidRPr="004B45C9" w:rsidRDefault="00522FB0" w:rsidP="004B45C9">
      <w:pPr>
        <w:pStyle w:val="Titolo1"/>
        <w:numPr>
          <w:ilvl w:val="0"/>
          <w:numId w:val="0"/>
        </w:numPr>
        <w:spacing w:line="300" w:lineRule="exact"/>
        <w:rPr>
          <w:rFonts w:asciiTheme="minorHAnsi" w:hAnsiTheme="minorHAnsi" w:cstheme="minorHAnsi"/>
          <w:sz w:val="24"/>
        </w:rPr>
      </w:pPr>
      <w:r w:rsidRPr="004B45C9">
        <w:rPr>
          <w:rFonts w:asciiTheme="minorHAnsi" w:hAnsiTheme="minorHAnsi" w:cstheme="minorHAnsi"/>
          <w:sz w:val="24"/>
        </w:rPr>
        <w:t>L’invio del documento al nostro recapito implica il consenso al trattamento dei dati forniti.</w:t>
      </w:r>
      <w:r w:rsidRPr="004B45C9">
        <w:rPr>
          <w:rFonts w:asciiTheme="minorHAnsi" w:hAnsiTheme="minorHAnsi" w:cstheme="minorHAnsi"/>
          <w:sz w:val="24"/>
        </w:rPr>
        <w:br w:type="page"/>
      </w:r>
      <w:r w:rsidRPr="004B45C9">
        <w:rPr>
          <w:rFonts w:asciiTheme="minorHAnsi" w:hAnsiTheme="minorHAnsi" w:cstheme="minorHAnsi"/>
          <w:sz w:val="24"/>
        </w:rPr>
        <w:lastRenderedPageBreak/>
        <w:t>Dati Azienda</w:t>
      </w:r>
    </w:p>
    <w:tbl>
      <w:tblPr>
        <w:tblW w:w="0" w:type="auto"/>
        <w:tblInd w:w="70" w:type="dxa"/>
        <w:tblBorders>
          <w:top w:val="single" w:sz="2" w:space="0" w:color="000080"/>
          <w:bottom w:val="single" w:sz="2" w:space="0" w:color="000080"/>
          <w:insideH w:val="single" w:sz="2" w:space="0" w:color="000080"/>
        </w:tblBorders>
        <w:tblLayout w:type="fixed"/>
        <w:tblCellMar>
          <w:left w:w="70" w:type="dxa"/>
          <w:right w:w="70" w:type="dxa"/>
        </w:tblCellMar>
        <w:tblLook w:val="0000" w:firstRow="0" w:lastRow="0" w:firstColumn="0" w:lastColumn="0" w:noHBand="0" w:noVBand="0"/>
      </w:tblPr>
      <w:tblGrid>
        <w:gridCol w:w="3321"/>
        <w:gridCol w:w="5174"/>
      </w:tblGrid>
      <w:tr w:rsidR="00DC69C7" w:rsidRPr="004B45C9" w14:paraId="4C7DBC95" w14:textId="77777777">
        <w:tc>
          <w:tcPr>
            <w:tcW w:w="3321" w:type="dxa"/>
            <w:vAlign w:val="center"/>
          </w:tcPr>
          <w:p w14:paraId="3A9A7896" w14:textId="77777777" w:rsidR="00DC69C7" w:rsidRPr="004B45C9" w:rsidRDefault="00522FB0" w:rsidP="004B45C9">
            <w:pPr>
              <w:pStyle w:val="Corpodeltesto31"/>
              <w:pBdr>
                <w:top w:val="none" w:sz="0" w:space="0" w:color="auto"/>
                <w:left w:val="none" w:sz="0" w:space="0" w:color="auto"/>
                <w:bottom w:val="none" w:sz="0" w:space="0" w:color="auto"/>
                <w:right w:val="none" w:sz="0" w:space="0" w:color="auto"/>
              </w:pBdr>
              <w:spacing w:line="300" w:lineRule="exact"/>
              <w:rPr>
                <w:rFonts w:asciiTheme="minorHAnsi" w:hAnsiTheme="minorHAnsi" w:cstheme="minorHAnsi"/>
                <w:i/>
              </w:rPr>
            </w:pPr>
            <w:r w:rsidRPr="004B45C9">
              <w:rPr>
                <w:rFonts w:asciiTheme="minorHAnsi" w:hAnsiTheme="minorHAnsi" w:cstheme="minorHAnsi"/>
                <w:i/>
              </w:rPr>
              <w:t>Azienda</w:t>
            </w:r>
          </w:p>
        </w:tc>
        <w:tc>
          <w:tcPr>
            <w:tcW w:w="5174" w:type="dxa"/>
          </w:tcPr>
          <w:p w14:paraId="5310F46C" w14:textId="77777777" w:rsidR="00DC69C7" w:rsidRPr="004B45C9" w:rsidRDefault="00DC69C7" w:rsidP="004B45C9">
            <w:pPr>
              <w:pStyle w:val="Corpodeltesto31"/>
              <w:pBdr>
                <w:top w:val="none" w:sz="0" w:space="0" w:color="auto"/>
                <w:left w:val="none" w:sz="0" w:space="0" w:color="auto"/>
                <w:bottom w:val="none" w:sz="0" w:space="0" w:color="auto"/>
                <w:right w:val="none" w:sz="0" w:space="0" w:color="auto"/>
              </w:pBdr>
              <w:spacing w:line="300" w:lineRule="exact"/>
              <w:rPr>
                <w:rFonts w:asciiTheme="minorHAnsi" w:hAnsiTheme="minorHAnsi" w:cstheme="minorHAnsi"/>
                <w:i/>
              </w:rPr>
            </w:pPr>
          </w:p>
        </w:tc>
      </w:tr>
      <w:tr w:rsidR="00DC69C7" w:rsidRPr="004B45C9" w14:paraId="39364EF2" w14:textId="77777777">
        <w:tc>
          <w:tcPr>
            <w:tcW w:w="3321" w:type="dxa"/>
            <w:vAlign w:val="center"/>
          </w:tcPr>
          <w:p w14:paraId="0EB888CF" w14:textId="77777777" w:rsidR="00DC69C7" w:rsidRPr="004B45C9" w:rsidRDefault="00522FB0" w:rsidP="004B45C9">
            <w:pPr>
              <w:pStyle w:val="Corpodeltesto31"/>
              <w:pBdr>
                <w:top w:val="none" w:sz="0" w:space="0" w:color="auto"/>
                <w:left w:val="none" w:sz="0" w:space="0" w:color="auto"/>
                <w:bottom w:val="none" w:sz="0" w:space="0" w:color="auto"/>
                <w:right w:val="none" w:sz="0" w:space="0" w:color="auto"/>
              </w:pBdr>
              <w:spacing w:line="300" w:lineRule="exact"/>
              <w:rPr>
                <w:rFonts w:asciiTheme="minorHAnsi" w:hAnsiTheme="minorHAnsi" w:cstheme="minorHAnsi"/>
                <w:i/>
              </w:rPr>
            </w:pPr>
            <w:r w:rsidRPr="004B45C9">
              <w:rPr>
                <w:rFonts w:asciiTheme="minorHAnsi" w:hAnsiTheme="minorHAnsi" w:cstheme="minorHAnsi"/>
                <w:i/>
              </w:rPr>
              <w:t xml:space="preserve">Indirizzo </w:t>
            </w:r>
          </w:p>
        </w:tc>
        <w:tc>
          <w:tcPr>
            <w:tcW w:w="5174" w:type="dxa"/>
          </w:tcPr>
          <w:p w14:paraId="58651728" w14:textId="77777777" w:rsidR="00DC69C7" w:rsidRPr="004B45C9" w:rsidRDefault="00DC69C7" w:rsidP="004B45C9">
            <w:pPr>
              <w:pStyle w:val="Corpodeltesto31"/>
              <w:pBdr>
                <w:top w:val="none" w:sz="0" w:space="0" w:color="auto"/>
                <w:left w:val="none" w:sz="0" w:space="0" w:color="auto"/>
                <w:bottom w:val="none" w:sz="0" w:space="0" w:color="auto"/>
                <w:right w:val="none" w:sz="0" w:space="0" w:color="auto"/>
              </w:pBdr>
              <w:spacing w:line="300" w:lineRule="exact"/>
              <w:rPr>
                <w:rFonts w:asciiTheme="minorHAnsi" w:hAnsiTheme="minorHAnsi" w:cstheme="minorHAnsi"/>
                <w:i/>
              </w:rPr>
            </w:pPr>
          </w:p>
        </w:tc>
      </w:tr>
      <w:tr w:rsidR="00DC69C7" w:rsidRPr="004B45C9" w14:paraId="555EBF26" w14:textId="77777777">
        <w:tc>
          <w:tcPr>
            <w:tcW w:w="3321" w:type="dxa"/>
            <w:vAlign w:val="center"/>
          </w:tcPr>
          <w:p w14:paraId="737F6597" w14:textId="77777777" w:rsidR="00DC69C7" w:rsidRPr="004B45C9" w:rsidRDefault="00522FB0" w:rsidP="004B45C9">
            <w:pPr>
              <w:pStyle w:val="Corpodeltesto31"/>
              <w:pBdr>
                <w:top w:val="none" w:sz="0" w:space="0" w:color="auto"/>
                <w:left w:val="none" w:sz="0" w:space="0" w:color="auto"/>
                <w:bottom w:val="none" w:sz="0" w:space="0" w:color="auto"/>
                <w:right w:val="none" w:sz="0" w:space="0" w:color="auto"/>
              </w:pBdr>
              <w:spacing w:line="300" w:lineRule="exact"/>
              <w:rPr>
                <w:rFonts w:asciiTheme="minorHAnsi" w:hAnsiTheme="minorHAnsi" w:cstheme="minorHAnsi"/>
                <w:i/>
              </w:rPr>
            </w:pPr>
            <w:r w:rsidRPr="004B45C9">
              <w:rPr>
                <w:rFonts w:asciiTheme="minorHAnsi" w:hAnsiTheme="minorHAnsi" w:cstheme="minorHAnsi"/>
                <w:i/>
              </w:rPr>
              <w:t>Nome e Cognome del referente</w:t>
            </w:r>
          </w:p>
        </w:tc>
        <w:tc>
          <w:tcPr>
            <w:tcW w:w="5174" w:type="dxa"/>
          </w:tcPr>
          <w:p w14:paraId="79693D39" w14:textId="77777777" w:rsidR="00DC69C7" w:rsidRPr="004B45C9" w:rsidRDefault="00DC69C7" w:rsidP="004B45C9">
            <w:pPr>
              <w:pStyle w:val="Corpodeltesto31"/>
              <w:pBdr>
                <w:top w:val="none" w:sz="0" w:space="0" w:color="auto"/>
                <w:left w:val="none" w:sz="0" w:space="0" w:color="auto"/>
                <w:bottom w:val="none" w:sz="0" w:space="0" w:color="auto"/>
                <w:right w:val="none" w:sz="0" w:space="0" w:color="auto"/>
              </w:pBdr>
              <w:spacing w:line="300" w:lineRule="exact"/>
              <w:rPr>
                <w:rFonts w:asciiTheme="minorHAnsi" w:hAnsiTheme="minorHAnsi" w:cstheme="minorHAnsi"/>
                <w:i/>
              </w:rPr>
            </w:pPr>
          </w:p>
        </w:tc>
      </w:tr>
      <w:tr w:rsidR="00DC69C7" w:rsidRPr="004B45C9" w14:paraId="0F9D2F76" w14:textId="77777777">
        <w:tc>
          <w:tcPr>
            <w:tcW w:w="3321" w:type="dxa"/>
            <w:vAlign w:val="center"/>
          </w:tcPr>
          <w:p w14:paraId="2ED7EFFE" w14:textId="77777777" w:rsidR="00DC69C7" w:rsidRPr="004B45C9" w:rsidRDefault="00522FB0" w:rsidP="004B45C9">
            <w:pPr>
              <w:pStyle w:val="Corpodeltesto31"/>
              <w:pBdr>
                <w:top w:val="none" w:sz="0" w:space="0" w:color="auto"/>
                <w:left w:val="none" w:sz="0" w:space="0" w:color="auto"/>
                <w:bottom w:val="none" w:sz="0" w:space="0" w:color="auto"/>
                <w:right w:val="none" w:sz="0" w:space="0" w:color="auto"/>
              </w:pBdr>
              <w:spacing w:line="300" w:lineRule="exact"/>
              <w:rPr>
                <w:rFonts w:asciiTheme="minorHAnsi" w:hAnsiTheme="minorHAnsi" w:cstheme="minorHAnsi"/>
                <w:i/>
              </w:rPr>
            </w:pPr>
            <w:r w:rsidRPr="004B45C9">
              <w:rPr>
                <w:rFonts w:asciiTheme="minorHAnsi" w:hAnsiTheme="minorHAnsi" w:cstheme="minorHAnsi"/>
                <w:i/>
              </w:rPr>
              <w:t>Ruolo in azienda</w:t>
            </w:r>
          </w:p>
        </w:tc>
        <w:tc>
          <w:tcPr>
            <w:tcW w:w="5174" w:type="dxa"/>
          </w:tcPr>
          <w:p w14:paraId="2D1EBF49" w14:textId="77777777" w:rsidR="00DC69C7" w:rsidRPr="004B45C9" w:rsidRDefault="00DC69C7" w:rsidP="004B45C9">
            <w:pPr>
              <w:pStyle w:val="Corpodeltesto31"/>
              <w:pBdr>
                <w:top w:val="none" w:sz="0" w:space="0" w:color="auto"/>
                <w:left w:val="none" w:sz="0" w:space="0" w:color="auto"/>
                <w:bottom w:val="none" w:sz="0" w:space="0" w:color="auto"/>
                <w:right w:val="none" w:sz="0" w:space="0" w:color="auto"/>
              </w:pBdr>
              <w:spacing w:line="300" w:lineRule="exact"/>
              <w:rPr>
                <w:rFonts w:asciiTheme="minorHAnsi" w:hAnsiTheme="minorHAnsi" w:cstheme="minorHAnsi"/>
                <w:i/>
              </w:rPr>
            </w:pPr>
          </w:p>
        </w:tc>
      </w:tr>
      <w:tr w:rsidR="00DC69C7" w:rsidRPr="004B45C9" w14:paraId="7EDBC412" w14:textId="77777777">
        <w:tc>
          <w:tcPr>
            <w:tcW w:w="3321" w:type="dxa"/>
            <w:vAlign w:val="center"/>
          </w:tcPr>
          <w:p w14:paraId="1C32707A" w14:textId="77777777" w:rsidR="00DC69C7" w:rsidRPr="004B45C9" w:rsidRDefault="00522FB0" w:rsidP="004B45C9">
            <w:pPr>
              <w:pStyle w:val="Corpodeltesto31"/>
              <w:pBdr>
                <w:top w:val="none" w:sz="0" w:space="0" w:color="auto"/>
                <w:left w:val="none" w:sz="0" w:space="0" w:color="auto"/>
                <w:bottom w:val="none" w:sz="0" w:space="0" w:color="auto"/>
                <w:right w:val="none" w:sz="0" w:space="0" w:color="auto"/>
              </w:pBdr>
              <w:spacing w:line="300" w:lineRule="exact"/>
              <w:rPr>
                <w:rFonts w:asciiTheme="minorHAnsi" w:hAnsiTheme="minorHAnsi" w:cstheme="minorHAnsi"/>
                <w:i/>
              </w:rPr>
            </w:pPr>
            <w:r w:rsidRPr="004B45C9">
              <w:rPr>
                <w:rFonts w:asciiTheme="minorHAnsi" w:hAnsiTheme="minorHAnsi" w:cstheme="minorHAnsi"/>
                <w:i/>
              </w:rPr>
              <w:t xml:space="preserve">Telefono </w:t>
            </w:r>
          </w:p>
        </w:tc>
        <w:tc>
          <w:tcPr>
            <w:tcW w:w="5174" w:type="dxa"/>
          </w:tcPr>
          <w:p w14:paraId="5611AB0C" w14:textId="77777777" w:rsidR="00DC69C7" w:rsidRPr="004B45C9" w:rsidRDefault="00DC69C7" w:rsidP="004B45C9">
            <w:pPr>
              <w:pStyle w:val="Corpodeltesto31"/>
              <w:pBdr>
                <w:top w:val="none" w:sz="0" w:space="0" w:color="auto"/>
                <w:left w:val="none" w:sz="0" w:space="0" w:color="auto"/>
                <w:bottom w:val="none" w:sz="0" w:space="0" w:color="auto"/>
                <w:right w:val="none" w:sz="0" w:space="0" w:color="auto"/>
              </w:pBdr>
              <w:spacing w:line="300" w:lineRule="exact"/>
              <w:rPr>
                <w:rFonts w:asciiTheme="minorHAnsi" w:hAnsiTheme="minorHAnsi" w:cstheme="minorHAnsi"/>
                <w:i/>
              </w:rPr>
            </w:pPr>
          </w:p>
        </w:tc>
      </w:tr>
      <w:tr w:rsidR="00DC69C7" w:rsidRPr="004B45C9" w14:paraId="3E1B1A6D" w14:textId="77777777">
        <w:tc>
          <w:tcPr>
            <w:tcW w:w="3321" w:type="dxa"/>
            <w:vAlign w:val="center"/>
          </w:tcPr>
          <w:p w14:paraId="4FFDE923" w14:textId="77777777" w:rsidR="00DC69C7" w:rsidRPr="004B45C9" w:rsidRDefault="00522FB0" w:rsidP="004B45C9">
            <w:pPr>
              <w:pStyle w:val="Corpodeltesto31"/>
              <w:pBdr>
                <w:top w:val="none" w:sz="0" w:space="0" w:color="auto"/>
                <w:left w:val="none" w:sz="0" w:space="0" w:color="auto"/>
                <w:bottom w:val="none" w:sz="0" w:space="0" w:color="auto"/>
                <w:right w:val="none" w:sz="0" w:space="0" w:color="auto"/>
              </w:pBdr>
              <w:spacing w:line="300" w:lineRule="exact"/>
              <w:rPr>
                <w:rFonts w:asciiTheme="minorHAnsi" w:hAnsiTheme="minorHAnsi" w:cstheme="minorHAnsi"/>
                <w:i/>
              </w:rPr>
            </w:pPr>
            <w:r w:rsidRPr="004B45C9">
              <w:rPr>
                <w:rFonts w:asciiTheme="minorHAnsi" w:hAnsiTheme="minorHAnsi" w:cstheme="minorHAnsi"/>
                <w:i/>
              </w:rPr>
              <w:t>Fax</w:t>
            </w:r>
          </w:p>
        </w:tc>
        <w:tc>
          <w:tcPr>
            <w:tcW w:w="5174" w:type="dxa"/>
          </w:tcPr>
          <w:p w14:paraId="5AE5D4A1" w14:textId="77777777" w:rsidR="00DC69C7" w:rsidRPr="004B45C9" w:rsidRDefault="00DC69C7" w:rsidP="004B45C9">
            <w:pPr>
              <w:pStyle w:val="Corpodeltesto31"/>
              <w:pBdr>
                <w:top w:val="none" w:sz="0" w:space="0" w:color="auto"/>
                <w:left w:val="none" w:sz="0" w:space="0" w:color="auto"/>
                <w:bottom w:val="none" w:sz="0" w:space="0" w:color="auto"/>
                <w:right w:val="none" w:sz="0" w:space="0" w:color="auto"/>
              </w:pBdr>
              <w:spacing w:line="300" w:lineRule="exact"/>
              <w:rPr>
                <w:rFonts w:asciiTheme="minorHAnsi" w:hAnsiTheme="minorHAnsi" w:cstheme="minorHAnsi"/>
                <w:i/>
              </w:rPr>
            </w:pPr>
          </w:p>
        </w:tc>
      </w:tr>
      <w:tr w:rsidR="00DC69C7" w:rsidRPr="004B45C9" w14:paraId="076B4F48" w14:textId="77777777">
        <w:tc>
          <w:tcPr>
            <w:tcW w:w="3321" w:type="dxa"/>
            <w:vAlign w:val="center"/>
          </w:tcPr>
          <w:p w14:paraId="30D19DB1" w14:textId="77777777" w:rsidR="00DC69C7" w:rsidRPr="004B45C9" w:rsidRDefault="00522FB0" w:rsidP="004B45C9">
            <w:pPr>
              <w:pStyle w:val="Corpodeltesto31"/>
              <w:pBdr>
                <w:top w:val="none" w:sz="0" w:space="0" w:color="auto"/>
                <w:left w:val="none" w:sz="0" w:space="0" w:color="auto"/>
                <w:bottom w:val="none" w:sz="0" w:space="0" w:color="auto"/>
                <w:right w:val="none" w:sz="0" w:space="0" w:color="auto"/>
              </w:pBdr>
              <w:spacing w:line="300" w:lineRule="exact"/>
              <w:rPr>
                <w:rFonts w:asciiTheme="minorHAnsi" w:hAnsiTheme="minorHAnsi" w:cstheme="minorHAnsi"/>
                <w:i/>
              </w:rPr>
            </w:pPr>
            <w:r w:rsidRPr="004B45C9">
              <w:rPr>
                <w:rFonts w:asciiTheme="minorHAnsi" w:hAnsiTheme="minorHAnsi" w:cstheme="minorHAnsi"/>
                <w:i/>
              </w:rPr>
              <w:t>Indirizzo e-mail</w:t>
            </w:r>
          </w:p>
        </w:tc>
        <w:tc>
          <w:tcPr>
            <w:tcW w:w="5174" w:type="dxa"/>
          </w:tcPr>
          <w:p w14:paraId="749B5DD3" w14:textId="77777777" w:rsidR="00DC69C7" w:rsidRPr="004B45C9" w:rsidRDefault="00DC69C7" w:rsidP="004B45C9">
            <w:pPr>
              <w:pStyle w:val="Corpodeltesto31"/>
              <w:pBdr>
                <w:top w:val="none" w:sz="0" w:space="0" w:color="auto"/>
                <w:left w:val="none" w:sz="0" w:space="0" w:color="auto"/>
                <w:bottom w:val="none" w:sz="0" w:space="0" w:color="auto"/>
                <w:right w:val="none" w:sz="0" w:space="0" w:color="auto"/>
              </w:pBdr>
              <w:spacing w:line="300" w:lineRule="exact"/>
              <w:rPr>
                <w:rFonts w:asciiTheme="minorHAnsi" w:hAnsiTheme="minorHAnsi" w:cstheme="minorHAnsi"/>
                <w:i/>
              </w:rPr>
            </w:pPr>
          </w:p>
        </w:tc>
      </w:tr>
      <w:tr w:rsidR="00DC69C7" w:rsidRPr="004B45C9" w14:paraId="766A0242" w14:textId="77777777">
        <w:tc>
          <w:tcPr>
            <w:tcW w:w="3321" w:type="dxa"/>
            <w:vAlign w:val="center"/>
          </w:tcPr>
          <w:p w14:paraId="3ACD38BA" w14:textId="77777777" w:rsidR="00DC69C7" w:rsidRPr="004B45C9" w:rsidRDefault="00522FB0" w:rsidP="004B45C9">
            <w:pPr>
              <w:pStyle w:val="Corpodeltesto31"/>
              <w:pBdr>
                <w:top w:val="none" w:sz="0" w:space="0" w:color="auto"/>
                <w:left w:val="none" w:sz="0" w:space="0" w:color="auto"/>
                <w:bottom w:val="none" w:sz="0" w:space="0" w:color="auto"/>
                <w:right w:val="none" w:sz="0" w:space="0" w:color="auto"/>
              </w:pBdr>
              <w:spacing w:line="300" w:lineRule="exact"/>
              <w:rPr>
                <w:rFonts w:asciiTheme="minorHAnsi" w:hAnsiTheme="minorHAnsi" w:cstheme="minorHAnsi"/>
                <w:i/>
              </w:rPr>
            </w:pPr>
            <w:r w:rsidRPr="004B45C9">
              <w:rPr>
                <w:rFonts w:asciiTheme="minorHAnsi" w:hAnsiTheme="minorHAnsi" w:cstheme="minorHAnsi"/>
                <w:i/>
              </w:rPr>
              <w:t>Data compilazione</w:t>
            </w:r>
          </w:p>
        </w:tc>
        <w:tc>
          <w:tcPr>
            <w:tcW w:w="5174" w:type="dxa"/>
          </w:tcPr>
          <w:p w14:paraId="6E05FA8E" w14:textId="77777777" w:rsidR="00DC69C7" w:rsidRPr="004B45C9" w:rsidRDefault="00DC69C7" w:rsidP="004B45C9">
            <w:pPr>
              <w:pStyle w:val="Corpodeltesto31"/>
              <w:pBdr>
                <w:top w:val="none" w:sz="0" w:space="0" w:color="auto"/>
                <w:left w:val="none" w:sz="0" w:space="0" w:color="auto"/>
                <w:bottom w:val="none" w:sz="0" w:space="0" w:color="auto"/>
                <w:right w:val="none" w:sz="0" w:space="0" w:color="auto"/>
              </w:pBdr>
              <w:spacing w:line="300" w:lineRule="exact"/>
              <w:rPr>
                <w:rFonts w:asciiTheme="minorHAnsi" w:hAnsiTheme="minorHAnsi" w:cstheme="minorHAnsi"/>
                <w:i/>
              </w:rPr>
            </w:pPr>
          </w:p>
        </w:tc>
      </w:tr>
    </w:tbl>
    <w:p w14:paraId="5BE594BD" w14:textId="77777777" w:rsidR="00DC69C7" w:rsidRPr="004B45C9" w:rsidRDefault="00DC69C7" w:rsidP="004B45C9">
      <w:pPr>
        <w:pStyle w:val="Titolo1"/>
        <w:numPr>
          <w:ilvl w:val="0"/>
          <w:numId w:val="0"/>
        </w:numPr>
        <w:spacing w:line="300" w:lineRule="exact"/>
        <w:jc w:val="both"/>
        <w:rPr>
          <w:rFonts w:asciiTheme="minorHAnsi" w:hAnsiTheme="minorHAnsi" w:cstheme="minorHAnsi"/>
          <w:i/>
          <w:sz w:val="24"/>
        </w:rPr>
      </w:pPr>
    </w:p>
    <w:p w14:paraId="1187ECC2" w14:textId="77777777" w:rsidR="00DC69C7" w:rsidRPr="004B45C9" w:rsidRDefault="00522FB0" w:rsidP="004B45C9">
      <w:pPr>
        <w:pStyle w:val="Titolo1"/>
        <w:numPr>
          <w:ilvl w:val="0"/>
          <w:numId w:val="0"/>
        </w:numPr>
        <w:spacing w:before="0" w:after="0" w:line="300" w:lineRule="exact"/>
        <w:jc w:val="both"/>
        <w:rPr>
          <w:rFonts w:asciiTheme="minorHAnsi" w:hAnsiTheme="minorHAnsi" w:cstheme="minorHAnsi"/>
          <w:i/>
          <w:sz w:val="24"/>
        </w:rPr>
      </w:pPr>
      <w:r w:rsidRPr="004B45C9">
        <w:rPr>
          <w:rFonts w:asciiTheme="minorHAnsi" w:hAnsiTheme="minorHAnsi" w:cstheme="minorHAnsi"/>
          <w:i/>
          <w:sz w:val="24"/>
        </w:rPr>
        <w:t>Informativa sul trattamento dei dati personali</w:t>
      </w:r>
    </w:p>
    <w:p w14:paraId="269276A4" w14:textId="77777777" w:rsidR="00DC69C7" w:rsidRPr="004B45C9" w:rsidRDefault="00522FB0" w:rsidP="004B45C9">
      <w:pPr>
        <w:spacing w:line="300" w:lineRule="exact"/>
        <w:jc w:val="both"/>
        <w:rPr>
          <w:rFonts w:asciiTheme="minorHAnsi" w:hAnsiTheme="minorHAnsi" w:cstheme="minorHAnsi"/>
        </w:rPr>
      </w:pPr>
      <w:r w:rsidRPr="004B45C9">
        <w:rPr>
          <w:rFonts w:asciiTheme="minorHAnsi" w:hAnsiTheme="minorHAnsi" w:cstheme="minorHAnsi"/>
        </w:rPr>
        <w:t>Ai sensi dell'art. 13 del Regolamento europeo 2016/679 relativo alla protezione delle persone fisiche con riguardo al trattamento dei dati personali (nel seguito anche “Regolamento UE”), Vi informiamo che la raccolta ed il trattamento dei dati personali (d’ora in poi anche solo “Dati”) da Voi forniti sono effettuati al fine di consentire la Vostra partecipazione  all’ attività di consultazione del mercato sopradetta, nell’ambito della quale, a titolo esemplificativo, rientrano la definizione della strategia di acquisto della merceologia, le ricerche di mercato nello specifico settore merceologico, le analisi economiche e statistiche.</w:t>
      </w:r>
    </w:p>
    <w:p w14:paraId="5BDE32D7" w14:textId="77777777" w:rsidR="00DC69C7" w:rsidRPr="004B45C9" w:rsidRDefault="00DC69C7" w:rsidP="004B45C9">
      <w:pPr>
        <w:spacing w:line="300" w:lineRule="exact"/>
        <w:jc w:val="both"/>
        <w:rPr>
          <w:rFonts w:asciiTheme="minorHAnsi" w:hAnsiTheme="minorHAnsi" w:cstheme="minorHAnsi"/>
        </w:rPr>
      </w:pPr>
    </w:p>
    <w:p w14:paraId="765143F5" w14:textId="77777777" w:rsidR="00DC69C7" w:rsidRPr="004B45C9" w:rsidRDefault="00522FB0" w:rsidP="004B45C9">
      <w:pPr>
        <w:spacing w:line="300" w:lineRule="exact"/>
        <w:jc w:val="both"/>
        <w:rPr>
          <w:rFonts w:asciiTheme="minorHAnsi" w:hAnsiTheme="minorHAnsi" w:cstheme="minorHAnsi"/>
        </w:rPr>
      </w:pPr>
      <w:r w:rsidRPr="004B45C9">
        <w:rPr>
          <w:rFonts w:asciiTheme="minorHAnsi" w:hAnsiTheme="minorHAnsi" w:cstheme="minorHAnsi"/>
        </w:rPr>
        <w:t xml:space="preserve">Il trattamento dei Dati per le anzidette finalità, improntato alla massima riservatezza e sicurezza nel rispetto della normativa nazionale e comunitaria vigente in materia di protezione dei dati personali, avrà luogo con modalità sia informatiche, sia cartacee. </w:t>
      </w:r>
    </w:p>
    <w:p w14:paraId="26A916C0" w14:textId="6BBD1A0D" w:rsidR="00DC69C7" w:rsidRPr="004B45C9" w:rsidRDefault="00416BF4" w:rsidP="004B45C9">
      <w:pPr>
        <w:spacing w:line="300" w:lineRule="exact"/>
        <w:jc w:val="both"/>
        <w:rPr>
          <w:rFonts w:asciiTheme="minorHAnsi" w:hAnsiTheme="minorHAnsi" w:cstheme="minorHAnsi"/>
        </w:rPr>
      </w:pPr>
      <w:r>
        <w:rPr>
          <w:rFonts w:asciiTheme="minorHAnsi" w:hAnsiTheme="minorHAnsi" w:cstheme="minorHAnsi"/>
        </w:rPr>
        <w:t xml:space="preserve">In merito al </w:t>
      </w:r>
      <w:r w:rsidR="00522FB0" w:rsidRPr="004B45C9">
        <w:rPr>
          <w:rFonts w:asciiTheme="minorHAnsi" w:hAnsiTheme="minorHAnsi" w:cstheme="minorHAnsi"/>
        </w:rPr>
        <w:t>conferimento di Dati alla Consip S.p.A.</w:t>
      </w:r>
      <w:r>
        <w:rPr>
          <w:rFonts w:asciiTheme="minorHAnsi" w:hAnsiTheme="minorHAnsi" w:cstheme="minorHAnsi"/>
        </w:rPr>
        <w:t>,</w:t>
      </w:r>
      <w:r w:rsidR="00522FB0" w:rsidRPr="004B45C9">
        <w:rPr>
          <w:rFonts w:asciiTheme="minorHAnsi" w:hAnsiTheme="minorHAnsi" w:cstheme="minorHAnsi"/>
        </w:rPr>
        <w:t xml:space="preserve"> l'eventuale rifiuto di fornire gli stessi comporta l'impossibilità di acquisire da parte nostra, le informazioni per una più compiuta conoscenza del mercato relativamente alla Vostra azienda.</w:t>
      </w:r>
    </w:p>
    <w:p w14:paraId="3FDA8A42" w14:textId="77777777" w:rsidR="00DC69C7" w:rsidRPr="004B45C9" w:rsidRDefault="00DC69C7" w:rsidP="004B45C9">
      <w:pPr>
        <w:spacing w:line="300" w:lineRule="exact"/>
        <w:jc w:val="both"/>
        <w:rPr>
          <w:rFonts w:asciiTheme="minorHAnsi" w:hAnsiTheme="minorHAnsi" w:cstheme="minorHAnsi"/>
        </w:rPr>
      </w:pPr>
    </w:p>
    <w:p w14:paraId="3DF6DCE5" w14:textId="77777777" w:rsidR="00DC69C7" w:rsidRPr="004B45C9" w:rsidRDefault="00522FB0" w:rsidP="004B45C9">
      <w:pPr>
        <w:spacing w:line="300" w:lineRule="exact"/>
        <w:jc w:val="both"/>
        <w:rPr>
          <w:rFonts w:asciiTheme="minorHAnsi" w:hAnsiTheme="minorHAnsi" w:cstheme="minorHAnsi"/>
        </w:rPr>
      </w:pPr>
      <w:r w:rsidRPr="004B45C9">
        <w:rPr>
          <w:rFonts w:asciiTheme="minorHAnsi" w:hAnsiTheme="minorHAnsi" w:cstheme="minorHAnsi"/>
        </w:rPr>
        <w:t>I Dati saranno conservati in archivi informatici e cartacei per un periodo di tempo non superiore a quello necessario agli scopi per i quali sono stati raccolti o successivamente trattati, conformemente a quanto previsto dagli obblighi di legge.</w:t>
      </w:r>
    </w:p>
    <w:p w14:paraId="42850BA4" w14:textId="77777777" w:rsidR="00DC69C7" w:rsidRPr="004B45C9" w:rsidRDefault="00DC69C7" w:rsidP="004B45C9">
      <w:pPr>
        <w:spacing w:line="300" w:lineRule="exact"/>
        <w:jc w:val="both"/>
        <w:rPr>
          <w:rFonts w:asciiTheme="minorHAnsi" w:hAnsiTheme="minorHAnsi" w:cstheme="minorHAnsi"/>
        </w:rPr>
      </w:pPr>
    </w:p>
    <w:p w14:paraId="051C733D" w14:textId="66730A42" w:rsidR="00DC69C7" w:rsidRPr="004B45C9" w:rsidRDefault="00522FB0" w:rsidP="004B45C9">
      <w:pPr>
        <w:spacing w:line="300" w:lineRule="exact"/>
        <w:jc w:val="both"/>
        <w:rPr>
          <w:rFonts w:asciiTheme="minorHAnsi" w:hAnsiTheme="minorHAnsi" w:cstheme="minorHAnsi"/>
        </w:rPr>
      </w:pPr>
      <w:r w:rsidRPr="004B45C9">
        <w:rPr>
          <w:rFonts w:asciiTheme="minorHAnsi" w:hAnsiTheme="minorHAnsi" w:cstheme="minorHAnsi"/>
        </w:rPr>
        <w:t xml:space="preserve">All’interessato vengono riconosciuti i diritti di cui agli artt. da 15 a 23 del Regolamento UE. In particolare, l’interessato ha il diritto di: i) revocare, in qualsiasi momento, il consenso; ii) ottenere la conferma che sia o meno in corso un trattamento di dati personali che lo riguardano, nonché l’accesso ai propri dati personali per conoscere la finalità del trattamento, la categoria di dati trattati, i destinatari o le categorie di destinatari cui i dati sono o saranno comunicati, il periodo di conservazione degli stessi o i criteri utilizzati per determinare tale periodo; iii) chiedere, e nel caso ottenere, la rettifica e, ove possibile, la cancellazione o, ancora, la limitazione del trattamento e, </w:t>
      </w:r>
      <w:r w:rsidRPr="004B45C9">
        <w:rPr>
          <w:rFonts w:asciiTheme="minorHAnsi" w:hAnsiTheme="minorHAnsi" w:cstheme="minorHAnsi"/>
        </w:rPr>
        <w:lastRenderedPageBreak/>
        <w:t xml:space="preserve">infine, </w:t>
      </w:r>
      <w:r w:rsidR="003E0BE0">
        <w:rPr>
          <w:rFonts w:asciiTheme="minorHAnsi" w:hAnsiTheme="minorHAnsi" w:cstheme="minorHAnsi"/>
        </w:rPr>
        <w:t>di</w:t>
      </w:r>
      <w:r w:rsidR="003E0BE0" w:rsidRPr="004B45C9">
        <w:rPr>
          <w:rFonts w:asciiTheme="minorHAnsi" w:hAnsiTheme="minorHAnsi" w:cstheme="minorHAnsi"/>
        </w:rPr>
        <w:t xml:space="preserve"> </w:t>
      </w:r>
      <w:r w:rsidRPr="004B45C9">
        <w:rPr>
          <w:rFonts w:asciiTheme="minorHAnsi" w:hAnsiTheme="minorHAnsi" w:cstheme="minorHAnsi"/>
        </w:rPr>
        <w:t xml:space="preserve">opporsi, per motivi legittimi, al loro trattamento; iv) </w:t>
      </w:r>
      <w:r w:rsidR="00CD6458">
        <w:rPr>
          <w:rFonts w:asciiTheme="minorHAnsi" w:hAnsiTheme="minorHAnsi" w:cstheme="minorHAnsi"/>
        </w:rPr>
        <w:t xml:space="preserve">esercitare </w:t>
      </w:r>
      <w:r w:rsidRPr="004B45C9">
        <w:rPr>
          <w:rFonts w:asciiTheme="minorHAnsi" w:hAnsiTheme="minorHAnsi" w:cstheme="minorHAnsi"/>
        </w:rPr>
        <w:t xml:space="preserve">la portabilità dei dati che sarà applicabile nei limiti di cui all’art. 20 del regolamento UE. </w:t>
      </w:r>
    </w:p>
    <w:p w14:paraId="2F7DAAC7" w14:textId="77777777" w:rsidR="00DC69C7" w:rsidRPr="004B45C9" w:rsidRDefault="00522FB0" w:rsidP="004B45C9">
      <w:pPr>
        <w:spacing w:line="300" w:lineRule="exact"/>
        <w:jc w:val="both"/>
        <w:rPr>
          <w:rFonts w:asciiTheme="minorHAnsi" w:hAnsiTheme="minorHAnsi" w:cstheme="minorHAnsi"/>
        </w:rPr>
      </w:pPr>
      <w:r w:rsidRPr="004B45C9">
        <w:rPr>
          <w:rFonts w:asciiTheme="minorHAnsi" w:hAnsiTheme="minorHAnsi" w:cstheme="minorHAnsi"/>
        </w:rPr>
        <w:t>Se in caso di esercizio del diritto di accesso e dei diritti connessi previsti dagli artt. da 15 a 22 del Regolamento UE, la risposta all'istanza non perviene nei tempi indicati e/o non è soddisfacente, l'interessato potrà far valere i propri diritti innanzi all'autorità giudiziaria o rivolgendosi al Garante per la protezione dei dati personali mediante apposito ricorso, reclamo o segnalazione.</w:t>
      </w:r>
    </w:p>
    <w:p w14:paraId="030D4FF1" w14:textId="77777777" w:rsidR="00DC69C7" w:rsidRPr="004B45C9" w:rsidRDefault="00522FB0" w:rsidP="004B45C9">
      <w:pPr>
        <w:spacing w:line="300" w:lineRule="exact"/>
        <w:jc w:val="both"/>
        <w:rPr>
          <w:rFonts w:asciiTheme="minorHAnsi" w:hAnsiTheme="minorHAnsi" w:cstheme="minorHAnsi"/>
        </w:rPr>
      </w:pPr>
      <w:r w:rsidRPr="004B45C9">
        <w:rPr>
          <w:rFonts w:asciiTheme="minorHAnsi" w:hAnsiTheme="minorHAnsi" w:cstheme="minorHAnsi"/>
        </w:rPr>
        <w:t>L’invio a Consip S.p.A. del Documento di Consultazione del mercato implica il consenso al trattamento dei Dati personali forniti.</w:t>
      </w:r>
    </w:p>
    <w:p w14:paraId="30C07425" w14:textId="77777777" w:rsidR="00DC69C7" w:rsidRPr="004B45C9" w:rsidRDefault="00DC69C7" w:rsidP="004B45C9">
      <w:pPr>
        <w:spacing w:line="300" w:lineRule="exact"/>
        <w:jc w:val="both"/>
        <w:rPr>
          <w:rFonts w:asciiTheme="minorHAnsi" w:hAnsiTheme="minorHAnsi" w:cstheme="minorHAnsi"/>
        </w:rPr>
      </w:pPr>
    </w:p>
    <w:p w14:paraId="62346DA2" w14:textId="77777777" w:rsidR="00DC69C7" w:rsidRPr="004B45C9" w:rsidRDefault="00522FB0" w:rsidP="004B45C9">
      <w:pPr>
        <w:spacing w:line="300" w:lineRule="exact"/>
        <w:jc w:val="both"/>
        <w:rPr>
          <w:rFonts w:asciiTheme="minorHAnsi" w:hAnsiTheme="minorHAnsi" w:cstheme="minorHAnsi"/>
        </w:rPr>
      </w:pPr>
      <w:r w:rsidRPr="004B45C9">
        <w:rPr>
          <w:rFonts w:asciiTheme="minorHAnsi" w:hAnsiTheme="minorHAnsi" w:cstheme="minorHAnsi"/>
        </w:rPr>
        <w:t xml:space="preserve">Titolare del trattamento dei dati è Consip S.p.A., con sede in Roma, Via Isonzo 19 D/E. Le richieste per l’esercizio dei diritti riconosciuti di cui agli artt. da 15 a 23 del regolamento UE, potranno essere avanzate al Responsabile della protezione dei dati al seguente indirizzo di posta elettronica esercizio.diritti.privacy@consip.it. </w:t>
      </w:r>
    </w:p>
    <w:p w14:paraId="105EC78E" w14:textId="77777777" w:rsidR="00DC69C7" w:rsidRPr="004B45C9" w:rsidRDefault="00522FB0" w:rsidP="004B45C9">
      <w:pPr>
        <w:spacing w:line="300" w:lineRule="exact"/>
        <w:rPr>
          <w:rFonts w:asciiTheme="minorHAnsi" w:hAnsiTheme="minorHAnsi" w:cstheme="minorHAnsi"/>
          <w:b/>
        </w:rPr>
      </w:pPr>
      <w:r w:rsidRPr="004B45C9">
        <w:rPr>
          <w:rFonts w:asciiTheme="minorHAnsi" w:hAnsiTheme="minorHAnsi" w:cstheme="minorHAnsi"/>
        </w:rPr>
        <w:br w:type="page"/>
      </w:r>
    </w:p>
    <w:p w14:paraId="1F1A550D" w14:textId="77777777" w:rsidR="00DC69C7" w:rsidRPr="004B45C9" w:rsidRDefault="00522FB0" w:rsidP="004B45C9">
      <w:pPr>
        <w:pStyle w:val="Paragrafoelenco"/>
        <w:numPr>
          <w:ilvl w:val="0"/>
          <w:numId w:val="18"/>
        </w:numPr>
        <w:spacing w:line="300" w:lineRule="exact"/>
        <w:jc w:val="both"/>
        <w:rPr>
          <w:rFonts w:asciiTheme="minorHAnsi" w:hAnsiTheme="minorHAnsi" w:cstheme="minorHAnsi"/>
          <w:b/>
          <w:bCs/>
        </w:rPr>
      </w:pPr>
      <w:r w:rsidRPr="004B45C9">
        <w:rPr>
          <w:rFonts w:asciiTheme="minorHAnsi" w:hAnsiTheme="minorHAnsi" w:cstheme="minorHAnsi"/>
          <w:b/>
          <w:bCs/>
        </w:rPr>
        <w:lastRenderedPageBreak/>
        <w:t>Oggetto dell’iniziativa</w:t>
      </w:r>
    </w:p>
    <w:p w14:paraId="503D8B9E" w14:textId="77777777" w:rsidR="00FD6AA0" w:rsidRPr="004B45C9" w:rsidRDefault="00FD6AA0" w:rsidP="004B45C9">
      <w:pPr>
        <w:autoSpaceDE w:val="0"/>
        <w:autoSpaceDN w:val="0"/>
        <w:adjustRightInd w:val="0"/>
        <w:snapToGrid w:val="0"/>
        <w:spacing w:line="300" w:lineRule="exact"/>
        <w:contextualSpacing/>
        <w:jc w:val="both"/>
        <w:rPr>
          <w:rFonts w:asciiTheme="minorHAnsi" w:hAnsiTheme="minorHAnsi" w:cstheme="minorHAnsi"/>
          <w:color w:val="000000"/>
          <w:lang w:val="x-none"/>
        </w:rPr>
      </w:pPr>
      <w:r w:rsidRPr="004B45C9">
        <w:rPr>
          <w:rFonts w:asciiTheme="minorHAnsi" w:hAnsiTheme="minorHAnsi" w:cstheme="minorHAnsi"/>
          <w:color w:val="000000"/>
          <w:lang w:val="x-none"/>
        </w:rPr>
        <w:t>L’applicativo di Controllo di Gestione (CDG) del MEF è un sistema informativo utilizzato per la raccolta dei dati di Budget e Consuntivo e successiva esposizione tramite reportistica dedicata.</w:t>
      </w:r>
    </w:p>
    <w:p w14:paraId="64221991" w14:textId="77777777" w:rsidR="00FD6AA0" w:rsidRPr="004B45C9" w:rsidRDefault="00E740E1" w:rsidP="004B45C9">
      <w:pPr>
        <w:autoSpaceDE w:val="0"/>
        <w:autoSpaceDN w:val="0"/>
        <w:adjustRightInd w:val="0"/>
        <w:snapToGrid w:val="0"/>
        <w:spacing w:line="300" w:lineRule="exact"/>
        <w:contextualSpacing/>
        <w:jc w:val="both"/>
        <w:rPr>
          <w:rFonts w:asciiTheme="minorHAnsi" w:hAnsiTheme="minorHAnsi" w:cstheme="minorHAnsi"/>
          <w:color w:val="000000"/>
          <w:lang w:val="x-none"/>
        </w:rPr>
      </w:pPr>
      <w:r w:rsidRPr="004B45C9">
        <w:rPr>
          <w:rFonts w:asciiTheme="minorHAnsi" w:hAnsiTheme="minorHAnsi" w:cstheme="minorHAnsi"/>
          <w:color w:val="000000"/>
        </w:rPr>
        <w:t>L’applicativo</w:t>
      </w:r>
      <w:r w:rsidR="00FD6AA0" w:rsidRPr="004B45C9">
        <w:rPr>
          <w:rFonts w:asciiTheme="minorHAnsi" w:hAnsiTheme="minorHAnsi" w:cstheme="minorHAnsi"/>
          <w:color w:val="000000"/>
        </w:rPr>
        <w:t xml:space="preserve"> </w:t>
      </w:r>
      <w:r w:rsidR="00FD6AA0" w:rsidRPr="004B45C9">
        <w:rPr>
          <w:rFonts w:asciiTheme="minorHAnsi" w:hAnsiTheme="minorHAnsi" w:cstheme="minorHAnsi"/>
          <w:color w:val="000000"/>
          <w:lang w:val="x-none"/>
        </w:rPr>
        <w:t>è</w:t>
      </w:r>
      <w:r w:rsidR="00FD6AA0" w:rsidRPr="004B45C9">
        <w:rPr>
          <w:rFonts w:asciiTheme="minorHAnsi" w:hAnsiTheme="minorHAnsi" w:cstheme="minorHAnsi"/>
          <w:color w:val="000000"/>
        </w:rPr>
        <w:t xml:space="preserve"> attualmente in uso presso il </w:t>
      </w:r>
      <w:r w:rsidR="00FD6AA0" w:rsidRPr="004B45C9">
        <w:rPr>
          <w:rFonts w:asciiTheme="minorHAnsi" w:hAnsiTheme="minorHAnsi" w:cstheme="minorHAnsi"/>
          <w:color w:val="000000"/>
          <w:lang w:val="x-none"/>
        </w:rPr>
        <w:t xml:space="preserve">Dipartimento del Tesoro, </w:t>
      </w:r>
      <w:r w:rsidR="00FD6AA0" w:rsidRPr="004B45C9">
        <w:rPr>
          <w:rFonts w:asciiTheme="minorHAnsi" w:hAnsiTheme="minorHAnsi" w:cstheme="minorHAnsi"/>
          <w:color w:val="000000"/>
        </w:rPr>
        <w:t xml:space="preserve">la </w:t>
      </w:r>
      <w:r w:rsidR="00FD6AA0" w:rsidRPr="004B45C9">
        <w:rPr>
          <w:rFonts w:asciiTheme="minorHAnsi" w:hAnsiTheme="minorHAnsi" w:cstheme="minorHAnsi"/>
          <w:color w:val="000000"/>
          <w:lang w:val="x-none"/>
        </w:rPr>
        <w:t>Ragioneria Generale dello Stato,</w:t>
      </w:r>
      <w:r w:rsidR="00FD6AA0" w:rsidRPr="004B45C9">
        <w:rPr>
          <w:rFonts w:asciiTheme="minorHAnsi" w:hAnsiTheme="minorHAnsi" w:cstheme="minorHAnsi"/>
          <w:color w:val="000000"/>
        </w:rPr>
        <w:t xml:space="preserve"> il</w:t>
      </w:r>
      <w:r w:rsidR="00FD6AA0" w:rsidRPr="004B45C9">
        <w:rPr>
          <w:rFonts w:asciiTheme="minorHAnsi" w:hAnsiTheme="minorHAnsi" w:cstheme="minorHAnsi"/>
          <w:color w:val="000000"/>
          <w:lang w:val="x-none"/>
        </w:rPr>
        <w:t xml:space="preserve"> Dipartimento delle Finanze, </w:t>
      </w:r>
      <w:r w:rsidR="00FD6AA0" w:rsidRPr="004B45C9">
        <w:rPr>
          <w:rFonts w:asciiTheme="minorHAnsi" w:hAnsiTheme="minorHAnsi" w:cstheme="minorHAnsi"/>
          <w:color w:val="000000"/>
        </w:rPr>
        <w:t xml:space="preserve">il </w:t>
      </w:r>
      <w:r w:rsidR="00FD6AA0" w:rsidRPr="004B45C9">
        <w:rPr>
          <w:rFonts w:asciiTheme="minorHAnsi" w:hAnsiTheme="minorHAnsi" w:cstheme="minorHAnsi"/>
          <w:color w:val="000000"/>
          <w:lang w:val="x-none"/>
        </w:rPr>
        <w:t>Dipartimento Amministrazione Generale,</w:t>
      </w:r>
      <w:r w:rsidR="00FD6AA0" w:rsidRPr="004B45C9">
        <w:rPr>
          <w:rFonts w:asciiTheme="minorHAnsi" w:hAnsiTheme="minorHAnsi" w:cstheme="minorHAnsi"/>
          <w:color w:val="000000"/>
        </w:rPr>
        <w:t xml:space="preserve"> il</w:t>
      </w:r>
      <w:r w:rsidR="00FD6AA0" w:rsidRPr="004B45C9">
        <w:rPr>
          <w:rFonts w:asciiTheme="minorHAnsi" w:hAnsiTheme="minorHAnsi" w:cstheme="minorHAnsi"/>
          <w:color w:val="000000"/>
          <w:lang w:val="x-none"/>
        </w:rPr>
        <w:t xml:space="preserve"> Personale e Servizi</w:t>
      </w:r>
      <w:r w:rsidR="00FD6AA0" w:rsidRPr="004B45C9">
        <w:rPr>
          <w:rFonts w:asciiTheme="minorHAnsi" w:hAnsiTheme="minorHAnsi" w:cstheme="minorHAnsi"/>
          <w:color w:val="000000"/>
        </w:rPr>
        <w:t xml:space="preserve"> ed è</w:t>
      </w:r>
      <w:r w:rsidR="00FD6AA0" w:rsidRPr="004B45C9">
        <w:rPr>
          <w:rFonts w:asciiTheme="minorHAnsi" w:hAnsiTheme="minorHAnsi" w:cstheme="minorHAnsi"/>
          <w:color w:val="000000"/>
          <w:lang w:val="x-none"/>
        </w:rPr>
        <w:t xml:space="preserve"> articolato su tre componenti:</w:t>
      </w:r>
    </w:p>
    <w:p w14:paraId="0B3BC278" w14:textId="61FE0252" w:rsidR="00FD6AA0" w:rsidRPr="004B45C9" w:rsidRDefault="00FD6AA0" w:rsidP="004B45C9">
      <w:pPr>
        <w:pStyle w:val="Paragrafoelenco"/>
        <w:numPr>
          <w:ilvl w:val="0"/>
          <w:numId w:val="14"/>
        </w:numPr>
        <w:autoSpaceDE w:val="0"/>
        <w:autoSpaceDN w:val="0"/>
        <w:adjustRightInd w:val="0"/>
        <w:snapToGrid w:val="0"/>
        <w:spacing w:line="300" w:lineRule="exact"/>
        <w:jc w:val="both"/>
        <w:rPr>
          <w:rFonts w:asciiTheme="minorHAnsi" w:hAnsiTheme="minorHAnsi" w:cstheme="minorHAnsi"/>
          <w:color w:val="000000"/>
          <w:lang w:val="x-none"/>
        </w:rPr>
      </w:pPr>
      <w:r w:rsidRPr="004B45C9">
        <w:rPr>
          <w:rFonts w:asciiTheme="minorHAnsi" w:hAnsiTheme="minorHAnsi" w:cstheme="minorHAnsi"/>
          <w:color w:val="000000"/>
          <w:lang w:val="x-none"/>
        </w:rPr>
        <w:t>piattaforma informativa di mercato DSTAXI: per funzionalità di data</w:t>
      </w:r>
      <w:r w:rsidRPr="004B45C9">
        <w:rPr>
          <w:rFonts w:asciiTheme="minorHAnsi" w:hAnsiTheme="minorHAnsi" w:cstheme="minorHAnsi"/>
          <w:color w:val="000000"/>
        </w:rPr>
        <w:t xml:space="preserve"> </w:t>
      </w:r>
      <w:r w:rsidRPr="004B45C9">
        <w:rPr>
          <w:rFonts w:asciiTheme="minorHAnsi" w:hAnsiTheme="minorHAnsi" w:cstheme="minorHAnsi"/>
          <w:color w:val="000000"/>
          <w:lang w:val="x-none"/>
        </w:rPr>
        <w:t>entry ed algoritmi di calcolo per l’attribuzione dei costi;</w:t>
      </w:r>
    </w:p>
    <w:p w14:paraId="0EA03390" w14:textId="77777777" w:rsidR="00FD6AA0" w:rsidRPr="004B45C9" w:rsidRDefault="00FD6AA0" w:rsidP="004B45C9">
      <w:pPr>
        <w:pStyle w:val="Paragrafoelenco"/>
        <w:numPr>
          <w:ilvl w:val="0"/>
          <w:numId w:val="14"/>
        </w:numPr>
        <w:autoSpaceDE w:val="0"/>
        <w:autoSpaceDN w:val="0"/>
        <w:adjustRightInd w:val="0"/>
        <w:snapToGrid w:val="0"/>
        <w:spacing w:line="300" w:lineRule="exact"/>
        <w:jc w:val="both"/>
        <w:rPr>
          <w:rFonts w:asciiTheme="minorHAnsi" w:hAnsiTheme="minorHAnsi" w:cstheme="minorHAnsi"/>
          <w:color w:val="000000"/>
          <w:lang w:val="x-none"/>
        </w:rPr>
      </w:pPr>
      <w:r w:rsidRPr="004B45C9">
        <w:rPr>
          <w:rFonts w:asciiTheme="minorHAnsi" w:hAnsiTheme="minorHAnsi" w:cstheme="minorHAnsi"/>
          <w:color w:val="000000"/>
          <w:lang w:val="x-none"/>
        </w:rPr>
        <w:t>piattaforma informativa di mercato BO</w:t>
      </w:r>
      <w:r w:rsidRPr="004B45C9">
        <w:rPr>
          <w:rFonts w:asciiTheme="minorHAnsi" w:hAnsiTheme="minorHAnsi" w:cstheme="minorHAnsi"/>
          <w:color w:val="000000"/>
        </w:rPr>
        <w:t>:</w:t>
      </w:r>
      <w:r w:rsidR="00424536" w:rsidRPr="004B45C9">
        <w:rPr>
          <w:rFonts w:asciiTheme="minorHAnsi" w:hAnsiTheme="minorHAnsi" w:cstheme="minorHAnsi"/>
          <w:color w:val="000000"/>
        </w:rPr>
        <w:t xml:space="preserve"> </w:t>
      </w:r>
      <w:r w:rsidRPr="004B45C9">
        <w:rPr>
          <w:rFonts w:asciiTheme="minorHAnsi" w:hAnsiTheme="minorHAnsi" w:cstheme="minorHAnsi"/>
          <w:color w:val="000000"/>
          <w:lang w:val="x-none"/>
        </w:rPr>
        <w:t>per la visualizzazione della reportistica di sistema;</w:t>
      </w:r>
    </w:p>
    <w:p w14:paraId="32E6D71B" w14:textId="77777777" w:rsidR="00E740E1" w:rsidRPr="004B45C9" w:rsidRDefault="00FD6AA0" w:rsidP="004B45C9">
      <w:pPr>
        <w:pStyle w:val="Paragrafoelenco"/>
        <w:numPr>
          <w:ilvl w:val="0"/>
          <w:numId w:val="14"/>
        </w:numPr>
        <w:autoSpaceDE w:val="0"/>
        <w:autoSpaceDN w:val="0"/>
        <w:adjustRightInd w:val="0"/>
        <w:snapToGrid w:val="0"/>
        <w:spacing w:line="300" w:lineRule="exact"/>
        <w:jc w:val="both"/>
        <w:rPr>
          <w:rFonts w:asciiTheme="minorHAnsi" w:hAnsiTheme="minorHAnsi" w:cstheme="minorHAnsi"/>
          <w:color w:val="000000"/>
          <w:lang w:val="x-none"/>
        </w:rPr>
      </w:pPr>
      <w:r w:rsidRPr="004B45C9">
        <w:rPr>
          <w:rFonts w:asciiTheme="minorHAnsi" w:hAnsiTheme="minorHAnsi" w:cstheme="minorHAnsi"/>
          <w:color w:val="000000"/>
          <w:lang w:val="x-none"/>
        </w:rPr>
        <w:t xml:space="preserve">componente “custom”: per funzionalità specifiche di gestione </w:t>
      </w:r>
      <w:r w:rsidR="00E87350" w:rsidRPr="004B45C9">
        <w:rPr>
          <w:rFonts w:asciiTheme="minorHAnsi" w:hAnsiTheme="minorHAnsi" w:cstheme="minorHAnsi"/>
          <w:color w:val="000000"/>
        </w:rPr>
        <w:t>dei dati a supporto dei singoli Dipartimenti.</w:t>
      </w:r>
    </w:p>
    <w:p w14:paraId="5CD6FEB3" w14:textId="77777777" w:rsidR="00E740E1" w:rsidRPr="004B45C9" w:rsidRDefault="00E740E1" w:rsidP="004B45C9">
      <w:pPr>
        <w:autoSpaceDE w:val="0"/>
        <w:autoSpaceDN w:val="0"/>
        <w:adjustRightInd w:val="0"/>
        <w:snapToGrid w:val="0"/>
        <w:spacing w:line="300" w:lineRule="exact"/>
        <w:jc w:val="both"/>
        <w:rPr>
          <w:rFonts w:asciiTheme="minorHAnsi" w:hAnsiTheme="minorHAnsi" w:cstheme="minorHAnsi"/>
          <w:color w:val="000000"/>
        </w:rPr>
      </w:pPr>
    </w:p>
    <w:p w14:paraId="3EF5F557" w14:textId="77777777" w:rsidR="00856D8E" w:rsidRPr="004B45C9" w:rsidRDefault="00856D8E" w:rsidP="004B45C9">
      <w:pPr>
        <w:autoSpaceDE w:val="0"/>
        <w:autoSpaceDN w:val="0"/>
        <w:adjustRightInd w:val="0"/>
        <w:snapToGrid w:val="0"/>
        <w:spacing w:line="300" w:lineRule="exact"/>
        <w:jc w:val="both"/>
        <w:rPr>
          <w:rFonts w:asciiTheme="minorHAnsi" w:hAnsiTheme="minorHAnsi" w:cstheme="minorHAnsi"/>
          <w:color w:val="000000"/>
        </w:rPr>
      </w:pPr>
      <w:r w:rsidRPr="004B45C9">
        <w:rPr>
          <w:rFonts w:asciiTheme="minorHAnsi" w:hAnsiTheme="minorHAnsi" w:cstheme="minorHAnsi"/>
          <w:color w:val="000000"/>
        </w:rPr>
        <w:t>Nell’ambito della trasformazione digitale della Pubblica Amministrazione, il sistema CDG è stato oggetto di uno studio di fattibilità incentrato sulla sostituzione della piattaforma con altre già presenti sul mercato e presentanti maggiori standard di ingegnerizzazione. Il predetto studio ha evidenziato che la sostituzione della piattaforma informativa di mercato DSTAXI comporterebbe un impegno economico pari a circa 1,5 mln/€ ed un tempo di implementazione pari a circa 14 mesi a partire dall’individuazione e acquisizione della soluzione di mercato target.</w:t>
      </w:r>
    </w:p>
    <w:p w14:paraId="7CD1DC0D" w14:textId="77777777" w:rsidR="00856D8E" w:rsidRPr="004B45C9" w:rsidRDefault="00856D8E" w:rsidP="004B45C9">
      <w:pPr>
        <w:autoSpaceDE w:val="0"/>
        <w:autoSpaceDN w:val="0"/>
        <w:adjustRightInd w:val="0"/>
        <w:snapToGrid w:val="0"/>
        <w:spacing w:line="300" w:lineRule="exact"/>
        <w:jc w:val="both"/>
        <w:rPr>
          <w:rFonts w:asciiTheme="minorHAnsi" w:hAnsiTheme="minorHAnsi" w:cstheme="minorHAnsi"/>
          <w:color w:val="000000"/>
        </w:rPr>
      </w:pPr>
    </w:p>
    <w:p w14:paraId="19F3C993" w14:textId="21231270" w:rsidR="00424536" w:rsidRPr="004B45C9" w:rsidRDefault="00856D8E" w:rsidP="004B45C9">
      <w:pPr>
        <w:autoSpaceDE w:val="0"/>
        <w:autoSpaceDN w:val="0"/>
        <w:adjustRightInd w:val="0"/>
        <w:snapToGrid w:val="0"/>
        <w:spacing w:line="300" w:lineRule="exact"/>
        <w:jc w:val="both"/>
        <w:rPr>
          <w:rFonts w:asciiTheme="minorHAnsi" w:hAnsiTheme="minorHAnsi" w:cstheme="minorHAnsi"/>
          <w:color w:val="000000"/>
        </w:rPr>
      </w:pPr>
      <w:r w:rsidRPr="004B45C9">
        <w:rPr>
          <w:rFonts w:asciiTheme="minorHAnsi" w:hAnsiTheme="minorHAnsi" w:cstheme="minorHAnsi"/>
          <w:color w:val="000000"/>
        </w:rPr>
        <w:t xml:space="preserve">Parallelamente, la stessa digitalizzazione della </w:t>
      </w:r>
      <w:r w:rsidR="00424536" w:rsidRPr="004B45C9">
        <w:rPr>
          <w:rFonts w:asciiTheme="minorHAnsi" w:hAnsiTheme="minorHAnsi" w:cstheme="minorHAnsi"/>
          <w:color w:val="000000"/>
        </w:rPr>
        <w:t xml:space="preserve">Pubblica Amministrazione ha </w:t>
      </w:r>
      <w:r w:rsidRPr="004B45C9">
        <w:rPr>
          <w:rFonts w:asciiTheme="minorHAnsi" w:hAnsiTheme="minorHAnsi" w:cstheme="minorHAnsi"/>
          <w:color w:val="000000"/>
        </w:rPr>
        <w:t>condotto</w:t>
      </w:r>
      <w:r w:rsidR="00424536" w:rsidRPr="004B45C9">
        <w:rPr>
          <w:rFonts w:asciiTheme="minorHAnsi" w:hAnsiTheme="minorHAnsi" w:cstheme="minorHAnsi"/>
          <w:color w:val="000000"/>
        </w:rPr>
        <w:t xml:space="preserve"> il MEF</w:t>
      </w:r>
      <w:r w:rsidRPr="004B45C9">
        <w:rPr>
          <w:rFonts w:asciiTheme="minorHAnsi" w:hAnsiTheme="minorHAnsi" w:cstheme="minorHAnsi"/>
          <w:color w:val="000000"/>
        </w:rPr>
        <w:t>,</w:t>
      </w:r>
      <w:r w:rsidR="00424536" w:rsidRPr="004B45C9">
        <w:rPr>
          <w:rFonts w:asciiTheme="minorHAnsi" w:hAnsiTheme="minorHAnsi" w:cstheme="minorHAnsi"/>
          <w:color w:val="000000"/>
        </w:rPr>
        <w:t xml:space="preserve"> per il tramite del progetto ONDAG commissionato dal DAG (</w:t>
      </w:r>
      <w:r w:rsidR="004B6ECA" w:rsidRPr="004B45C9">
        <w:rPr>
          <w:rFonts w:asciiTheme="minorHAnsi" w:hAnsiTheme="minorHAnsi" w:cstheme="minorHAnsi"/>
          <w:color w:val="000000"/>
        </w:rPr>
        <w:t>2022-2024</w:t>
      </w:r>
      <w:r w:rsidR="00424536" w:rsidRPr="004B45C9">
        <w:rPr>
          <w:rFonts w:asciiTheme="minorHAnsi" w:hAnsiTheme="minorHAnsi" w:cstheme="minorHAnsi"/>
          <w:color w:val="000000"/>
        </w:rPr>
        <w:t>)</w:t>
      </w:r>
      <w:r w:rsidRPr="004B45C9">
        <w:rPr>
          <w:rFonts w:asciiTheme="minorHAnsi" w:hAnsiTheme="minorHAnsi" w:cstheme="minorHAnsi"/>
          <w:color w:val="000000"/>
        </w:rPr>
        <w:t>, a</w:t>
      </w:r>
      <w:r w:rsidR="004B6ECA" w:rsidRPr="004B45C9">
        <w:rPr>
          <w:rFonts w:asciiTheme="minorHAnsi" w:hAnsiTheme="minorHAnsi" w:cstheme="minorHAnsi"/>
          <w:color w:val="000000"/>
        </w:rPr>
        <w:t xml:space="preserve">d individuare i modelli di </w:t>
      </w:r>
      <w:r w:rsidR="00424536" w:rsidRPr="004B45C9">
        <w:rPr>
          <w:rFonts w:asciiTheme="minorHAnsi" w:hAnsiTheme="minorHAnsi" w:cstheme="minorHAnsi"/>
          <w:color w:val="000000"/>
        </w:rPr>
        <w:t>realizza</w:t>
      </w:r>
      <w:r w:rsidR="004B6ECA" w:rsidRPr="004B45C9">
        <w:rPr>
          <w:rFonts w:asciiTheme="minorHAnsi" w:hAnsiTheme="minorHAnsi" w:cstheme="minorHAnsi"/>
          <w:color w:val="000000"/>
        </w:rPr>
        <w:t>zione</w:t>
      </w:r>
      <w:r w:rsidR="00424536" w:rsidRPr="004B45C9">
        <w:rPr>
          <w:rFonts w:asciiTheme="minorHAnsi" w:hAnsiTheme="minorHAnsi" w:cstheme="minorHAnsi"/>
          <w:color w:val="000000"/>
        </w:rPr>
        <w:t xml:space="preserve"> </w:t>
      </w:r>
      <w:r w:rsidR="004B6ECA" w:rsidRPr="004B45C9">
        <w:rPr>
          <w:rFonts w:asciiTheme="minorHAnsi" w:hAnsiTheme="minorHAnsi" w:cstheme="minorHAnsi"/>
          <w:color w:val="000000"/>
        </w:rPr>
        <w:t>dell</w:t>
      </w:r>
      <w:r w:rsidRPr="004B45C9">
        <w:rPr>
          <w:rFonts w:asciiTheme="minorHAnsi" w:hAnsiTheme="minorHAnsi" w:cstheme="minorHAnsi"/>
          <w:color w:val="000000"/>
        </w:rPr>
        <w:t xml:space="preserve">a </w:t>
      </w:r>
      <w:r w:rsidR="004B6ECA" w:rsidRPr="004B45C9">
        <w:rPr>
          <w:rFonts w:asciiTheme="minorHAnsi" w:hAnsiTheme="minorHAnsi" w:cstheme="minorHAnsi"/>
        </w:rPr>
        <w:t>r</w:t>
      </w:r>
      <w:r w:rsidRPr="004B45C9">
        <w:rPr>
          <w:rFonts w:asciiTheme="minorHAnsi" w:hAnsiTheme="minorHAnsi" w:cstheme="minorHAnsi"/>
        </w:rPr>
        <w:t>eingegnerizzazione</w:t>
      </w:r>
      <w:r w:rsidRPr="004B45C9">
        <w:rPr>
          <w:rFonts w:asciiTheme="minorHAnsi" w:hAnsiTheme="minorHAnsi" w:cstheme="minorHAnsi"/>
          <w:color w:val="000000"/>
        </w:rPr>
        <w:t xml:space="preserve"> </w:t>
      </w:r>
      <w:r w:rsidR="00424536" w:rsidRPr="004B45C9">
        <w:rPr>
          <w:rFonts w:asciiTheme="minorHAnsi" w:hAnsiTheme="minorHAnsi" w:cstheme="minorHAnsi"/>
          <w:color w:val="000000"/>
        </w:rPr>
        <w:t>di circa 400 processi di lavoro del Dipartimento stesso, tra i quali anche il sistema CDG.</w:t>
      </w:r>
    </w:p>
    <w:p w14:paraId="3888C0C7" w14:textId="77777777" w:rsidR="00E740E1" w:rsidRPr="004B45C9" w:rsidRDefault="00E740E1" w:rsidP="004B45C9">
      <w:pPr>
        <w:autoSpaceDE w:val="0"/>
        <w:autoSpaceDN w:val="0"/>
        <w:adjustRightInd w:val="0"/>
        <w:snapToGrid w:val="0"/>
        <w:spacing w:line="300" w:lineRule="exact"/>
        <w:jc w:val="both"/>
        <w:rPr>
          <w:rFonts w:asciiTheme="minorHAnsi" w:hAnsiTheme="minorHAnsi" w:cstheme="minorHAnsi"/>
          <w:color w:val="000000"/>
        </w:rPr>
      </w:pPr>
    </w:p>
    <w:p w14:paraId="68084838" w14:textId="0D2CC823" w:rsidR="00E87350" w:rsidRPr="006F3CE5" w:rsidRDefault="00424536" w:rsidP="006F3CE5">
      <w:pPr>
        <w:autoSpaceDE w:val="0"/>
        <w:autoSpaceDN w:val="0"/>
        <w:adjustRightInd w:val="0"/>
        <w:snapToGrid w:val="0"/>
        <w:spacing w:line="300" w:lineRule="exact"/>
        <w:jc w:val="both"/>
        <w:rPr>
          <w:rFonts w:asciiTheme="minorHAnsi" w:hAnsiTheme="minorHAnsi" w:cstheme="minorHAnsi"/>
          <w:b/>
          <w:bCs/>
        </w:rPr>
      </w:pPr>
      <w:r w:rsidRPr="004B45C9">
        <w:rPr>
          <w:rFonts w:asciiTheme="minorHAnsi" w:hAnsiTheme="minorHAnsi" w:cstheme="minorHAnsi"/>
          <w:color w:val="000000"/>
        </w:rPr>
        <w:t>Pertanto, il servizio di noleggio descritto nella presente consultazioneha lo scopo di garantire la continuità di utilizzo del sistema CDG per il prossimo triennio 2023-2025 ai Dipartimenti del MEF interessati, nelle more dell’attesa degli output del progetto ONDAG</w:t>
      </w:r>
      <w:r w:rsidR="00856D8E" w:rsidRPr="004B45C9">
        <w:rPr>
          <w:rFonts w:asciiTheme="minorHAnsi" w:hAnsiTheme="minorHAnsi" w:cstheme="minorHAnsi"/>
          <w:color w:val="000000"/>
        </w:rPr>
        <w:t xml:space="preserve">, quale </w:t>
      </w:r>
      <w:r w:rsidR="004B6ECA" w:rsidRPr="004B45C9">
        <w:rPr>
          <w:rFonts w:asciiTheme="minorHAnsi" w:hAnsiTheme="minorHAnsi" w:cstheme="minorHAnsi"/>
          <w:color w:val="000000"/>
        </w:rPr>
        <w:t xml:space="preserve">migliore </w:t>
      </w:r>
      <w:r w:rsidR="00856D8E" w:rsidRPr="004B45C9">
        <w:rPr>
          <w:rFonts w:asciiTheme="minorHAnsi" w:hAnsiTheme="minorHAnsi" w:cstheme="minorHAnsi"/>
          <w:color w:val="000000"/>
        </w:rPr>
        <w:t xml:space="preserve">alternativa </w:t>
      </w:r>
      <w:r w:rsidR="004B6ECA" w:rsidRPr="004B45C9">
        <w:rPr>
          <w:rFonts w:asciiTheme="minorHAnsi" w:hAnsiTheme="minorHAnsi" w:cstheme="minorHAnsi"/>
          <w:color w:val="000000"/>
        </w:rPr>
        <w:t>all’ingente</w:t>
      </w:r>
      <w:r w:rsidR="00856D8E" w:rsidRPr="004B45C9">
        <w:rPr>
          <w:rFonts w:asciiTheme="minorHAnsi" w:hAnsiTheme="minorHAnsi" w:cstheme="minorHAnsi"/>
          <w:color w:val="000000"/>
        </w:rPr>
        <w:t xml:space="preserve"> impegno economico </w:t>
      </w:r>
      <w:r w:rsidR="004B6ECA" w:rsidRPr="004B45C9">
        <w:rPr>
          <w:rFonts w:asciiTheme="minorHAnsi" w:hAnsiTheme="minorHAnsi" w:cstheme="minorHAnsi"/>
          <w:color w:val="000000"/>
        </w:rPr>
        <w:t>registrato dal predetto studio di fattibilità</w:t>
      </w:r>
      <w:r w:rsidR="00567F77">
        <w:rPr>
          <w:rFonts w:asciiTheme="minorHAnsi" w:hAnsiTheme="minorHAnsi" w:cstheme="minorHAnsi"/>
          <w:color w:val="000000"/>
        </w:rPr>
        <w:t>.</w:t>
      </w:r>
    </w:p>
    <w:p w14:paraId="20C78581" w14:textId="77777777" w:rsidR="00E87350" w:rsidRPr="004B45C9" w:rsidRDefault="00E87350" w:rsidP="004B45C9">
      <w:pPr>
        <w:spacing w:line="300" w:lineRule="exact"/>
        <w:jc w:val="both"/>
        <w:rPr>
          <w:rFonts w:asciiTheme="minorHAnsi" w:hAnsiTheme="minorHAnsi" w:cstheme="minorHAnsi"/>
          <w:b/>
          <w:bCs/>
        </w:rPr>
      </w:pPr>
    </w:p>
    <w:p w14:paraId="215974B1" w14:textId="77777777" w:rsidR="00187E4C" w:rsidRPr="004B45C9" w:rsidRDefault="00187E4C" w:rsidP="004B45C9">
      <w:pPr>
        <w:spacing w:line="300" w:lineRule="exact"/>
        <w:jc w:val="both"/>
        <w:rPr>
          <w:rFonts w:asciiTheme="minorHAnsi" w:hAnsiTheme="minorHAnsi" w:cstheme="minorHAnsi"/>
          <w:b/>
          <w:bCs/>
        </w:rPr>
      </w:pPr>
    </w:p>
    <w:p w14:paraId="7FDE6112" w14:textId="77777777" w:rsidR="00FD6AA0" w:rsidRPr="004B45C9" w:rsidRDefault="00E740E1" w:rsidP="004B45C9">
      <w:pPr>
        <w:pStyle w:val="Paragrafoelenco"/>
        <w:numPr>
          <w:ilvl w:val="0"/>
          <w:numId w:val="18"/>
        </w:numPr>
        <w:spacing w:line="300" w:lineRule="exact"/>
        <w:jc w:val="both"/>
        <w:rPr>
          <w:rFonts w:asciiTheme="minorHAnsi" w:hAnsiTheme="minorHAnsi" w:cstheme="minorHAnsi"/>
          <w:b/>
          <w:bCs/>
        </w:rPr>
      </w:pPr>
      <w:r w:rsidRPr="004B45C9">
        <w:rPr>
          <w:rFonts w:asciiTheme="minorHAnsi" w:hAnsiTheme="minorHAnsi" w:cstheme="minorHAnsi"/>
          <w:b/>
          <w:bCs/>
        </w:rPr>
        <w:t>Fabbisogno</w:t>
      </w:r>
    </w:p>
    <w:p w14:paraId="113EE747" w14:textId="77777777" w:rsidR="004B6ECA" w:rsidRPr="00775C00" w:rsidRDefault="00E87350" w:rsidP="00775C00">
      <w:pPr>
        <w:autoSpaceDE w:val="0"/>
        <w:autoSpaceDN w:val="0"/>
        <w:adjustRightInd w:val="0"/>
        <w:snapToGrid w:val="0"/>
        <w:spacing w:line="300" w:lineRule="exact"/>
        <w:jc w:val="both"/>
        <w:rPr>
          <w:rFonts w:asciiTheme="minorHAnsi" w:hAnsiTheme="minorHAnsi" w:cstheme="minorHAnsi"/>
          <w:color w:val="000000"/>
        </w:rPr>
      </w:pPr>
      <w:r w:rsidRPr="00775C00">
        <w:rPr>
          <w:rFonts w:asciiTheme="minorHAnsi" w:hAnsiTheme="minorHAnsi" w:cstheme="minorHAnsi"/>
          <w:color w:val="000000"/>
        </w:rPr>
        <w:t>L</w:t>
      </w:r>
      <w:r w:rsidR="00FD6AA0" w:rsidRPr="00775C00">
        <w:rPr>
          <w:rFonts w:asciiTheme="minorHAnsi" w:hAnsiTheme="minorHAnsi" w:cstheme="minorHAnsi"/>
          <w:color w:val="000000"/>
        </w:rPr>
        <w:t>’oggetto della iniziativa di cui alla presente consultazione di mercato</w:t>
      </w:r>
      <w:r w:rsidRPr="00775C00">
        <w:rPr>
          <w:rFonts w:asciiTheme="minorHAnsi" w:hAnsiTheme="minorHAnsi" w:cstheme="minorHAnsi"/>
          <w:color w:val="000000"/>
        </w:rPr>
        <w:t>,</w:t>
      </w:r>
      <w:r w:rsidR="00FD6AA0" w:rsidRPr="00775C00">
        <w:rPr>
          <w:rFonts w:asciiTheme="minorHAnsi" w:hAnsiTheme="minorHAnsi" w:cstheme="minorHAnsi"/>
          <w:color w:val="000000"/>
        </w:rPr>
        <w:t xml:space="preserve"> è la piattaforma informativa di mercato DSTAXI, rispetto alla quale Sogei ha richiesto </w:t>
      </w:r>
      <w:r w:rsidRPr="00775C00">
        <w:rPr>
          <w:rFonts w:asciiTheme="minorHAnsi" w:hAnsiTheme="minorHAnsi" w:cstheme="minorHAnsi"/>
          <w:color w:val="000000"/>
        </w:rPr>
        <w:t xml:space="preserve">un servizio di </w:t>
      </w:r>
      <w:r w:rsidR="00065579" w:rsidRPr="00775C00">
        <w:rPr>
          <w:rFonts w:asciiTheme="minorHAnsi" w:hAnsiTheme="minorHAnsi" w:cstheme="minorHAnsi"/>
          <w:color w:val="000000"/>
        </w:rPr>
        <w:t>noleggio</w:t>
      </w:r>
      <w:r w:rsidR="00330C67" w:rsidRPr="00775C00">
        <w:rPr>
          <w:rFonts w:asciiTheme="minorHAnsi" w:hAnsiTheme="minorHAnsi" w:cstheme="minorHAnsi"/>
          <w:color w:val="000000"/>
        </w:rPr>
        <w:t>, comprensivo di un servizio di manutenzione correttiva ed adeguativa,</w:t>
      </w:r>
      <w:r w:rsidR="00065579" w:rsidRPr="00775C00">
        <w:rPr>
          <w:rFonts w:asciiTheme="minorHAnsi" w:hAnsiTheme="minorHAnsi" w:cstheme="minorHAnsi"/>
          <w:color w:val="000000"/>
        </w:rPr>
        <w:t xml:space="preserve"> </w:t>
      </w:r>
      <w:r w:rsidRPr="00775C00">
        <w:rPr>
          <w:rFonts w:asciiTheme="minorHAnsi" w:hAnsiTheme="minorHAnsi" w:cstheme="minorHAnsi"/>
          <w:color w:val="000000"/>
        </w:rPr>
        <w:t>di</w:t>
      </w:r>
      <w:r w:rsidR="004B6ECA" w:rsidRPr="00775C00">
        <w:rPr>
          <w:rFonts w:asciiTheme="minorHAnsi" w:hAnsiTheme="minorHAnsi" w:cstheme="minorHAnsi"/>
          <w:color w:val="000000"/>
        </w:rPr>
        <w:t>:</w:t>
      </w:r>
    </w:p>
    <w:p w14:paraId="3EF11126" w14:textId="7EC23CAC" w:rsidR="00E87350" w:rsidRPr="00775C00" w:rsidRDefault="00E87350" w:rsidP="001F3BF4">
      <w:pPr>
        <w:pStyle w:val="Paragrafoelenco"/>
        <w:numPr>
          <w:ilvl w:val="0"/>
          <w:numId w:val="14"/>
        </w:numPr>
        <w:autoSpaceDE w:val="0"/>
        <w:autoSpaceDN w:val="0"/>
        <w:adjustRightInd w:val="0"/>
        <w:snapToGrid w:val="0"/>
        <w:spacing w:line="300" w:lineRule="exact"/>
        <w:jc w:val="both"/>
        <w:rPr>
          <w:rFonts w:asciiTheme="minorHAnsi" w:hAnsiTheme="minorHAnsi" w:cstheme="minorHAnsi"/>
          <w:color w:val="000000"/>
        </w:rPr>
      </w:pPr>
      <w:r w:rsidRPr="00775C00">
        <w:rPr>
          <w:rFonts w:asciiTheme="minorHAnsi" w:hAnsiTheme="minorHAnsi" w:cstheme="minorHAnsi"/>
          <w:color w:val="000000"/>
        </w:rPr>
        <w:t xml:space="preserve"> n. 743 licenze d’uso </w:t>
      </w:r>
      <w:r w:rsidR="00775C00" w:rsidRPr="00775C00">
        <w:rPr>
          <w:rFonts w:asciiTheme="minorHAnsi" w:hAnsiTheme="minorHAnsi" w:cstheme="minorHAnsi"/>
          <w:color w:val="000000"/>
        </w:rPr>
        <w:t>DSTAXI Public Governance.</w:t>
      </w:r>
    </w:p>
    <w:p w14:paraId="412BC72E" w14:textId="77777777" w:rsidR="004B6ECA" w:rsidRPr="004B45C9" w:rsidRDefault="004B6ECA" w:rsidP="004B45C9">
      <w:pPr>
        <w:pStyle w:val="Corpotestotitoli"/>
        <w:spacing w:before="120" w:line="300" w:lineRule="exact"/>
        <w:ind w:left="0"/>
        <w:rPr>
          <w:rFonts w:asciiTheme="minorHAnsi" w:hAnsiTheme="minorHAnsi" w:cstheme="minorHAnsi"/>
          <w:color w:val="000000"/>
        </w:rPr>
      </w:pPr>
      <w:r w:rsidRPr="004B45C9">
        <w:rPr>
          <w:rFonts w:asciiTheme="minorHAnsi" w:eastAsia="TrebuchetMS" w:hAnsiTheme="minorHAnsi" w:cstheme="minorHAnsi"/>
        </w:rPr>
        <w:t xml:space="preserve">Il </w:t>
      </w:r>
      <w:r w:rsidRPr="004B45C9">
        <w:rPr>
          <w:rFonts w:asciiTheme="minorHAnsi" w:hAnsiTheme="minorHAnsi" w:cstheme="minorHAnsi"/>
          <w:color w:val="000000"/>
        </w:rPr>
        <w:t xml:space="preserve">servizio di manutenzione correttiva consiste nella rimozione delle cause e degli effetti di malfunzionamenti e/o impedimenti all’utilizzo delle licenze, comprendendo tutti gli </w:t>
      </w:r>
      <w:r w:rsidRPr="004B45C9">
        <w:rPr>
          <w:rFonts w:asciiTheme="minorHAnsi" w:hAnsiTheme="minorHAnsi" w:cstheme="minorHAnsi"/>
          <w:color w:val="000000"/>
        </w:rPr>
        <w:lastRenderedPageBreak/>
        <w:t xml:space="preserve">oneri necessari per la puntuale esecuzione e per mantenere e/o riportare le licenze in stato di funzionamento.  </w:t>
      </w:r>
    </w:p>
    <w:p w14:paraId="47850A86" w14:textId="77777777" w:rsidR="00187E4C" w:rsidRPr="004B45C9" w:rsidRDefault="00187E4C" w:rsidP="004B45C9">
      <w:pPr>
        <w:pStyle w:val="Corpotestotitoli"/>
        <w:spacing w:before="120" w:line="300" w:lineRule="exact"/>
        <w:ind w:left="0"/>
        <w:rPr>
          <w:rFonts w:asciiTheme="minorHAnsi" w:hAnsiTheme="minorHAnsi" w:cstheme="minorHAnsi"/>
          <w:color w:val="000000"/>
        </w:rPr>
      </w:pPr>
      <w:r w:rsidRPr="004B45C9">
        <w:rPr>
          <w:rFonts w:asciiTheme="minorHAnsi" w:hAnsiTheme="minorHAnsi" w:cstheme="minorHAnsi"/>
          <w:color w:val="000000"/>
        </w:rPr>
        <w:t>Ai servizi di manutenzione correttiva saranno applicati i seguenti livelli di servizio:</w:t>
      </w:r>
    </w:p>
    <w:p w14:paraId="55F19636" w14:textId="77777777" w:rsidR="00187E4C" w:rsidRPr="004B45C9" w:rsidRDefault="00187E4C" w:rsidP="004B45C9">
      <w:pPr>
        <w:pStyle w:val="Paragrafoelenco"/>
        <w:numPr>
          <w:ilvl w:val="0"/>
          <w:numId w:val="14"/>
        </w:numPr>
        <w:autoSpaceDE w:val="0"/>
        <w:autoSpaceDN w:val="0"/>
        <w:adjustRightInd w:val="0"/>
        <w:snapToGrid w:val="0"/>
        <w:spacing w:line="300" w:lineRule="exact"/>
        <w:jc w:val="both"/>
        <w:rPr>
          <w:rFonts w:asciiTheme="minorHAnsi" w:hAnsiTheme="minorHAnsi" w:cstheme="minorHAnsi"/>
          <w:color w:val="000000"/>
        </w:rPr>
      </w:pPr>
      <w:r w:rsidRPr="004B45C9">
        <w:rPr>
          <w:rFonts w:asciiTheme="minorHAnsi" w:hAnsiTheme="minorHAnsi" w:cstheme="minorHAnsi"/>
          <w:color w:val="000000"/>
        </w:rPr>
        <w:t>livello di severità 1: il ripristino dei malfunzionamenti bloccanti dovrà avvenire entro 10 ore lavorative dalla presa in carico della chiamata;</w:t>
      </w:r>
    </w:p>
    <w:p w14:paraId="301C8629" w14:textId="77777777" w:rsidR="00187E4C" w:rsidRPr="004B45C9" w:rsidRDefault="00187E4C" w:rsidP="004B45C9">
      <w:pPr>
        <w:pStyle w:val="Paragrafoelenco"/>
        <w:numPr>
          <w:ilvl w:val="0"/>
          <w:numId w:val="14"/>
        </w:numPr>
        <w:autoSpaceDE w:val="0"/>
        <w:autoSpaceDN w:val="0"/>
        <w:adjustRightInd w:val="0"/>
        <w:snapToGrid w:val="0"/>
        <w:spacing w:line="300" w:lineRule="exact"/>
        <w:jc w:val="both"/>
        <w:rPr>
          <w:rFonts w:asciiTheme="minorHAnsi" w:hAnsiTheme="minorHAnsi" w:cstheme="minorHAnsi"/>
          <w:color w:val="000000"/>
        </w:rPr>
      </w:pPr>
      <w:r w:rsidRPr="004B45C9">
        <w:rPr>
          <w:rFonts w:asciiTheme="minorHAnsi" w:hAnsiTheme="minorHAnsi" w:cstheme="minorHAnsi"/>
          <w:color w:val="000000"/>
        </w:rPr>
        <w:t>livello di severità 2: il ripristino dei malfunzionamenti gravi, ma non bloccanti, dovrà avvenire entro 18 ore lavorative dalla presa in carico della chiamata.</w:t>
      </w:r>
    </w:p>
    <w:p w14:paraId="5153A5FD" w14:textId="4F1209ED" w:rsidR="004B6ECA" w:rsidRPr="004B45C9" w:rsidRDefault="00187E4C" w:rsidP="004B45C9">
      <w:pPr>
        <w:pStyle w:val="Corpotestotitoli"/>
        <w:spacing w:before="120" w:line="300" w:lineRule="exact"/>
        <w:ind w:left="0"/>
        <w:rPr>
          <w:rFonts w:asciiTheme="minorHAnsi" w:hAnsiTheme="minorHAnsi" w:cstheme="minorHAnsi"/>
          <w:color w:val="000000"/>
        </w:rPr>
      </w:pPr>
      <w:r w:rsidRPr="004B45C9">
        <w:rPr>
          <w:rFonts w:asciiTheme="minorHAnsi" w:hAnsiTheme="minorHAnsi" w:cstheme="minorHAnsi"/>
          <w:color w:val="000000"/>
        </w:rPr>
        <w:t xml:space="preserve">Il servizio di manutenzione adeguativa dovrà comprendere l’aggiornamento delle licenze rispetto ad eventuali miglioramenti apportati alla versione delle licenze </w:t>
      </w:r>
      <w:r w:rsidRPr="0062694F">
        <w:rPr>
          <w:rFonts w:asciiTheme="minorHAnsi" w:hAnsiTheme="minorHAnsi" w:cstheme="minorHAnsi"/>
          <w:color w:val="000000"/>
        </w:rPr>
        <w:t>licenziate,</w:t>
      </w:r>
      <w:r w:rsidRPr="004B45C9">
        <w:rPr>
          <w:rFonts w:asciiTheme="minorHAnsi" w:hAnsiTheme="minorHAnsi" w:cstheme="minorHAnsi"/>
          <w:color w:val="000000"/>
        </w:rPr>
        <w:t xml:space="preserve"> tramite rilascio di patch e/o release che possano riguardare l’allineamento del prodotto ad aggiornamenti di legge e regolamentari, includendo anche modifiche tecniche atte ad elevare il grado di affidabilità, a migliorare il funzionamento ed aumentare la sicurezza.</w:t>
      </w:r>
    </w:p>
    <w:p w14:paraId="1113C59C" w14:textId="77777777" w:rsidR="00330C67" w:rsidRPr="004B45C9" w:rsidRDefault="00330C67" w:rsidP="004B45C9">
      <w:pPr>
        <w:autoSpaceDE w:val="0"/>
        <w:autoSpaceDN w:val="0"/>
        <w:adjustRightInd w:val="0"/>
        <w:snapToGrid w:val="0"/>
        <w:spacing w:line="300" w:lineRule="exact"/>
        <w:jc w:val="both"/>
        <w:rPr>
          <w:rFonts w:asciiTheme="minorHAnsi" w:hAnsiTheme="minorHAnsi" w:cstheme="minorHAnsi"/>
          <w:color w:val="0070C0"/>
        </w:rPr>
      </w:pPr>
    </w:p>
    <w:p w14:paraId="3E90BE53" w14:textId="77777777" w:rsidR="00E87350" w:rsidRPr="004B45C9" w:rsidRDefault="00E87350" w:rsidP="004B45C9">
      <w:pPr>
        <w:pStyle w:val="Paragrafoelenco"/>
        <w:numPr>
          <w:ilvl w:val="0"/>
          <w:numId w:val="18"/>
        </w:numPr>
        <w:spacing w:line="300" w:lineRule="exact"/>
        <w:jc w:val="both"/>
        <w:rPr>
          <w:rFonts w:asciiTheme="minorHAnsi" w:hAnsiTheme="minorHAnsi" w:cstheme="minorHAnsi"/>
          <w:b/>
          <w:bCs/>
        </w:rPr>
      </w:pPr>
      <w:r w:rsidRPr="004B45C9">
        <w:rPr>
          <w:rFonts w:asciiTheme="minorHAnsi" w:hAnsiTheme="minorHAnsi" w:cstheme="minorHAnsi"/>
          <w:b/>
          <w:bCs/>
        </w:rPr>
        <w:t>Durata contrattuale</w:t>
      </w:r>
    </w:p>
    <w:p w14:paraId="51E24906" w14:textId="77777777" w:rsidR="00E87350" w:rsidRPr="004B45C9" w:rsidRDefault="00E87350" w:rsidP="004B45C9">
      <w:pPr>
        <w:spacing w:line="300" w:lineRule="exact"/>
        <w:contextualSpacing/>
        <w:jc w:val="both"/>
        <w:rPr>
          <w:rFonts w:asciiTheme="minorHAnsi" w:hAnsiTheme="minorHAnsi" w:cstheme="minorHAnsi"/>
        </w:rPr>
      </w:pPr>
      <w:r w:rsidRPr="004B45C9">
        <w:rPr>
          <w:rFonts w:asciiTheme="minorHAnsi" w:hAnsiTheme="minorHAnsi" w:cstheme="minorHAnsi"/>
        </w:rPr>
        <w:t xml:space="preserve">La durata massima del contratto è </w:t>
      </w:r>
      <w:r w:rsidRPr="004B45C9">
        <w:rPr>
          <w:rFonts w:asciiTheme="minorHAnsi" w:hAnsiTheme="minorHAnsi" w:cstheme="minorHAnsi"/>
          <w:b/>
        </w:rPr>
        <w:t>36 mesi</w:t>
      </w:r>
      <w:r w:rsidRPr="004B45C9">
        <w:rPr>
          <w:rFonts w:asciiTheme="minorHAnsi" w:hAnsiTheme="minorHAnsi" w:cstheme="minorHAnsi"/>
        </w:rPr>
        <w:t>.</w:t>
      </w:r>
    </w:p>
    <w:p w14:paraId="711840F8" w14:textId="77777777" w:rsidR="00E87350" w:rsidRPr="004B45C9" w:rsidRDefault="00E87350" w:rsidP="004B45C9">
      <w:pPr>
        <w:spacing w:line="300" w:lineRule="exact"/>
        <w:contextualSpacing/>
        <w:jc w:val="both"/>
        <w:rPr>
          <w:rFonts w:asciiTheme="minorHAnsi" w:hAnsiTheme="minorHAnsi" w:cstheme="minorHAnsi"/>
        </w:rPr>
      </w:pPr>
    </w:p>
    <w:p w14:paraId="4A816979" w14:textId="77777777" w:rsidR="00E87350" w:rsidRPr="004B45C9" w:rsidRDefault="00E87350" w:rsidP="004B45C9">
      <w:pPr>
        <w:pStyle w:val="Paragrafoelenco"/>
        <w:numPr>
          <w:ilvl w:val="0"/>
          <w:numId w:val="18"/>
        </w:numPr>
        <w:spacing w:line="300" w:lineRule="exact"/>
        <w:jc w:val="both"/>
        <w:rPr>
          <w:rFonts w:asciiTheme="minorHAnsi" w:hAnsiTheme="minorHAnsi" w:cstheme="minorHAnsi"/>
          <w:b/>
          <w:bCs/>
        </w:rPr>
      </w:pPr>
      <w:r w:rsidRPr="004B45C9">
        <w:rPr>
          <w:rFonts w:asciiTheme="minorHAnsi" w:hAnsiTheme="minorHAnsi" w:cstheme="minorHAnsi"/>
          <w:b/>
          <w:bCs/>
        </w:rPr>
        <w:t>Valore del bando</w:t>
      </w:r>
    </w:p>
    <w:p w14:paraId="61B818B4" w14:textId="77777777" w:rsidR="00E87350" w:rsidRPr="004B45C9" w:rsidRDefault="00E87350" w:rsidP="004B45C9">
      <w:pPr>
        <w:spacing w:line="300" w:lineRule="exact"/>
        <w:contextualSpacing/>
        <w:jc w:val="both"/>
        <w:rPr>
          <w:rFonts w:asciiTheme="minorHAnsi" w:hAnsiTheme="minorHAnsi" w:cstheme="minorHAnsi"/>
        </w:rPr>
      </w:pPr>
      <w:r w:rsidRPr="004B45C9">
        <w:rPr>
          <w:rFonts w:asciiTheme="minorHAnsi" w:hAnsiTheme="minorHAnsi" w:cstheme="minorHAnsi"/>
        </w:rPr>
        <w:t xml:space="preserve">Il massimale stimato per l’intera fornitura ammonta a circa </w:t>
      </w:r>
      <w:r w:rsidRPr="004B45C9">
        <w:rPr>
          <w:rFonts w:asciiTheme="minorHAnsi" w:hAnsiTheme="minorHAnsi" w:cstheme="minorHAnsi"/>
          <w:b/>
        </w:rPr>
        <w:t>€ 300.000,00 IVA esclusa</w:t>
      </w:r>
      <w:r w:rsidRPr="004B45C9">
        <w:rPr>
          <w:rFonts w:asciiTheme="minorHAnsi" w:hAnsiTheme="minorHAnsi" w:cstheme="minorHAnsi"/>
        </w:rPr>
        <w:t>.</w:t>
      </w:r>
    </w:p>
    <w:p w14:paraId="6E9891BF" w14:textId="77777777" w:rsidR="00E87350" w:rsidRPr="004B45C9" w:rsidRDefault="00E87350" w:rsidP="004B45C9">
      <w:pPr>
        <w:spacing w:line="300" w:lineRule="exact"/>
        <w:jc w:val="both"/>
        <w:rPr>
          <w:rFonts w:asciiTheme="minorHAnsi" w:hAnsiTheme="minorHAnsi" w:cstheme="minorHAnsi"/>
        </w:rPr>
      </w:pPr>
    </w:p>
    <w:p w14:paraId="6E1C3CDA" w14:textId="77777777" w:rsidR="00E87350" w:rsidRPr="004B45C9" w:rsidRDefault="00E87350" w:rsidP="004B45C9">
      <w:pPr>
        <w:spacing w:line="300" w:lineRule="exact"/>
        <w:jc w:val="both"/>
        <w:rPr>
          <w:rFonts w:asciiTheme="minorHAnsi" w:hAnsiTheme="minorHAnsi" w:cstheme="minorHAnsi"/>
        </w:rPr>
      </w:pPr>
      <w:r w:rsidRPr="004B45C9">
        <w:rPr>
          <w:rFonts w:asciiTheme="minorHAnsi" w:hAnsiTheme="minorHAnsi" w:cstheme="minorHAnsi"/>
        </w:rPr>
        <w:t>La presente consultazione di mercato ha quindi l’obiettivo di comprendere quali operatori economici/player di mercato hanno la possibilità di offrire i prodotti e i servizi richiesti, o parte di essi, purché vengano rispettati i requisiti minimi indicati.</w:t>
      </w:r>
    </w:p>
    <w:p w14:paraId="4C5769C3" w14:textId="77777777" w:rsidR="00E87350" w:rsidRPr="004B45C9" w:rsidRDefault="00E87350" w:rsidP="004B45C9">
      <w:pPr>
        <w:spacing w:line="300" w:lineRule="exact"/>
        <w:jc w:val="both"/>
        <w:rPr>
          <w:rFonts w:asciiTheme="minorHAnsi" w:hAnsiTheme="minorHAnsi" w:cstheme="minorHAnsi"/>
        </w:rPr>
      </w:pPr>
      <w:r w:rsidRPr="004B45C9">
        <w:rPr>
          <w:rFonts w:asciiTheme="minorHAnsi" w:hAnsiTheme="minorHAnsi" w:cstheme="minorHAnsi"/>
        </w:rPr>
        <w:t>Si fa presente che Consip si riserva la facoltà, ove si ritenesse opportuno per ragioni di efficienza operativa, di selezionare, anche mediante sorteggio, un campione di imprese, tra tutte quelle che, rispondendo alla consultazione, abbiano fornito elementi di riscontro positivi rispetto agli obiettivi dell’analisi di mercato, ai fini di un ulteriore approfondimento.</w:t>
      </w:r>
    </w:p>
    <w:p w14:paraId="50812D57" w14:textId="77777777" w:rsidR="00E87350" w:rsidRPr="004B45C9" w:rsidRDefault="00E87350" w:rsidP="004B45C9">
      <w:pPr>
        <w:spacing w:line="300" w:lineRule="exact"/>
        <w:jc w:val="both"/>
        <w:rPr>
          <w:rFonts w:asciiTheme="minorHAnsi" w:hAnsiTheme="minorHAnsi" w:cstheme="minorHAnsi"/>
        </w:rPr>
      </w:pPr>
      <w:r w:rsidRPr="004B45C9">
        <w:rPr>
          <w:rFonts w:asciiTheme="minorHAnsi" w:hAnsiTheme="minorHAnsi" w:cstheme="minorHAnsi"/>
        </w:rPr>
        <w:t>Si precisa che, ove all’esito della presente consultazione risultassero sussistenti i presupposti di cui all’art. 63 del D. Lgs. n. 50/2016, Consip si riserva sin d’ora di procedere all’acquisto mediante procedura negoziata senza pubblicazione del bando.</w:t>
      </w:r>
    </w:p>
    <w:p w14:paraId="06B531BC" w14:textId="77777777" w:rsidR="00E87350" w:rsidRPr="004B45C9" w:rsidRDefault="00E87350" w:rsidP="004B45C9">
      <w:pPr>
        <w:spacing w:line="300" w:lineRule="exact"/>
        <w:rPr>
          <w:rFonts w:asciiTheme="minorHAnsi" w:hAnsiTheme="minorHAnsi" w:cstheme="minorHAnsi"/>
        </w:rPr>
      </w:pPr>
    </w:p>
    <w:p w14:paraId="7041A594" w14:textId="77777777" w:rsidR="00DC69C7" w:rsidRPr="004B45C9" w:rsidRDefault="00522FB0" w:rsidP="004B45C9">
      <w:pPr>
        <w:pStyle w:val="Titolo1"/>
        <w:numPr>
          <w:ilvl w:val="0"/>
          <w:numId w:val="0"/>
        </w:numPr>
        <w:spacing w:line="300" w:lineRule="exact"/>
        <w:rPr>
          <w:rFonts w:asciiTheme="minorHAnsi" w:hAnsiTheme="minorHAnsi" w:cstheme="minorHAnsi"/>
          <w:sz w:val="24"/>
        </w:rPr>
      </w:pPr>
      <w:r w:rsidRPr="004B45C9">
        <w:rPr>
          <w:rFonts w:asciiTheme="minorHAnsi" w:hAnsiTheme="minorHAnsi" w:cstheme="minorHAnsi"/>
          <w:sz w:val="24"/>
        </w:rPr>
        <w:t>Domande</w:t>
      </w:r>
    </w:p>
    <w:p w14:paraId="217A0605" w14:textId="41C9B74E" w:rsidR="00187E4C" w:rsidRPr="004B45C9" w:rsidRDefault="00187E4C" w:rsidP="004B45C9">
      <w:pPr>
        <w:pStyle w:val="BodyText21"/>
        <w:numPr>
          <w:ilvl w:val="0"/>
          <w:numId w:val="21"/>
        </w:numPr>
        <w:spacing w:line="300" w:lineRule="exact"/>
        <w:ind w:left="426" w:hanging="284"/>
        <w:rPr>
          <w:rFonts w:asciiTheme="minorHAnsi" w:hAnsiTheme="minorHAnsi" w:cstheme="minorHAnsi"/>
          <w:color w:val="000000"/>
        </w:rPr>
      </w:pPr>
      <w:r w:rsidRPr="004B45C9">
        <w:rPr>
          <w:rFonts w:asciiTheme="minorHAnsi" w:hAnsiTheme="minorHAnsi" w:cstheme="minorHAnsi"/>
          <w:color w:val="000000"/>
        </w:rPr>
        <w:t>Si chiede di riportare una breve descrizione dell’Azienda (tipologia di Azienda, settori di attività, core business, numero di dipe</w:t>
      </w:r>
      <w:r w:rsidR="006F4374" w:rsidRPr="004B45C9">
        <w:rPr>
          <w:rFonts w:asciiTheme="minorHAnsi" w:hAnsiTheme="minorHAnsi" w:cstheme="minorHAnsi"/>
          <w:color w:val="000000"/>
        </w:rPr>
        <w:t>ndenti, CCNL applicato, altro…)</w:t>
      </w:r>
    </w:p>
    <w:p w14:paraId="2F20E001" w14:textId="77777777" w:rsidR="006F4374" w:rsidRPr="004B45C9" w:rsidRDefault="006F4374" w:rsidP="004B45C9">
      <w:pPr>
        <w:pStyle w:val="Titolo1"/>
        <w:numPr>
          <w:ilvl w:val="0"/>
          <w:numId w:val="0"/>
        </w:numPr>
        <w:spacing w:line="300" w:lineRule="exact"/>
        <w:rPr>
          <w:rFonts w:asciiTheme="minorHAnsi" w:hAnsiTheme="minorHAnsi" w:cstheme="minorHAnsi"/>
          <w:color w:val="000000"/>
          <w:sz w:val="24"/>
        </w:rPr>
      </w:pPr>
      <w:r w:rsidRPr="004B45C9">
        <w:rPr>
          <w:rFonts w:asciiTheme="minorHAnsi" w:hAnsiTheme="minorHAnsi" w:cstheme="minorHAnsi"/>
          <w:color w:val="000000"/>
          <w:sz w:val="24"/>
        </w:rPr>
        <w:t xml:space="preserve">Risposta: </w:t>
      </w:r>
    </w:p>
    <w:p w14:paraId="1B3E40F6" w14:textId="77777777" w:rsidR="006F4374" w:rsidRPr="004B45C9" w:rsidRDefault="006F4374" w:rsidP="004B45C9">
      <w:pPr>
        <w:pStyle w:val="BodyText21"/>
        <w:numPr>
          <w:ilvl w:val="0"/>
          <w:numId w:val="22"/>
        </w:numPr>
        <w:spacing w:line="300" w:lineRule="exact"/>
        <w:rPr>
          <w:rFonts w:asciiTheme="minorHAnsi" w:hAnsiTheme="minorHAnsi" w:cstheme="minorHAnsi"/>
          <w:i/>
        </w:rPr>
      </w:pPr>
      <w:r w:rsidRPr="004B45C9">
        <w:rPr>
          <w:rFonts w:asciiTheme="minorHAnsi" w:hAnsiTheme="minorHAnsi" w:cstheme="minorHAnsi"/>
          <w:i/>
        </w:rPr>
        <w:t xml:space="preserve">Distributore di licenze/Sottoscrizioni, Servizi </w:t>
      </w:r>
    </w:p>
    <w:p w14:paraId="3E4ED27E" w14:textId="77777777" w:rsidR="006F4374" w:rsidRPr="004B45C9" w:rsidRDefault="006F4374" w:rsidP="004B45C9">
      <w:pPr>
        <w:pStyle w:val="BodyText21"/>
        <w:numPr>
          <w:ilvl w:val="0"/>
          <w:numId w:val="22"/>
        </w:numPr>
        <w:spacing w:line="300" w:lineRule="exact"/>
        <w:rPr>
          <w:rFonts w:asciiTheme="minorHAnsi" w:hAnsiTheme="minorHAnsi" w:cstheme="minorHAnsi"/>
          <w:i/>
        </w:rPr>
      </w:pPr>
      <w:r w:rsidRPr="004B45C9">
        <w:rPr>
          <w:rFonts w:asciiTheme="minorHAnsi" w:hAnsiTheme="minorHAnsi" w:cstheme="minorHAnsi"/>
          <w:i/>
        </w:rPr>
        <w:t>Rivenditore di licenze/Sottoscrizioni, Servizi</w:t>
      </w:r>
    </w:p>
    <w:p w14:paraId="70EDFD4B" w14:textId="77777777" w:rsidR="006F4374" w:rsidRPr="004B45C9" w:rsidRDefault="006F4374" w:rsidP="004B45C9">
      <w:pPr>
        <w:pStyle w:val="BodyText21"/>
        <w:numPr>
          <w:ilvl w:val="0"/>
          <w:numId w:val="22"/>
        </w:numPr>
        <w:spacing w:line="300" w:lineRule="exact"/>
        <w:rPr>
          <w:rFonts w:asciiTheme="minorHAnsi" w:hAnsiTheme="minorHAnsi" w:cstheme="minorHAnsi"/>
          <w:i/>
        </w:rPr>
      </w:pPr>
      <w:r w:rsidRPr="004B45C9">
        <w:rPr>
          <w:rFonts w:asciiTheme="minorHAnsi" w:hAnsiTheme="minorHAnsi" w:cstheme="minorHAnsi"/>
          <w:i/>
        </w:rPr>
        <w:t xml:space="preserve">System Integrator nell’ambito tecnologico descritto </w:t>
      </w:r>
    </w:p>
    <w:p w14:paraId="7289FBBC" w14:textId="77777777" w:rsidR="006F4374" w:rsidRPr="004B45C9" w:rsidRDefault="006F4374" w:rsidP="004B45C9">
      <w:pPr>
        <w:pStyle w:val="BodyText21"/>
        <w:spacing w:line="300" w:lineRule="exact"/>
        <w:ind w:left="426"/>
        <w:rPr>
          <w:rFonts w:asciiTheme="minorHAnsi" w:hAnsiTheme="minorHAnsi" w:cstheme="minorHAnsi"/>
          <w:color w:val="000000"/>
        </w:rPr>
      </w:pP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DC69C7" w:rsidRPr="004B45C9" w14:paraId="4909F7BE" w14:textId="77777777">
        <w:trPr>
          <w:trHeight w:val="1824"/>
        </w:trPr>
        <w:tc>
          <w:tcPr>
            <w:tcW w:w="8494" w:type="dxa"/>
            <w:shd w:val="clear" w:color="auto" w:fill="F2F2F2" w:themeFill="background1" w:themeFillShade="F2"/>
          </w:tcPr>
          <w:p w14:paraId="6145ACFB" w14:textId="77777777" w:rsidR="00DC69C7" w:rsidRPr="004B45C9" w:rsidRDefault="00DC69C7" w:rsidP="004B45C9">
            <w:pPr>
              <w:spacing w:line="300" w:lineRule="exact"/>
              <w:jc w:val="both"/>
              <w:rPr>
                <w:rFonts w:asciiTheme="minorHAnsi" w:hAnsiTheme="minorHAnsi" w:cstheme="minorHAnsi"/>
                <w:bCs/>
              </w:rPr>
            </w:pPr>
          </w:p>
        </w:tc>
      </w:tr>
    </w:tbl>
    <w:p w14:paraId="1E7216B5" w14:textId="77777777" w:rsidR="00DC69C7" w:rsidRPr="004B45C9" w:rsidRDefault="00DC69C7" w:rsidP="004B45C9">
      <w:pPr>
        <w:spacing w:line="300" w:lineRule="exact"/>
        <w:jc w:val="both"/>
        <w:rPr>
          <w:rFonts w:asciiTheme="minorHAnsi" w:hAnsiTheme="minorHAnsi" w:cstheme="minorHAnsi"/>
        </w:rPr>
      </w:pPr>
    </w:p>
    <w:p w14:paraId="1458A475" w14:textId="3C93CC12" w:rsidR="006F4374" w:rsidRDefault="00522FB0" w:rsidP="004B45C9">
      <w:pPr>
        <w:pStyle w:val="Paragrafoelenco"/>
        <w:numPr>
          <w:ilvl w:val="0"/>
          <w:numId w:val="21"/>
        </w:numPr>
        <w:spacing w:line="300" w:lineRule="exact"/>
        <w:ind w:left="499" w:hanging="357"/>
        <w:jc w:val="both"/>
        <w:rPr>
          <w:rFonts w:asciiTheme="minorHAnsi" w:hAnsiTheme="minorHAnsi" w:cstheme="minorHAnsi"/>
          <w:color w:val="000000"/>
        </w:rPr>
      </w:pPr>
      <w:r w:rsidRPr="004B45C9">
        <w:rPr>
          <w:rFonts w:asciiTheme="minorHAnsi" w:hAnsiTheme="minorHAnsi" w:cstheme="minorHAnsi"/>
          <w:color w:val="000000"/>
        </w:rPr>
        <w:t xml:space="preserve">In relazione a quanto compreso nell’oggetto dell’iniziativa </w:t>
      </w:r>
      <w:r w:rsidR="00187E4C" w:rsidRPr="004B45C9">
        <w:rPr>
          <w:rFonts w:asciiTheme="minorHAnsi" w:hAnsiTheme="minorHAnsi" w:cstheme="minorHAnsi"/>
          <w:color w:val="000000"/>
        </w:rPr>
        <w:t>“</w:t>
      </w:r>
      <w:r w:rsidR="00187E4C" w:rsidRPr="004B45C9">
        <w:rPr>
          <w:rFonts w:asciiTheme="minorHAnsi" w:hAnsiTheme="minorHAnsi" w:cstheme="minorHAnsi"/>
          <w:i/>
          <w:color w:val="000000"/>
        </w:rPr>
        <w:t>Noleggio di licenze d’uso DSTAXI per il MEF”</w:t>
      </w:r>
      <w:r w:rsidR="00187E4C" w:rsidRPr="004B45C9">
        <w:rPr>
          <w:rFonts w:asciiTheme="minorHAnsi" w:hAnsiTheme="minorHAnsi" w:cstheme="minorHAnsi"/>
          <w:color w:val="000000"/>
        </w:rPr>
        <w:t xml:space="preserve"> </w:t>
      </w:r>
      <w:r w:rsidRPr="004B45C9">
        <w:rPr>
          <w:rFonts w:asciiTheme="minorHAnsi" w:hAnsiTheme="minorHAnsi" w:cstheme="minorHAnsi"/>
          <w:color w:val="000000"/>
        </w:rPr>
        <w:t xml:space="preserve">indicare qual è il fatturato annuo medio realizzato dall’Azienda nell’ultimo biennio </w:t>
      </w:r>
      <w:r w:rsidR="006F4374" w:rsidRPr="004B45C9">
        <w:rPr>
          <w:rFonts w:asciiTheme="minorHAnsi" w:hAnsiTheme="minorHAnsi" w:cstheme="minorHAnsi"/>
          <w:color w:val="000000"/>
        </w:rPr>
        <w:t xml:space="preserve">(2020 – 2021) </w:t>
      </w:r>
      <w:r w:rsidRPr="004B45C9">
        <w:rPr>
          <w:rFonts w:asciiTheme="minorHAnsi" w:hAnsiTheme="minorHAnsi" w:cstheme="minorHAnsi"/>
          <w:color w:val="000000"/>
        </w:rPr>
        <w:t>sia nel mercato Italiano che nello specifico mercato della Pubblica Amministrazione</w:t>
      </w:r>
      <w:r w:rsidR="00187E4C" w:rsidRPr="004B45C9">
        <w:rPr>
          <w:rFonts w:asciiTheme="minorHAnsi" w:hAnsiTheme="minorHAnsi" w:cstheme="minorHAnsi"/>
          <w:color w:val="000000"/>
        </w:rPr>
        <w:t xml:space="preserve"> per prodotti e servizi DSTAXI</w:t>
      </w:r>
      <w:r w:rsidR="006F4374" w:rsidRPr="004B45C9">
        <w:rPr>
          <w:rFonts w:asciiTheme="minorHAnsi" w:hAnsiTheme="minorHAnsi" w:cstheme="minorHAnsi"/>
          <w:color w:val="000000"/>
        </w:rPr>
        <w:t>.</w:t>
      </w:r>
    </w:p>
    <w:p w14:paraId="0D08A0BD" w14:textId="4F2E9587" w:rsidR="004B45C9" w:rsidRDefault="004B45C9" w:rsidP="004B45C9">
      <w:pPr>
        <w:pStyle w:val="Paragrafoelenco"/>
        <w:spacing w:line="300" w:lineRule="exact"/>
        <w:ind w:left="499"/>
        <w:jc w:val="both"/>
        <w:rPr>
          <w:rFonts w:asciiTheme="minorHAnsi" w:hAnsiTheme="minorHAnsi" w:cstheme="minorHAnsi"/>
          <w:color w:val="000000"/>
        </w:rPr>
      </w:pPr>
    </w:p>
    <w:p w14:paraId="7C80A9ED" w14:textId="0030D0D1" w:rsidR="004B45C9" w:rsidRPr="004B45C9" w:rsidRDefault="004B45C9" w:rsidP="004B45C9">
      <w:pPr>
        <w:pStyle w:val="Titolo1"/>
        <w:numPr>
          <w:ilvl w:val="0"/>
          <w:numId w:val="0"/>
        </w:numPr>
        <w:spacing w:line="300" w:lineRule="exact"/>
        <w:rPr>
          <w:rFonts w:asciiTheme="minorHAnsi" w:hAnsiTheme="minorHAnsi" w:cstheme="minorHAnsi"/>
          <w:color w:val="000000"/>
          <w:sz w:val="24"/>
        </w:rPr>
      </w:pPr>
      <w:r w:rsidRPr="004B45C9">
        <w:rPr>
          <w:rFonts w:asciiTheme="minorHAnsi" w:hAnsiTheme="minorHAnsi" w:cstheme="minorHAnsi"/>
          <w:color w:val="000000"/>
          <w:sz w:val="24"/>
        </w:rPr>
        <w:t xml:space="preserve">Risposta: </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6F4374" w:rsidRPr="004B45C9" w14:paraId="4CE1F64C" w14:textId="77777777" w:rsidTr="0072048B">
        <w:trPr>
          <w:trHeight w:val="1824"/>
        </w:trPr>
        <w:tc>
          <w:tcPr>
            <w:tcW w:w="8494" w:type="dxa"/>
            <w:shd w:val="clear" w:color="auto" w:fill="F2F2F2" w:themeFill="background1" w:themeFillShade="F2"/>
          </w:tcPr>
          <w:p w14:paraId="4F10A6F5" w14:textId="77777777" w:rsidR="006F4374" w:rsidRPr="004B45C9" w:rsidRDefault="006F4374" w:rsidP="004B45C9">
            <w:pPr>
              <w:spacing w:line="300" w:lineRule="exact"/>
              <w:ind w:left="284"/>
              <w:jc w:val="both"/>
              <w:rPr>
                <w:rFonts w:asciiTheme="minorHAnsi" w:hAnsiTheme="minorHAnsi" w:cstheme="minorHAnsi"/>
                <w:bCs/>
              </w:rPr>
            </w:pPr>
          </w:p>
        </w:tc>
      </w:tr>
    </w:tbl>
    <w:p w14:paraId="7D92377D" w14:textId="77777777" w:rsidR="006F4374" w:rsidRPr="004B45C9" w:rsidRDefault="006F4374" w:rsidP="004B45C9">
      <w:pPr>
        <w:pStyle w:val="Paragrafoelenco"/>
        <w:tabs>
          <w:tab w:val="left" w:pos="284"/>
          <w:tab w:val="left" w:pos="426"/>
        </w:tabs>
        <w:spacing w:line="300" w:lineRule="exact"/>
        <w:ind w:left="502"/>
        <w:jc w:val="both"/>
        <w:rPr>
          <w:rFonts w:asciiTheme="minorHAnsi" w:hAnsiTheme="minorHAnsi" w:cstheme="minorHAnsi"/>
          <w:i/>
          <w:color w:val="000000"/>
        </w:rPr>
      </w:pPr>
    </w:p>
    <w:p w14:paraId="377FAD4E" w14:textId="1D1238A8" w:rsidR="00187E4C" w:rsidRPr="004B45C9" w:rsidRDefault="000A376B" w:rsidP="004B45C9">
      <w:pPr>
        <w:pStyle w:val="Paragrafoelenco"/>
        <w:numPr>
          <w:ilvl w:val="0"/>
          <w:numId w:val="21"/>
        </w:numPr>
        <w:tabs>
          <w:tab w:val="left" w:pos="284"/>
          <w:tab w:val="left" w:pos="426"/>
        </w:tabs>
        <w:spacing w:line="300" w:lineRule="exact"/>
        <w:jc w:val="both"/>
        <w:rPr>
          <w:rFonts w:asciiTheme="minorHAnsi" w:hAnsiTheme="minorHAnsi" w:cstheme="minorHAnsi"/>
          <w:i/>
          <w:color w:val="000000"/>
        </w:rPr>
      </w:pPr>
      <w:r w:rsidRPr="004B45C9">
        <w:rPr>
          <w:rFonts w:asciiTheme="minorHAnsi" w:hAnsiTheme="minorHAnsi" w:cstheme="minorHAnsi"/>
        </w:rPr>
        <w:t>Specificare se</w:t>
      </w:r>
      <w:r w:rsidR="004B45C9">
        <w:rPr>
          <w:rFonts w:asciiTheme="minorHAnsi" w:hAnsiTheme="minorHAnsi" w:cstheme="minorHAnsi"/>
        </w:rPr>
        <w:t xml:space="preserve"> il</w:t>
      </w:r>
      <w:r w:rsidRPr="004B45C9">
        <w:rPr>
          <w:rFonts w:asciiTheme="minorHAnsi" w:hAnsiTheme="minorHAnsi" w:cstheme="minorHAnsi"/>
        </w:rPr>
        <w:t xml:space="preserve"> </w:t>
      </w:r>
      <w:r w:rsidR="004B45C9">
        <w:rPr>
          <w:rFonts w:asciiTheme="minorHAnsi" w:hAnsiTheme="minorHAnsi" w:cstheme="minorHAnsi"/>
        </w:rPr>
        <w:t>“</w:t>
      </w:r>
      <w:r w:rsidRPr="004B45C9">
        <w:rPr>
          <w:rFonts w:asciiTheme="minorHAnsi" w:hAnsiTheme="minorHAnsi" w:cstheme="minorHAnsi"/>
          <w:i/>
          <w:color w:val="000000"/>
        </w:rPr>
        <w:t>Noleggio di licenze d’uso DSTAXI per il MEF</w:t>
      </w:r>
      <w:r w:rsidR="004B45C9">
        <w:rPr>
          <w:rFonts w:asciiTheme="minorHAnsi" w:hAnsiTheme="minorHAnsi" w:cstheme="minorHAnsi"/>
          <w:i/>
          <w:color w:val="000000"/>
        </w:rPr>
        <w:t>”</w:t>
      </w:r>
      <w:r w:rsidRPr="004B45C9">
        <w:rPr>
          <w:rFonts w:asciiTheme="minorHAnsi" w:hAnsiTheme="minorHAnsi" w:cstheme="minorHAnsi"/>
        </w:rPr>
        <w:t xml:space="preserve">, nella modalità indicata, rientra nelle attività di fornitura della vostra azienda. Se sì, specificare se in virtù di diritti esclusivi, accordi commerciali o altro descrivendone </w:t>
      </w:r>
      <w:r w:rsidRPr="004B45C9">
        <w:rPr>
          <w:rFonts w:asciiTheme="minorHAnsi" w:hAnsiTheme="minorHAnsi" w:cstheme="minorHAnsi"/>
          <w:color w:val="000000"/>
        </w:rPr>
        <w:t>dettagliatamente le caratteristiche tecniche e commerciali che definiscono la partnership, incluse eventuali condizioni/limitazioni nella rivendita di quanto oggetto nella presente iniziativa.</w:t>
      </w:r>
    </w:p>
    <w:p w14:paraId="5F1440F9" w14:textId="443487C5" w:rsidR="004B45C9" w:rsidRDefault="004B45C9" w:rsidP="004B45C9">
      <w:pPr>
        <w:pStyle w:val="Paragrafoelenco"/>
        <w:tabs>
          <w:tab w:val="left" w:pos="284"/>
          <w:tab w:val="left" w:pos="426"/>
        </w:tabs>
        <w:spacing w:line="300" w:lineRule="exact"/>
        <w:ind w:left="502"/>
        <w:jc w:val="both"/>
        <w:rPr>
          <w:rFonts w:asciiTheme="minorHAnsi" w:hAnsiTheme="minorHAnsi" w:cstheme="minorHAnsi"/>
          <w:color w:val="000000"/>
        </w:rPr>
      </w:pPr>
    </w:p>
    <w:p w14:paraId="2E495A72" w14:textId="50F60647" w:rsidR="004B45C9" w:rsidRPr="004B45C9" w:rsidRDefault="004B45C9" w:rsidP="004B45C9">
      <w:pPr>
        <w:pStyle w:val="Titolo1"/>
        <w:numPr>
          <w:ilvl w:val="0"/>
          <w:numId w:val="0"/>
        </w:numPr>
        <w:spacing w:line="300" w:lineRule="exact"/>
        <w:rPr>
          <w:rFonts w:asciiTheme="minorHAnsi" w:hAnsiTheme="minorHAnsi" w:cstheme="minorHAnsi"/>
          <w:color w:val="000000"/>
          <w:sz w:val="24"/>
        </w:rPr>
      </w:pPr>
      <w:r w:rsidRPr="004B45C9">
        <w:rPr>
          <w:rFonts w:asciiTheme="minorHAnsi" w:hAnsiTheme="minorHAnsi" w:cstheme="minorHAnsi"/>
          <w:color w:val="000000"/>
          <w:sz w:val="24"/>
        </w:rPr>
        <w:t xml:space="preserve">Risposta: </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187E4C" w:rsidRPr="004B45C9" w14:paraId="7EE4D8DD" w14:textId="77777777" w:rsidTr="0072048B">
        <w:trPr>
          <w:trHeight w:val="1824"/>
        </w:trPr>
        <w:tc>
          <w:tcPr>
            <w:tcW w:w="8494" w:type="dxa"/>
            <w:shd w:val="clear" w:color="auto" w:fill="F2F2F2" w:themeFill="background1" w:themeFillShade="F2"/>
          </w:tcPr>
          <w:p w14:paraId="382858D6" w14:textId="77777777" w:rsidR="00187E4C" w:rsidRPr="004B45C9" w:rsidRDefault="00187E4C" w:rsidP="004B45C9">
            <w:pPr>
              <w:tabs>
                <w:tab w:val="left" w:pos="270"/>
              </w:tabs>
              <w:spacing w:line="300" w:lineRule="exact"/>
              <w:jc w:val="both"/>
              <w:rPr>
                <w:rFonts w:asciiTheme="minorHAnsi" w:hAnsiTheme="minorHAnsi" w:cstheme="minorHAnsi"/>
                <w:bCs/>
              </w:rPr>
            </w:pPr>
          </w:p>
        </w:tc>
      </w:tr>
    </w:tbl>
    <w:p w14:paraId="2C608F4C" w14:textId="77777777" w:rsidR="00187E4C" w:rsidRPr="004B45C9" w:rsidRDefault="00187E4C" w:rsidP="004B45C9">
      <w:pPr>
        <w:pStyle w:val="BodyText21"/>
        <w:spacing w:line="300" w:lineRule="exact"/>
        <w:ind w:left="426"/>
        <w:rPr>
          <w:rFonts w:asciiTheme="minorHAnsi" w:hAnsiTheme="minorHAnsi" w:cstheme="minorHAnsi"/>
          <w:i/>
        </w:rPr>
      </w:pPr>
    </w:p>
    <w:p w14:paraId="0F661793" w14:textId="77777777" w:rsidR="00187E4C" w:rsidRPr="004B45C9" w:rsidRDefault="00187E4C" w:rsidP="004B45C9">
      <w:pPr>
        <w:pStyle w:val="BodyText21"/>
        <w:spacing w:line="300" w:lineRule="exact"/>
        <w:ind w:left="426"/>
        <w:rPr>
          <w:rFonts w:asciiTheme="minorHAnsi" w:hAnsiTheme="minorHAnsi" w:cstheme="minorHAnsi"/>
          <w:i/>
        </w:rPr>
      </w:pPr>
    </w:p>
    <w:p w14:paraId="5AA32862" w14:textId="2EADCB7F" w:rsidR="00187E4C" w:rsidRDefault="00187E4C" w:rsidP="004B45C9">
      <w:pPr>
        <w:numPr>
          <w:ilvl w:val="0"/>
          <w:numId w:val="21"/>
        </w:numPr>
        <w:spacing w:after="120" w:line="300" w:lineRule="exact"/>
        <w:ind w:left="357" w:hanging="357"/>
        <w:jc w:val="both"/>
        <w:rPr>
          <w:rFonts w:asciiTheme="minorHAnsi" w:hAnsiTheme="minorHAnsi" w:cstheme="minorHAnsi"/>
        </w:rPr>
      </w:pPr>
      <w:r w:rsidRPr="004B45C9">
        <w:rPr>
          <w:rFonts w:asciiTheme="minorHAnsi" w:hAnsiTheme="minorHAnsi" w:cstheme="minorHAnsi"/>
        </w:rPr>
        <w:t xml:space="preserve">Specificare se l’oggetto della presente acquisizione </w:t>
      </w:r>
      <w:r w:rsidR="000A376B" w:rsidRPr="004B45C9">
        <w:rPr>
          <w:rFonts w:asciiTheme="minorHAnsi" w:hAnsiTheme="minorHAnsi" w:cstheme="minorHAnsi"/>
          <w:i/>
        </w:rPr>
        <w:t>“Noleggio di licenze d’uso DSTAXI per il MEF”</w:t>
      </w:r>
      <w:r w:rsidRPr="004B45C9">
        <w:rPr>
          <w:rFonts w:asciiTheme="minorHAnsi" w:hAnsiTheme="minorHAnsi" w:cstheme="minorHAnsi"/>
        </w:rPr>
        <w:t xml:space="preserve">, nella modalità indicata, rientra nell’offerta della vostra azienda. Se sì, </w:t>
      </w:r>
      <w:r w:rsidRPr="004B45C9">
        <w:rPr>
          <w:rFonts w:asciiTheme="minorHAnsi" w:hAnsiTheme="minorHAnsi" w:cstheme="minorHAnsi"/>
        </w:rPr>
        <w:lastRenderedPageBreak/>
        <w:t>specificare se tale attività viene eseguita direttamente dalla vostra azienda, eventualmente tramite subappaltatori o tramite la casa madre, in forza (con riferimento ad attività con carattere sussidiario e secondario, complementare rispetto a quelle propriamente rientranti nell’oggetto dell’appalto) di contratti continuativi di cooperazione stipulati con la medesima (art. 105, comma 3, lett. c-bis, Dlgs 50/2016).</w:t>
      </w:r>
    </w:p>
    <w:p w14:paraId="5C6480FB" w14:textId="77777777" w:rsidR="004B45C9" w:rsidRPr="004B45C9" w:rsidRDefault="004B45C9" w:rsidP="004B45C9">
      <w:pPr>
        <w:spacing w:after="120" w:line="300" w:lineRule="exact"/>
        <w:ind w:left="357"/>
        <w:jc w:val="both"/>
        <w:rPr>
          <w:rFonts w:asciiTheme="minorHAnsi" w:hAnsiTheme="minorHAnsi" w:cstheme="minorHAnsi"/>
        </w:rPr>
      </w:pPr>
    </w:p>
    <w:p w14:paraId="40512A78" w14:textId="4FF42A8D" w:rsidR="00187E4C" w:rsidRPr="004B45C9" w:rsidRDefault="004B45C9" w:rsidP="004B45C9">
      <w:pPr>
        <w:pStyle w:val="Titolo1"/>
        <w:numPr>
          <w:ilvl w:val="0"/>
          <w:numId w:val="0"/>
        </w:numPr>
        <w:spacing w:line="300" w:lineRule="exact"/>
        <w:rPr>
          <w:rFonts w:asciiTheme="minorHAnsi" w:hAnsiTheme="minorHAnsi" w:cstheme="minorHAnsi"/>
          <w:color w:val="000000"/>
          <w:sz w:val="24"/>
        </w:rPr>
      </w:pPr>
      <w:r w:rsidRPr="004B45C9">
        <w:rPr>
          <w:rFonts w:asciiTheme="minorHAnsi" w:hAnsiTheme="minorHAnsi" w:cstheme="minorHAnsi"/>
          <w:color w:val="000000"/>
          <w:sz w:val="24"/>
        </w:rPr>
        <w:t xml:space="preserve">Risposta: </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187E4C" w:rsidRPr="004B45C9" w14:paraId="4788D314" w14:textId="77777777" w:rsidTr="0072048B">
        <w:trPr>
          <w:trHeight w:val="1824"/>
        </w:trPr>
        <w:tc>
          <w:tcPr>
            <w:tcW w:w="8494" w:type="dxa"/>
            <w:shd w:val="clear" w:color="auto" w:fill="F2F2F2" w:themeFill="background1" w:themeFillShade="F2"/>
          </w:tcPr>
          <w:p w14:paraId="04D70288" w14:textId="77777777" w:rsidR="00187E4C" w:rsidRPr="004B45C9" w:rsidRDefault="00187E4C" w:rsidP="004B45C9">
            <w:pPr>
              <w:spacing w:line="300" w:lineRule="exact"/>
              <w:jc w:val="both"/>
              <w:rPr>
                <w:rFonts w:asciiTheme="minorHAnsi" w:hAnsiTheme="minorHAnsi" w:cstheme="minorHAnsi"/>
                <w:bCs/>
              </w:rPr>
            </w:pPr>
          </w:p>
        </w:tc>
      </w:tr>
    </w:tbl>
    <w:p w14:paraId="67167E87" w14:textId="77777777" w:rsidR="00187E4C" w:rsidRPr="004B45C9" w:rsidRDefault="00187E4C" w:rsidP="004B45C9">
      <w:pPr>
        <w:pStyle w:val="Paragrafoelenco"/>
        <w:spacing w:line="300" w:lineRule="exact"/>
        <w:ind w:left="360"/>
        <w:jc w:val="both"/>
        <w:rPr>
          <w:rFonts w:asciiTheme="minorHAnsi" w:hAnsiTheme="minorHAnsi" w:cstheme="minorHAnsi"/>
          <w:bCs/>
        </w:rPr>
      </w:pPr>
    </w:p>
    <w:p w14:paraId="52417EAF" w14:textId="73D278A1" w:rsidR="004F3CD4" w:rsidRDefault="004F3CD4" w:rsidP="004B45C9">
      <w:pPr>
        <w:pStyle w:val="BodyText21"/>
        <w:numPr>
          <w:ilvl w:val="0"/>
          <w:numId w:val="21"/>
        </w:numPr>
        <w:spacing w:line="300" w:lineRule="exact"/>
        <w:rPr>
          <w:rFonts w:asciiTheme="minorHAnsi" w:hAnsiTheme="minorHAnsi" w:cstheme="minorHAnsi"/>
        </w:rPr>
      </w:pPr>
      <w:r w:rsidRPr="004B45C9">
        <w:rPr>
          <w:rFonts w:asciiTheme="minorHAnsi" w:hAnsiTheme="minorHAnsi" w:cstheme="minorHAnsi"/>
        </w:rPr>
        <w:t>L’Impresa ha già partecipato ad appalti, promossi da soggetti pubblici, nazionali o europei, riferibili a contenuti analoghi a quelli oggetto della presente consultazione? In caso positivo indicare gli appalti, la stazione appaltante e il valore.</w:t>
      </w:r>
    </w:p>
    <w:p w14:paraId="6C6ABFA8" w14:textId="6C7A3C96" w:rsidR="004B45C9" w:rsidRDefault="004B45C9" w:rsidP="004B45C9">
      <w:pPr>
        <w:pStyle w:val="BodyText21"/>
        <w:spacing w:line="300" w:lineRule="exact"/>
        <w:ind w:left="142"/>
        <w:rPr>
          <w:rFonts w:asciiTheme="minorHAnsi" w:hAnsiTheme="minorHAnsi" w:cstheme="minorHAnsi"/>
        </w:rPr>
      </w:pPr>
    </w:p>
    <w:p w14:paraId="28734426" w14:textId="4E1FCB34" w:rsidR="004B45C9" w:rsidRPr="004B45C9" w:rsidRDefault="004B45C9" w:rsidP="004B45C9">
      <w:pPr>
        <w:pStyle w:val="Titolo1"/>
        <w:numPr>
          <w:ilvl w:val="0"/>
          <w:numId w:val="0"/>
        </w:numPr>
        <w:spacing w:line="300" w:lineRule="exact"/>
        <w:rPr>
          <w:rFonts w:asciiTheme="minorHAnsi" w:hAnsiTheme="minorHAnsi" w:cstheme="minorHAnsi"/>
          <w:color w:val="000000"/>
          <w:sz w:val="24"/>
        </w:rPr>
      </w:pPr>
      <w:r w:rsidRPr="004B45C9">
        <w:rPr>
          <w:rFonts w:asciiTheme="minorHAnsi" w:hAnsiTheme="minorHAnsi" w:cstheme="minorHAnsi"/>
          <w:color w:val="000000"/>
          <w:sz w:val="24"/>
        </w:rPr>
        <w:t xml:space="preserve">Risposta: </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4F3CD4" w:rsidRPr="004B45C9" w14:paraId="357BB5BA" w14:textId="77777777" w:rsidTr="0072048B">
        <w:trPr>
          <w:trHeight w:val="1824"/>
        </w:trPr>
        <w:tc>
          <w:tcPr>
            <w:tcW w:w="8494" w:type="dxa"/>
            <w:shd w:val="clear" w:color="auto" w:fill="F2F2F2" w:themeFill="background1" w:themeFillShade="F2"/>
          </w:tcPr>
          <w:p w14:paraId="35A5D225" w14:textId="77777777" w:rsidR="004F3CD4" w:rsidRPr="004B45C9" w:rsidRDefault="004F3CD4" w:rsidP="004B45C9">
            <w:pPr>
              <w:spacing w:line="300" w:lineRule="exact"/>
              <w:ind w:left="284"/>
              <w:jc w:val="both"/>
              <w:rPr>
                <w:rFonts w:asciiTheme="minorHAnsi" w:hAnsiTheme="minorHAnsi" w:cstheme="minorHAnsi"/>
                <w:bCs/>
              </w:rPr>
            </w:pPr>
          </w:p>
        </w:tc>
      </w:tr>
    </w:tbl>
    <w:p w14:paraId="65F763B4" w14:textId="77777777" w:rsidR="004F3CD4" w:rsidRPr="004B45C9" w:rsidRDefault="004F3CD4" w:rsidP="004B45C9">
      <w:pPr>
        <w:spacing w:line="300" w:lineRule="exact"/>
        <w:ind w:left="284"/>
        <w:jc w:val="both"/>
        <w:rPr>
          <w:rFonts w:asciiTheme="minorHAnsi" w:hAnsiTheme="minorHAnsi" w:cstheme="minorHAnsi"/>
          <w:bCs/>
        </w:rPr>
      </w:pPr>
    </w:p>
    <w:p w14:paraId="7E523F1B" w14:textId="6A84D408" w:rsidR="004B45C9" w:rsidRDefault="004B45C9" w:rsidP="004B45C9">
      <w:pPr>
        <w:pStyle w:val="BodyText21"/>
        <w:numPr>
          <w:ilvl w:val="0"/>
          <w:numId w:val="21"/>
        </w:numPr>
        <w:spacing w:line="300" w:lineRule="exact"/>
        <w:rPr>
          <w:rFonts w:asciiTheme="minorHAnsi" w:hAnsiTheme="minorHAnsi" w:cstheme="minorHAnsi"/>
        </w:rPr>
      </w:pPr>
      <w:r w:rsidRPr="004B45C9">
        <w:rPr>
          <w:rFonts w:asciiTheme="minorHAnsi" w:hAnsiTheme="minorHAnsi" w:cstheme="minorHAnsi"/>
        </w:rPr>
        <w:t xml:space="preserve">L’azienda è in possesso di specifici livelli di partnership con il produttore </w:t>
      </w:r>
      <w:r>
        <w:rPr>
          <w:rFonts w:asciiTheme="minorHAnsi" w:hAnsiTheme="minorHAnsi" w:cstheme="minorHAnsi"/>
        </w:rPr>
        <w:t>DSTAXI</w:t>
      </w:r>
      <w:r w:rsidR="007F41F6">
        <w:rPr>
          <w:rFonts w:asciiTheme="minorHAnsi" w:hAnsiTheme="minorHAnsi" w:cstheme="minorHAnsi"/>
        </w:rPr>
        <w:t>?</w:t>
      </w:r>
      <w:r w:rsidR="006F3CE5">
        <w:rPr>
          <w:rFonts w:asciiTheme="minorHAnsi" w:hAnsiTheme="minorHAnsi" w:cstheme="minorHAnsi"/>
        </w:rPr>
        <w:t xml:space="preserve"> </w:t>
      </w:r>
      <w:r w:rsidRPr="004B45C9">
        <w:rPr>
          <w:rFonts w:asciiTheme="minorHAnsi" w:hAnsiTheme="minorHAnsi" w:cstheme="minorHAnsi"/>
        </w:rPr>
        <w:t>Se si, indicare il livello e descrivere dettagliatamente le caratteristiche tecniche e gli accordi commerciali che definiscono la partnership, incluse eventuali particolari condizioni e/o limitazioni nella rivendita di prodotti/servizi.</w:t>
      </w:r>
    </w:p>
    <w:p w14:paraId="30420341" w14:textId="46FA8ECA" w:rsidR="004B45C9" w:rsidRPr="004B45C9" w:rsidRDefault="004B45C9" w:rsidP="004B45C9">
      <w:pPr>
        <w:pStyle w:val="Titolo1"/>
        <w:numPr>
          <w:ilvl w:val="0"/>
          <w:numId w:val="0"/>
        </w:numPr>
        <w:spacing w:line="300" w:lineRule="exact"/>
        <w:rPr>
          <w:rFonts w:asciiTheme="minorHAnsi" w:hAnsiTheme="minorHAnsi" w:cstheme="minorHAnsi"/>
          <w:color w:val="000000"/>
          <w:sz w:val="24"/>
        </w:rPr>
      </w:pPr>
      <w:r w:rsidRPr="004B45C9">
        <w:rPr>
          <w:rFonts w:asciiTheme="minorHAnsi" w:hAnsiTheme="minorHAnsi" w:cstheme="minorHAnsi"/>
          <w:color w:val="000000"/>
          <w:sz w:val="24"/>
        </w:rPr>
        <w:lastRenderedPageBreak/>
        <w:t xml:space="preserve">Risposta: </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4B45C9" w14:paraId="5CAD7F69" w14:textId="77777777" w:rsidTr="00DD586F">
        <w:trPr>
          <w:trHeight w:val="1824"/>
        </w:trPr>
        <w:tc>
          <w:tcPr>
            <w:tcW w:w="8494" w:type="dxa"/>
            <w:shd w:val="clear" w:color="auto" w:fill="F2F2F2" w:themeFill="background1" w:themeFillShade="F2"/>
          </w:tcPr>
          <w:p w14:paraId="344BD815" w14:textId="77777777" w:rsidR="004B45C9" w:rsidRDefault="004B45C9" w:rsidP="00DD586F">
            <w:pPr>
              <w:ind w:left="284"/>
              <w:jc w:val="both"/>
              <w:rPr>
                <w:rFonts w:asciiTheme="minorHAnsi" w:hAnsiTheme="minorHAnsi" w:cs="Arial"/>
                <w:bCs/>
                <w:sz w:val="20"/>
                <w:szCs w:val="20"/>
              </w:rPr>
            </w:pPr>
          </w:p>
        </w:tc>
      </w:tr>
    </w:tbl>
    <w:p w14:paraId="39B74797" w14:textId="67F5790D" w:rsidR="004F3CD4" w:rsidRPr="004B45C9" w:rsidRDefault="004F3CD4" w:rsidP="004B45C9">
      <w:pPr>
        <w:pStyle w:val="BodyText21"/>
        <w:spacing w:line="300" w:lineRule="exact"/>
        <w:rPr>
          <w:rFonts w:asciiTheme="minorHAnsi" w:hAnsiTheme="minorHAnsi" w:cstheme="minorHAnsi"/>
        </w:rPr>
      </w:pPr>
    </w:p>
    <w:p w14:paraId="47424385" w14:textId="46EDEC41" w:rsidR="004F3CD4" w:rsidRDefault="004F3CD4" w:rsidP="004B45C9">
      <w:pPr>
        <w:pStyle w:val="BodyText21"/>
        <w:numPr>
          <w:ilvl w:val="0"/>
          <w:numId w:val="21"/>
        </w:numPr>
        <w:spacing w:line="300" w:lineRule="exact"/>
        <w:rPr>
          <w:rFonts w:asciiTheme="minorHAnsi" w:hAnsiTheme="minorHAnsi" w:cstheme="minorHAnsi"/>
        </w:rPr>
      </w:pPr>
      <w:r w:rsidRPr="004B45C9">
        <w:rPr>
          <w:rFonts w:asciiTheme="minorHAnsi" w:hAnsiTheme="minorHAnsi" w:cstheme="minorHAnsi"/>
        </w:rPr>
        <w:t>Indicare tutte le eventuali certificazioni di cui è in possesso la Vostra Azienda (ISO 9000, 27001, ecc.) attinenti con i servizi indicati in premessa, indicando una breve descrizione dell’ambito della certificazione.</w:t>
      </w:r>
    </w:p>
    <w:p w14:paraId="308D4F68" w14:textId="77777777" w:rsidR="004B45C9" w:rsidRPr="004B45C9" w:rsidRDefault="004B45C9" w:rsidP="004B45C9">
      <w:pPr>
        <w:pStyle w:val="BodyText21"/>
        <w:spacing w:line="300" w:lineRule="exact"/>
        <w:ind w:left="502"/>
        <w:rPr>
          <w:rFonts w:asciiTheme="minorHAnsi" w:hAnsiTheme="minorHAnsi" w:cstheme="minorHAnsi"/>
        </w:rPr>
      </w:pPr>
    </w:p>
    <w:p w14:paraId="54253316" w14:textId="3DF337EA" w:rsidR="004F3CD4" w:rsidRPr="004B45C9" w:rsidRDefault="004B45C9" w:rsidP="004B45C9">
      <w:pPr>
        <w:pStyle w:val="Titolo1"/>
        <w:numPr>
          <w:ilvl w:val="0"/>
          <w:numId w:val="0"/>
        </w:numPr>
        <w:spacing w:line="300" w:lineRule="exact"/>
        <w:rPr>
          <w:rFonts w:asciiTheme="minorHAnsi" w:hAnsiTheme="minorHAnsi" w:cstheme="minorHAnsi"/>
          <w:color w:val="000000"/>
          <w:sz w:val="24"/>
        </w:rPr>
      </w:pPr>
      <w:r w:rsidRPr="004B45C9">
        <w:rPr>
          <w:rFonts w:asciiTheme="minorHAnsi" w:hAnsiTheme="minorHAnsi" w:cstheme="minorHAnsi"/>
          <w:color w:val="000000"/>
          <w:sz w:val="24"/>
        </w:rPr>
        <w:t xml:space="preserve">Risposta: </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4F3CD4" w:rsidRPr="004B45C9" w14:paraId="6AFC9232" w14:textId="77777777" w:rsidTr="0072048B">
        <w:trPr>
          <w:trHeight w:val="1824"/>
        </w:trPr>
        <w:tc>
          <w:tcPr>
            <w:tcW w:w="8494" w:type="dxa"/>
            <w:shd w:val="clear" w:color="auto" w:fill="F2F2F2" w:themeFill="background1" w:themeFillShade="F2"/>
          </w:tcPr>
          <w:p w14:paraId="3225B0CE" w14:textId="77777777" w:rsidR="004F3CD4" w:rsidRPr="004B45C9" w:rsidRDefault="004F3CD4" w:rsidP="004B45C9">
            <w:pPr>
              <w:spacing w:line="300" w:lineRule="exact"/>
              <w:ind w:left="284"/>
              <w:jc w:val="both"/>
              <w:rPr>
                <w:rFonts w:asciiTheme="minorHAnsi" w:hAnsiTheme="minorHAnsi" w:cstheme="minorHAnsi"/>
                <w:bCs/>
              </w:rPr>
            </w:pPr>
          </w:p>
        </w:tc>
      </w:tr>
    </w:tbl>
    <w:p w14:paraId="5D90FBBF" w14:textId="0D3F73F0" w:rsidR="004F3CD4" w:rsidRPr="004B45C9" w:rsidRDefault="004F3CD4" w:rsidP="004B45C9">
      <w:pPr>
        <w:spacing w:after="120" w:line="300" w:lineRule="exact"/>
        <w:jc w:val="both"/>
        <w:rPr>
          <w:rFonts w:asciiTheme="minorHAnsi" w:hAnsiTheme="minorHAnsi" w:cstheme="minorHAnsi"/>
        </w:rPr>
      </w:pPr>
    </w:p>
    <w:p w14:paraId="65010032" w14:textId="7687A10E" w:rsidR="00187E4C" w:rsidRPr="004B45C9" w:rsidRDefault="000A376B" w:rsidP="004B45C9">
      <w:pPr>
        <w:numPr>
          <w:ilvl w:val="0"/>
          <w:numId w:val="21"/>
        </w:numPr>
        <w:spacing w:after="120" w:line="300" w:lineRule="exact"/>
        <w:ind w:left="357" w:hanging="357"/>
        <w:jc w:val="both"/>
        <w:rPr>
          <w:rFonts w:asciiTheme="minorHAnsi" w:hAnsiTheme="minorHAnsi" w:cstheme="minorHAnsi"/>
        </w:rPr>
      </w:pPr>
      <w:r w:rsidRPr="004B45C9">
        <w:rPr>
          <w:rFonts w:asciiTheme="minorHAnsi" w:hAnsiTheme="minorHAnsi" w:cstheme="minorHAnsi"/>
        </w:rPr>
        <w:t>Indicare se la v</w:t>
      </w:r>
      <w:r w:rsidR="00187E4C" w:rsidRPr="004B45C9">
        <w:rPr>
          <w:rFonts w:asciiTheme="minorHAnsi" w:hAnsiTheme="minorHAnsi" w:cstheme="minorHAnsi"/>
        </w:rPr>
        <w:t xml:space="preserve">ostra azienda è presente sul Sistema Dinamico di Acquisizione della P.A. per la fornitura di beni e servizi per l’informatica e le telecomunicazioni (cosiddetto SDAPA-ICT). Se </w:t>
      </w:r>
      <w:r w:rsidR="00EE354E">
        <w:rPr>
          <w:rFonts w:asciiTheme="minorHAnsi" w:hAnsiTheme="minorHAnsi" w:cstheme="minorHAnsi"/>
        </w:rPr>
        <w:t>sì, indicare in quali categorie.</w:t>
      </w:r>
    </w:p>
    <w:p w14:paraId="7271615E" w14:textId="47C15656" w:rsidR="00187E4C" w:rsidRPr="004B45C9" w:rsidRDefault="004B45C9" w:rsidP="004B45C9">
      <w:pPr>
        <w:pStyle w:val="Titolo1"/>
        <w:numPr>
          <w:ilvl w:val="0"/>
          <w:numId w:val="0"/>
        </w:numPr>
        <w:spacing w:line="300" w:lineRule="exact"/>
        <w:rPr>
          <w:rFonts w:asciiTheme="minorHAnsi" w:hAnsiTheme="minorHAnsi" w:cstheme="minorHAnsi"/>
          <w:color w:val="000000"/>
          <w:sz w:val="24"/>
        </w:rPr>
      </w:pPr>
      <w:r w:rsidRPr="004B45C9">
        <w:rPr>
          <w:rFonts w:asciiTheme="minorHAnsi" w:hAnsiTheme="minorHAnsi" w:cstheme="minorHAnsi"/>
          <w:color w:val="000000"/>
          <w:sz w:val="24"/>
        </w:rPr>
        <w:t xml:space="preserve">Risposta: </w:t>
      </w:r>
    </w:p>
    <w:tbl>
      <w:tblPr>
        <w:tblStyle w:val="Grigliatabella"/>
        <w:tblW w:w="8734"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734"/>
      </w:tblGrid>
      <w:tr w:rsidR="00187E4C" w:rsidRPr="004B45C9" w14:paraId="64EC1711" w14:textId="77777777" w:rsidTr="004B45C9">
        <w:trPr>
          <w:trHeight w:val="1549"/>
        </w:trPr>
        <w:tc>
          <w:tcPr>
            <w:tcW w:w="8734" w:type="dxa"/>
            <w:shd w:val="clear" w:color="auto" w:fill="F2F2F2" w:themeFill="background1" w:themeFillShade="F2"/>
          </w:tcPr>
          <w:p w14:paraId="02B13FE0" w14:textId="77777777" w:rsidR="00187E4C" w:rsidRPr="004B45C9" w:rsidRDefault="00187E4C" w:rsidP="004B45C9">
            <w:pPr>
              <w:spacing w:line="300" w:lineRule="exact"/>
              <w:jc w:val="both"/>
              <w:rPr>
                <w:rFonts w:asciiTheme="minorHAnsi" w:hAnsiTheme="minorHAnsi" w:cstheme="minorHAnsi"/>
                <w:bCs/>
              </w:rPr>
            </w:pPr>
          </w:p>
        </w:tc>
      </w:tr>
    </w:tbl>
    <w:p w14:paraId="503DC4D6" w14:textId="77777777" w:rsidR="00DC69C7" w:rsidRPr="004B45C9" w:rsidRDefault="00DC69C7" w:rsidP="004B45C9">
      <w:pPr>
        <w:spacing w:line="300" w:lineRule="exact"/>
        <w:jc w:val="both"/>
        <w:rPr>
          <w:rFonts w:asciiTheme="minorHAnsi" w:hAnsiTheme="minorHAnsi" w:cstheme="minorHAnsi"/>
        </w:rPr>
      </w:pPr>
    </w:p>
    <w:p w14:paraId="6CB53888" w14:textId="77777777" w:rsidR="000A376B" w:rsidRPr="004B45C9" w:rsidRDefault="000A376B" w:rsidP="004B45C9">
      <w:pPr>
        <w:numPr>
          <w:ilvl w:val="0"/>
          <w:numId w:val="21"/>
        </w:numPr>
        <w:spacing w:after="120" w:line="300" w:lineRule="exact"/>
        <w:ind w:left="357" w:hanging="357"/>
        <w:jc w:val="both"/>
        <w:rPr>
          <w:rFonts w:asciiTheme="minorHAnsi" w:hAnsiTheme="minorHAnsi" w:cstheme="minorHAnsi"/>
        </w:rPr>
      </w:pPr>
      <w:r w:rsidRPr="004B45C9">
        <w:rPr>
          <w:rFonts w:asciiTheme="minorHAnsi" w:hAnsiTheme="minorHAnsi" w:cstheme="minorHAnsi"/>
        </w:rPr>
        <w:t>Si chiede di indicare, per quanto in oggetto della presente iniziativa, che tipo di listino è disponibile, in modo da facilitare un più preciso dimensionamento dell’impegno economico:</w:t>
      </w:r>
    </w:p>
    <w:p w14:paraId="7F469DBB" w14:textId="77777777" w:rsidR="000A376B" w:rsidRPr="004B45C9" w:rsidRDefault="000A376B" w:rsidP="004B45C9">
      <w:pPr>
        <w:pStyle w:val="Paragrafoelenco"/>
        <w:numPr>
          <w:ilvl w:val="0"/>
          <w:numId w:val="22"/>
        </w:numPr>
        <w:spacing w:line="300" w:lineRule="exact"/>
        <w:ind w:left="425" w:hanging="142"/>
        <w:jc w:val="both"/>
        <w:rPr>
          <w:rFonts w:asciiTheme="minorHAnsi" w:hAnsiTheme="minorHAnsi" w:cstheme="minorHAnsi"/>
          <w:color w:val="000000"/>
        </w:rPr>
      </w:pPr>
      <w:r w:rsidRPr="004B45C9">
        <w:rPr>
          <w:rFonts w:asciiTheme="minorHAnsi" w:hAnsiTheme="minorHAnsi" w:cstheme="minorHAnsi"/>
          <w:color w:val="000000"/>
        </w:rPr>
        <w:t>Listino Pubblico (indicare eventuale link o indicazioni per reperire tale listino)</w:t>
      </w:r>
    </w:p>
    <w:p w14:paraId="531E1787" w14:textId="77777777" w:rsidR="000A376B" w:rsidRPr="004B45C9" w:rsidRDefault="000A376B" w:rsidP="004B45C9">
      <w:pPr>
        <w:spacing w:line="300" w:lineRule="exact"/>
        <w:ind w:left="425" w:hanging="142"/>
        <w:jc w:val="both"/>
        <w:rPr>
          <w:rFonts w:asciiTheme="minorHAnsi" w:hAnsiTheme="minorHAnsi" w:cstheme="minorHAnsi"/>
          <w:color w:val="000000"/>
        </w:rPr>
      </w:pPr>
      <w:r w:rsidRPr="004B45C9">
        <w:rPr>
          <w:rFonts w:asciiTheme="minorHAnsi" w:hAnsiTheme="minorHAnsi" w:cstheme="minorHAnsi"/>
          <w:color w:val="000000"/>
        </w:rPr>
        <w:t>______________________________</w:t>
      </w:r>
    </w:p>
    <w:p w14:paraId="447974FA" w14:textId="77777777" w:rsidR="000A376B" w:rsidRPr="004B45C9" w:rsidRDefault="000A376B" w:rsidP="004B45C9">
      <w:pPr>
        <w:pStyle w:val="Paragrafoelenco"/>
        <w:numPr>
          <w:ilvl w:val="0"/>
          <w:numId w:val="22"/>
        </w:numPr>
        <w:spacing w:line="300" w:lineRule="exact"/>
        <w:ind w:left="425" w:hanging="142"/>
        <w:jc w:val="both"/>
        <w:rPr>
          <w:rFonts w:asciiTheme="minorHAnsi" w:hAnsiTheme="minorHAnsi" w:cstheme="minorHAnsi"/>
          <w:color w:val="000000"/>
        </w:rPr>
      </w:pPr>
      <w:r w:rsidRPr="004B45C9">
        <w:rPr>
          <w:rFonts w:asciiTheme="minorHAnsi" w:hAnsiTheme="minorHAnsi" w:cstheme="minorHAnsi"/>
          <w:color w:val="000000"/>
        </w:rPr>
        <w:t>Listino su Richiesta (indicare nominativo a cui rivolgersi per ottenere tale listino)</w:t>
      </w:r>
    </w:p>
    <w:p w14:paraId="028979FC" w14:textId="77777777" w:rsidR="000A376B" w:rsidRPr="004B45C9" w:rsidRDefault="000A376B" w:rsidP="004B45C9">
      <w:pPr>
        <w:spacing w:line="300" w:lineRule="exact"/>
        <w:ind w:left="425" w:hanging="142"/>
        <w:jc w:val="both"/>
        <w:rPr>
          <w:rFonts w:asciiTheme="minorHAnsi" w:hAnsiTheme="minorHAnsi" w:cstheme="minorHAnsi"/>
          <w:color w:val="000000"/>
        </w:rPr>
      </w:pPr>
      <w:r w:rsidRPr="004B45C9">
        <w:rPr>
          <w:rFonts w:asciiTheme="minorHAnsi" w:hAnsiTheme="minorHAnsi" w:cstheme="minorHAnsi"/>
          <w:color w:val="000000"/>
        </w:rPr>
        <w:t>______________________________</w:t>
      </w:r>
    </w:p>
    <w:p w14:paraId="6F195FE2" w14:textId="77777777" w:rsidR="000A376B" w:rsidRPr="004B45C9" w:rsidRDefault="000A376B" w:rsidP="004B45C9">
      <w:pPr>
        <w:pStyle w:val="Paragrafoelenco"/>
        <w:numPr>
          <w:ilvl w:val="0"/>
          <w:numId w:val="22"/>
        </w:numPr>
        <w:pBdr>
          <w:bottom w:val="single" w:sz="12" w:space="1" w:color="auto"/>
        </w:pBdr>
        <w:spacing w:line="300" w:lineRule="exact"/>
        <w:ind w:left="425" w:hanging="142"/>
        <w:jc w:val="both"/>
        <w:rPr>
          <w:rFonts w:asciiTheme="minorHAnsi" w:hAnsiTheme="minorHAnsi" w:cstheme="minorHAnsi"/>
          <w:color w:val="000000"/>
        </w:rPr>
      </w:pPr>
      <w:r w:rsidRPr="004B45C9">
        <w:rPr>
          <w:rFonts w:asciiTheme="minorHAnsi" w:hAnsiTheme="minorHAnsi" w:cstheme="minorHAnsi"/>
          <w:color w:val="000000"/>
        </w:rPr>
        <w:lastRenderedPageBreak/>
        <w:t>Dimensionamento economico su base esclusivamente progettuale e/o di configurazione</w:t>
      </w:r>
    </w:p>
    <w:p w14:paraId="1F50986A" w14:textId="77777777" w:rsidR="004B45C9" w:rsidRDefault="004B45C9" w:rsidP="004B45C9">
      <w:pPr>
        <w:pStyle w:val="Titolo1"/>
        <w:numPr>
          <w:ilvl w:val="0"/>
          <w:numId w:val="0"/>
        </w:numPr>
        <w:spacing w:line="300" w:lineRule="exact"/>
        <w:rPr>
          <w:rFonts w:asciiTheme="minorHAnsi" w:hAnsiTheme="minorHAnsi" w:cstheme="minorHAnsi"/>
          <w:color w:val="000000"/>
          <w:sz w:val="24"/>
        </w:rPr>
      </w:pPr>
    </w:p>
    <w:p w14:paraId="3B8048CE" w14:textId="2394D232" w:rsidR="000A376B" w:rsidRPr="004B45C9" w:rsidRDefault="004B45C9" w:rsidP="004B45C9">
      <w:pPr>
        <w:pStyle w:val="Titolo1"/>
        <w:numPr>
          <w:ilvl w:val="0"/>
          <w:numId w:val="0"/>
        </w:numPr>
        <w:spacing w:line="300" w:lineRule="exact"/>
        <w:rPr>
          <w:rFonts w:asciiTheme="minorHAnsi" w:hAnsiTheme="minorHAnsi" w:cstheme="minorHAnsi"/>
          <w:color w:val="000000"/>
          <w:sz w:val="24"/>
        </w:rPr>
      </w:pPr>
      <w:r w:rsidRPr="004B45C9">
        <w:rPr>
          <w:rFonts w:asciiTheme="minorHAnsi" w:hAnsiTheme="minorHAnsi" w:cstheme="minorHAnsi"/>
          <w:color w:val="000000"/>
          <w:sz w:val="24"/>
        </w:rPr>
        <w:t xml:space="preserve">Risposta: </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0A376B" w:rsidRPr="004B45C9" w14:paraId="1C2D9F0A" w14:textId="77777777" w:rsidTr="0072048B">
        <w:trPr>
          <w:trHeight w:val="1824"/>
        </w:trPr>
        <w:tc>
          <w:tcPr>
            <w:tcW w:w="8494" w:type="dxa"/>
            <w:shd w:val="clear" w:color="auto" w:fill="F2F2F2" w:themeFill="background1" w:themeFillShade="F2"/>
          </w:tcPr>
          <w:p w14:paraId="4375E060" w14:textId="77777777" w:rsidR="000A376B" w:rsidRPr="004B45C9" w:rsidRDefault="000A376B" w:rsidP="004B45C9">
            <w:pPr>
              <w:spacing w:line="300" w:lineRule="exact"/>
              <w:jc w:val="both"/>
              <w:rPr>
                <w:rFonts w:asciiTheme="minorHAnsi" w:hAnsiTheme="minorHAnsi" w:cstheme="minorHAnsi"/>
                <w:bCs/>
              </w:rPr>
            </w:pPr>
          </w:p>
        </w:tc>
      </w:tr>
    </w:tbl>
    <w:p w14:paraId="1D3B0625" w14:textId="77777777" w:rsidR="00DC69C7" w:rsidRPr="004B45C9" w:rsidRDefault="00DC69C7" w:rsidP="004B45C9">
      <w:pPr>
        <w:spacing w:line="300" w:lineRule="exact"/>
        <w:jc w:val="both"/>
        <w:rPr>
          <w:rFonts w:asciiTheme="minorHAnsi" w:hAnsiTheme="minorHAnsi" w:cstheme="minorHAnsi"/>
        </w:rPr>
      </w:pPr>
    </w:p>
    <w:p w14:paraId="0341AFEB" w14:textId="3D31C588" w:rsidR="004F3CD4" w:rsidRDefault="004F3CD4" w:rsidP="004B45C9">
      <w:pPr>
        <w:pStyle w:val="BodyText21"/>
        <w:numPr>
          <w:ilvl w:val="0"/>
          <w:numId w:val="21"/>
        </w:numPr>
        <w:spacing w:line="300" w:lineRule="exact"/>
        <w:rPr>
          <w:rFonts w:asciiTheme="minorHAnsi" w:hAnsiTheme="minorHAnsi" w:cstheme="minorHAnsi"/>
        </w:rPr>
      </w:pPr>
      <w:r w:rsidRPr="004B45C9">
        <w:rPr>
          <w:rFonts w:asciiTheme="minorHAnsi" w:hAnsiTheme="minorHAnsi" w:cstheme="minorHAnsi"/>
        </w:rPr>
        <w:t xml:space="preserve">Indicare le condizioni economiche mediamente praticate per il tipo di fornitura in questione (es.: sconti praticati sugli eventuali prezzi di listino/dimensionamento economico di massima in funzione del volume economico dei fabbisogni rappresentati) </w:t>
      </w:r>
    </w:p>
    <w:p w14:paraId="3973BA09" w14:textId="77777777" w:rsidR="004B45C9" w:rsidRDefault="004B45C9" w:rsidP="004B45C9">
      <w:pPr>
        <w:pStyle w:val="BodyText21"/>
        <w:spacing w:line="300" w:lineRule="exact"/>
        <w:ind w:left="502"/>
        <w:rPr>
          <w:rFonts w:asciiTheme="minorHAnsi" w:hAnsiTheme="minorHAnsi" w:cstheme="minorHAnsi"/>
        </w:rPr>
      </w:pPr>
    </w:p>
    <w:p w14:paraId="1179D0FD" w14:textId="674D8E97" w:rsidR="004B45C9" w:rsidRPr="004B45C9" w:rsidRDefault="004B45C9" w:rsidP="004B45C9">
      <w:pPr>
        <w:pStyle w:val="Titolo1"/>
        <w:numPr>
          <w:ilvl w:val="0"/>
          <w:numId w:val="0"/>
        </w:numPr>
        <w:spacing w:line="300" w:lineRule="exact"/>
        <w:rPr>
          <w:rFonts w:asciiTheme="minorHAnsi" w:hAnsiTheme="minorHAnsi" w:cstheme="minorHAnsi"/>
          <w:color w:val="000000"/>
          <w:sz w:val="24"/>
        </w:rPr>
      </w:pPr>
      <w:r w:rsidRPr="004B45C9">
        <w:rPr>
          <w:rFonts w:asciiTheme="minorHAnsi" w:hAnsiTheme="minorHAnsi" w:cstheme="minorHAnsi"/>
          <w:color w:val="000000"/>
          <w:sz w:val="24"/>
        </w:rPr>
        <w:t xml:space="preserve">Risposta: </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4F3CD4" w:rsidRPr="004B45C9" w14:paraId="389D8269" w14:textId="77777777" w:rsidTr="0072048B">
        <w:trPr>
          <w:trHeight w:val="1824"/>
        </w:trPr>
        <w:tc>
          <w:tcPr>
            <w:tcW w:w="8494" w:type="dxa"/>
            <w:shd w:val="clear" w:color="auto" w:fill="F2F2F2" w:themeFill="background1" w:themeFillShade="F2"/>
          </w:tcPr>
          <w:p w14:paraId="0A068EB6" w14:textId="77777777" w:rsidR="004F3CD4" w:rsidRPr="004B45C9" w:rsidRDefault="004F3CD4" w:rsidP="004B45C9">
            <w:pPr>
              <w:spacing w:line="300" w:lineRule="exact"/>
              <w:ind w:left="284"/>
              <w:jc w:val="both"/>
              <w:rPr>
                <w:rFonts w:asciiTheme="minorHAnsi" w:hAnsiTheme="minorHAnsi" w:cstheme="minorHAnsi"/>
                <w:bCs/>
              </w:rPr>
            </w:pPr>
          </w:p>
        </w:tc>
      </w:tr>
    </w:tbl>
    <w:p w14:paraId="697E6499" w14:textId="1E6B1F8F" w:rsidR="004F3CD4" w:rsidRPr="004B45C9" w:rsidRDefault="004F3CD4" w:rsidP="004B45C9">
      <w:pPr>
        <w:pStyle w:val="BodyText21"/>
        <w:spacing w:line="300" w:lineRule="exact"/>
        <w:ind w:left="328"/>
        <w:rPr>
          <w:rFonts w:asciiTheme="minorHAnsi" w:hAnsiTheme="minorHAnsi" w:cstheme="minorHAnsi"/>
        </w:rPr>
      </w:pPr>
    </w:p>
    <w:p w14:paraId="0EA66182" w14:textId="77777777" w:rsidR="004F3CD4" w:rsidRPr="004B45C9" w:rsidRDefault="004F3CD4" w:rsidP="004B45C9">
      <w:pPr>
        <w:pStyle w:val="BodyText21"/>
        <w:spacing w:line="300" w:lineRule="exact"/>
        <w:ind w:left="328"/>
        <w:rPr>
          <w:rFonts w:asciiTheme="minorHAnsi" w:hAnsiTheme="minorHAnsi" w:cstheme="minorHAnsi"/>
        </w:rPr>
      </w:pPr>
    </w:p>
    <w:p w14:paraId="752D4BEA" w14:textId="19DC344E" w:rsidR="004B45C9" w:rsidRPr="004B45C9" w:rsidRDefault="004B45C9" w:rsidP="004B45C9">
      <w:pPr>
        <w:pStyle w:val="BodyText21"/>
        <w:numPr>
          <w:ilvl w:val="0"/>
          <w:numId w:val="21"/>
        </w:numPr>
        <w:spacing w:line="300" w:lineRule="exact"/>
        <w:rPr>
          <w:rFonts w:asciiTheme="minorHAnsi" w:hAnsiTheme="minorHAnsi" w:cstheme="minorHAnsi"/>
        </w:rPr>
      </w:pPr>
      <w:r w:rsidRPr="004B45C9">
        <w:rPr>
          <w:rFonts w:asciiTheme="minorHAnsi" w:hAnsiTheme="minorHAnsi" w:cstheme="minorHAnsi"/>
        </w:rPr>
        <w:t>Quale contratto nazionale di lavoro è maggiormente applicato nel settore della Vostra impresa?</w:t>
      </w:r>
    </w:p>
    <w:p w14:paraId="65C64113" w14:textId="77777777" w:rsidR="004B45C9" w:rsidRPr="004B45C9" w:rsidRDefault="004B45C9" w:rsidP="004B45C9">
      <w:pPr>
        <w:pStyle w:val="Titolo1"/>
        <w:numPr>
          <w:ilvl w:val="0"/>
          <w:numId w:val="0"/>
        </w:numPr>
        <w:spacing w:line="300" w:lineRule="exact"/>
        <w:rPr>
          <w:rFonts w:asciiTheme="minorHAnsi" w:hAnsiTheme="minorHAnsi" w:cstheme="minorHAnsi"/>
          <w:color w:val="000000"/>
          <w:sz w:val="24"/>
        </w:rPr>
      </w:pPr>
      <w:r w:rsidRPr="004B45C9">
        <w:rPr>
          <w:rFonts w:asciiTheme="minorHAnsi" w:hAnsiTheme="minorHAnsi" w:cstheme="minorHAnsi"/>
          <w:color w:val="000000"/>
          <w:sz w:val="24"/>
        </w:rPr>
        <w:t xml:space="preserve">Risposta: </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4B45C9" w:rsidRPr="004B45C9" w14:paraId="0A7EB73C" w14:textId="77777777" w:rsidTr="00DD586F">
        <w:trPr>
          <w:trHeight w:val="1824"/>
        </w:trPr>
        <w:tc>
          <w:tcPr>
            <w:tcW w:w="8494" w:type="dxa"/>
            <w:shd w:val="clear" w:color="auto" w:fill="F2F2F2" w:themeFill="background1" w:themeFillShade="F2"/>
          </w:tcPr>
          <w:p w14:paraId="01BB537E" w14:textId="77777777" w:rsidR="004B45C9" w:rsidRPr="004B45C9" w:rsidRDefault="004B45C9" w:rsidP="00DD586F">
            <w:pPr>
              <w:spacing w:line="300" w:lineRule="exact"/>
              <w:ind w:left="284"/>
              <w:jc w:val="both"/>
              <w:rPr>
                <w:rFonts w:asciiTheme="minorHAnsi" w:hAnsiTheme="minorHAnsi" w:cstheme="minorHAnsi"/>
                <w:bCs/>
              </w:rPr>
            </w:pPr>
          </w:p>
        </w:tc>
      </w:tr>
    </w:tbl>
    <w:p w14:paraId="3EAA1EBF" w14:textId="77777777" w:rsidR="004B45C9" w:rsidRDefault="004B45C9" w:rsidP="004B45C9">
      <w:pPr>
        <w:pStyle w:val="BodyText21"/>
        <w:spacing w:line="300" w:lineRule="exact"/>
        <w:ind w:left="358"/>
        <w:rPr>
          <w:rFonts w:asciiTheme="minorHAnsi" w:hAnsiTheme="minorHAnsi" w:cstheme="minorHAnsi"/>
        </w:rPr>
      </w:pPr>
    </w:p>
    <w:p w14:paraId="499B0102" w14:textId="53A11BC0" w:rsidR="004B45C9" w:rsidRPr="004B45C9" w:rsidRDefault="004B45C9" w:rsidP="004B45C9">
      <w:pPr>
        <w:pStyle w:val="Titolo1"/>
        <w:numPr>
          <w:ilvl w:val="0"/>
          <w:numId w:val="0"/>
        </w:numPr>
        <w:spacing w:line="300" w:lineRule="exact"/>
        <w:rPr>
          <w:rFonts w:asciiTheme="minorHAnsi" w:hAnsiTheme="minorHAnsi" w:cstheme="minorHAnsi"/>
          <w:color w:val="000000"/>
          <w:sz w:val="24"/>
        </w:rPr>
      </w:pPr>
      <w:r w:rsidRPr="004B45C9">
        <w:rPr>
          <w:rFonts w:asciiTheme="minorHAnsi" w:hAnsiTheme="minorHAnsi" w:cstheme="minorHAnsi"/>
          <w:color w:val="000000"/>
          <w:sz w:val="24"/>
        </w:rPr>
        <w:lastRenderedPageBreak/>
        <w:t xml:space="preserve">Risposta: </w:t>
      </w:r>
    </w:p>
    <w:tbl>
      <w:tblPr>
        <w:tblStyle w:val="Grigliatabella"/>
        <w:tblW w:w="8824"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824"/>
      </w:tblGrid>
      <w:tr w:rsidR="00DC69C7" w:rsidRPr="004B45C9" w14:paraId="4174669E" w14:textId="77777777" w:rsidTr="004B45C9">
        <w:trPr>
          <w:trHeight w:val="1915"/>
        </w:trPr>
        <w:tc>
          <w:tcPr>
            <w:tcW w:w="8824" w:type="dxa"/>
            <w:shd w:val="clear" w:color="auto" w:fill="F2F2F2" w:themeFill="background1" w:themeFillShade="F2"/>
          </w:tcPr>
          <w:p w14:paraId="01BCC23E" w14:textId="77777777" w:rsidR="00DC69C7" w:rsidRPr="004B45C9" w:rsidRDefault="00DC69C7" w:rsidP="004B45C9">
            <w:pPr>
              <w:spacing w:line="300" w:lineRule="exact"/>
              <w:jc w:val="both"/>
              <w:rPr>
                <w:rFonts w:asciiTheme="minorHAnsi" w:hAnsiTheme="minorHAnsi" w:cstheme="minorHAnsi"/>
                <w:bCs/>
              </w:rPr>
            </w:pPr>
          </w:p>
        </w:tc>
      </w:tr>
    </w:tbl>
    <w:p w14:paraId="299187AE" w14:textId="77777777" w:rsidR="00DC69C7" w:rsidRPr="004B45C9" w:rsidRDefault="00DC69C7" w:rsidP="004B45C9">
      <w:pPr>
        <w:spacing w:line="300" w:lineRule="exact"/>
        <w:jc w:val="both"/>
        <w:rPr>
          <w:rFonts w:asciiTheme="minorHAnsi" w:hAnsiTheme="minorHAnsi" w:cstheme="minorHAnsi"/>
        </w:rPr>
      </w:pPr>
    </w:p>
    <w:p w14:paraId="4F0EE53E" w14:textId="77777777" w:rsidR="00DC69C7" w:rsidRPr="004B45C9" w:rsidRDefault="00DC69C7" w:rsidP="004B45C9">
      <w:pPr>
        <w:spacing w:line="300" w:lineRule="exact"/>
        <w:rPr>
          <w:rFonts w:asciiTheme="minorHAnsi" w:hAnsiTheme="minorHAnsi" w:cstheme="minorHAnsi"/>
          <w:bCs/>
          <w:color w:val="0070C0"/>
        </w:rPr>
      </w:pPr>
    </w:p>
    <w:p w14:paraId="798761D6" w14:textId="1FE944AB" w:rsidR="004B45C9" w:rsidRPr="004B45C9" w:rsidRDefault="000A376B" w:rsidP="004B45C9">
      <w:pPr>
        <w:pStyle w:val="Paragrafoelenco"/>
        <w:numPr>
          <w:ilvl w:val="0"/>
          <w:numId w:val="21"/>
        </w:numPr>
        <w:spacing w:line="300" w:lineRule="exact"/>
        <w:jc w:val="both"/>
        <w:rPr>
          <w:rFonts w:asciiTheme="minorHAnsi" w:hAnsiTheme="minorHAnsi" w:cstheme="minorHAnsi"/>
        </w:rPr>
      </w:pPr>
      <w:r w:rsidRPr="004B45C9">
        <w:rPr>
          <w:rFonts w:asciiTheme="minorHAnsi" w:hAnsiTheme="minorHAnsi" w:cstheme="minorHAnsi"/>
        </w:rPr>
        <w:t xml:space="preserve">Indicare ulteriori elementi/informazioni che possano essere utili per lo sviluppo della presente iniziativa </w:t>
      </w:r>
    </w:p>
    <w:p w14:paraId="29601587" w14:textId="4019A95B" w:rsidR="000A376B" w:rsidRPr="004B45C9" w:rsidRDefault="004B45C9" w:rsidP="004B45C9">
      <w:pPr>
        <w:pStyle w:val="Titolo1"/>
        <w:numPr>
          <w:ilvl w:val="0"/>
          <w:numId w:val="0"/>
        </w:numPr>
        <w:spacing w:line="300" w:lineRule="exact"/>
        <w:rPr>
          <w:rFonts w:asciiTheme="minorHAnsi" w:hAnsiTheme="minorHAnsi" w:cstheme="minorHAnsi"/>
          <w:color w:val="000000"/>
          <w:sz w:val="24"/>
        </w:rPr>
      </w:pPr>
      <w:r w:rsidRPr="004B45C9">
        <w:rPr>
          <w:rFonts w:asciiTheme="minorHAnsi" w:hAnsiTheme="minorHAnsi" w:cstheme="minorHAnsi"/>
          <w:color w:val="000000"/>
          <w:sz w:val="24"/>
        </w:rPr>
        <w:t xml:space="preserve">Risposta: </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0A376B" w:rsidRPr="004B45C9" w14:paraId="71C6E2B1" w14:textId="77777777" w:rsidTr="0072048B">
        <w:trPr>
          <w:trHeight w:val="1824"/>
        </w:trPr>
        <w:tc>
          <w:tcPr>
            <w:tcW w:w="8494" w:type="dxa"/>
            <w:shd w:val="clear" w:color="auto" w:fill="F2F2F2" w:themeFill="background1" w:themeFillShade="F2"/>
          </w:tcPr>
          <w:p w14:paraId="662698F5" w14:textId="77777777" w:rsidR="000A376B" w:rsidRPr="004B45C9" w:rsidRDefault="000A376B" w:rsidP="004B45C9">
            <w:pPr>
              <w:spacing w:line="300" w:lineRule="exact"/>
              <w:jc w:val="both"/>
              <w:rPr>
                <w:rFonts w:asciiTheme="minorHAnsi" w:hAnsiTheme="minorHAnsi" w:cstheme="minorHAnsi"/>
                <w:bCs/>
              </w:rPr>
            </w:pPr>
          </w:p>
        </w:tc>
      </w:tr>
    </w:tbl>
    <w:p w14:paraId="75F38B85" w14:textId="77777777" w:rsidR="00DC69C7" w:rsidRPr="004B45C9" w:rsidRDefault="00DC69C7" w:rsidP="004B45C9">
      <w:pPr>
        <w:pStyle w:val="Paragrafoelenco"/>
        <w:spacing w:line="300" w:lineRule="exact"/>
        <w:ind w:left="360"/>
        <w:jc w:val="both"/>
        <w:rPr>
          <w:rFonts w:asciiTheme="minorHAnsi" w:hAnsiTheme="minorHAnsi" w:cstheme="minorHAnsi"/>
          <w:color w:val="0070C0"/>
        </w:rPr>
      </w:pPr>
    </w:p>
    <w:p w14:paraId="1B3C6AD3" w14:textId="77777777" w:rsidR="00DC69C7" w:rsidRPr="004B45C9" w:rsidRDefault="00DC69C7" w:rsidP="004B45C9">
      <w:pPr>
        <w:spacing w:line="300" w:lineRule="exact"/>
        <w:jc w:val="both"/>
        <w:rPr>
          <w:rFonts w:asciiTheme="minorHAnsi" w:hAnsiTheme="minorHAnsi" w:cstheme="minorHAnsi"/>
        </w:rPr>
      </w:pPr>
    </w:p>
    <w:p w14:paraId="77DADDB7" w14:textId="77777777" w:rsidR="00DC69C7" w:rsidRPr="004B45C9" w:rsidRDefault="00522FB0" w:rsidP="004B45C9">
      <w:pPr>
        <w:spacing w:line="300" w:lineRule="exact"/>
        <w:jc w:val="both"/>
        <w:rPr>
          <w:rFonts w:asciiTheme="minorHAnsi" w:hAnsiTheme="minorHAnsi" w:cstheme="minorHAnsi"/>
          <w:bCs/>
        </w:rPr>
      </w:pPr>
      <w:r w:rsidRPr="004B45C9">
        <w:rPr>
          <w:rFonts w:asciiTheme="minorHAnsi" w:hAnsiTheme="minorHAnsi" w:cstheme="minorHAnsi"/>
          <w:bCs/>
        </w:rPr>
        <w:t>Con la sottoscrizione del Documento di Consultazione del mercato, l’interessato acconsente espressamente al trattamento dei propri Dati personali più sopra forniti.</w:t>
      </w:r>
    </w:p>
    <w:p w14:paraId="2278B71C" w14:textId="77777777" w:rsidR="00DC69C7" w:rsidRPr="004B45C9" w:rsidRDefault="00DC69C7" w:rsidP="004B45C9">
      <w:pPr>
        <w:spacing w:line="300" w:lineRule="exact"/>
        <w:ind w:left="284"/>
        <w:jc w:val="both"/>
        <w:rPr>
          <w:rFonts w:asciiTheme="minorHAnsi" w:hAnsiTheme="minorHAnsi" w:cstheme="minorHAnsi"/>
          <w:i/>
          <w:color w:val="0000FF"/>
        </w:rPr>
      </w:pPr>
    </w:p>
    <w:p w14:paraId="0C1569F1" w14:textId="77777777" w:rsidR="00DC69C7" w:rsidRPr="004B45C9" w:rsidRDefault="00DC69C7" w:rsidP="004B45C9">
      <w:pPr>
        <w:spacing w:line="300" w:lineRule="exact"/>
        <w:ind w:left="284"/>
        <w:jc w:val="both"/>
        <w:rPr>
          <w:rFonts w:asciiTheme="minorHAnsi" w:hAnsiTheme="minorHAnsi" w:cstheme="minorHAnsi"/>
          <w:bCs/>
          <w:i/>
          <w:color w:val="008000"/>
        </w:rPr>
      </w:pPr>
    </w:p>
    <w:tbl>
      <w:tblPr>
        <w:tblW w:w="2822" w:type="dxa"/>
        <w:tblInd w:w="108" w:type="dxa"/>
        <w:tblLook w:val="01E0" w:firstRow="1" w:lastRow="1" w:firstColumn="1" w:lastColumn="1" w:noHBand="0" w:noVBand="0"/>
      </w:tblPr>
      <w:tblGrid>
        <w:gridCol w:w="3011"/>
      </w:tblGrid>
      <w:tr w:rsidR="00DC69C7" w:rsidRPr="004B45C9" w14:paraId="5EED47A7" w14:textId="77777777">
        <w:trPr>
          <w:trHeight w:val="277"/>
        </w:trPr>
        <w:tc>
          <w:tcPr>
            <w:tcW w:w="28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2C8E01F1" w14:textId="77777777" w:rsidR="00DC69C7" w:rsidRPr="004B45C9" w:rsidRDefault="00522FB0" w:rsidP="004B45C9">
            <w:pPr>
              <w:spacing w:line="300" w:lineRule="exact"/>
              <w:ind w:left="284"/>
              <w:jc w:val="center"/>
              <w:rPr>
                <w:rFonts w:asciiTheme="minorHAnsi" w:hAnsiTheme="minorHAnsi" w:cstheme="minorHAnsi"/>
                <w:b/>
              </w:rPr>
            </w:pPr>
            <w:r w:rsidRPr="004B45C9">
              <w:rPr>
                <w:rFonts w:asciiTheme="minorHAnsi" w:hAnsiTheme="minorHAnsi" w:cstheme="minorHAnsi"/>
                <w:b/>
                <w:bCs/>
              </w:rPr>
              <w:t>Firma operatore economico</w:t>
            </w:r>
          </w:p>
        </w:tc>
      </w:tr>
      <w:tr w:rsidR="00DC69C7" w:rsidRPr="004B45C9" w14:paraId="455351FA" w14:textId="77777777">
        <w:tc>
          <w:tcPr>
            <w:tcW w:w="2822" w:type="dxa"/>
            <w:tcBorders>
              <w:top w:val="single" w:sz="4" w:space="0" w:color="FFFFFF" w:themeColor="background1"/>
            </w:tcBorders>
            <w:shd w:val="clear" w:color="auto" w:fill="auto"/>
          </w:tcPr>
          <w:p w14:paraId="4FE2A7FC" w14:textId="77777777" w:rsidR="00DC69C7" w:rsidRPr="004B45C9" w:rsidRDefault="00522FB0" w:rsidP="004B45C9">
            <w:pPr>
              <w:spacing w:line="300" w:lineRule="exact"/>
              <w:ind w:left="284"/>
              <w:jc w:val="center"/>
              <w:rPr>
                <w:rFonts w:asciiTheme="minorHAnsi" w:hAnsiTheme="minorHAnsi" w:cstheme="minorHAnsi"/>
                <w:bCs/>
                <w:color w:val="0070C0"/>
                <w:highlight w:val="yellow"/>
              </w:rPr>
            </w:pPr>
            <w:r w:rsidRPr="004B45C9">
              <w:rPr>
                <w:rFonts w:asciiTheme="minorHAnsi" w:hAnsiTheme="minorHAnsi" w:cstheme="minorHAnsi"/>
                <w:bCs/>
                <w:color w:val="0070C0"/>
              </w:rPr>
              <w:t>[Nome e Cognome]</w:t>
            </w:r>
          </w:p>
        </w:tc>
      </w:tr>
      <w:tr w:rsidR="00DC69C7" w:rsidRPr="004B45C9" w14:paraId="11BDEBC2" w14:textId="77777777">
        <w:trPr>
          <w:trHeight w:val="413"/>
        </w:trPr>
        <w:tc>
          <w:tcPr>
            <w:tcW w:w="2822" w:type="dxa"/>
            <w:shd w:val="clear" w:color="auto" w:fill="auto"/>
          </w:tcPr>
          <w:p w14:paraId="287CBF16" w14:textId="77777777" w:rsidR="00DC69C7" w:rsidRPr="004B45C9" w:rsidRDefault="00DC69C7" w:rsidP="004B45C9">
            <w:pPr>
              <w:spacing w:line="300" w:lineRule="exact"/>
              <w:ind w:left="284"/>
              <w:jc w:val="both"/>
              <w:rPr>
                <w:rFonts w:asciiTheme="minorHAnsi" w:hAnsiTheme="minorHAnsi" w:cstheme="minorHAnsi"/>
                <w:bCs/>
                <w:i/>
                <w:highlight w:val="yellow"/>
              </w:rPr>
            </w:pPr>
          </w:p>
          <w:p w14:paraId="54BB6B9C" w14:textId="77777777" w:rsidR="00DC69C7" w:rsidRPr="004B45C9" w:rsidRDefault="00DC69C7" w:rsidP="004B45C9">
            <w:pPr>
              <w:spacing w:line="300" w:lineRule="exact"/>
              <w:ind w:left="284"/>
              <w:jc w:val="both"/>
              <w:rPr>
                <w:rFonts w:asciiTheme="minorHAnsi" w:hAnsiTheme="minorHAnsi" w:cstheme="minorHAnsi"/>
                <w:bCs/>
                <w:i/>
                <w:highlight w:val="yellow"/>
              </w:rPr>
            </w:pPr>
          </w:p>
          <w:p w14:paraId="351C177D" w14:textId="77777777" w:rsidR="00DC69C7" w:rsidRPr="004B45C9" w:rsidRDefault="00522FB0" w:rsidP="004B45C9">
            <w:pPr>
              <w:spacing w:line="300" w:lineRule="exact"/>
              <w:ind w:left="284"/>
              <w:jc w:val="center"/>
              <w:rPr>
                <w:rFonts w:asciiTheme="minorHAnsi" w:hAnsiTheme="minorHAnsi" w:cstheme="minorHAnsi"/>
                <w:bCs/>
                <w:i/>
                <w:highlight w:val="yellow"/>
              </w:rPr>
            </w:pPr>
            <w:r w:rsidRPr="004B45C9">
              <w:rPr>
                <w:rFonts w:asciiTheme="minorHAnsi" w:hAnsiTheme="minorHAnsi" w:cstheme="minorHAnsi"/>
                <w:bCs/>
                <w:i/>
              </w:rPr>
              <w:t>_____________________</w:t>
            </w:r>
          </w:p>
        </w:tc>
      </w:tr>
    </w:tbl>
    <w:p w14:paraId="3E0A20AF" w14:textId="77777777" w:rsidR="00DC69C7" w:rsidRPr="004B45C9" w:rsidRDefault="00DC69C7" w:rsidP="004B45C9">
      <w:pPr>
        <w:spacing w:line="300" w:lineRule="exact"/>
        <w:jc w:val="both"/>
        <w:rPr>
          <w:rFonts w:asciiTheme="minorHAnsi" w:hAnsiTheme="minorHAnsi" w:cstheme="minorHAnsi"/>
        </w:rPr>
      </w:pPr>
    </w:p>
    <w:sectPr w:rsidR="00DC69C7" w:rsidRPr="004B45C9">
      <w:headerReference w:type="even" r:id="rId10"/>
      <w:headerReference w:type="default" r:id="rId11"/>
      <w:footerReference w:type="even" r:id="rId12"/>
      <w:footerReference w:type="default" r:id="rId13"/>
      <w:headerReference w:type="first" r:id="rId14"/>
      <w:footerReference w:type="first" r:id="rId15"/>
      <w:pgSz w:w="11906" w:h="16838"/>
      <w:pgMar w:top="2268" w:right="1134" w:bottom="1985" w:left="226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E12083" w14:textId="77777777" w:rsidR="00895488" w:rsidRDefault="00895488">
      <w:r>
        <w:separator/>
      </w:r>
    </w:p>
  </w:endnote>
  <w:endnote w:type="continuationSeparator" w:id="0">
    <w:p w14:paraId="4EC61642" w14:textId="77777777" w:rsidR="00895488" w:rsidRDefault="008954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MS">
    <w:panose1 w:val="00000000000000000000"/>
    <w:charset w:val="00"/>
    <w:family w:val="auto"/>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C78114" w14:textId="77777777" w:rsidR="00DC69C7" w:rsidRDefault="00522FB0">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2</w:t>
    </w:r>
    <w:r>
      <w:rPr>
        <w:rStyle w:val="Numeropagina"/>
      </w:rPr>
      <w:fldChar w:fldCharType="end"/>
    </w:r>
  </w:p>
  <w:p w14:paraId="76AFDC9D" w14:textId="77777777" w:rsidR="00DC69C7" w:rsidRDefault="00DC69C7">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C4F2D3" w14:textId="72CE4E7B" w:rsidR="00DC69C7" w:rsidRPr="007C12B5" w:rsidRDefault="00522FB0">
    <w:pPr>
      <w:pStyle w:val="Pidipagina"/>
      <w:pBdr>
        <w:top w:val="single" w:sz="4" w:space="1" w:color="auto"/>
      </w:pBdr>
      <w:rPr>
        <w:rFonts w:asciiTheme="minorHAnsi" w:hAnsiTheme="minorHAnsi"/>
        <w:color w:val="808080" w:themeColor="background1" w:themeShade="80"/>
        <w:sz w:val="16"/>
        <w:szCs w:val="16"/>
      </w:rPr>
    </w:pPr>
    <w:r w:rsidRPr="007C12B5">
      <w:rPr>
        <w:rFonts w:asciiTheme="minorHAnsi" w:hAnsiTheme="minorHAnsi"/>
        <w:color w:val="808080" w:themeColor="background1" w:themeShade="80"/>
        <w:sz w:val="16"/>
        <w:szCs w:val="16"/>
      </w:rPr>
      <w:t xml:space="preserve">Consip S.p.A. - </w:t>
    </w:r>
    <w:r w:rsidRPr="007C12B5">
      <w:rPr>
        <w:rFonts w:asciiTheme="minorHAnsi" w:hAnsiTheme="minorHAnsi"/>
        <w:noProof/>
        <w:color w:val="808080" w:themeColor="background1" w:themeShade="80"/>
        <w:sz w:val="16"/>
        <w:szCs w:val="16"/>
      </w:rPr>
      <mc:AlternateContent>
        <mc:Choice Requires="wps">
          <w:drawing>
            <wp:anchor distT="0" distB="0" distL="114300" distR="114300" simplePos="0" relativeHeight="251661312" behindDoc="0" locked="0" layoutInCell="1" allowOverlap="1" wp14:anchorId="019112DC" wp14:editId="358D20F1">
              <wp:simplePos x="0" y="0"/>
              <wp:positionH relativeFrom="column">
                <wp:posOffset>4709160</wp:posOffset>
              </wp:positionH>
              <wp:positionV relativeFrom="paragraph">
                <wp:posOffset>22860</wp:posOffset>
              </wp:positionV>
              <wp:extent cx="693420" cy="274320"/>
              <wp:effectExtent l="0" t="0" r="0" b="0"/>
              <wp:wrapNone/>
              <wp:docPr id="3" name="Casella di tes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 cy="274320"/>
                      </a:xfrm>
                      <a:prstGeom prst="rect">
                        <a:avLst/>
                      </a:prstGeom>
                      <a:solidFill>
                        <a:srgbClr val="FFFFFF"/>
                      </a:solidFill>
                      <a:ln w="9525">
                        <a:noFill/>
                        <a:miter lim="800000"/>
                        <a:headEnd/>
                        <a:tailEnd/>
                      </a:ln>
                    </wps:spPr>
                    <wps:txbx>
                      <w:txbxContent>
                        <w:p w14:paraId="7C0F3B73" w14:textId="1B1B848E" w:rsidR="00DC69C7" w:rsidRDefault="00522FB0">
                          <w:pPr>
                            <w:rPr>
                              <w:rFonts w:ascii="Calibri" w:hAnsi="Calibri"/>
                              <w:iCs/>
                              <w:sz w:val="16"/>
                              <w:szCs w:val="16"/>
                            </w:rPr>
                          </w:pPr>
                          <w:r>
                            <w:rPr>
                              <w:rFonts w:ascii="Calibri" w:hAnsi="Calibri"/>
                              <w:iCs/>
                              <w:sz w:val="16"/>
                              <w:szCs w:val="16"/>
                            </w:rPr>
                            <w:t xml:space="preserve">Pag. </w:t>
                          </w:r>
                          <w:r>
                            <w:rPr>
                              <w:rFonts w:ascii="Calibri" w:hAnsi="Calibri"/>
                              <w:iCs/>
                              <w:sz w:val="16"/>
                              <w:szCs w:val="16"/>
                            </w:rPr>
                            <w:fldChar w:fldCharType="begin"/>
                          </w:r>
                          <w:r>
                            <w:rPr>
                              <w:rFonts w:ascii="Calibri" w:hAnsi="Calibri"/>
                              <w:iCs/>
                              <w:sz w:val="16"/>
                              <w:szCs w:val="16"/>
                            </w:rPr>
                            <w:instrText>PAGE  \* Arabic  \* MERGEFORMAT</w:instrText>
                          </w:r>
                          <w:r>
                            <w:rPr>
                              <w:rFonts w:ascii="Calibri" w:hAnsi="Calibri"/>
                              <w:iCs/>
                              <w:sz w:val="16"/>
                              <w:szCs w:val="16"/>
                            </w:rPr>
                            <w:fldChar w:fldCharType="separate"/>
                          </w:r>
                          <w:r w:rsidR="009F2743">
                            <w:rPr>
                              <w:rFonts w:ascii="Calibri" w:hAnsi="Calibri"/>
                              <w:iCs/>
                              <w:noProof/>
                              <w:sz w:val="16"/>
                              <w:szCs w:val="16"/>
                            </w:rPr>
                            <w:t>11</w:t>
                          </w:r>
                          <w:r>
                            <w:rPr>
                              <w:rFonts w:ascii="Calibri" w:hAnsi="Calibri"/>
                              <w:iCs/>
                              <w:sz w:val="16"/>
                              <w:szCs w:val="16"/>
                            </w:rPr>
                            <w:fldChar w:fldCharType="end"/>
                          </w:r>
                          <w:r>
                            <w:rPr>
                              <w:rFonts w:ascii="Calibri" w:hAnsi="Calibri"/>
                              <w:iCs/>
                              <w:sz w:val="16"/>
                              <w:szCs w:val="16"/>
                            </w:rPr>
                            <w:t xml:space="preserve"> di </w:t>
                          </w:r>
                          <w:r>
                            <w:rPr>
                              <w:rFonts w:ascii="Calibri" w:hAnsi="Calibri"/>
                              <w:iCs/>
                              <w:sz w:val="16"/>
                              <w:szCs w:val="16"/>
                            </w:rPr>
                            <w:fldChar w:fldCharType="begin"/>
                          </w:r>
                          <w:r>
                            <w:rPr>
                              <w:rFonts w:ascii="Calibri" w:hAnsi="Calibri"/>
                              <w:iCs/>
                              <w:sz w:val="16"/>
                              <w:szCs w:val="16"/>
                            </w:rPr>
                            <w:instrText>NUMPAGES  \* Arabic  \* MERGEFORMAT</w:instrText>
                          </w:r>
                          <w:r>
                            <w:rPr>
                              <w:rFonts w:ascii="Calibri" w:hAnsi="Calibri"/>
                              <w:iCs/>
                              <w:sz w:val="16"/>
                              <w:szCs w:val="16"/>
                            </w:rPr>
                            <w:fldChar w:fldCharType="separate"/>
                          </w:r>
                          <w:r w:rsidR="009F2743">
                            <w:rPr>
                              <w:rFonts w:ascii="Calibri" w:hAnsi="Calibri"/>
                              <w:iCs/>
                              <w:noProof/>
                              <w:sz w:val="16"/>
                              <w:szCs w:val="16"/>
                            </w:rPr>
                            <w:t>11</w:t>
                          </w:r>
                          <w:r>
                            <w:rPr>
                              <w:rFonts w:ascii="Calibri" w:hAnsi="Calibri"/>
                              <w:iCs/>
                              <w:sz w:val="16"/>
                              <w:szCs w:val="16"/>
                            </w:rPr>
                            <w:fldChar w:fldCharType="end"/>
                          </w:r>
                          <w:r>
                            <w:rPr>
                              <w:rFonts w:ascii="Calibri" w:hAnsi="Calibri"/>
                              <w:iCs/>
                              <w:sz w:val="16"/>
                              <w:szCs w:val="16"/>
                            </w:rPr>
                            <w:t xml:space="preserve"> </w:t>
                          </w:r>
                        </w:p>
                        <w:p w14:paraId="6F68A582" w14:textId="77777777" w:rsidR="00DC69C7" w:rsidRDefault="00DC69C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9112DC" id="_x0000_t202" coordsize="21600,21600" o:spt="202" path="m,l,21600r21600,l21600,xe">
              <v:stroke joinstyle="miter"/>
              <v:path gradientshapeok="t" o:connecttype="rect"/>
            </v:shapetype>
            <v:shape id="Casella di testo 3" o:spid="_x0000_s1026" type="#_x0000_t202" style="position:absolute;margin-left:370.8pt;margin-top:1.8pt;width:54.6pt;height:2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" stroked="f">
              <v:textbox>
                <w:txbxContent>
                  <w:p w14:paraId="7C0F3B73" w14:textId="1B1B848E" w:rsidR="00DC69C7" w:rsidRDefault="00522FB0">
                    <w:pPr>
                      <w:rPr>
                        <w:rFonts w:ascii="Calibri" w:hAnsi="Calibri"/>
                        <w:iCs/>
                        <w:sz w:val="16"/>
                        <w:szCs w:val="16"/>
                      </w:rPr>
                    </w:pPr>
                    <w:r>
                      <w:rPr>
                        <w:rFonts w:ascii="Calibri" w:hAnsi="Calibri"/>
                        <w:iCs/>
                        <w:sz w:val="16"/>
                        <w:szCs w:val="16"/>
                      </w:rPr>
                      <w:t xml:space="preserve">Pag. </w:t>
                    </w:r>
                    <w:r>
                      <w:rPr>
                        <w:rFonts w:ascii="Calibri" w:hAnsi="Calibri"/>
                        <w:iCs/>
                        <w:sz w:val="16"/>
                        <w:szCs w:val="16"/>
                      </w:rPr>
                      <w:fldChar w:fldCharType="begin"/>
                    </w:r>
                    <w:r>
                      <w:rPr>
                        <w:rFonts w:ascii="Calibri" w:hAnsi="Calibri"/>
                        <w:iCs/>
                        <w:sz w:val="16"/>
                        <w:szCs w:val="16"/>
                      </w:rPr>
                      <w:instrText>PAGE  \* Arabic  \* MERGEFORMAT</w:instrText>
                    </w:r>
                    <w:r>
                      <w:rPr>
                        <w:rFonts w:ascii="Calibri" w:hAnsi="Calibri"/>
                        <w:iCs/>
                        <w:sz w:val="16"/>
                        <w:szCs w:val="16"/>
                      </w:rPr>
                      <w:fldChar w:fldCharType="separate"/>
                    </w:r>
                    <w:r w:rsidR="009F2743">
                      <w:rPr>
                        <w:rFonts w:ascii="Calibri" w:hAnsi="Calibri"/>
                        <w:iCs/>
                        <w:noProof/>
                        <w:sz w:val="16"/>
                        <w:szCs w:val="16"/>
                      </w:rPr>
                      <w:t>11</w:t>
                    </w:r>
                    <w:r>
                      <w:rPr>
                        <w:rFonts w:ascii="Calibri" w:hAnsi="Calibri"/>
                        <w:iCs/>
                        <w:sz w:val="16"/>
                        <w:szCs w:val="16"/>
                      </w:rPr>
                      <w:fldChar w:fldCharType="end"/>
                    </w:r>
                    <w:r>
                      <w:rPr>
                        <w:rFonts w:ascii="Calibri" w:hAnsi="Calibri"/>
                        <w:iCs/>
                        <w:sz w:val="16"/>
                        <w:szCs w:val="16"/>
                      </w:rPr>
                      <w:t xml:space="preserve"> di </w:t>
                    </w:r>
                    <w:r>
                      <w:rPr>
                        <w:rFonts w:ascii="Calibri" w:hAnsi="Calibri"/>
                        <w:iCs/>
                        <w:sz w:val="16"/>
                        <w:szCs w:val="16"/>
                      </w:rPr>
                      <w:fldChar w:fldCharType="begin"/>
                    </w:r>
                    <w:r>
                      <w:rPr>
                        <w:rFonts w:ascii="Calibri" w:hAnsi="Calibri"/>
                        <w:iCs/>
                        <w:sz w:val="16"/>
                        <w:szCs w:val="16"/>
                      </w:rPr>
                      <w:instrText>NUMPAGES  \* Arabic  \* MERGEFORMAT</w:instrText>
                    </w:r>
                    <w:r>
                      <w:rPr>
                        <w:rFonts w:ascii="Calibri" w:hAnsi="Calibri"/>
                        <w:iCs/>
                        <w:sz w:val="16"/>
                        <w:szCs w:val="16"/>
                      </w:rPr>
                      <w:fldChar w:fldCharType="separate"/>
                    </w:r>
                    <w:r w:rsidR="009F2743">
                      <w:rPr>
                        <w:rFonts w:ascii="Calibri" w:hAnsi="Calibri"/>
                        <w:iCs/>
                        <w:noProof/>
                        <w:sz w:val="16"/>
                        <w:szCs w:val="16"/>
                      </w:rPr>
                      <w:t>11</w:t>
                    </w:r>
                    <w:r>
                      <w:rPr>
                        <w:rFonts w:ascii="Calibri" w:hAnsi="Calibri"/>
                        <w:iCs/>
                        <w:sz w:val="16"/>
                        <w:szCs w:val="16"/>
                      </w:rPr>
                      <w:fldChar w:fldCharType="end"/>
                    </w:r>
                    <w:r>
                      <w:rPr>
                        <w:rFonts w:ascii="Calibri" w:hAnsi="Calibri"/>
                        <w:iCs/>
                        <w:sz w:val="16"/>
                        <w:szCs w:val="16"/>
                      </w:rPr>
                      <w:t xml:space="preserve"> </w:t>
                    </w:r>
                  </w:p>
                  <w:p w14:paraId="6F68A582" w14:textId="77777777" w:rsidR="00DC69C7" w:rsidRDefault="00DC69C7"/>
                </w:txbxContent>
              </v:textbox>
            </v:shape>
          </w:pict>
        </mc:Fallback>
      </mc:AlternateContent>
    </w:r>
    <w:r w:rsidRPr="007C12B5">
      <w:rPr>
        <w:rFonts w:asciiTheme="minorHAnsi" w:hAnsiTheme="minorHAnsi"/>
        <w:color w:val="808080" w:themeColor="background1" w:themeShade="80"/>
        <w:sz w:val="16"/>
        <w:szCs w:val="16"/>
      </w:rPr>
      <w:t xml:space="preserve">Consultazione di mercato per </w:t>
    </w:r>
    <w:r w:rsidR="007C12B5" w:rsidRPr="007C12B5">
      <w:rPr>
        <w:rFonts w:asciiTheme="minorHAnsi" w:hAnsiTheme="minorHAnsi"/>
        <w:color w:val="808080" w:themeColor="background1" w:themeShade="80"/>
        <w:sz w:val="16"/>
        <w:szCs w:val="16"/>
      </w:rPr>
      <w:t>noleggio di licenze d’uso DSTAXI per il MEF</w:t>
    </w:r>
    <w:r w:rsidR="004B45C9">
      <w:rPr>
        <w:rFonts w:asciiTheme="minorHAnsi" w:hAnsiTheme="minorHAnsi"/>
        <w:color w:val="808080" w:themeColor="background1" w:themeShade="80"/>
        <w:sz w:val="16"/>
        <w:szCs w:val="16"/>
      </w:rPr>
      <w:t xml:space="preserve"> – ID 2632</w:t>
    </w:r>
  </w:p>
  <w:p w14:paraId="57A4341C" w14:textId="77777777" w:rsidR="00DC69C7" w:rsidRDefault="00522FB0">
    <w:pPr>
      <w:pStyle w:val="Pidipagina"/>
      <w:pBdr>
        <w:top w:val="single" w:sz="4" w:space="1" w:color="auto"/>
      </w:pBdr>
      <w:rPr>
        <w:rFonts w:asciiTheme="minorHAnsi" w:hAnsiTheme="minorHAnsi"/>
        <w:iCs/>
        <w:color w:val="808080" w:themeColor="background1" w:themeShade="80"/>
        <w:sz w:val="16"/>
        <w:szCs w:val="16"/>
      </w:rPr>
    </w:pPr>
    <w:r>
      <w:rPr>
        <w:rFonts w:asciiTheme="minorHAnsi" w:hAnsiTheme="minorHAnsi"/>
        <w:iCs/>
        <w:color w:val="808080" w:themeColor="background1" w:themeShade="80"/>
        <w:sz w:val="16"/>
        <w:szCs w:val="16"/>
      </w:rPr>
      <w:t>Ver. 1.</w:t>
    </w:r>
    <w:r w:rsidR="00001077">
      <w:rPr>
        <w:rFonts w:asciiTheme="minorHAnsi" w:hAnsiTheme="minorHAnsi"/>
        <w:iCs/>
        <w:color w:val="808080" w:themeColor="background1" w:themeShade="80"/>
        <w:sz w:val="16"/>
        <w:szCs w:val="16"/>
      </w:rPr>
      <w:t>1</w:t>
    </w:r>
    <w:r>
      <w:rPr>
        <w:rFonts w:asciiTheme="minorHAnsi" w:hAnsiTheme="minorHAnsi"/>
        <w:iCs/>
        <w:color w:val="808080" w:themeColor="background1" w:themeShade="80"/>
        <w:sz w:val="16"/>
        <w:szCs w:val="16"/>
      </w:rPr>
      <w:t xml:space="preserve"> - Data Aggiornamento: </w:t>
    </w:r>
    <w:r w:rsidR="00001077">
      <w:rPr>
        <w:rFonts w:asciiTheme="minorHAnsi" w:hAnsiTheme="minorHAnsi"/>
        <w:iCs/>
        <w:color w:val="808080" w:themeColor="background1" w:themeShade="80"/>
        <w:sz w:val="16"/>
        <w:szCs w:val="16"/>
      </w:rPr>
      <w:t>29</w:t>
    </w:r>
    <w:r>
      <w:rPr>
        <w:rFonts w:asciiTheme="minorHAnsi" w:hAnsiTheme="minorHAnsi"/>
        <w:iCs/>
        <w:color w:val="808080" w:themeColor="background1" w:themeShade="80"/>
        <w:sz w:val="16"/>
        <w:szCs w:val="16"/>
      </w:rPr>
      <w:t>/0</w:t>
    </w:r>
    <w:r w:rsidR="00001077">
      <w:rPr>
        <w:rFonts w:asciiTheme="minorHAnsi" w:hAnsiTheme="minorHAnsi"/>
        <w:iCs/>
        <w:color w:val="808080" w:themeColor="background1" w:themeShade="80"/>
        <w:sz w:val="16"/>
        <w:szCs w:val="16"/>
      </w:rPr>
      <w:t>3</w:t>
    </w:r>
    <w:r>
      <w:rPr>
        <w:rFonts w:asciiTheme="minorHAnsi" w:hAnsiTheme="minorHAnsi"/>
        <w:iCs/>
        <w:color w:val="808080" w:themeColor="background1" w:themeShade="80"/>
        <w:sz w:val="16"/>
        <w:szCs w:val="16"/>
      </w:rPr>
      <w:t>/20</w:t>
    </w:r>
    <w:r w:rsidR="00001077">
      <w:rPr>
        <w:rFonts w:asciiTheme="minorHAnsi" w:hAnsiTheme="minorHAnsi"/>
        <w:iCs/>
        <w:color w:val="808080" w:themeColor="background1" w:themeShade="80"/>
        <w:sz w:val="16"/>
        <w:szCs w:val="16"/>
      </w:rPr>
      <w:t>21</w:t>
    </w:r>
  </w:p>
  <w:p w14:paraId="516FFD7F" w14:textId="77777777" w:rsidR="00DC69C7" w:rsidRDefault="00522FB0">
    <w:pPr>
      <w:pStyle w:val="Pidipagina"/>
      <w:pBdr>
        <w:top w:val="single" w:sz="4" w:space="1" w:color="auto"/>
      </w:pBdr>
      <w:rPr>
        <w:rFonts w:asciiTheme="minorHAnsi" w:hAnsiTheme="minorHAnsi"/>
        <w:iCs/>
        <w:color w:val="808080" w:themeColor="background1" w:themeShade="80"/>
        <w:sz w:val="16"/>
        <w:szCs w:val="16"/>
      </w:rPr>
    </w:pPr>
    <w:r>
      <w:rPr>
        <w:rFonts w:asciiTheme="minorHAnsi" w:hAnsiTheme="minorHAnsi"/>
        <w:iCs/>
        <w:color w:val="808080" w:themeColor="background1" w:themeShade="80"/>
        <w:sz w:val="16"/>
        <w:szCs w:val="16"/>
      </w:rPr>
      <w:t>Classificazione documento: Consip Public</w:t>
    </w:r>
  </w:p>
  <w:p w14:paraId="505CDD7B" w14:textId="77777777" w:rsidR="00DC69C7" w:rsidRDefault="00522FB0">
    <w:pPr>
      <w:pStyle w:val="Pidipagina"/>
      <w:pBdr>
        <w:top w:val="single" w:sz="4" w:space="1" w:color="auto"/>
      </w:pBdr>
      <w:rPr>
        <w:rFonts w:asciiTheme="minorHAnsi" w:hAnsiTheme="minorHAnsi"/>
        <w:iCs/>
        <w:color w:val="808080" w:themeColor="background1" w:themeShade="80"/>
        <w:sz w:val="16"/>
        <w:szCs w:val="16"/>
      </w:rPr>
    </w:pPr>
    <w:r>
      <w:rPr>
        <w:rFonts w:asciiTheme="minorHAnsi" w:hAnsiTheme="minorHAnsi"/>
        <w:iCs/>
        <w:color w:val="808080" w:themeColor="background1" w:themeShade="80"/>
        <w:sz w:val="16"/>
        <w:szCs w:val="16"/>
      </w:rPr>
      <w:t>Codice documento: SGQ1_MODU_000191_00</w:t>
    </w:r>
  </w:p>
  <w:p w14:paraId="15A9AA8D" w14:textId="77777777" w:rsidR="00DC69C7" w:rsidRDefault="00DC69C7">
    <w:pPr>
      <w:pStyle w:val="Pidipagina"/>
      <w:ind w:right="360"/>
      <w:jc w:val="both"/>
      <w:rPr>
        <w:rFonts w:ascii="Calibri" w:hAnsi="Calibri" w:cs="Arial"/>
        <w:sz w:val="16"/>
        <w:szCs w:val="16"/>
      </w:rPr>
    </w:pPr>
  </w:p>
  <w:p w14:paraId="2900A829" w14:textId="77777777" w:rsidR="00DC69C7" w:rsidRDefault="00522FB0">
    <w:pPr>
      <w:pStyle w:val="Pidipagina"/>
      <w:ind w:right="360"/>
      <w:jc w:val="both"/>
      <w:rPr>
        <w:sz w:val="16"/>
        <w:szCs w:val="16"/>
      </w:rPr>
    </w:pPr>
    <w:r>
      <w:rPr>
        <w:rFonts w:ascii="Trebuchet MS" w:hAnsi="Trebuchet MS"/>
        <w:sz w:val="16"/>
        <w:szCs w:val="16"/>
      </w:rPr>
      <w:tab/>
    </w:r>
    <w:r>
      <w:rPr>
        <w:rFonts w:ascii="Trebuchet MS" w:hAnsi="Trebuchet MS"/>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B560CF" w14:textId="77777777" w:rsidR="00DC69C7" w:rsidRDefault="00522FB0">
    <w:pPr>
      <w:pStyle w:val="Pidipagina"/>
      <w:pBdr>
        <w:top w:val="single" w:sz="4" w:space="1" w:color="auto"/>
      </w:pBdr>
      <w:spacing w:line="276" w:lineRule="auto"/>
      <w:rPr>
        <w:rFonts w:ascii="Calibri" w:hAnsi="Calibri"/>
        <w:b/>
        <w:color w:val="808080"/>
        <w:sz w:val="16"/>
        <w:szCs w:val="16"/>
      </w:rPr>
    </w:pPr>
    <w:r>
      <w:rPr>
        <w:rFonts w:ascii="Calibri" w:hAnsi="Calibri"/>
        <w:b/>
        <w:color w:val="808080"/>
        <w:sz w:val="16"/>
        <w:szCs w:val="16"/>
      </w:rPr>
      <w:t>Consip S.p.A. a socio unico</w:t>
    </w:r>
  </w:p>
  <w:p w14:paraId="074FD1ED" w14:textId="77777777" w:rsidR="00DC69C7" w:rsidRDefault="00522FB0">
    <w:pPr>
      <w:pStyle w:val="Pidipagina"/>
      <w:spacing w:line="276" w:lineRule="auto"/>
      <w:rPr>
        <w:rFonts w:ascii="Calibri" w:hAnsi="Calibri"/>
        <w:color w:val="808080"/>
        <w:sz w:val="16"/>
        <w:szCs w:val="16"/>
      </w:rPr>
    </w:pPr>
    <w:r>
      <w:rPr>
        <w:rFonts w:ascii="Calibri" w:hAnsi="Calibri"/>
        <w:color w:val="808080"/>
        <w:sz w:val="16"/>
        <w:szCs w:val="16"/>
      </w:rPr>
      <w:t>Sede Legale: Via Isonzo 19/E – 00198 Roma</w:t>
    </w:r>
  </w:p>
  <w:p w14:paraId="1C3513B8" w14:textId="77777777" w:rsidR="00DC69C7" w:rsidRDefault="00522FB0">
    <w:pPr>
      <w:pStyle w:val="Pidipagina"/>
      <w:spacing w:line="276" w:lineRule="auto"/>
      <w:rPr>
        <w:rFonts w:ascii="Calibri" w:hAnsi="Calibri"/>
        <w:color w:val="808080"/>
        <w:sz w:val="16"/>
        <w:szCs w:val="16"/>
      </w:rPr>
    </w:pPr>
    <w:r>
      <w:rPr>
        <w:rFonts w:ascii="Calibri" w:hAnsi="Calibri"/>
        <w:color w:val="808080"/>
        <w:sz w:val="16"/>
        <w:szCs w:val="16"/>
      </w:rPr>
      <w:t xml:space="preserve">T +39 06 85449.1 – F +39 06 85449 281 – </w:t>
    </w:r>
    <w:r>
      <w:rPr>
        <w:rFonts w:ascii="Calibri" w:hAnsi="Calibri"/>
        <w:sz w:val="16"/>
        <w:szCs w:val="16"/>
      </w:rPr>
      <w:t>www.consip.it</w:t>
    </w:r>
  </w:p>
  <w:p w14:paraId="3B422A2C" w14:textId="77777777" w:rsidR="00DC69C7" w:rsidRDefault="00522FB0">
    <w:pPr>
      <w:pStyle w:val="Pidipagina"/>
      <w:spacing w:line="276" w:lineRule="auto"/>
      <w:rPr>
        <w:rFonts w:ascii="Calibri" w:hAnsi="Calibri"/>
        <w:color w:val="808080"/>
        <w:sz w:val="16"/>
        <w:szCs w:val="16"/>
      </w:rPr>
    </w:pPr>
    <w:r>
      <w:rPr>
        <w:rFonts w:ascii="Calibri" w:hAnsi="Calibri"/>
        <w:color w:val="808080"/>
        <w:sz w:val="16"/>
        <w:szCs w:val="16"/>
      </w:rPr>
      <w:t>Capitale Sociale € 5.200.000,00 i.v. C.F. e P.IVA 05359681003</w:t>
    </w:r>
  </w:p>
  <w:p w14:paraId="7458B9E4" w14:textId="77777777" w:rsidR="00DC69C7" w:rsidRDefault="00522FB0">
    <w:pPr>
      <w:pStyle w:val="Pidipagina"/>
      <w:spacing w:line="276" w:lineRule="auto"/>
      <w:rPr>
        <w:rFonts w:ascii="Calibri" w:hAnsi="Calibri"/>
        <w:color w:val="808080"/>
        <w:sz w:val="16"/>
        <w:szCs w:val="16"/>
      </w:rPr>
    </w:pPr>
    <w:r>
      <w:rPr>
        <w:rFonts w:ascii="Calibri" w:hAnsi="Calibri"/>
        <w:color w:val="808080"/>
        <w:sz w:val="16"/>
        <w:szCs w:val="16"/>
      </w:rPr>
      <w:t>Iscr.Reg.Imp.c/o C.I.I.A. Roma 05359681003 Iscr.R.E.A. N.878407</w:t>
    </w:r>
    <w:r>
      <w:rPr>
        <w:rFonts w:ascii="Cambria" w:hAnsi="Cambria"/>
        <w:color w:val="808080"/>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C5AE41" w14:textId="77777777" w:rsidR="00895488" w:rsidRDefault="00895488">
      <w:r>
        <w:separator/>
      </w:r>
    </w:p>
  </w:footnote>
  <w:footnote w:type="continuationSeparator" w:id="0">
    <w:p w14:paraId="5C62C18F" w14:textId="77777777" w:rsidR="00895488" w:rsidRDefault="008954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81DB41" w14:textId="77777777" w:rsidR="00DC69C7" w:rsidRDefault="00522FB0">
    <w:pPr>
      <w:pStyle w:val="Intestazione"/>
    </w:pPr>
    <w:r>
      <w:rPr>
        <w:noProof/>
      </w:rPr>
      <w:drawing>
        <wp:anchor distT="0" distB="0" distL="114300" distR="114300" simplePos="0" relativeHeight="251654144" behindDoc="1" locked="0" layoutInCell="1" allowOverlap="1" wp14:anchorId="0E76D705" wp14:editId="002391BE">
          <wp:simplePos x="0" y="0"/>
          <wp:positionH relativeFrom="column">
            <wp:posOffset>-720090</wp:posOffset>
          </wp:positionH>
          <wp:positionV relativeFrom="paragraph">
            <wp:posOffset>-448945</wp:posOffset>
          </wp:positionV>
          <wp:extent cx="1333500" cy="1143000"/>
          <wp:effectExtent l="0" t="0" r="0" b="0"/>
          <wp:wrapTight wrapText="bothSides">
            <wp:wrapPolygon edited="0">
              <wp:start x="0" y="0"/>
              <wp:lineTo x="0" y="21240"/>
              <wp:lineTo x="21291" y="21240"/>
              <wp:lineTo x="21291" y="0"/>
              <wp:lineTo x="0" y="0"/>
            </wp:wrapPolygon>
          </wp:wrapTight>
          <wp:docPr id="1" name="Immagine 1" descr="Consip marchio blu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sip marchio blu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114300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027D1A" w14:textId="77777777" w:rsidR="00DC69C7" w:rsidRDefault="00522FB0">
    <w:pPr>
      <w:pStyle w:val="Intestazione"/>
    </w:pPr>
    <w:r>
      <w:rPr>
        <w:noProof/>
      </w:rPr>
      <w:drawing>
        <wp:anchor distT="0" distB="0" distL="114300" distR="114300" simplePos="0" relativeHeight="251656192" behindDoc="1" locked="0" layoutInCell="1" allowOverlap="1" wp14:anchorId="6F9ADEF7" wp14:editId="2368ABBC">
          <wp:simplePos x="0" y="0"/>
          <wp:positionH relativeFrom="column">
            <wp:posOffset>-1714500</wp:posOffset>
          </wp:positionH>
          <wp:positionV relativeFrom="paragraph">
            <wp:posOffset>-610235</wp:posOffset>
          </wp:positionV>
          <wp:extent cx="1333500" cy="1143000"/>
          <wp:effectExtent l="0" t="0" r="0" b="0"/>
          <wp:wrapTight wrapText="bothSides">
            <wp:wrapPolygon edited="0">
              <wp:start x="0" y="0"/>
              <wp:lineTo x="0" y="21240"/>
              <wp:lineTo x="21291" y="21240"/>
              <wp:lineTo x="21291" y="0"/>
              <wp:lineTo x="0" y="0"/>
            </wp:wrapPolygon>
          </wp:wrapTight>
          <wp:docPr id="5" name="Immagine 5" descr="Consip marchio blu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nsip marchio blu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1143000"/>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066F1" w14:textId="77777777" w:rsidR="00DC69C7" w:rsidRDefault="00522FB0">
    <w:pPr>
      <w:pStyle w:val="Intestazione"/>
    </w:pPr>
    <w:r>
      <w:rPr>
        <w:noProof/>
      </w:rPr>
      <w:drawing>
        <wp:anchor distT="0" distB="0" distL="114300" distR="114300" simplePos="0" relativeHeight="251655168" behindDoc="1" locked="0" layoutInCell="1" allowOverlap="1" wp14:anchorId="02359F0A" wp14:editId="5E22E745">
          <wp:simplePos x="0" y="0"/>
          <wp:positionH relativeFrom="column">
            <wp:posOffset>-1828800</wp:posOffset>
          </wp:positionH>
          <wp:positionV relativeFrom="paragraph">
            <wp:posOffset>-495935</wp:posOffset>
          </wp:positionV>
          <wp:extent cx="2583180" cy="1177925"/>
          <wp:effectExtent l="0" t="0" r="7620" b="3175"/>
          <wp:wrapTight wrapText="bothSides">
            <wp:wrapPolygon edited="0">
              <wp:start x="0" y="0"/>
              <wp:lineTo x="0" y="21309"/>
              <wp:lineTo x="21504" y="21309"/>
              <wp:lineTo x="21504" y="0"/>
              <wp:lineTo x="0" y="0"/>
            </wp:wrapPolygon>
          </wp:wrapTight>
          <wp:docPr id="4" name="Immagine 4" descr="Consip bandiera grey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nsip bandiera grey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3180" cy="117792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B3315"/>
    <w:multiLevelType w:val="hybridMultilevel"/>
    <w:tmpl w:val="355A4B30"/>
    <w:lvl w:ilvl="0" w:tplc="02526F6C">
      <w:start w:val="1"/>
      <w:numFmt w:val="bullet"/>
      <w:lvlText w:val=""/>
      <w:lvlJc w:val="left"/>
      <w:pPr>
        <w:ind w:left="108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F722952"/>
    <w:multiLevelType w:val="hybridMultilevel"/>
    <w:tmpl w:val="A9780A9C"/>
    <w:lvl w:ilvl="0" w:tplc="DE4E015C">
      <w:numFmt w:val="bullet"/>
      <w:lvlText w:val="-"/>
      <w:lvlJc w:val="left"/>
      <w:pPr>
        <w:ind w:left="360" w:hanging="360"/>
      </w:pPr>
      <w:rPr>
        <w:rFonts w:ascii="Calibri" w:eastAsia="Times New Roman" w:hAnsi="Calibri" w:cs="Calibr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221D7B0C"/>
    <w:multiLevelType w:val="hybridMultilevel"/>
    <w:tmpl w:val="97F8B38E"/>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3" w15:restartNumberingAfterBreak="0">
    <w:nsid w:val="24394537"/>
    <w:multiLevelType w:val="hybridMultilevel"/>
    <w:tmpl w:val="17346774"/>
    <w:lvl w:ilvl="0" w:tplc="90464AC0">
      <w:start w:val="1"/>
      <w:numFmt w:val="bullet"/>
      <w:lvlText w:val="-"/>
      <w:lvlJc w:val="left"/>
      <w:pPr>
        <w:ind w:left="1068" w:hanging="360"/>
      </w:pPr>
      <w:rPr>
        <w:rFonts w:ascii="Arial" w:eastAsia="TrebuchetMS" w:hAnsi="Arial" w:cs="Aria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4" w15:restartNumberingAfterBreak="0">
    <w:nsid w:val="268A3377"/>
    <w:multiLevelType w:val="hybridMultilevel"/>
    <w:tmpl w:val="33DC093E"/>
    <w:lvl w:ilvl="0" w:tplc="137A95E8">
      <w:start w:val="1"/>
      <w:numFmt w:val="lowerLetter"/>
      <w:lvlText w:val="%1)"/>
      <w:lvlJc w:val="left"/>
      <w:pPr>
        <w:tabs>
          <w:tab w:val="num" w:pos="720"/>
        </w:tabs>
        <w:ind w:left="720" w:hanging="360"/>
      </w:pPr>
    </w:lvl>
    <w:lvl w:ilvl="1" w:tplc="49B4F164" w:tentative="1">
      <w:start w:val="1"/>
      <w:numFmt w:val="lowerLetter"/>
      <w:lvlText w:val="%2)"/>
      <w:lvlJc w:val="left"/>
      <w:pPr>
        <w:tabs>
          <w:tab w:val="num" w:pos="1440"/>
        </w:tabs>
        <w:ind w:left="1440" w:hanging="360"/>
      </w:pPr>
    </w:lvl>
    <w:lvl w:ilvl="2" w:tplc="1AD84D5E">
      <w:numFmt w:val="bullet"/>
      <w:lvlText w:val=""/>
      <w:lvlJc w:val="left"/>
      <w:pPr>
        <w:tabs>
          <w:tab w:val="num" w:pos="2160"/>
        </w:tabs>
        <w:ind w:left="2160" w:hanging="360"/>
      </w:pPr>
      <w:rPr>
        <w:rFonts w:ascii="Wingdings" w:hAnsi="Wingdings" w:hint="default"/>
      </w:rPr>
    </w:lvl>
    <w:lvl w:ilvl="3" w:tplc="A706360A" w:tentative="1">
      <w:start w:val="1"/>
      <w:numFmt w:val="lowerLetter"/>
      <w:lvlText w:val="%4)"/>
      <w:lvlJc w:val="left"/>
      <w:pPr>
        <w:tabs>
          <w:tab w:val="num" w:pos="2880"/>
        </w:tabs>
        <w:ind w:left="2880" w:hanging="360"/>
      </w:pPr>
    </w:lvl>
    <w:lvl w:ilvl="4" w:tplc="99EA438E" w:tentative="1">
      <w:start w:val="1"/>
      <w:numFmt w:val="lowerLetter"/>
      <w:lvlText w:val="%5)"/>
      <w:lvlJc w:val="left"/>
      <w:pPr>
        <w:tabs>
          <w:tab w:val="num" w:pos="3600"/>
        </w:tabs>
        <w:ind w:left="3600" w:hanging="360"/>
      </w:pPr>
    </w:lvl>
    <w:lvl w:ilvl="5" w:tplc="24D8C7B0" w:tentative="1">
      <w:start w:val="1"/>
      <w:numFmt w:val="lowerLetter"/>
      <w:lvlText w:val="%6)"/>
      <w:lvlJc w:val="left"/>
      <w:pPr>
        <w:tabs>
          <w:tab w:val="num" w:pos="4320"/>
        </w:tabs>
        <w:ind w:left="4320" w:hanging="360"/>
      </w:pPr>
    </w:lvl>
    <w:lvl w:ilvl="6" w:tplc="46C0B19C" w:tentative="1">
      <w:start w:val="1"/>
      <w:numFmt w:val="lowerLetter"/>
      <w:lvlText w:val="%7)"/>
      <w:lvlJc w:val="left"/>
      <w:pPr>
        <w:tabs>
          <w:tab w:val="num" w:pos="5040"/>
        </w:tabs>
        <w:ind w:left="5040" w:hanging="360"/>
      </w:pPr>
    </w:lvl>
    <w:lvl w:ilvl="7" w:tplc="3B463F7E" w:tentative="1">
      <w:start w:val="1"/>
      <w:numFmt w:val="lowerLetter"/>
      <w:lvlText w:val="%8)"/>
      <w:lvlJc w:val="left"/>
      <w:pPr>
        <w:tabs>
          <w:tab w:val="num" w:pos="5760"/>
        </w:tabs>
        <w:ind w:left="5760" w:hanging="360"/>
      </w:pPr>
    </w:lvl>
    <w:lvl w:ilvl="8" w:tplc="1C8A2A62" w:tentative="1">
      <w:start w:val="1"/>
      <w:numFmt w:val="lowerLetter"/>
      <w:lvlText w:val="%9)"/>
      <w:lvlJc w:val="left"/>
      <w:pPr>
        <w:tabs>
          <w:tab w:val="num" w:pos="6480"/>
        </w:tabs>
        <w:ind w:left="6480" w:hanging="360"/>
      </w:pPr>
    </w:lvl>
  </w:abstractNum>
  <w:abstractNum w:abstractNumId="5" w15:restartNumberingAfterBreak="0">
    <w:nsid w:val="30C06BF2"/>
    <w:multiLevelType w:val="hybridMultilevel"/>
    <w:tmpl w:val="15385D5A"/>
    <w:lvl w:ilvl="0" w:tplc="A7D40A0C">
      <w:start w:val="1"/>
      <w:numFmt w:val="decimal"/>
      <w:lvlText w:val="%1."/>
      <w:lvlJc w:val="left"/>
      <w:pPr>
        <w:tabs>
          <w:tab w:val="num" w:pos="360"/>
        </w:tabs>
        <w:ind w:left="360" w:hanging="360"/>
      </w:pPr>
      <w:rPr>
        <w:i w:val="0"/>
      </w:rPr>
    </w:lvl>
    <w:lvl w:ilvl="1" w:tplc="04100019">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6" w15:restartNumberingAfterBreak="0">
    <w:nsid w:val="333713BA"/>
    <w:multiLevelType w:val="hybridMultilevel"/>
    <w:tmpl w:val="0E7C0574"/>
    <w:lvl w:ilvl="0" w:tplc="04100017">
      <w:start w:val="1"/>
      <w:numFmt w:val="lowerLetter"/>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37A44DFC"/>
    <w:multiLevelType w:val="hybridMultilevel"/>
    <w:tmpl w:val="D8F2390A"/>
    <w:lvl w:ilvl="0" w:tplc="817E644C">
      <w:start w:val="1"/>
      <w:numFmt w:val="decimal"/>
      <w:lvlText w:val="%1."/>
      <w:lvlJc w:val="left"/>
      <w:pPr>
        <w:tabs>
          <w:tab w:val="num" w:pos="360"/>
        </w:tabs>
        <w:ind w:left="360" w:hanging="360"/>
      </w:pPr>
      <w:rPr>
        <w:rFonts w:asciiTheme="minorHAnsi" w:hAnsiTheme="minorHAnsi" w:hint="default"/>
        <w:i w:val="0"/>
        <w:color w:val="auto"/>
      </w:rPr>
    </w:lvl>
    <w:lvl w:ilvl="1" w:tplc="04100019" w:tentative="1">
      <w:start w:val="1"/>
      <w:numFmt w:val="lowerLetter"/>
      <w:lvlText w:val="%2."/>
      <w:lvlJc w:val="left"/>
      <w:pPr>
        <w:tabs>
          <w:tab w:val="num" w:pos="540"/>
        </w:tabs>
        <w:ind w:left="540" w:hanging="360"/>
      </w:pPr>
    </w:lvl>
    <w:lvl w:ilvl="2" w:tplc="0410001B" w:tentative="1">
      <w:start w:val="1"/>
      <w:numFmt w:val="lowerRoman"/>
      <w:lvlText w:val="%3."/>
      <w:lvlJc w:val="right"/>
      <w:pPr>
        <w:tabs>
          <w:tab w:val="num" w:pos="1260"/>
        </w:tabs>
        <w:ind w:left="1260" w:hanging="180"/>
      </w:pPr>
    </w:lvl>
    <w:lvl w:ilvl="3" w:tplc="0410000F" w:tentative="1">
      <w:start w:val="1"/>
      <w:numFmt w:val="decimal"/>
      <w:lvlText w:val="%4."/>
      <w:lvlJc w:val="left"/>
      <w:pPr>
        <w:tabs>
          <w:tab w:val="num" w:pos="1980"/>
        </w:tabs>
        <w:ind w:left="1980" w:hanging="360"/>
      </w:pPr>
    </w:lvl>
    <w:lvl w:ilvl="4" w:tplc="04100019" w:tentative="1">
      <w:start w:val="1"/>
      <w:numFmt w:val="lowerLetter"/>
      <w:lvlText w:val="%5."/>
      <w:lvlJc w:val="left"/>
      <w:pPr>
        <w:tabs>
          <w:tab w:val="num" w:pos="2700"/>
        </w:tabs>
        <w:ind w:left="2700" w:hanging="360"/>
      </w:pPr>
    </w:lvl>
    <w:lvl w:ilvl="5" w:tplc="0410001B" w:tentative="1">
      <w:start w:val="1"/>
      <w:numFmt w:val="lowerRoman"/>
      <w:lvlText w:val="%6."/>
      <w:lvlJc w:val="right"/>
      <w:pPr>
        <w:tabs>
          <w:tab w:val="num" w:pos="3420"/>
        </w:tabs>
        <w:ind w:left="3420" w:hanging="180"/>
      </w:pPr>
    </w:lvl>
    <w:lvl w:ilvl="6" w:tplc="0410000F" w:tentative="1">
      <w:start w:val="1"/>
      <w:numFmt w:val="decimal"/>
      <w:lvlText w:val="%7."/>
      <w:lvlJc w:val="left"/>
      <w:pPr>
        <w:tabs>
          <w:tab w:val="num" w:pos="4140"/>
        </w:tabs>
        <w:ind w:left="4140" w:hanging="360"/>
      </w:pPr>
    </w:lvl>
    <w:lvl w:ilvl="7" w:tplc="04100019" w:tentative="1">
      <w:start w:val="1"/>
      <w:numFmt w:val="lowerLetter"/>
      <w:lvlText w:val="%8."/>
      <w:lvlJc w:val="left"/>
      <w:pPr>
        <w:tabs>
          <w:tab w:val="num" w:pos="4860"/>
        </w:tabs>
        <w:ind w:left="4860" w:hanging="360"/>
      </w:pPr>
    </w:lvl>
    <w:lvl w:ilvl="8" w:tplc="0410001B" w:tentative="1">
      <w:start w:val="1"/>
      <w:numFmt w:val="lowerRoman"/>
      <w:lvlText w:val="%9."/>
      <w:lvlJc w:val="right"/>
      <w:pPr>
        <w:tabs>
          <w:tab w:val="num" w:pos="5580"/>
        </w:tabs>
        <w:ind w:left="5580" w:hanging="180"/>
      </w:pPr>
    </w:lvl>
  </w:abstractNum>
  <w:abstractNum w:abstractNumId="8" w15:restartNumberingAfterBreak="0">
    <w:nsid w:val="40193DD3"/>
    <w:multiLevelType w:val="singleLevel"/>
    <w:tmpl w:val="91C0E1E4"/>
    <w:lvl w:ilvl="0">
      <w:start w:val="1"/>
      <w:numFmt w:val="decimal"/>
      <w:pStyle w:val="Titolo1"/>
      <w:lvlText w:val="%1."/>
      <w:lvlJc w:val="left"/>
      <w:pPr>
        <w:tabs>
          <w:tab w:val="num" w:pos="360"/>
        </w:tabs>
        <w:ind w:left="360" w:hanging="360"/>
      </w:pPr>
      <w:rPr>
        <w:rFonts w:ascii="Arial" w:hAnsi="Arial" w:hint="default"/>
        <w:b/>
        <w:i w:val="0"/>
        <w:sz w:val="22"/>
      </w:rPr>
    </w:lvl>
  </w:abstractNum>
  <w:abstractNum w:abstractNumId="9" w15:restartNumberingAfterBreak="0">
    <w:nsid w:val="4A6D7B18"/>
    <w:multiLevelType w:val="hybridMultilevel"/>
    <w:tmpl w:val="4240124C"/>
    <w:lvl w:ilvl="0" w:tplc="04100001">
      <w:start w:val="1"/>
      <w:numFmt w:val="bullet"/>
      <w:lvlText w:val=""/>
      <w:lvlJc w:val="left"/>
      <w:pPr>
        <w:tabs>
          <w:tab w:val="num" w:pos="1440"/>
        </w:tabs>
        <w:ind w:left="1440" w:hanging="360"/>
      </w:pPr>
      <w:rPr>
        <w:rFonts w:ascii="Symbol" w:hAnsi="Symbol" w:hint="default"/>
      </w:rPr>
    </w:lvl>
    <w:lvl w:ilvl="1" w:tplc="04100003">
      <w:start w:val="1"/>
      <w:numFmt w:val="bullet"/>
      <w:lvlText w:val="o"/>
      <w:lvlJc w:val="left"/>
      <w:pPr>
        <w:tabs>
          <w:tab w:val="num" w:pos="2160"/>
        </w:tabs>
        <w:ind w:left="2160" w:hanging="360"/>
      </w:pPr>
      <w:rPr>
        <w:rFonts w:ascii="Courier New" w:hAnsi="Courier New" w:cs="Courier New" w:hint="default"/>
      </w:rPr>
    </w:lvl>
    <w:lvl w:ilvl="2" w:tplc="04100005" w:tentative="1">
      <w:start w:val="1"/>
      <w:numFmt w:val="bullet"/>
      <w:lvlText w:val=""/>
      <w:lvlJc w:val="left"/>
      <w:pPr>
        <w:tabs>
          <w:tab w:val="num" w:pos="2880"/>
        </w:tabs>
        <w:ind w:left="2880" w:hanging="360"/>
      </w:pPr>
      <w:rPr>
        <w:rFonts w:ascii="Wingdings" w:hAnsi="Wingdings" w:hint="default"/>
      </w:rPr>
    </w:lvl>
    <w:lvl w:ilvl="3" w:tplc="04100001" w:tentative="1">
      <w:start w:val="1"/>
      <w:numFmt w:val="bullet"/>
      <w:lvlText w:val=""/>
      <w:lvlJc w:val="left"/>
      <w:pPr>
        <w:tabs>
          <w:tab w:val="num" w:pos="3600"/>
        </w:tabs>
        <w:ind w:left="3600" w:hanging="360"/>
      </w:pPr>
      <w:rPr>
        <w:rFonts w:ascii="Symbol" w:hAnsi="Symbol" w:hint="default"/>
      </w:rPr>
    </w:lvl>
    <w:lvl w:ilvl="4" w:tplc="04100003" w:tentative="1">
      <w:start w:val="1"/>
      <w:numFmt w:val="bullet"/>
      <w:lvlText w:val="o"/>
      <w:lvlJc w:val="left"/>
      <w:pPr>
        <w:tabs>
          <w:tab w:val="num" w:pos="4320"/>
        </w:tabs>
        <w:ind w:left="4320" w:hanging="360"/>
      </w:pPr>
      <w:rPr>
        <w:rFonts w:ascii="Courier New" w:hAnsi="Courier New" w:cs="Courier New" w:hint="default"/>
      </w:rPr>
    </w:lvl>
    <w:lvl w:ilvl="5" w:tplc="04100005" w:tentative="1">
      <w:start w:val="1"/>
      <w:numFmt w:val="bullet"/>
      <w:lvlText w:val=""/>
      <w:lvlJc w:val="left"/>
      <w:pPr>
        <w:tabs>
          <w:tab w:val="num" w:pos="5040"/>
        </w:tabs>
        <w:ind w:left="5040" w:hanging="360"/>
      </w:pPr>
      <w:rPr>
        <w:rFonts w:ascii="Wingdings" w:hAnsi="Wingdings" w:hint="default"/>
      </w:rPr>
    </w:lvl>
    <w:lvl w:ilvl="6" w:tplc="04100001" w:tentative="1">
      <w:start w:val="1"/>
      <w:numFmt w:val="bullet"/>
      <w:lvlText w:val=""/>
      <w:lvlJc w:val="left"/>
      <w:pPr>
        <w:tabs>
          <w:tab w:val="num" w:pos="5760"/>
        </w:tabs>
        <w:ind w:left="5760" w:hanging="360"/>
      </w:pPr>
      <w:rPr>
        <w:rFonts w:ascii="Symbol" w:hAnsi="Symbol" w:hint="default"/>
      </w:rPr>
    </w:lvl>
    <w:lvl w:ilvl="7" w:tplc="04100003" w:tentative="1">
      <w:start w:val="1"/>
      <w:numFmt w:val="bullet"/>
      <w:lvlText w:val="o"/>
      <w:lvlJc w:val="left"/>
      <w:pPr>
        <w:tabs>
          <w:tab w:val="num" w:pos="6480"/>
        </w:tabs>
        <w:ind w:left="6480" w:hanging="360"/>
      </w:pPr>
      <w:rPr>
        <w:rFonts w:ascii="Courier New" w:hAnsi="Courier New" w:cs="Courier New" w:hint="default"/>
      </w:rPr>
    </w:lvl>
    <w:lvl w:ilvl="8" w:tplc="0410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4FDA1350"/>
    <w:multiLevelType w:val="hybridMultilevel"/>
    <w:tmpl w:val="3FCE3EBA"/>
    <w:lvl w:ilvl="0" w:tplc="0410000F">
      <w:start w:val="1"/>
      <w:numFmt w:val="decimal"/>
      <w:lvlText w:val="%1."/>
      <w:lvlJc w:val="left"/>
      <w:pPr>
        <w:tabs>
          <w:tab w:val="num" w:pos="360"/>
        </w:tabs>
        <w:ind w:left="360" w:hanging="360"/>
      </w:pPr>
    </w:lvl>
    <w:lvl w:ilvl="1" w:tplc="04100019">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1" w15:restartNumberingAfterBreak="0">
    <w:nsid w:val="52DD2A2A"/>
    <w:multiLevelType w:val="hybridMultilevel"/>
    <w:tmpl w:val="7062EBC4"/>
    <w:lvl w:ilvl="0" w:tplc="C4187528">
      <w:start w:val="1"/>
      <w:numFmt w:val="decimal"/>
      <w:lvlText w:val="%1."/>
      <w:lvlJc w:val="left"/>
      <w:pPr>
        <w:ind w:left="502" w:hanging="360"/>
      </w:pPr>
      <w:rPr>
        <w:rFonts w:hint="default"/>
      </w:rPr>
    </w:lvl>
    <w:lvl w:ilvl="1" w:tplc="04100019">
      <w:start w:val="1"/>
      <w:numFmt w:val="lowerLetter"/>
      <w:lvlText w:val="%2."/>
      <w:lvlJc w:val="left"/>
      <w:pPr>
        <w:ind w:left="502"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5CF14C17"/>
    <w:multiLevelType w:val="hybridMultilevel"/>
    <w:tmpl w:val="4EA6C5F6"/>
    <w:lvl w:ilvl="0" w:tplc="C4187528">
      <w:start w:val="1"/>
      <w:numFmt w:val="decimal"/>
      <w:lvlText w:val="%1."/>
      <w:lvlJc w:val="left"/>
      <w:pPr>
        <w:ind w:left="502" w:hanging="360"/>
      </w:pPr>
      <w:rPr>
        <w:rFonts w:hint="default"/>
      </w:rPr>
    </w:lvl>
    <w:lvl w:ilvl="1" w:tplc="04100019">
      <w:start w:val="1"/>
      <w:numFmt w:val="lowerLetter"/>
      <w:lvlText w:val="%2."/>
      <w:lvlJc w:val="left"/>
      <w:pPr>
        <w:ind w:left="502"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62B03E0A"/>
    <w:multiLevelType w:val="hybridMultilevel"/>
    <w:tmpl w:val="52E80B60"/>
    <w:lvl w:ilvl="0" w:tplc="AEEC40E0">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4" w15:restartNumberingAfterBreak="0">
    <w:nsid w:val="67BA296C"/>
    <w:multiLevelType w:val="hybridMultilevel"/>
    <w:tmpl w:val="8BDE2794"/>
    <w:lvl w:ilvl="0" w:tplc="D354CF6A">
      <w:start w:val="12"/>
      <w:numFmt w:val="bullet"/>
      <w:lvlText w:val="-"/>
      <w:lvlJc w:val="left"/>
      <w:pPr>
        <w:ind w:left="-919" w:hanging="360"/>
      </w:pPr>
      <w:rPr>
        <w:rFonts w:ascii="Arial" w:eastAsia="TrebuchetMS" w:hAnsi="Arial" w:hint="default"/>
      </w:rPr>
    </w:lvl>
    <w:lvl w:ilvl="1" w:tplc="04100003" w:tentative="1">
      <w:start w:val="1"/>
      <w:numFmt w:val="bullet"/>
      <w:lvlText w:val="o"/>
      <w:lvlJc w:val="left"/>
      <w:pPr>
        <w:ind w:left="-199" w:hanging="360"/>
      </w:pPr>
      <w:rPr>
        <w:rFonts w:ascii="Courier New" w:hAnsi="Courier New" w:cs="Courier New" w:hint="default"/>
      </w:rPr>
    </w:lvl>
    <w:lvl w:ilvl="2" w:tplc="04100005" w:tentative="1">
      <w:start w:val="1"/>
      <w:numFmt w:val="bullet"/>
      <w:lvlText w:val=""/>
      <w:lvlJc w:val="left"/>
      <w:pPr>
        <w:ind w:left="521" w:hanging="360"/>
      </w:pPr>
      <w:rPr>
        <w:rFonts w:ascii="Wingdings" w:hAnsi="Wingdings" w:cs="Wingdings" w:hint="default"/>
      </w:rPr>
    </w:lvl>
    <w:lvl w:ilvl="3" w:tplc="04100001" w:tentative="1">
      <w:start w:val="1"/>
      <w:numFmt w:val="bullet"/>
      <w:lvlText w:val=""/>
      <w:lvlJc w:val="left"/>
      <w:pPr>
        <w:ind w:left="1241" w:hanging="360"/>
      </w:pPr>
      <w:rPr>
        <w:rFonts w:ascii="Symbol" w:hAnsi="Symbol" w:cs="Symbol" w:hint="default"/>
      </w:rPr>
    </w:lvl>
    <w:lvl w:ilvl="4" w:tplc="04100003" w:tentative="1">
      <w:start w:val="1"/>
      <w:numFmt w:val="bullet"/>
      <w:lvlText w:val="o"/>
      <w:lvlJc w:val="left"/>
      <w:pPr>
        <w:ind w:left="1961" w:hanging="360"/>
      </w:pPr>
      <w:rPr>
        <w:rFonts w:ascii="Courier New" w:hAnsi="Courier New" w:cs="Courier New" w:hint="default"/>
      </w:rPr>
    </w:lvl>
    <w:lvl w:ilvl="5" w:tplc="04100005" w:tentative="1">
      <w:start w:val="1"/>
      <w:numFmt w:val="bullet"/>
      <w:lvlText w:val=""/>
      <w:lvlJc w:val="left"/>
      <w:pPr>
        <w:ind w:left="2681" w:hanging="360"/>
      </w:pPr>
      <w:rPr>
        <w:rFonts w:ascii="Wingdings" w:hAnsi="Wingdings" w:cs="Wingdings" w:hint="default"/>
      </w:rPr>
    </w:lvl>
    <w:lvl w:ilvl="6" w:tplc="04100001" w:tentative="1">
      <w:start w:val="1"/>
      <w:numFmt w:val="bullet"/>
      <w:lvlText w:val=""/>
      <w:lvlJc w:val="left"/>
      <w:pPr>
        <w:ind w:left="3401" w:hanging="360"/>
      </w:pPr>
      <w:rPr>
        <w:rFonts w:ascii="Symbol" w:hAnsi="Symbol" w:cs="Symbol" w:hint="default"/>
      </w:rPr>
    </w:lvl>
    <w:lvl w:ilvl="7" w:tplc="04100003" w:tentative="1">
      <w:start w:val="1"/>
      <w:numFmt w:val="bullet"/>
      <w:lvlText w:val="o"/>
      <w:lvlJc w:val="left"/>
      <w:pPr>
        <w:ind w:left="4121" w:hanging="360"/>
      </w:pPr>
      <w:rPr>
        <w:rFonts w:ascii="Courier New" w:hAnsi="Courier New" w:cs="Courier New" w:hint="default"/>
      </w:rPr>
    </w:lvl>
    <w:lvl w:ilvl="8" w:tplc="04100005" w:tentative="1">
      <w:start w:val="1"/>
      <w:numFmt w:val="bullet"/>
      <w:lvlText w:val=""/>
      <w:lvlJc w:val="left"/>
      <w:pPr>
        <w:ind w:left="4841" w:hanging="360"/>
      </w:pPr>
      <w:rPr>
        <w:rFonts w:ascii="Wingdings" w:hAnsi="Wingdings" w:cs="Wingdings" w:hint="default"/>
      </w:rPr>
    </w:lvl>
  </w:abstractNum>
  <w:abstractNum w:abstractNumId="15" w15:restartNumberingAfterBreak="0">
    <w:nsid w:val="71E64D76"/>
    <w:multiLevelType w:val="hybridMultilevel"/>
    <w:tmpl w:val="4EA6C5F6"/>
    <w:lvl w:ilvl="0" w:tplc="C4187528">
      <w:start w:val="1"/>
      <w:numFmt w:val="decimal"/>
      <w:lvlText w:val="%1."/>
      <w:lvlJc w:val="left"/>
      <w:pPr>
        <w:ind w:left="502" w:hanging="360"/>
      </w:pPr>
      <w:rPr>
        <w:rFonts w:hint="default"/>
      </w:rPr>
    </w:lvl>
    <w:lvl w:ilvl="1" w:tplc="04100019">
      <w:start w:val="1"/>
      <w:numFmt w:val="lowerLetter"/>
      <w:lvlText w:val="%2."/>
      <w:lvlJc w:val="left"/>
      <w:pPr>
        <w:ind w:left="502"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71F627B6"/>
    <w:multiLevelType w:val="hybridMultilevel"/>
    <w:tmpl w:val="40A09248"/>
    <w:lvl w:ilvl="0" w:tplc="577A47EC">
      <w:start w:val="1"/>
      <w:numFmt w:val="bullet"/>
      <w:lvlText w:val="-"/>
      <w:lvlJc w:val="left"/>
      <w:pPr>
        <w:ind w:left="720" w:hanging="360"/>
      </w:pPr>
      <w:rPr>
        <w:rFonts w:ascii="Calibr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464017F"/>
    <w:multiLevelType w:val="hybridMultilevel"/>
    <w:tmpl w:val="1FF4461A"/>
    <w:lvl w:ilvl="0" w:tplc="04100019">
      <w:start w:val="1"/>
      <w:numFmt w:val="lowerLetter"/>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8"/>
  </w:num>
  <w:num w:numId="2">
    <w:abstractNumId w:val="9"/>
  </w:num>
  <w:num w:numId="3">
    <w:abstractNumId w:val="10"/>
  </w:num>
  <w:num w:numId="4">
    <w:abstractNumId w:val="16"/>
  </w:num>
  <w:num w:numId="5">
    <w:abstractNumId w:val="5"/>
  </w:num>
  <w:num w:numId="6">
    <w:abstractNumId w:val="2"/>
  </w:num>
  <w:num w:numId="7">
    <w:abstractNumId w:val="8"/>
  </w:num>
  <w:num w:numId="8">
    <w:abstractNumId w:val="8"/>
  </w:num>
  <w:num w:numId="9">
    <w:abstractNumId w:val="8"/>
  </w:num>
  <w:num w:numId="10">
    <w:abstractNumId w:val="8"/>
  </w:num>
  <w:num w:numId="11">
    <w:abstractNumId w:val="8"/>
  </w:num>
  <w:num w:numId="12">
    <w:abstractNumId w:val="8"/>
  </w:num>
  <w:num w:numId="13">
    <w:abstractNumId w:val="7"/>
  </w:num>
  <w:num w:numId="14">
    <w:abstractNumId w:val="1"/>
  </w:num>
  <w:num w:numId="15">
    <w:abstractNumId w:val="4"/>
  </w:num>
  <w:num w:numId="16">
    <w:abstractNumId w:val="6"/>
  </w:num>
  <w:num w:numId="17">
    <w:abstractNumId w:val="17"/>
  </w:num>
  <w:num w:numId="18">
    <w:abstractNumId w:val="13"/>
  </w:num>
  <w:num w:numId="19">
    <w:abstractNumId w:val="14"/>
  </w:num>
  <w:num w:numId="20">
    <w:abstractNumId w:val="3"/>
  </w:num>
  <w:num w:numId="21">
    <w:abstractNumId w:val="15"/>
  </w:num>
  <w:num w:numId="22">
    <w:abstractNumId w:val="0"/>
  </w:num>
  <w:num w:numId="23">
    <w:abstractNumId w:val="11"/>
  </w:num>
  <w:num w:numId="24">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activeWritingStyle w:appName="MSWord" w:lang="it-IT"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9C7"/>
    <w:rsid w:val="00001077"/>
    <w:rsid w:val="000276A6"/>
    <w:rsid w:val="00065579"/>
    <w:rsid w:val="00097608"/>
    <w:rsid w:val="000A376B"/>
    <w:rsid w:val="000D1487"/>
    <w:rsid w:val="00187E4C"/>
    <w:rsid w:val="001D209F"/>
    <w:rsid w:val="00210E3E"/>
    <w:rsid w:val="002877D5"/>
    <w:rsid w:val="00330C67"/>
    <w:rsid w:val="00364DAB"/>
    <w:rsid w:val="003E0BE0"/>
    <w:rsid w:val="00416BF4"/>
    <w:rsid w:val="00424536"/>
    <w:rsid w:val="00445AA8"/>
    <w:rsid w:val="004920B4"/>
    <w:rsid w:val="0049560B"/>
    <w:rsid w:val="004B45C9"/>
    <w:rsid w:val="004B6ECA"/>
    <w:rsid w:val="004F3CD4"/>
    <w:rsid w:val="0051485F"/>
    <w:rsid w:val="00522FB0"/>
    <w:rsid w:val="00527419"/>
    <w:rsid w:val="005448E8"/>
    <w:rsid w:val="00567F77"/>
    <w:rsid w:val="005F1544"/>
    <w:rsid w:val="00623DFA"/>
    <w:rsid w:val="0062694F"/>
    <w:rsid w:val="00630D94"/>
    <w:rsid w:val="00657041"/>
    <w:rsid w:val="006B720D"/>
    <w:rsid w:val="006F3CE5"/>
    <w:rsid w:val="006F4374"/>
    <w:rsid w:val="006F5AEA"/>
    <w:rsid w:val="00775C00"/>
    <w:rsid w:val="007A1642"/>
    <w:rsid w:val="007C12B5"/>
    <w:rsid w:val="007C46B5"/>
    <w:rsid w:val="007F41F6"/>
    <w:rsid w:val="00856D8E"/>
    <w:rsid w:val="0088267B"/>
    <w:rsid w:val="00895488"/>
    <w:rsid w:val="008A5D73"/>
    <w:rsid w:val="008F217A"/>
    <w:rsid w:val="009F2743"/>
    <w:rsid w:val="00AF72AE"/>
    <w:rsid w:val="00B0450F"/>
    <w:rsid w:val="00BF4E7B"/>
    <w:rsid w:val="00C57728"/>
    <w:rsid w:val="00C740B4"/>
    <w:rsid w:val="00CA0D31"/>
    <w:rsid w:val="00CD6458"/>
    <w:rsid w:val="00D95DB5"/>
    <w:rsid w:val="00DC69C7"/>
    <w:rsid w:val="00E361AF"/>
    <w:rsid w:val="00E6791E"/>
    <w:rsid w:val="00E740E1"/>
    <w:rsid w:val="00E87350"/>
    <w:rsid w:val="00EA4B3B"/>
    <w:rsid w:val="00EE354E"/>
    <w:rsid w:val="00EF726D"/>
    <w:rsid w:val="00F21526"/>
    <w:rsid w:val="00F76F8E"/>
    <w:rsid w:val="00FA0BAD"/>
    <w:rsid w:val="00FD6AA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044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rPr>
  </w:style>
  <w:style w:type="paragraph" w:styleId="Titolo1">
    <w:name w:val="heading 1"/>
    <w:basedOn w:val="Normale"/>
    <w:next w:val="Normale"/>
    <w:link w:val="Titolo1Carattere"/>
    <w:qFormat/>
    <w:pPr>
      <w:keepNext/>
      <w:numPr>
        <w:numId w:val="1"/>
      </w:numPr>
      <w:spacing w:before="120" w:after="120"/>
      <w:outlineLvl w:val="0"/>
    </w:pPr>
    <w:rPr>
      <w:rFonts w:ascii="Arial" w:hAnsi="Arial"/>
      <w:b/>
      <w:sz w:val="22"/>
    </w:rPr>
  </w:style>
  <w:style w:type="paragraph" w:styleId="Titolo2">
    <w:name w:val="heading 2"/>
    <w:basedOn w:val="Normale"/>
    <w:next w:val="Normale"/>
    <w:qFormat/>
    <w:pPr>
      <w:keepNext/>
      <w:jc w:val="center"/>
      <w:outlineLvl w:val="1"/>
    </w:pPr>
    <w:rPr>
      <w:i/>
      <w:iCs/>
    </w:rPr>
  </w:style>
  <w:style w:type="paragraph" w:styleId="Titolo3">
    <w:name w:val="heading 3"/>
    <w:basedOn w:val="Normale"/>
    <w:next w:val="Normale"/>
    <w:qFormat/>
    <w:pPr>
      <w:keepNext/>
      <w:jc w:val="center"/>
      <w:outlineLvl w:val="2"/>
    </w:pPr>
    <w:rPr>
      <w:b/>
      <w:bCs/>
      <w:i/>
      <w:iCs/>
    </w:rPr>
  </w:style>
  <w:style w:type="paragraph" w:styleId="Titolo4">
    <w:name w:val="heading 4"/>
    <w:basedOn w:val="Normale"/>
    <w:next w:val="Normale"/>
    <w:qFormat/>
    <w:pPr>
      <w:keepNext/>
      <w:jc w:val="center"/>
      <w:outlineLvl w:val="3"/>
    </w:pPr>
    <w:rPr>
      <w:b/>
      <w:bCs/>
    </w:rPr>
  </w:style>
  <w:style w:type="paragraph" w:styleId="Titolo5">
    <w:name w:val="heading 5"/>
    <w:basedOn w:val="Normale"/>
    <w:next w:val="Normale"/>
    <w:qFormat/>
    <w:pPr>
      <w:keepNext/>
      <w:spacing w:line="360" w:lineRule="auto"/>
      <w:jc w:val="center"/>
      <w:outlineLvl w:val="4"/>
    </w:pPr>
    <w:rPr>
      <w:rFonts w:ascii="Comic Sans MS" w:hAnsi="Comic Sans MS"/>
      <w:sz w:val="28"/>
    </w:rPr>
  </w:style>
  <w:style w:type="paragraph" w:styleId="Titolo6">
    <w:name w:val="heading 6"/>
    <w:basedOn w:val="Normale"/>
    <w:next w:val="Normale"/>
    <w:qFormat/>
    <w:pPr>
      <w:keepNext/>
      <w:outlineLvl w:val="5"/>
    </w:pPr>
    <w:rPr>
      <w:rFonts w:ascii="Arial" w:hAnsi="Arial" w:cs="Arial"/>
      <w:b/>
      <w:bCs/>
      <w:sz w:val="20"/>
      <w:szCs w:val="20"/>
    </w:rPr>
  </w:style>
  <w:style w:type="paragraph" w:styleId="Titolo7">
    <w:name w:val="heading 7"/>
    <w:basedOn w:val="Normale"/>
    <w:next w:val="Normale"/>
    <w:qFormat/>
    <w:pPr>
      <w:keepNext/>
      <w:autoSpaceDE w:val="0"/>
      <w:autoSpaceDN w:val="0"/>
      <w:adjustRightInd w:val="0"/>
      <w:jc w:val="center"/>
      <w:outlineLvl w:val="6"/>
    </w:pPr>
    <w:rPr>
      <w:rFonts w:ascii="Arial" w:hAnsi="Arial" w:cs="Arial"/>
      <w:b/>
      <w:bCs/>
      <w:color w:val="000000"/>
      <w:sz w:val="20"/>
      <w:szCs w:val="20"/>
    </w:rPr>
  </w:style>
  <w:style w:type="paragraph" w:styleId="Titolo8">
    <w:name w:val="heading 8"/>
    <w:basedOn w:val="Normale"/>
    <w:next w:val="Normale"/>
    <w:qFormat/>
    <w:pPr>
      <w:keepNext/>
      <w:jc w:val="center"/>
      <w:outlineLvl w:val="7"/>
    </w:pPr>
    <w:rPr>
      <w:rFonts w:ascii="Arial" w:hAnsi="Arial" w:cs="Arial"/>
      <w:b/>
      <w:bCs/>
      <w:sz w:val="20"/>
      <w:szCs w:val="20"/>
    </w:rPr>
  </w:style>
  <w:style w:type="paragraph" w:styleId="Titolo9">
    <w:name w:val="heading 9"/>
    <w:basedOn w:val="Normale"/>
    <w:next w:val="Normale"/>
    <w:qFormat/>
    <w:p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pPr>
      <w:tabs>
        <w:tab w:val="center" w:pos="4819"/>
        <w:tab w:val="right" w:pos="9638"/>
      </w:tabs>
    </w:pPr>
  </w:style>
  <w:style w:type="character" w:styleId="Numeropagina">
    <w:name w:val="page number"/>
    <w:basedOn w:val="Carpredefinitoparagrafo"/>
  </w:style>
  <w:style w:type="paragraph" w:styleId="Intestazione">
    <w:name w:val="header"/>
    <w:basedOn w:val="Normale"/>
    <w:pPr>
      <w:tabs>
        <w:tab w:val="center" w:pos="4819"/>
        <w:tab w:val="right" w:pos="9638"/>
      </w:tabs>
    </w:pPr>
  </w:style>
  <w:style w:type="paragraph" w:styleId="Corpotesto">
    <w:name w:val="Body Text"/>
    <w:aliases w:val="Para"/>
    <w:basedOn w:val="Normale"/>
    <w:pPr>
      <w:overflowPunct w:val="0"/>
      <w:autoSpaceDE w:val="0"/>
      <w:autoSpaceDN w:val="0"/>
      <w:adjustRightInd w:val="0"/>
      <w:jc w:val="center"/>
      <w:textAlignment w:val="baseline"/>
    </w:pPr>
    <w:rPr>
      <w:rFonts w:ascii="Comic Sans MS" w:hAnsi="Comic Sans MS"/>
      <w:i/>
      <w:sz w:val="14"/>
      <w:szCs w:val="20"/>
    </w:rPr>
  </w:style>
  <w:style w:type="paragraph" w:styleId="Mappadocumento">
    <w:name w:val="Document Map"/>
    <w:basedOn w:val="Normale"/>
    <w:semiHidden/>
    <w:pPr>
      <w:shd w:val="clear" w:color="auto" w:fill="000080"/>
    </w:pPr>
    <w:rPr>
      <w:rFonts w:ascii="Tahoma" w:hAnsi="Tahoma" w:cs="Tahoma"/>
    </w:rPr>
  </w:style>
  <w:style w:type="paragraph" w:styleId="Testofumetto">
    <w:name w:val="Balloon Text"/>
    <w:basedOn w:val="Normale"/>
    <w:semiHidden/>
    <w:rPr>
      <w:rFonts w:ascii="Tahoma" w:hAnsi="Tahoma" w:cs="Tahoma"/>
      <w:sz w:val="16"/>
      <w:szCs w:val="16"/>
    </w:rPr>
  </w:style>
  <w:style w:type="paragraph" w:styleId="Corpodeltesto3">
    <w:name w:val="Body Text 3"/>
    <w:basedOn w:val="Normale"/>
    <w:pPr>
      <w:pBdr>
        <w:top w:val="single" w:sz="4" w:space="1" w:color="auto"/>
        <w:left w:val="single" w:sz="4" w:space="4" w:color="auto"/>
        <w:bottom w:val="single" w:sz="4" w:space="1" w:color="auto"/>
        <w:right w:val="single" w:sz="4" w:space="4" w:color="auto"/>
      </w:pBdr>
    </w:pPr>
    <w:rPr>
      <w:b/>
      <w:bCs/>
    </w:rPr>
  </w:style>
  <w:style w:type="paragraph" w:customStyle="1" w:styleId="Corpodeltesto21">
    <w:name w:val="Corpo del testo 21"/>
    <w:basedOn w:val="Normale"/>
    <w:pPr>
      <w:jc w:val="both"/>
    </w:pPr>
  </w:style>
  <w:style w:type="paragraph" w:customStyle="1" w:styleId="Corpodeltesto31">
    <w:name w:val="Corpo del testo 31"/>
    <w:basedOn w:val="Normale"/>
    <w:pPr>
      <w:pBdr>
        <w:top w:val="single" w:sz="6" w:space="1" w:color="auto"/>
        <w:left w:val="single" w:sz="6" w:space="4" w:color="auto"/>
        <w:bottom w:val="single" w:sz="6" w:space="1" w:color="auto"/>
        <w:right w:val="single" w:sz="6" w:space="4" w:color="auto"/>
      </w:pBdr>
    </w:pPr>
    <w:rPr>
      <w:b/>
    </w:rPr>
  </w:style>
  <w:style w:type="character" w:styleId="Collegamentoipertestuale">
    <w:name w:val="Hyperlink"/>
    <w:uiPriority w:val="99"/>
    <w:rPr>
      <w:color w:val="0000FF"/>
      <w:u w:val="single"/>
    </w:rPr>
  </w:style>
  <w:style w:type="paragraph" w:customStyle="1" w:styleId="microblujustify">
    <w:name w:val="microblujustify"/>
    <w:basedOn w:val="Normale"/>
    <w:pPr>
      <w:spacing w:before="100" w:beforeAutospacing="1" w:after="100" w:afterAutospacing="1"/>
    </w:pPr>
  </w:style>
  <w:style w:type="character" w:styleId="Collegamentovisitato">
    <w:name w:val="FollowedHyperlink"/>
    <w:rPr>
      <w:color w:val="800080"/>
      <w:u w:val="single"/>
    </w:rPr>
  </w:style>
  <w:style w:type="table" w:styleId="Grigliatabella">
    <w:name w:val="Table Grid"/>
    <w:basedOn w:val="Tabellanorma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Normale"/>
    <w:pPr>
      <w:jc w:val="both"/>
    </w:pPr>
  </w:style>
  <w:style w:type="paragraph" w:customStyle="1" w:styleId="Default">
    <w:name w:val="Default"/>
    <w:pPr>
      <w:autoSpaceDE w:val="0"/>
      <w:autoSpaceDN w:val="0"/>
      <w:adjustRightInd w:val="0"/>
    </w:pPr>
    <w:rPr>
      <w:rFonts w:ascii="Calibri" w:hAnsi="Calibri" w:cs="Calibri"/>
      <w:color w:val="000000"/>
      <w:sz w:val="24"/>
      <w:szCs w:val="24"/>
    </w:rPr>
  </w:style>
  <w:style w:type="character" w:styleId="Rimandocommento">
    <w:name w:val="annotation reference"/>
    <w:rPr>
      <w:sz w:val="16"/>
      <w:szCs w:val="16"/>
    </w:rPr>
  </w:style>
  <w:style w:type="paragraph" w:styleId="Testocommento">
    <w:name w:val="annotation text"/>
    <w:basedOn w:val="Normale"/>
    <w:link w:val="TestocommentoCarattere"/>
    <w:rPr>
      <w:sz w:val="20"/>
      <w:szCs w:val="20"/>
    </w:rPr>
  </w:style>
  <w:style w:type="character" w:customStyle="1" w:styleId="TestocommentoCarattere">
    <w:name w:val="Testo commento Carattere"/>
    <w:basedOn w:val="Carpredefinitoparagrafo"/>
    <w:link w:val="Testocommento"/>
  </w:style>
  <w:style w:type="paragraph" w:styleId="Soggettocommento">
    <w:name w:val="annotation subject"/>
    <w:basedOn w:val="Testocommento"/>
    <w:next w:val="Testocommento"/>
    <w:link w:val="SoggettocommentoCarattere"/>
    <w:rPr>
      <w:b/>
      <w:bCs/>
    </w:rPr>
  </w:style>
  <w:style w:type="character" w:customStyle="1" w:styleId="SoggettocommentoCarattere">
    <w:name w:val="Soggetto commento Carattere"/>
    <w:link w:val="Soggettocommento"/>
    <w:rPr>
      <w:b/>
      <w:bCs/>
    </w:rPr>
  </w:style>
  <w:style w:type="paragraph" w:styleId="Revisione">
    <w:name w:val="Revision"/>
    <w:hidden/>
    <w:uiPriority w:val="99"/>
    <w:semiHidden/>
    <w:rPr>
      <w:sz w:val="24"/>
      <w:szCs w:val="24"/>
    </w:rPr>
  </w:style>
  <w:style w:type="character" w:customStyle="1" w:styleId="Titolo1Carattere">
    <w:name w:val="Titolo 1 Carattere"/>
    <w:link w:val="Titolo1"/>
    <w:rPr>
      <w:rFonts w:ascii="Arial" w:hAnsi="Arial"/>
      <w:b/>
      <w:sz w:val="22"/>
      <w:szCs w:val="24"/>
    </w:rPr>
  </w:style>
  <w:style w:type="paragraph" w:styleId="NormaleWeb">
    <w:name w:val="Normal (Web)"/>
    <w:basedOn w:val="Normale"/>
    <w:uiPriority w:val="99"/>
    <w:unhideWhenUsed/>
    <w:pPr>
      <w:spacing w:before="100" w:beforeAutospacing="1" w:after="100" w:afterAutospacing="1"/>
    </w:pPr>
  </w:style>
  <w:style w:type="paragraph" w:styleId="Paragrafoelenco">
    <w:name w:val="List Paragraph"/>
    <w:aliases w:val="Normale + Elenco puntato"/>
    <w:basedOn w:val="Normale"/>
    <w:link w:val="ParagrafoelencoCarattere"/>
    <w:uiPriority w:val="34"/>
    <w:qFormat/>
    <w:pPr>
      <w:ind w:left="720"/>
      <w:contextualSpacing/>
    </w:pPr>
  </w:style>
  <w:style w:type="character" w:customStyle="1" w:styleId="PidipaginaCarattere">
    <w:name w:val="Piè di pagina Carattere"/>
    <w:basedOn w:val="Carpredefinitoparagrafo"/>
    <w:link w:val="Pidipagina"/>
    <w:uiPriority w:val="99"/>
    <w:rPr>
      <w:sz w:val="24"/>
      <w:szCs w:val="24"/>
    </w:rPr>
  </w:style>
  <w:style w:type="character" w:customStyle="1" w:styleId="ParagrafoelencoCarattere">
    <w:name w:val="Paragrafo elenco Carattere"/>
    <w:aliases w:val="Normale + Elenco puntato Carattere"/>
    <w:basedOn w:val="Carpredefinitoparagrafo"/>
    <w:link w:val="Paragrafoelenco"/>
    <w:uiPriority w:val="34"/>
    <w:rsid w:val="00E87350"/>
    <w:rPr>
      <w:sz w:val="24"/>
      <w:szCs w:val="24"/>
    </w:rPr>
  </w:style>
  <w:style w:type="character" w:customStyle="1" w:styleId="mw-page-title-main">
    <w:name w:val="mw-page-title-main"/>
    <w:basedOn w:val="Carpredefinitoparagrafo"/>
    <w:rsid w:val="00424536"/>
  </w:style>
  <w:style w:type="paragraph" w:customStyle="1" w:styleId="Corpotestotitoli">
    <w:name w:val="Corpo testo titoli"/>
    <w:basedOn w:val="Corpotesto"/>
    <w:uiPriority w:val="99"/>
    <w:rsid w:val="004B6ECA"/>
    <w:pPr>
      <w:overflowPunct/>
      <w:autoSpaceDE/>
      <w:autoSpaceDN/>
      <w:adjustRightInd/>
      <w:spacing w:before="240"/>
      <w:ind w:left="907"/>
      <w:jc w:val="both"/>
      <w:textAlignment w:val="auto"/>
    </w:pPr>
    <w:rPr>
      <w:rFonts w:ascii="Times New Roman" w:hAnsi="Times New Roman"/>
      <w:i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896134">
      <w:bodyDiv w:val="1"/>
      <w:marLeft w:val="0"/>
      <w:marRight w:val="0"/>
      <w:marTop w:val="0"/>
      <w:marBottom w:val="0"/>
      <w:divBdr>
        <w:top w:val="none" w:sz="0" w:space="0" w:color="auto"/>
        <w:left w:val="none" w:sz="0" w:space="0" w:color="auto"/>
        <w:bottom w:val="none" w:sz="0" w:space="0" w:color="auto"/>
        <w:right w:val="none" w:sz="0" w:space="0" w:color="auto"/>
      </w:divBdr>
    </w:div>
    <w:div w:id="244147342">
      <w:bodyDiv w:val="1"/>
      <w:marLeft w:val="0"/>
      <w:marRight w:val="0"/>
      <w:marTop w:val="0"/>
      <w:marBottom w:val="0"/>
      <w:divBdr>
        <w:top w:val="none" w:sz="0" w:space="0" w:color="auto"/>
        <w:left w:val="none" w:sz="0" w:space="0" w:color="auto"/>
        <w:bottom w:val="none" w:sz="0" w:space="0" w:color="auto"/>
        <w:right w:val="none" w:sz="0" w:space="0" w:color="auto"/>
      </w:divBdr>
      <w:divsChild>
        <w:div w:id="1019508878">
          <w:marLeft w:val="850"/>
          <w:marRight w:val="0"/>
          <w:marTop w:val="0"/>
          <w:marBottom w:val="0"/>
          <w:divBdr>
            <w:top w:val="none" w:sz="0" w:space="0" w:color="auto"/>
            <w:left w:val="none" w:sz="0" w:space="0" w:color="auto"/>
            <w:bottom w:val="none" w:sz="0" w:space="0" w:color="auto"/>
            <w:right w:val="none" w:sz="0" w:space="0" w:color="auto"/>
          </w:divBdr>
        </w:div>
        <w:div w:id="1141311957">
          <w:marLeft w:val="1728"/>
          <w:marRight w:val="0"/>
          <w:marTop w:val="0"/>
          <w:marBottom w:val="0"/>
          <w:divBdr>
            <w:top w:val="none" w:sz="0" w:space="0" w:color="auto"/>
            <w:left w:val="none" w:sz="0" w:space="0" w:color="auto"/>
            <w:bottom w:val="none" w:sz="0" w:space="0" w:color="auto"/>
            <w:right w:val="none" w:sz="0" w:space="0" w:color="auto"/>
          </w:divBdr>
        </w:div>
        <w:div w:id="332222756">
          <w:marLeft w:val="850"/>
          <w:marRight w:val="0"/>
          <w:marTop w:val="0"/>
          <w:marBottom w:val="0"/>
          <w:divBdr>
            <w:top w:val="none" w:sz="0" w:space="0" w:color="auto"/>
            <w:left w:val="none" w:sz="0" w:space="0" w:color="auto"/>
            <w:bottom w:val="none" w:sz="0" w:space="0" w:color="auto"/>
            <w:right w:val="none" w:sz="0" w:space="0" w:color="auto"/>
          </w:divBdr>
        </w:div>
        <w:div w:id="260262904">
          <w:marLeft w:val="850"/>
          <w:marRight w:val="0"/>
          <w:marTop w:val="0"/>
          <w:marBottom w:val="0"/>
          <w:divBdr>
            <w:top w:val="none" w:sz="0" w:space="0" w:color="auto"/>
            <w:left w:val="none" w:sz="0" w:space="0" w:color="auto"/>
            <w:bottom w:val="none" w:sz="0" w:space="0" w:color="auto"/>
            <w:right w:val="none" w:sz="0" w:space="0" w:color="auto"/>
          </w:divBdr>
        </w:div>
      </w:divsChild>
    </w:div>
    <w:div w:id="256257323">
      <w:bodyDiv w:val="1"/>
      <w:marLeft w:val="0"/>
      <w:marRight w:val="0"/>
      <w:marTop w:val="0"/>
      <w:marBottom w:val="0"/>
      <w:divBdr>
        <w:top w:val="none" w:sz="0" w:space="0" w:color="auto"/>
        <w:left w:val="none" w:sz="0" w:space="0" w:color="auto"/>
        <w:bottom w:val="none" w:sz="0" w:space="0" w:color="auto"/>
        <w:right w:val="none" w:sz="0" w:space="0" w:color="auto"/>
      </w:divBdr>
      <w:divsChild>
        <w:div w:id="660618908">
          <w:marLeft w:val="590"/>
          <w:marRight w:val="0"/>
          <w:marTop w:val="0"/>
          <w:marBottom w:val="0"/>
          <w:divBdr>
            <w:top w:val="none" w:sz="0" w:space="0" w:color="auto"/>
            <w:left w:val="none" w:sz="0" w:space="0" w:color="auto"/>
            <w:bottom w:val="none" w:sz="0" w:space="0" w:color="auto"/>
            <w:right w:val="none" w:sz="0" w:space="0" w:color="auto"/>
          </w:divBdr>
        </w:div>
      </w:divsChild>
    </w:div>
    <w:div w:id="382683579">
      <w:bodyDiv w:val="1"/>
      <w:marLeft w:val="0"/>
      <w:marRight w:val="0"/>
      <w:marTop w:val="0"/>
      <w:marBottom w:val="0"/>
      <w:divBdr>
        <w:top w:val="none" w:sz="0" w:space="0" w:color="auto"/>
        <w:left w:val="none" w:sz="0" w:space="0" w:color="auto"/>
        <w:bottom w:val="none" w:sz="0" w:space="0" w:color="auto"/>
        <w:right w:val="none" w:sz="0" w:space="0" w:color="auto"/>
      </w:divBdr>
      <w:divsChild>
        <w:div w:id="1712143832">
          <w:marLeft w:val="0"/>
          <w:marRight w:val="0"/>
          <w:marTop w:val="0"/>
          <w:marBottom w:val="0"/>
          <w:divBdr>
            <w:top w:val="none" w:sz="0" w:space="0" w:color="auto"/>
            <w:left w:val="none" w:sz="0" w:space="0" w:color="auto"/>
            <w:bottom w:val="none" w:sz="0" w:space="0" w:color="auto"/>
            <w:right w:val="none" w:sz="0" w:space="0" w:color="auto"/>
          </w:divBdr>
        </w:div>
      </w:divsChild>
    </w:div>
    <w:div w:id="390421998">
      <w:bodyDiv w:val="1"/>
      <w:marLeft w:val="0"/>
      <w:marRight w:val="0"/>
      <w:marTop w:val="0"/>
      <w:marBottom w:val="0"/>
      <w:divBdr>
        <w:top w:val="none" w:sz="0" w:space="0" w:color="auto"/>
        <w:left w:val="none" w:sz="0" w:space="0" w:color="auto"/>
        <w:bottom w:val="none" w:sz="0" w:space="0" w:color="auto"/>
        <w:right w:val="none" w:sz="0" w:space="0" w:color="auto"/>
      </w:divBdr>
    </w:div>
    <w:div w:id="430007263">
      <w:bodyDiv w:val="1"/>
      <w:marLeft w:val="0"/>
      <w:marRight w:val="0"/>
      <w:marTop w:val="0"/>
      <w:marBottom w:val="0"/>
      <w:divBdr>
        <w:top w:val="none" w:sz="0" w:space="0" w:color="auto"/>
        <w:left w:val="none" w:sz="0" w:space="0" w:color="auto"/>
        <w:bottom w:val="none" w:sz="0" w:space="0" w:color="auto"/>
        <w:right w:val="none" w:sz="0" w:space="0" w:color="auto"/>
      </w:divBdr>
    </w:div>
    <w:div w:id="515340219">
      <w:bodyDiv w:val="1"/>
      <w:marLeft w:val="0"/>
      <w:marRight w:val="0"/>
      <w:marTop w:val="0"/>
      <w:marBottom w:val="0"/>
      <w:divBdr>
        <w:top w:val="none" w:sz="0" w:space="0" w:color="auto"/>
        <w:left w:val="none" w:sz="0" w:space="0" w:color="auto"/>
        <w:bottom w:val="none" w:sz="0" w:space="0" w:color="auto"/>
        <w:right w:val="none" w:sz="0" w:space="0" w:color="auto"/>
      </w:divBdr>
      <w:divsChild>
        <w:div w:id="944264165">
          <w:marLeft w:val="1066"/>
          <w:marRight w:val="0"/>
          <w:marTop w:val="77"/>
          <w:marBottom w:val="0"/>
          <w:divBdr>
            <w:top w:val="none" w:sz="0" w:space="0" w:color="auto"/>
            <w:left w:val="none" w:sz="0" w:space="0" w:color="auto"/>
            <w:bottom w:val="none" w:sz="0" w:space="0" w:color="auto"/>
            <w:right w:val="none" w:sz="0" w:space="0" w:color="auto"/>
          </w:divBdr>
        </w:div>
      </w:divsChild>
    </w:div>
    <w:div w:id="808547398">
      <w:bodyDiv w:val="1"/>
      <w:marLeft w:val="0"/>
      <w:marRight w:val="0"/>
      <w:marTop w:val="0"/>
      <w:marBottom w:val="0"/>
      <w:divBdr>
        <w:top w:val="none" w:sz="0" w:space="0" w:color="auto"/>
        <w:left w:val="none" w:sz="0" w:space="0" w:color="auto"/>
        <w:bottom w:val="none" w:sz="0" w:space="0" w:color="auto"/>
        <w:right w:val="none" w:sz="0" w:space="0" w:color="auto"/>
      </w:divBdr>
    </w:div>
    <w:div w:id="1015766836">
      <w:bodyDiv w:val="1"/>
      <w:marLeft w:val="0"/>
      <w:marRight w:val="0"/>
      <w:marTop w:val="0"/>
      <w:marBottom w:val="0"/>
      <w:divBdr>
        <w:top w:val="none" w:sz="0" w:space="0" w:color="auto"/>
        <w:left w:val="none" w:sz="0" w:space="0" w:color="auto"/>
        <w:bottom w:val="none" w:sz="0" w:space="0" w:color="auto"/>
        <w:right w:val="none" w:sz="0" w:space="0" w:color="auto"/>
      </w:divBdr>
    </w:div>
    <w:div w:id="1084649883">
      <w:bodyDiv w:val="1"/>
      <w:marLeft w:val="0"/>
      <w:marRight w:val="0"/>
      <w:marTop w:val="0"/>
      <w:marBottom w:val="0"/>
      <w:divBdr>
        <w:top w:val="none" w:sz="0" w:space="0" w:color="auto"/>
        <w:left w:val="none" w:sz="0" w:space="0" w:color="auto"/>
        <w:bottom w:val="none" w:sz="0" w:space="0" w:color="auto"/>
        <w:right w:val="none" w:sz="0" w:space="0" w:color="auto"/>
      </w:divBdr>
    </w:div>
    <w:div w:id="1092706261">
      <w:bodyDiv w:val="1"/>
      <w:marLeft w:val="0"/>
      <w:marRight w:val="0"/>
      <w:marTop w:val="0"/>
      <w:marBottom w:val="0"/>
      <w:divBdr>
        <w:top w:val="none" w:sz="0" w:space="0" w:color="auto"/>
        <w:left w:val="none" w:sz="0" w:space="0" w:color="auto"/>
        <w:bottom w:val="none" w:sz="0" w:space="0" w:color="auto"/>
        <w:right w:val="none" w:sz="0" w:space="0" w:color="auto"/>
      </w:divBdr>
    </w:div>
    <w:div w:id="1112167661">
      <w:bodyDiv w:val="1"/>
      <w:marLeft w:val="0"/>
      <w:marRight w:val="0"/>
      <w:marTop w:val="0"/>
      <w:marBottom w:val="0"/>
      <w:divBdr>
        <w:top w:val="none" w:sz="0" w:space="0" w:color="auto"/>
        <w:left w:val="none" w:sz="0" w:space="0" w:color="auto"/>
        <w:bottom w:val="none" w:sz="0" w:space="0" w:color="auto"/>
        <w:right w:val="none" w:sz="0" w:space="0" w:color="auto"/>
      </w:divBdr>
    </w:div>
    <w:div w:id="1184125376">
      <w:bodyDiv w:val="1"/>
      <w:marLeft w:val="0"/>
      <w:marRight w:val="0"/>
      <w:marTop w:val="0"/>
      <w:marBottom w:val="0"/>
      <w:divBdr>
        <w:top w:val="none" w:sz="0" w:space="0" w:color="auto"/>
        <w:left w:val="none" w:sz="0" w:space="0" w:color="auto"/>
        <w:bottom w:val="none" w:sz="0" w:space="0" w:color="auto"/>
        <w:right w:val="none" w:sz="0" w:space="0" w:color="auto"/>
      </w:divBdr>
      <w:divsChild>
        <w:div w:id="615796743">
          <w:marLeft w:val="1066"/>
          <w:marRight w:val="0"/>
          <w:marTop w:val="77"/>
          <w:marBottom w:val="0"/>
          <w:divBdr>
            <w:top w:val="none" w:sz="0" w:space="0" w:color="auto"/>
            <w:left w:val="none" w:sz="0" w:space="0" w:color="auto"/>
            <w:bottom w:val="none" w:sz="0" w:space="0" w:color="auto"/>
            <w:right w:val="none" w:sz="0" w:space="0" w:color="auto"/>
          </w:divBdr>
        </w:div>
      </w:divsChild>
    </w:div>
    <w:div w:id="1244291054">
      <w:bodyDiv w:val="1"/>
      <w:marLeft w:val="0"/>
      <w:marRight w:val="0"/>
      <w:marTop w:val="0"/>
      <w:marBottom w:val="0"/>
      <w:divBdr>
        <w:top w:val="none" w:sz="0" w:space="0" w:color="auto"/>
        <w:left w:val="none" w:sz="0" w:space="0" w:color="auto"/>
        <w:bottom w:val="none" w:sz="0" w:space="0" w:color="auto"/>
        <w:right w:val="none" w:sz="0" w:space="0" w:color="auto"/>
      </w:divBdr>
    </w:div>
    <w:div w:id="1268468000">
      <w:bodyDiv w:val="1"/>
      <w:marLeft w:val="0"/>
      <w:marRight w:val="0"/>
      <w:marTop w:val="0"/>
      <w:marBottom w:val="0"/>
      <w:divBdr>
        <w:top w:val="none" w:sz="0" w:space="0" w:color="auto"/>
        <w:left w:val="none" w:sz="0" w:space="0" w:color="auto"/>
        <w:bottom w:val="none" w:sz="0" w:space="0" w:color="auto"/>
        <w:right w:val="none" w:sz="0" w:space="0" w:color="auto"/>
      </w:divBdr>
    </w:div>
    <w:div w:id="1366130517">
      <w:bodyDiv w:val="1"/>
      <w:marLeft w:val="0"/>
      <w:marRight w:val="0"/>
      <w:marTop w:val="0"/>
      <w:marBottom w:val="0"/>
      <w:divBdr>
        <w:top w:val="none" w:sz="0" w:space="0" w:color="auto"/>
        <w:left w:val="none" w:sz="0" w:space="0" w:color="auto"/>
        <w:bottom w:val="none" w:sz="0" w:space="0" w:color="auto"/>
        <w:right w:val="none" w:sz="0" w:space="0" w:color="auto"/>
      </w:divBdr>
    </w:div>
    <w:div w:id="1407998467">
      <w:bodyDiv w:val="1"/>
      <w:marLeft w:val="0"/>
      <w:marRight w:val="0"/>
      <w:marTop w:val="0"/>
      <w:marBottom w:val="0"/>
      <w:divBdr>
        <w:top w:val="none" w:sz="0" w:space="0" w:color="auto"/>
        <w:left w:val="none" w:sz="0" w:space="0" w:color="auto"/>
        <w:bottom w:val="none" w:sz="0" w:space="0" w:color="auto"/>
        <w:right w:val="none" w:sz="0" w:space="0" w:color="auto"/>
      </w:divBdr>
    </w:div>
    <w:div w:id="1507207594">
      <w:bodyDiv w:val="1"/>
      <w:marLeft w:val="0"/>
      <w:marRight w:val="0"/>
      <w:marTop w:val="0"/>
      <w:marBottom w:val="0"/>
      <w:divBdr>
        <w:top w:val="none" w:sz="0" w:space="0" w:color="auto"/>
        <w:left w:val="none" w:sz="0" w:space="0" w:color="auto"/>
        <w:bottom w:val="none" w:sz="0" w:space="0" w:color="auto"/>
        <w:right w:val="none" w:sz="0" w:space="0" w:color="auto"/>
      </w:divBdr>
    </w:div>
    <w:div w:id="1998068306">
      <w:bodyDiv w:val="1"/>
      <w:marLeft w:val="0"/>
      <w:marRight w:val="0"/>
      <w:marTop w:val="0"/>
      <w:marBottom w:val="0"/>
      <w:divBdr>
        <w:top w:val="none" w:sz="0" w:space="0" w:color="auto"/>
        <w:left w:val="none" w:sz="0" w:space="0" w:color="auto"/>
        <w:bottom w:val="none" w:sz="0" w:space="0" w:color="auto"/>
        <w:right w:val="none" w:sz="0" w:space="0" w:color="auto"/>
      </w:divBdr>
    </w:div>
    <w:div w:id="2001691153">
      <w:bodyDiv w:val="1"/>
      <w:marLeft w:val="0"/>
      <w:marRight w:val="0"/>
      <w:marTop w:val="0"/>
      <w:marBottom w:val="0"/>
      <w:divBdr>
        <w:top w:val="none" w:sz="0" w:space="0" w:color="auto"/>
        <w:left w:val="none" w:sz="0" w:space="0" w:color="auto"/>
        <w:bottom w:val="none" w:sz="0" w:space="0" w:color="auto"/>
        <w:right w:val="none" w:sz="0" w:space="0" w:color="auto"/>
      </w:divBdr>
      <w:divsChild>
        <w:div w:id="1095596307">
          <w:marLeft w:val="0"/>
          <w:marRight w:val="0"/>
          <w:marTop w:val="0"/>
          <w:marBottom w:val="0"/>
          <w:divBdr>
            <w:top w:val="none" w:sz="0" w:space="0" w:color="auto"/>
            <w:left w:val="none" w:sz="0" w:space="0" w:color="auto"/>
            <w:bottom w:val="none" w:sz="0" w:space="0" w:color="auto"/>
            <w:right w:val="none" w:sz="0" w:space="0" w:color="auto"/>
          </w:divBdr>
          <w:divsChild>
            <w:div w:id="78527945">
              <w:marLeft w:val="0"/>
              <w:marRight w:val="0"/>
              <w:marTop w:val="0"/>
              <w:marBottom w:val="0"/>
              <w:divBdr>
                <w:top w:val="none" w:sz="0" w:space="0" w:color="auto"/>
                <w:left w:val="none" w:sz="0" w:space="0" w:color="auto"/>
                <w:bottom w:val="none" w:sz="0" w:space="0" w:color="auto"/>
                <w:right w:val="none" w:sz="0" w:space="0" w:color="auto"/>
              </w:divBdr>
            </w:div>
            <w:div w:id="123082098">
              <w:marLeft w:val="0"/>
              <w:marRight w:val="0"/>
              <w:marTop w:val="0"/>
              <w:marBottom w:val="0"/>
              <w:divBdr>
                <w:top w:val="none" w:sz="0" w:space="0" w:color="auto"/>
                <w:left w:val="none" w:sz="0" w:space="0" w:color="auto"/>
                <w:bottom w:val="none" w:sz="0" w:space="0" w:color="auto"/>
                <w:right w:val="none" w:sz="0" w:space="0" w:color="auto"/>
              </w:divBdr>
            </w:div>
            <w:div w:id="279922006">
              <w:marLeft w:val="0"/>
              <w:marRight w:val="0"/>
              <w:marTop w:val="0"/>
              <w:marBottom w:val="0"/>
              <w:divBdr>
                <w:top w:val="none" w:sz="0" w:space="0" w:color="auto"/>
                <w:left w:val="none" w:sz="0" w:space="0" w:color="auto"/>
                <w:bottom w:val="none" w:sz="0" w:space="0" w:color="auto"/>
                <w:right w:val="none" w:sz="0" w:space="0" w:color="auto"/>
              </w:divBdr>
            </w:div>
            <w:div w:id="359472422">
              <w:marLeft w:val="0"/>
              <w:marRight w:val="0"/>
              <w:marTop w:val="0"/>
              <w:marBottom w:val="0"/>
              <w:divBdr>
                <w:top w:val="none" w:sz="0" w:space="0" w:color="auto"/>
                <w:left w:val="none" w:sz="0" w:space="0" w:color="auto"/>
                <w:bottom w:val="none" w:sz="0" w:space="0" w:color="auto"/>
                <w:right w:val="none" w:sz="0" w:space="0" w:color="auto"/>
              </w:divBdr>
            </w:div>
            <w:div w:id="426315673">
              <w:marLeft w:val="0"/>
              <w:marRight w:val="0"/>
              <w:marTop w:val="0"/>
              <w:marBottom w:val="0"/>
              <w:divBdr>
                <w:top w:val="none" w:sz="0" w:space="0" w:color="auto"/>
                <w:left w:val="none" w:sz="0" w:space="0" w:color="auto"/>
                <w:bottom w:val="none" w:sz="0" w:space="0" w:color="auto"/>
                <w:right w:val="none" w:sz="0" w:space="0" w:color="auto"/>
              </w:divBdr>
            </w:div>
            <w:div w:id="637565417">
              <w:marLeft w:val="0"/>
              <w:marRight w:val="0"/>
              <w:marTop w:val="0"/>
              <w:marBottom w:val="0"/>
              <w:divBdr>
                <w:top w:val="none" w:sz="0" w:space="0" w:color="auto"/>
                <w:left w:val="none" w:sz="0" w:space="0" w:color="auto"/>
                <w:bottom w:val="none" w:sz="0" w:space="0" w:color="auto"/>
                <w:right w:val="none" w:sz="0" w:space="0" w:color="auto"/>
              </w:divBdr>
            </w:div>
            <w:div w:id="713045970">
              <w:marLeft w:val="0"/>
              <w:marRight w:val="0"/>
              <w:marTop w:val="0"/>
              <w:marBottom w:val="0"/>
              <w:divBdr>
                <w:top w:val="none" w:sz="0" w:space="0" w:color="auto"/>
                <w:left w:val="none" w:sz="0" w:space="0" w:color="auto"/>
                <w:bottom w:val="none" w:sz="0" w:space="0" w:color="auto"/>
                <w:right w:val="none" w:sz="0" w:space="0" w:color="auto"/>
              </w:divBdr>
            </w:div>
            <w:div w:id="731119875">
              <w:marLeft w:val="0"/>
              <w:marRight w:val="0"/>
              <w:marTop w:val="0"/>
              <w:marBottom w:val="0"/>
              <w:divBdr>
                <w:top w:val="none" w:sz="0" w:space="0" w:color="auto"/>
                <w:left w:val="none" w:sz="0" w:space="0" w:color="auto"/>
                <w:bottom w:val="none" w:sz="0" w:space="0" w:color="auto"/>
                <w:right w:val="none" w:sz="0" w:space="0" w:color="auto"/>
              </w:divBdr>
            </w:div>
            <w:div w:id="1050422657">
              <w:marLeft w:val="0"/>
              <w:marRight w:val="0"/>
              <w:marTop w:val="0"/>
              <w:marBottom w:val="0"/>
              <w:divBdr>
                <w:top w:val="none" w:sz="0" w:space="0" w:color="auto"/>
                <w:left w:val="none" w:sz="0" w:space="0" w:color="auto"/>
                <w:bottom w:val="none" w:sz="0" w:space="0" w:color="auto"/>
                <w:right w:val="none" w:sz="0" w:space="0" w:color="auto"/>
              </w:divBdr>
            </w:div>
            <w:div w:id="1081370665">
              <w:marLeft w:val="0"/>
              <w:marRight w:val="0"/>
              <w:marTop w:val="0"/>
              <w:marBottom w:val="0"/>
              <w:divBdr>
                <w:top w:val="none" w:sz="0" w:space="0" w:color="auto"/>
                <w:left w:val="none" w:sz="0" w:space="0" w:color="auto"/>
                <w:bottom w:val="none" w:sz="0" w:space="0" w:color="auto"/>
                <w:right w:val="none" w:sz="0" w:space="0" w:color="auto"/>
              </w:divBdr>
            </w:div>
            <w:div w:id="1200973630">
              <w:marLeft w:val="0"/>
              <w:marRight w:val="0"/>
              <w:marTop w:val="0"/>
              <w:marBottom w:val="0"/>
              <w:divBdr>
                <w:top w:val="none" w:sz="0" w:space="0" w:color="auto"/>
                <w:left w:val="none" w:sz="0" w:space="0" w:color="auto"/>
                <w:bottom w:val="none" w:sz="0" w:space="0" w:color="auto"/>
                <w:right w:val="none" w:sz="0" w:space="0" w:color="auto"/>
              </w:divBdr>
            </w:div>
            <w:div w:id="1238831446">
              <w:marLeft w:val="0"/>
              <w:marRight w:val="0"/>
              <w:marTop w:val="0"/>
              <w:marBottom w:val="0"/>
              <w:divBdr>
                <w:top w:val="none" w:sz="0" w:space="0" w:color="auto"/>
                <w:left w:val="none" w:sz="0" w:space="0" w:color="auto"/>
                <w:bottom w:val="none" w:sz="0" w:space="0" w:color="auto"/>
                <w:right w:val="none" w:sz="0" w:space="0" w:color="auto"/>
              </w:divBdr>
            </w:div>
            <w:div w:id="1510946523">
              <w:marLeft w:val="0"/>
              <w:marRight w:val="0"/>
              <w:marTop w:val="0"/>
              <w:marBottom w:val="0"/>
              <w:divBdr>
                <w:top w:val="none" w:sz="0" w:space="0" w:color="auto"/>
                <w:left w:val="none" w:sz="0" w:space="0" w:color="auto"/>
                <w:bottom w:val="none" w:sz="0" w:space="0" w:color="auto"/>
                <w:right w:val="none" w:sz="0" w:space="0" w:color="auto"/>
              </w:divBdr>
            </w:div>
            <w:div w:id="1710492114">
              <w:marLeft w:val="0"/>
              <w:marRight w:val="0"/>
              <w:marTop w:val="0"/>
              <w:marBottom w:val="0"/>
              <w:divBdr>
                <w:top w:val="none" w:sz="0" w:space="0" w:color="auto"/>
                <w:left w:val="none" w:sz="0" w:space="0" w:color="auto"/>
                <w:bottom w:val="none" w:sz="0" w:space="0" w:color="auto"/>
                <w:right w:val="none" w:sz="0" w:space="0" w:color="auto"/>
              </w:divBdr>
            </w:div>
            <w:div w:id="1779179809">
              <w:marLeft w:val="0"/>
              <w:marRight w:val="0"/>
              <w:marTop w:val="0"/>
              <w:marBottom w:val="0"/>
              <w:divBdr>
                <w:top w:val="none" w:sz="0" w:space="0" w:color="auto"/>
                <w:left w:val="none" w:sz="0" w:space="0" w:color="auto"/>
                <w:bottom w:val="none" w:sz="0" w:space="0" w:color="auto"/>
                <w:right w:val="none" w:sz="0" w:space="0" w:color="auto"/>
              </w:divBdr>
            </w:div>
            <w:div w:id="1795638896">
              <w:marLeft w:val="0"/>
              <w:marRight w:val="0"/>
              <w:marTop w:val="0"/>
              <w:marBottom w:val="0"/>
              <w:divBdr>
                <w:top w:val="none" w:sz="0" w:space="0" w:color="auto"/>
                <w:left w:val="none" w:sz="0" w:space="0" w:color="auto"/>
                <w:bottom w:val="none" w:sz="0" w:space="0" w:color="auto"/>
                <w:right w:val="none" w:sz="0" w:space="0" w:color="auto"/>
              </w:divBdr>
            </w:div>
            <w:div w:id="207808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ctconsip@postacert.consip.i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ctconsip@postacert.consip.it"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856BBC-16B2-437B-ADB2-10D492C78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2175</Words>
  <Characters>12399</Characters>
  <Application>Microsoft Office Word</Application>
  <DocSecurity>0</DocSecurity>
  <Lines>103</Lines>
  <Paragraphs>29</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14545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2023-01-30T13:37:00Z</dcterms:created>
  <dcterms:modified xsi:type="dcterms:W3CDTF">2023-01-30T13:37:00Z</dcterms:modified>
</cp:coreProperties>
</file>