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BCA" w:rsidRDefault="00763BCA">
      <w:pPr>
        <w:jc w:val="both"/>
        <w:rPr>
          <w:rFonts w:ascii="Trebuchet MS" w:hAnsi="Trebuchet MS"/>
        </w:rPr>
      </w:pPr>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 xml:space="preserve">finalizzata </w:t>
      </w:r>
      <w:r w:rsidR="00C43003">
        <w:rPr>
          <w:rFonts w:ascii="Calibri" w:hAnsi="Calibri" w:cs="Arial"/>
          <w:b/>
          <w:sz w:val="28"/>
          <w:szCs w:val="28"/>
        </w:rPr>
        <w:t xml:space="preserve">all’acquisizione di </w:t>
      </w:r>
      <w:r w:rsidR="00D54954">
        <w:rPr>
          <w:rFonts w:ascii="Calibri" w:hAnsi="Calibri" w:cs="Arial"/>
          <w:b/>
          <w:sz w:val="28"/>
          <w:szCs w:val="28"/>
        </w:rPr>
        <w:t xml:space="preserve">servizi di manutenzione su </w:t>
      </w:r>
      <w:r w:rsidR="00515D00">
        <w:rPr>
          <w:rFonts w:ascii="Calibri" w:hAnsi="Calibri" w:cs="Arial"/>
          <w:b/>
          <w:sz w:val="28"/>
          <w:szCs w:val="28"/>
        </w:rPr>
        <w:t>prodotti</w:t>
      </w:r>
      <w:r w:rsidR="00D54954">
        <w:rPr>
          <w:rFonts w:ascii="Calibri" w:hAnsi="Calibri" w:cs="Arial"/>
          <w:b/>
          <w:sz w:val="28"/>
          <w:szCs w:val="28"/>
        </w:rPr>
        <w:t xml:space="preserve"> </w:t>
      </w:r>
      <w:proofErr w:type="spellStart"/>
      <w:r w:rsidR="00D54954">
        <w:rPr>
          <w:rFonts w:ascii="Calibri" w:hAnsi="Calibri" w:cs="Arial"/>
          <w:b/>
          <w:sz w:val="28"/>
          <w:szCs w:val="28"/>
        </w:rPr>
        <w:t>Teradata</w:t>
      </w:r>
      <w:proofErr w:type="spellEnd"/>
      <w:r w:rsidR="00D54954">
        <w:rPr>
          <w:rFonts w:ascii="Calibri" w:hAnsi="Calibri" w:cs="Arial"/>
          <w:b/>
          <w:sz w:val="28"/>
          <w:szCs w:val="28"/>
        </w:rPr>
        <w:t xml:space="preserve"> </w:t>
      </w:r>
      <w:r w:rsidR="001A4DF0">
        <w:rPr>
          <w:rFonts w:ascii="Calibri" w:hAnsi="Calibri" w:cs="Arial"/>
          <w:b/>
          <w:sz w:val="28"/>
          <w:szCs w:val="28"/>
        </w:rPr>
        <w:t xml:space="preserve">e dei relativi servizi di supporto specialistici </w:t>
      </w:r>
      <w:r w:rsidR="00104815">
        <w:rPr>
          <w:rFonts w:ascii="Calibri" w:hAnsi="Calibri" w:cs="Arial"/>
          <w:b/>
          <w:sz w:val="28"/>
          <w:szCs w:val="28"/>
        </w:rPr>
        <w:t xml:space="preserve">per </w:t>
      </w:r>
      <w:r w:rsidR="004714FA">
        <w:rPr>
          <w:rFonts w:ascii="Calibri" w:hAnsi="Calibri" w:cs="Arial"/>
          <w:b/>
          <w:sz w:val="28"/>
          <w:szCs w:val="28"/>
        </w:rPr>
        <w:t xml:space="preserve">una durata di </w:t>
      </w:r>
      <w:r w:rsidR="00104815">
        <w:rPr>
          <w:rFonts w:ascii="Calibri" w:hAnsi="Calibri" w:cs="Arial"/>
          <w:b/>
          <w:sz w:val="28"/>
          <w:szCs w:val="28"/>
        </w:rPr>
        <w:t xml:space="preserve">36 mesi </w:t>
      </w:r>
      <w:r w:rsidR="00243D6F">
        <w:rPr>
          <w:rFonts w:ascii="Calibri" w:hAnsi="Calibri" w:cs="Arial"/>
          <w:b/>
          <w:sz w:val="28"/>
          <w:szCs w:val="28"/>
        </w:rPr>
        <w:t xml:space="preserve">per </w:t>
      </w:r>
      <w:r w:rsidR="00BB0A54" w:rsidRPr="00BB0A54">
        <w:rPr>
          <w:rFonts w:ascii="Calibri" w:hAnsi="Calibri" w:cs="Arial"/>
          <w:b/>
          <w:sz w:val="28"/>
          <w:szCs w:val="28"/>
        </w:rPr>
        <w:t>Pubbliche Amministrazioni Centrali o Locali italiane di grandi dimensioni</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95469F" w:rsidRDefault="0095469F" w:rsidP="0095469F">
      <w:pPr>
        <w:pStyle w:val="Titolo4"/>
        <w:jc w:val="left"/>
        <w:rPr>
          <w:rFonts w:ascii="Calibri" w:hAnsi="Calibri" w:cs="Arial"/>
          <w:sz w:val="20"/>
          <w:szCs w:val="20"/>
        </w:rPr>
      </w:pPr>
    </w:p>
    <w:p w:rsidR="0095469F" w:rsidRDefault="0095469F" w:rsidP="0095469F"/>
    <w:p w:rsidR="0095469F" w:rsidRDefault="0095469F" w:rsidP="0095469F">
      <w:pPr>
        <w:spacing w:line="276" w:lineRule="auto"/>
        <w:jc w:val="both"/>
        <w:rPr>
          <w:rFonts w:asciiTheme="minorHAnsi" w:hAnsiTheme="minorHAnsi" w:cs="Arial"/>
          <w:b/>
          <w:bCs/>
          <w:i/>
          <w:sz w:val="20"/>
          <w:szCs w:val="20"/>
        </w:rPr>
      </w:pPr>
      <w:r>
        <w:rPr>
          <w:rFonts w:asciiTheme="minorHAnsi" w:hAnsiTheme="minorHAnsi" w:cs="Arial"/>
          <w:b/>
          <w:bCs/>
          <w:i/>
          <w:sz w:val="20"/>
          <w:szCs w:val="20"/>
        </w:rPr>
        <w:t xml:space="preserve">Da inviare a mezzo </w:t>
      </w:r>
      <w:r w:rsidR="00334BB1">
        <w:rPr>
          <w:rFonts w:asciiTheme="minorHAnsi" w:hAnsiTheme="minorHAnsi" w:cs="Arial"/>
          <w:b/>
          <w:bCs/>
          <w:i/>
          <w:sz w:val="20"/>
          <w:szCs w:val="20"/>
        </w:rPr>
        <w:t>PEC</w:t>
      </w:r>
      <w:r>
        <w:rPr>
          <w:rFonts w:asciiTheme="minorHAnsi" w:hAnsiTheme="minorHAnsi" w:cs="Arial"/>
          <w:b/>
          <w:bCs/>
          <w:i/>
          <w:sz w:val="20"/>
          <w:szCs w:val="20"/>
        </w:rPr>
        <w:t xml:space="preserve"> all’indirizzo:</w:t>
      </w:r>
    </w:p>
    <w:p w:rsidR="0095469F" w:rsidRDefault="0095469F" w:rsidP="0095469F">
      <w:pPr>
        <w:spacing w:line="276" w:lineRule="auto"/>
        <w:jc w:val="both"/>
        <w:rPr>
          <w:rFonts w:asciiTheme="minorHAnsi" w:hAnsiTheme="minorHAnsi" w:cs="Arial"/>
          <w:bCs/>
          <w:sz w:val="20"/>
          <w:szCs w:val="20"/>
        </w:rPr>
      </w:pPr>
    </w:p>
    <w:p w:rsidR="00161E38" w:rsidRPr="00243D6F" w:rsidRDefault="00334BB1" w:rsidP="00161E38">
      <w:pPr>
        <w:spacing w:line="360" w:lineRule="auto"/>
        <w:rPr>
          <w:rFonts w:ascii="Calibri" w:hAnsi="Calibri" w:cs="Arial"/>
          <w:sz w:val="20"/>
          <w:szCs w:val="20"/>
        </w:rPr>
      </w:pPr>
      <w:r w:rsidRPr="001A4DF0">
        <w:rPr>
          <w:rFonts w:asciiTheme="minorHAnsi" w:hAnsiTheme="minorHAnsi" w:cs="Arial"/>
          <w:bCs/>
          <w:sz w:val="20"/>
          <w:szCs w:val="20"/>
        </w:rPr>
        <w:t>ictconsip@postacert.consip.it</w:t>
      </w:r>
    </w:p>
    <w:p w:rsidR="00161E38" w:rsidRPr="00243D6F" w:rsidRDefault="00161E38" w:rsidP="00161E38">
      <w:pPr>
        <w:jc w:val="both"/>
        <w:rPr>
          <w:rFonts w:ascii="Calibri" w:hAnsi="Calibri"/>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A76461" w:rsidP="00161E38">
      <w:pPr>
        <w:jc w:val="both"/>
        <w:rPr>
          <w:rFonts w:ascii="Calibri" w:hAnsi="Calibri" w:cs="Arial"/>
          <w:sz w:val="20"/>
          <w:szCs w:val="20"/>
        </w:rPr>
      </w:pPr>
      <w:r>
        <w:rPr>
          <w:rFonts w:ascii="Calibri" w:hAnsi="Calibri" w:cs="Arial"/>
          <w:sz w:val="20"/>
          <w:szCs w:val="20"/>
        </w:rPr>
        <w:t>Roma,</w:t>
      </w:r>
      <w:r w:rsidR="00BB0A54">
        <w:rPr>
          <w:rFonts w:ascii="Calibri" w:hAnsi="Calibri" w:cs="Arial"/>
          <w:sz w:val="20"/>
          <w:szCs w:val="20"/>
        </w:rPr>
        <w:t xml:space="preserve"> </w:t>
      </w:r>
      <w:r w:rsidR="00AB155A">
        <w:rPr>
          <w:rFonts w:ascii="Calibri" w:hAnsi="Calibri" w:cs="Arial"/>
          <w:sz w:val="20"/>
          <w:szCs w:val="20"/>
        </w:rPr>
        <w:t>9</w:t>
      </w:r>
      <w:bookmarkStart w:id="0" w:name="_GoBack"/>
      <w:bookmarkEnd w:id="0"/>
      <w:r w:rsidR="00BB0A54">
        <w:rPr>
          <w:rFonts w:ascii="Calibri" w:hAnsi="Calibri" w:cs="Arial"/>
          <w:sz w:val="20"/>
          <w:szCs w:val="20"/>
        </w:rPr>
        <w:t xml:space="preserve"> </w:t>
      </w:r>
      <w:r w:rsidR="00072F57">
        <w:rPr>
          <w:rFonts w:ascii="Calibri" w:hAnsi="Calibri" w:cs="Arial"/>
          <w:sz w:val="20"/>
          <w:szCs w:val="20"/>
        </w:rPr>
        <w:t>gennaio 2020</w:t>
      </w:r>
    </w:p>
    <w:p w:rsidR="00161E38" w:rsidRPr="00E91DDE" w:rsidRDefault="00161E38">
      <w:pPr>
        <w:spacing w:line="360" w:lineRule="auto"/>
        <w:rPr>
          <w:rFonts w:ascii="Trebuchet MS" w:hAnsi="Trebuchet MS"/>
          <w:b/>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B27B97" w:rsidRDefault="00111D05">
      <w:pPr>
        <w:spacing w:line="360" w:lineRule="auto"/>
        <w:jc w:val="both"/>
        <w:rPr>
          <w:rFonts w:ascii="Calibri" w:hAnsi="Calibri" w:cs="Arial"/>
          <w:sz w:val="20"/>
          <w:szCs w:val="20"/>
        </w:rPr>
      </w:pPr>
      <w:r w:rsidRPr="00DB0442">
        <w:rPr>
          <w:rFonts w:ascii="Calibri" w:hAnsi="Calibri" w:cs="Arial"/>
          <w:sz w:val="20"/>
          <w:szCs w:val="20"/>
        </w:rPr>
        <w:t>L</w:t>
      </w:r>
      <w:r w:rsidR="006D686F">
        <w:rPr>
          <w:rFonts w:ascii="Calibri" w:hAnsi="Calibri" w:cs="Arial"/>
          <w:sz w:val="20"/>
          <w:szCs w:val="20"/>
        </w:rPr>
        <w:t>a consultazione in oggetto</w:t>
      </w:r>
      <w:r w:rsidRPr="00DB0442">
        <w:rPr>
          <w:rFonts w:ascii="Calibri" w:hAnsi="Calibri" w:cs="Arial"/>
          <w:sz w:val="20"/>
          <w:szCs w:val="20"/>
        </w:rPr>
        <w:t xml:space="preserve"> è relativa </w:t>
      </w:r>
      <w:r w:rsidR="00A7637A">
        <w:rPr>
          <w:rFonts w:ascii="Calibri" w:hAnsi="Calibri" w:cs="Arial"/>
          <w:sz w:val="20"/>
          <w:szCs w:val="20"/>
        </w:rPr>
        <w:t xml:space="preserve">ad </w:t>
      </w:r>
      <w:r>
        <w:rPr>
          <w:rFonts w:ascii="Calibri" w:hAnsi="Calibri" w:cs="Arial"/>
          <w:sz w:val="20"/>
          <w:szCs w:val="20"/>
        </w:rPr>
        <w:t>acquisizion</w:t>
      </w:r>
      <w:r w:rsidR="00A7637A">
        <w:rPr>
          <w:rFonts w:ascii="Calibri" w:hAnsi="Calibri" w:cs="Arial"/>
          <w:sz w:val="20"/>
          <w:szCs w:val="20"/>
        </w:rPr>
        <w:t>i</w:t>
      </w:r>
      <w:r>
        <w:rPr>
          <w:rFonts w:ascii="Calibri" w:hAnsi="Calibri" w:cs="Arial"/>
          <w:sz w:val="20"/>
          <w:szCs w:val="20"/>
        </w:rPr>
        <w:t xml:space="preserve"> di </w:t>
      </w:r>
      <w:r w:rsidR="0015695B">
        <w:rPr>
          <w:rFonts w:ascii="Calibri" w:hAnsi="Calibri" w:cs="Arial"/>
          <w:sz w:val="20"/>
          <w:szCs w:val="20"/>
        </w:rPr>
        <w:t>servizi di manutenzione</w:t>
      </w:r>
      <w:r w:rsidR="005F4CAE">
        <w:rPr>
          <w:rFonts w:ascii="Calibri" w:hAnsi="Calibri" w:cs="Arial"/>
          <w:sz w:val="20"/>
          <w:szCs w:val="20"/>
        </w:rPr>
        <w:t xml:space="preserve"> </w:t>
      </w:r>
      <w:r w:rsidRPr="00DB0442">
        <w:rPr>
          <w:rFonts w:ascii="Calibri" w:hAnsi="Calibri" w:cs="Arial"/>
          <w:sz w:val="20"/>
          <w:szCs w:val="20"/>
        </w:rPr>
        <w:t xml:space="preserve">per </w:t>
      </w:r>
      <w:r w:rsidR="00EC6B8C">
        <w:rPr>
          <w:rFonts w:ascii="Calibri" w:hAnsi="Calibri" w:cs="Arial"/>
          <w:sz w:val="20"/>
          <w:szCs w:val="20"/>
        </w:rPr>
        <w:t xml:space="preserve">Pubbliche Amministrazioni </w:t>
      </w:r>
      <w:r w:rsidR="00BB0A54">
        <w:rPr>
          <w:rFonts w:ascii="Calibri" w:hAnsi="Calibri" w:cs="Arial"/>
          <w:sz w:val="20"/>
          <w:szCs w:val="20"/>
        </w:rPr>
        <w:t xml:space="preserve">Centrali o Locali italiane </w:t>
      </w:r>
      <w:r w:rsidR="00A7637A">
        <w:rPr>
          <w:rFonts w:ascii="Calibri" w:hAnsi="Calibri" w:cs="Arial"/>
          <w:sz w:val="20"/>
          <w:szCs w:val="20"/>
        </w:rPr>
        <w:t>di grandi dimensioni in relazione a</w:t>
      </w:r>
      <w:r w:rsidR="0015695B">
        <w:rPr>
          <w:rFonts w:ascii="Calibri" w:hAnsi="Calibri" w:cs="Arial"/>
          <w:sz w:val="20"/>
          <w:szCs w:val="20"/>
        </w:rPr>
        <w:t xml:space="preserve"> </w:t>
      </w:r>
      <w:r w:rsidR="006D686F">
        <w:rPr>
          <w:rFonts w:ascii="Calibri" w:hAnsi="Calibri" w:cs="Arial"/>
          <w:sz w:val="20"/>
          <w:szCs w:val="20"/>
        </w:rPr>
        <w:t>prodotti</w:t>
      </w:r>
      <w:r w:rsidR="00515D00">
        <w:rPr>
          <w:rFonts w:ascii="Calibri" w:hAnsi="Calibri" w:cs="Arial"/>
          <w:sz w:val="20"/>
          <w:szCs w:val="20"/>
        </w:rPr>
        <w:t xml:space="preserve"> c.d.</w:t>
      </w:r>
      <w:r w:rsidR="006D686F">
        <w:rPr>
          <w:rFonts w:ascii="Calibri" w:hAnsi="Calibri" w:cs="Arial"/>
          <w:sz w:val="20"/>
          <w:szCs w:val="20"/>
        </w:rPr>
        <w:t xml:space="preserve"> </w:t>
      </w:r>
      <w:proofErr w:type="spellStart"/>
      <w:r w:rsidR="00D54954">
        <w:rPr>
          <w:rFonts w:ascii="Calibri" w:hAnsi="Calibri" w:cs="Arial"/>
          <w:sz w:val="20"/>
          <w:szCs w:val="20"/>
        </w:rPr>
        <w:t>appliance</w:t>
      </w:r>
      <w:proofErr w:type="spellEnd"/>
      <w:r w:rsidR="00D54954">
        <w:rPr>
          <w:rFonts w:ascii="Calibri" w:hAnsi="Calibri" w:cs="Arial"/>
          <w:sz w:val="20"/>
          <w:szCs w:val="20"/>
        </w:rPr>
        <w:t xml:space="preserve"> (hardware e software integrati)</w:t>
      </w:r>
      <w:r w:rsidR="00515D00">
        <w:rPr>
          <w:rFonts w:ascii="Calibri" w:hAnsi="Calibri" w:cs="Arial"/>
          <w:sz w:val="20"/>
          <w:szCs w:val="20"/>
        </w:rPr>
        <w:t xml:space="preserve"> </w:t>
      </w:r>
      <w:proofErr w:type="spellStart"/>
      <w:r w:rsidR="00515D00">
        <w:rPr>
          <w:rFonts w:ascii="Calibri" w:hAnsi="Calibri" w:cs="Arial"/>
          <w:sz w:val="20"/>
          <w:szCs w:val="20"/>
        </w:rPr>
        <w:t>Teradata</w:t>
      </w:r>
      <w:proofErr w:type="spellEnd"/>
      <w:r w:rsidR="00515D00">
        <w:rPr>
          <w:rFonts w:ascii="Calibri" w:hAnsi="Calibri" w:cs="Arial"/>
          <w:sz w:val="20"/>
          <w:szCs w:val="20"/>
        </w:rPr>
        <w:t xml:space="preserve">, nonché per manutenzione su prodotti software </w:t>
      </w:r>
      <w:proofErr w:type="spellStart"/>
      <w:r w:rsidR="00D54954">
        <w:rPr>
          <w:rFonts w:ascii="Calibri" w:hAnsi="Calibri" w:cs="Arial"/>
          <w:sz w:val="20"/>
          <w:szCs w:val="20"/>
        </w:rPr>
        <w:t>Teradata</w:t>
      </w:r>
      <w:proofErr w:type="spellEnd"/>
      <w:r w:rsidR="0015695B">
        <w:rPr>
          <w:rFonts w:ascii="Calibri" w:hAnsi="Calibri" w:cs="Arial"/>
          <w:sz w:val="20"/>
          <w:szCs w:val="20"/>
        </w:rPr>
        <w:t xml:space="preserve"> </w:t>
      </w:r>
      <w:r w:rsidR="00D54954">
        <w:rPr>
          <w:rFonts w:ascii="Calibri" w:hAnsi="Calibri" w:cs="Arial"/>
          <w:sz w:val="20"/>
          <w:szCs w:val="20"/>
        </w:rPr>
        <w:t xml:space="preserve">acquisiti con </w:t>
      </w:r>
      <w:r w:rsidR="00A7637A">
        <w:rPr>
          <w:rFonts w:ascii="Calibri" w:hAnsi="Calibri" w:cs="Arial"/>
          <w:sz w:val="20"/>
          <w:szCs w:val="20"/>
        </w:rPr>
        <w:t>p</w:t>
      </w:r>
      <w:r w:rsidR="0015695B">
        <w:rPr>
          <w:rFonts w:ascii="Calibri" w:hAnsi="Calibri" w:cs="Arial"/>
          <w:sz w:val="20"/>
          <w:szCs w:val="20"/>
        </w:rPr>
        <w:t xml:space="preserve">recedenti contratti </w:t>
      </w:r>
      <w:r w:rsidR="00104815">
        <w:rPr>
          <w:rFonts w:ascii="Calibri" w:hAnsi="Calibri" w:cs="Arial"/>
          <w:sz w:val="20"/>
          <w:szCs w:val="20"/>
        </w:rPr>
        <w:t>per una durata di 36 mesi</w:t>
      </w:r>
      <w:r w:rsidR="0015695B">
        <w:rPr>
          <w:rFonts w:ascii="Calibri" w:hAnsi="Calibri" w:cs="Arial"/>
          <w:sz w:val="20"/>
          <w:szCs w:val="20"/>
        </w:rPr>
        <w:t>.</w:t>
      </w:r>
    </w:p>
    <w:p w:rsidR="002D417C" w:rsidRDefault="002D417C" w:rsidP="002D417C">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2D417C" w:rsidRDefault="002D417C" w:rsidP="002D417C">
      <w:pPr>
        <w:pStyle w:val="Corpodeltesto21"/>
        <w:spacing w:after="120" w:line="276" w:lineRule="auto"/>
        <w:rPr>
          <w:rFonts w:ascii="Calibri" w:hAnsi="Calibri" w:cs="Arial"/>
          <w:sz w:val="20"/>
          <w:szCs w:val="20"/>
        </w:rPr>
      </w:pPr>
      <w:r>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 pertanto il mercato della fornitura circa gli elementi di seguito riportati, con l’obiettivo di:</w:t>
      </w:r>
    </w:p>
    <w:p w:rsidR="002D417C" w:rsidRDefault="002D417C" w:rsidP="002D417C">
      <w:pPr>
        <w:pStyle w:val="Corpodeltesto21"/>
        <w:numPr>
          <w:ilvl w:val="0"/>
          <w:numId w:val="17"/>
        </w:numPr>
        <w:tabs>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w:t>
      </w:r>
    </w:p>
    <w:p w:rsidR="002D417C" w:rsidRDefault="002D417C" w:rsidP="002D417C">
      <w:pPr>
        <w:pStyle w:val="Corpodeltesto21"/>
        <w:numPr>
          <w:ilvl w:val="0"/>
          <w:numId w:val="17"/>
        </w:numPr>
        <w:tabs>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2D417C" w:rsidRDefault="002D417C" w:rsidP="002D417C">
      <w:pPr>
        <w:pStyle w:val="Corpodeltesto21"/>
        <w:numPr>
          <w:ilvl w:val="0"/>
          <w:numId w:val="17"/>
        </w:numPr>
        <w:tabs>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2D417C" w:rsidRDefault="002D417C" w:rsidP="002D417C">
      <w:pPr>
        <w:pStyle w:val="Corpodeltesto21"/>
        <w:numPr>
          <w:ilvl w:val="0"/>
          <w:numId w:val="17"/>
        </w:numPr>
        <w:tabs>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2D417C" w:rsidRDefault="002D417C" w:rsidP="002D417C">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rsidR="002D417C" w:rsidRDefault="003E2A1D" w:rsidP="003E2A1D">
      <w:pPr>
        <w:spacing w:line="360" w:lineRule="auto"/>
        <w:jc w:val="both"/>
        <w:rPr>
          <w:rFonts w:ascii="Calibri" w:hAnsi="Calibri" w:cs="Arial"/>
          <w:color w:val="0070C0"/>
          <w:sz w:val="20"/>
          <w:szCs w:val="20"/>
        </w:rPr>
      </w:pPr>
      <w:r w:rsidRPr="00EC6F26">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EC6F26">
        <w:rPr>
          <w:rFonts w:asciiTheme="minorHAnsi" w:hAnsiTheme="minorHAnsi" w:cs="Arial"/>
          <w:b/>
          <w:sz w:val="20"/>
          <w:szCs w:val="20"/>
        </w:rPr>
        <w:t xml:space="preserve"> </w:t>
      </w:r>
      <w:r w:rsidR="002D417C">
        <w:rPr>
          <w:rFonts w:asciiTheme="minorHAnsi" w:hAnsiTheme="minorHAnsi" w:cs="Arial"/>
          <w:b/>
          <w:sz w:val="20"/>
          <w:szCs w:val="20"/>
        </w:rPr>
        <w:t>15</w:t>
      </w:r>
      <w:r w:rsidR="00154E08" w:rsidRPr="00EC6F26">
        <w:rPr>
          <w:rFonts w:asciiTheme="minorHAnsi" w:hAnsiTheme="minorHAnsi" w:cs="Arial"/>
          <w:b/>
          <w:sz w:val="20"/>
          <w:szCs w:val="20"/>
        </w:rPr>
        <w:t xml:space="preserve"> </w:t>
      </w:r>
      <w:r w:rsidRPr="00EC6F26">
        <w:rPr>
          <w:rFonts w:asciiTheme="minorHAnsi" w:hAnsiTheme="minorHAnsi" w:cs="Arial"/>
          <w:sz w:val="20"/>
          <w:szCs w:val="20"/>
          <w:u w:val="single"/>
        </w:rPr>
        <w:t xml:space="preserve">giorni </w:t>
      </w:r>
      <w:r w:rsidR="002D417C">
        <w:rPr>
          <w:rFonts w:asciiTheme="minorHAnsi" w:hAnsiTheme="minorHAnsi" w:cs="Arial"/>
          <w:sz w:val="20"/>
          <w:szCs w:val="20"/>
          <w:u w:val="single"/>
        </w:rPr>
        <w:t xml:space="preserve">solari </w:t>
      </w:r>
      <w:r w:rsidRPr="00EC6F26">
        <w:rPr>
          <w:rFonts w:asciiTheme="minorHAnsi" w:hAnsiTheme="minorHAnsi" w:cs="Arial"/>
          <w:sz w:val="20"/>
          <w:szCs w:val="20"/>
          <w:u w:val="single"/>
        </w:rPr>
        <w:t>dalla data odierna</w:t>
      </w:r>
      <w:r w:rsidRPr="00EC6F26">
        <w:rPr>
          <w:rFonts w:asciiTheme="minorHAnsi" w:hAnsiTheme="minorHAnsi" w:cs="Arial"/>
          <w:sz w:val="20"/>
          <w:szCs w:val="20"/>
        </w:rPr>
        <w:t xml:space="preserve"> </w:t>
      </w:r>
      <w:r w:rsidR="002D417C">
        <w:rPr>
          <w:rFonts w:asciiTheme="minorHAnsi" w:hAnsiTheme="minorHAnsi" w:cs="Arial"/>
          <w:bCs/>
          <w:sz w:val="20"/>
          <w:szCs w:val="20"/>
        </w:rPr>
        <w:t xml:space="preserve">all’indirizzo PEC </w:t>
      </w:r>
      <w:r w:rsidR="001A4DF0" w:rsidRPr="001A4DF0">
        <w:rPr>
          <w:rFonts w:asciiTheme="minorHAnsi" w:hAnsiTheme="minorHAnsi" w:cs="Arial"/>
          <w:bCs/>
          <w:sz w:val="20"/>
          <w:szCs w:val="20"/>
        </w:rPr>
        <w:t>ictconsip@postacert.consip.it</w:t>
      </w:r>
      <w:r w:rsidR="002D417C" w:rsidRPr="001A4DF0">
        <w:rPr>
          <w:rFonts w:asciiTheme="minorHAnsi" w:hAnsiTheme="minorHAnsi" w:cs="Arial"/>
          <w:bCs/>
          <w:sz w:val="20"/>
          <w:szCs w:val="20"/>
        </w:rPr>
        <w:t xml:space="preserve">, specificando nell’oggetto della e-mail: </w:t>
      </w:r>
      <w:r w:rsidR="001A4DF0" w:rsidRPr="001A4DF0">
        <w:rPr>
          <w:rFonts w:asciiTheme="minorHAnsi" w:hAnsiTheme="minorHAnsi" w:cs="Arial"/>
          <w:bCs/>
          <w:sz w:val="20"/>
          <w:szCs w:val="20"/>
        </w:rPr>
        <w:t xml:space="preserve">“Acquisizione di servizi di manutenzione su prodotti </w:t>
      </w:r>
      <w:proofErr w:type="spellStart"/>
      <w:r w:rsidR="001A4DF0" w:rsidRPr="001A4DF0">
        <w:rPr>
          <w:rFonts w:asciiTheme="minorHAnsi" w:hAnsiTheme="minorHAnsi" w:cs="Arial"/>
          <w:bCs/>
          <w:sz w:val="20"/>
          <w:szCs w:val="20"/>
        </w:rPr>
        <w:t>Teradata</w:t>
      </w:r>
      <w:proofErr w:type="spellEnd"/>
      <w:r w:rsidR="001A4DF0" w:rsidRPr="001A4DF0">
        <w:rPr>
          <w:rFonts w:asciiTheme="minorHAnsi" w:hAnsiTheme="minorHAnsi" w:cs="Arial"/>
          <w:bCs/>
          <w:sz w:val="20"/>
          <w:szCs w:val="20"/>
        </w:rPr>
        <w:t xml:space="preserve"> e dei relativi servizi di supporto specialistici per una durata di 36 mesi per Pubbliche Amministrazioni Centrali o Locali italiane di grandi dimensioni”</w:t>
      </w:r>
      <w:r w:rsidR="001A4DF0">
        <w:rPr>
          <w:rFonts w:asciiTheme="minorHAnsi" w:hAnsiTheme="minorHAnsi" w:cs="Arial"/>
          <w:bCs/>
          <w:sz w:val="20"/>
          <w:szCs w:val="20"/>
        </w:rPr>
        <w:t>.</w:t>
      </w:r>
    </w:p>
    <w:p w:rsidR="003E2A1D" w:rsidRPr="00EC6F26" w:rsidRDefault="003E2A1D" w:rsidP="003E2A1D">
      <w:pPr>
        <w:spacing w:line="360" w:lineRule="auto"/>
        <w:jc w:val="both"/>
        <w:rPr>
          <w:rFonts w:ascii="Calibri" w:hAnsi="Calibri" w:cs="Arial"/>
          <w:sz w:val="20"/>
          <w:szCs w:val="20"/>
        </w:rPr>
      </w:pPr>
      <w:r w:rsidRPr="00EC6F26">
        <w:rPr>
          <w:rFonts w:ascii="Calibri" w:hAnsi="Calibri" w:cs="Arial"/>
          <w:sz w:val="20"/>
          <w:szCs w:val="20"/>
        </w:rPr>
        <w:t>Tutte le informazioni da Voi fornite con il presente documento saranno utilizzate ai soli fini dello sviluppo dell’iniziativa in oggetto.</w:t>
      </w:r>
    </w:p>
    <w:p w:rsidR="003E2A1D" w:rsidRPr="00EC6F26" w:rsidRDefault="003E2A1D" w:rsidP="003E2A1D">
      <w:pPr>
        <w:spacing w:line="360" w:lineRule="auto"/>
        <w:jc w:val="both"/>
        <w:rPr>
          <w:rFonts w:ascii="Calibri" w:hAnsi="Calibri" w:cs="Arial"/>
          <w:sz w:val="20"/>
          <w:szCs w:val="20"/>
        </w:rPr>
      </w:pPr>
      <w:r w:rsidRPr="00EC6F26">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2D417C" w:rsidRDefault="003E2A1D" w:rsidP="003E2A1D">
      <w:pPr>
        <w:spacing w:line="360" w:lineRule="auto"/>
        <w:jc w:val="both"/>
        <w:rPr>
          <w:rFonts w:ascii="Calibri" w:hAnsi="Calibri" w:cs="Arial"/>
          <w:b/>
          <w:sz w:val="20"/>
          <w:szCs w:val="20"/>
        </w:rPr>
      </w:pPr>
      <w:r w:rsidRPr="002D417C">
        <w:rPr>
          <w:rFonts w:ascii="Calibri" w:hAnsi="Calibri" w:cs="Arial"/>
          <w:b/>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BB0A54">
        <w:rPr>
          <w:rFonts w:ascii="Calibri" w:hAnsi="Calibri" w:cs="Arial"/>
          <w:sz w:val="20"/>
          <w:szCs w:val="20"/>
        </w:rPr>
        <w:t xml:space="preserve">Roma, </w:t>
      </w:r>
      <w:r w:rsidR="002D417C">
        <w:rPr>
          <w:rFonts w:ascii="Calibri" w:hAnsi="Calibri" w:cs="Arial"/>
          <w:sz w:val="20"/>
          <w:szCs w:val="20"/>
        </w:rPr>
        <w:t>8</w:t>
      </w:r>
      <w:r w:rsidR="00BB0A54">
        <w:rPr>
          <w:rFonts w:ascii="Calibri" w:hAnsi="Calibri" w:cs="Arial"/>
          <w:sz w:val="20"/>
          <w:szCs w:val="20"/>
        </w:rPr>
        <w:t xml:space="preserve"> </w:t>
      </w:r>
      <w:r w:rsidR="002D417C">
        <w:rPr>
          <w:rFonts w:ascii="Calibri" w:hAnsi="Calibri" w:cs="Arial"/>
          <w:sz w:val="20"/>
          <w:szCs w:val="20"/>
        </w:rPr>
        <w:t>gennaio</w:t>
      </w:r>
      <w:r w:rsidR="00BB0A54">
        <w:rPr>
          <w:rFonts w:ascii="Calibri" w:hAnsi="Calibri" w:cs="Arial"/>
          <w:sz w:val="20"/>
          <w:szCs w:val="20"/>
        </w:rPr>
        <w:t xml:space="preserve"> 20</w:t>
      </w:r>
      <w:r w:rsidR="002D417C">
        <w:rPr>
          <w:rFonts w:ascii="Calibri" w:hAnsi="Calibri" w:cs="Arial"/>
          <w:sz w:val="20"/>
          <w:szCs w:val="20"/>
        </w:rPr>
        <w:t>20</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2D417C" w:rsidRDefault="002D417C" w:rsidP="002D417C">
      <w:pPr>
        <w:pStyle w:val="Titolo1"/>
        <w:numPr>
          <w:ilvl w:val="0"/>
          <w:numId w:val="0"/>
        </w:numPr>
        <w:tabs>
          <w:tab w:val="left" w:pos="708"/>
        </w:tabs>
        <w:spacing w:before="0" w:after="0" w:line="360" w:lineRule="auto"/>
        <w:jc w:val="both"/>
        <w:rPr>
          <w:rFonts w:ascii="Calibri" w:hAnsi="Calibri"/>
          <w:i/>
          <w:sz w:val="20"/>
          <w:szCs w:val="20"/>
        </w:rPr>
      </w:pPr>
      <w:r>
        <w:rPr>
          <w:rFonts w:ascii="Calibri" w:hAnsi="Calibri"/>
          <w:i/>
          <w:sz w:val="20"/>
          <w:szCs w:val="20"/>
        </w:rPr>
        <w:t>Informativa sul trattamento dei dati personali</w:t>
      </w:r>
    </w:p>
    <w:p w:rsidR="002D417C" w:rsidRDefault="002D417C" w:rsidP="002D417C">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2D417C" w:rsidRDefault="002D417C" w:rsidP="002D417C">
      <w:pPr>
        <w:spacing w:line="276" w:lineRule="auto"/>
        <w:jc w:val="both"/>
        <w:rPr>
          <w:rFonts w:asciiTheme="minorHAnsi" w:hAnsiTheme="minorHAnsi"/>
          <w:sz w:val="20"/>
          <w:szCs w:val="20"/>
        </w:rPr>
      </w:pPr>
    </w:p>
    <w:p w:rsidR="002D417C" w:rsidRDefault="002D417C" w:rsidP="002D417C">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2D417C" w:rsidRDefault="002D417C" w:rsidP="002D417C">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2D417C" w:rsidRDefault="002D417C" w:rsidP="002D417C">
      <w:pPr>
        <w:spacing w:line="276" w:lineRule="auto"/>
        <w:jc w:val="both"/>
        <w:rPr>
          <w:rFonts w:asciiTheme="minorHAnsi" w:hAnsiTheme="minorHAnsi"/>
          <w:sz w:val="20"/>
          <w:szCs w:val="20"/>
        </w:rPr>
      </w:pPr>
    </w:p>
    <w:p w:rsidR="002D417C" w:rsidRDefault="002D417C" w:rsidP="002D417C">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2D417C" w:rsidRDefault="002D417C" w:rsidP="002D417C">
      <w:pPr>
        <w:spacing w:line="276" w:lineRule="auto"/>
        <w:jc w:val="both"/>
        <w:rPr>
          <w:rFonts w:asciiTheme="minorHAnsi" w:hAnsiTheme="minorHAnsi"/>
          <w:sz w:val="20"/>
          <w:szCs w:val="20"/>
        </w:rPr>
      </w:pPr>
    </w:p>
    <w:p w:rsidR="002D417C" w:rsidRDefault="002D417C" w:rsidP="002D417C">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2D417C" w:rsidRDefault="002D417C" w:rsidP="002D417C">
      <w:pPr>
        <w:spacing w:line="276" w:lineRule="auto"/>
        <w:jc w:val="both"/>
        <w:rPr>
          <w:rFonts w:asciiTheme="minorHAnsi" w:hAnsiTheme="minorHAnsi"/>
          <w:sz w:val="20"/>
          <w:szCs w:val="20"/>
        </w:rPr>
      </w:pPr>
      <w:r>
        <w:rPr>
          <w:rFonts w:asciiTheme="minorHAnsi" w:hAnsiTheme="minorHAnsi"/>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2D417C" w:rsidRDefault="002D417C" w:rsidP="002D417C">
      <w:pPr>
        <w:spacing w:line="276" w:lineRule="auto"/>
        <w:jc w:val="both"/>
        <w:rPr>
          <w:rFonts w:asciiTheme="minorHAnsi" w:hAnsiTheme="minorHAnsi"/>
          <w:sz w:val="20"/>
          <w:szCs w:val="20"/>
        </w:rPr>
      </w:pPr>
      <w:r>
        <w:rPr>
          <w:rFonts w:asciiTheme="minorHAnsi" w:hAnsiTheme="minorHAnsi"/>
          <w:sz w:val="20"/>
          <w:szCs w:val="20"/>
        </w:rPr>
        <w:lastRenderedPageBreak/>
        <w:t>L’invio a Consip S.p.A. del Documento di Consultazione del mercato implica il consenso al trattamento dei Dati personali forniti.</w:t>
      </w:r>
    </w:p>
    <w:p w:rsidR="002D417C" w:rsidRDefault="002D417C" w:rsidP="002D417C">
      <w:pPr>
        <w:spacing w:line="276" w:lineRule="auto"/>
        <w:jc w:val="both"/>
        <w:rPr>
          <w:rFonts w:asciiTheme="minorHAnsi" w:hAnsiTheme="minorHAnsi"/>
          <w:sz w:val="20"/>
          <w:szCs w:val="20"/>
        </w:rPr>
      </w:pPr>
    </w:p>
    <w:p w:rsidR="002D417C" w:rsidRDefault="002D417C" w:rsidP="002D417C">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rsidR="00655D56" w:rsidRPr="00655D56" w:rsidRDefault="00655D56" w:rsidP="00655D56"/>
    <w:p w:rsidR="002D417C" w:rsidRDefault="002D417C" w:rsidP="002D417C">
      <w:pPr>
        <w:pStyle w:val="Titolo1"/>
        <w:numPr>
          <w:ilvl w:val="0"/>
          <w:numId w:val="0"/>
        </w:numPr>
        <w:tabs>
          <w:tab w:val="left" w:pos="708"/>
        </w:tabs>
        <w:rPr>
          <w:rFonts w:ascii="Calibri" w:hAnsi="Calibri"/>
          <w:szCs w:val="22"/>
        </w:rPr>
      </w:pPr>
      <w:r>
        <w:rPr>
          <w:rFonts w:ascii="Calibri" w:hAnsi="Calibri"/>
          <w:szCs w:val="22"/>
        </w:rPr>
        <w:t>Oggetto dell’iniziativa</w:t>
      </w:r>
    </w:p>
    <w:p w:rsidR="002D417C" w:rsidRDefault="00B41056" w:rsidP="002D417C">
      <w:pPr>
        <w:spacing w:line="360" w:lineRule="auto"/>
        <w:jc w:val="both"/>
        <w:rPr>
          <w:rFonts w:ascii="Calibri" w:hAnsi="Calibri" w:cs="Arial"/>
          <w:sz w:val="20"/>
          <w:szCs w:val="20"/>
        </w:rPr>
      </w:pPr>
      <w:r w:rsidRPr="0004295A">
        <w:rPr>
          <w:rFonts w:ascii="Calibri" w:hAnsi="Calibri" w:cs="Arial"/>
          <w:sz w:val="20"/>
          <w:szCs w:val="20"/>
        </w:rPr>
        <w:t xml:space="preserve">Si prevede di stipulare </w:t>
      </w:r>
      <w:r w:rsidR="006D686F">
        <w:rPr>
          <w:rFonts w:ascii="Calibri" w:hAnsi="Calibri" w:cs="Arial"/>
          <w:sz w:val="20"/>
          <w:szCs w:val="20"/>
        </w:rPr>
        <w:t>c</w:t>
      </w:r>
      <w:r w:rsidR="00E410DA" w:rsidRPr="0004295A">
        <w:rPr>
          <w:rFonts w:ascii="Calibri" w:hAnsi="Calibri" w:cs="Arial"/>
          <w:sz w:val="20"/>
          <w:szCs w:val="20"/>
        </w:rPr>
        <w:t>ontratt</w:t>
      </w:r>
      <w:r w:rsidR="007173BE">
        <w:rPr>
          <w:rFonts w:ascii="Calibri" w:hAnsi="Calibri" w:cs="Arial"/>
          <w:sz w:val="20"/>
          <w:szCs w:val="20"/>
        </w:rPr>
        <w:t>i</w:t>
      </w:r>
      <w:r w:rsidRPr="0004295A">
        <w:rPr>
          <w:rFonts w:ascii="Calibri" w:hAnsi="Calibri" w:cs="Arial"/>
          <w:sz w:val="20"/>
          <w:szCs w:val="20"/>
        </w:rPr>
        <w:t xml:space="preserve"> per </w:t>
      </w:r>
      <w:r w:rsidR="00463082" w:rsidRPr="0004295A">
        <w:rPr>
          <w:rFonts w:ascii="Calibri" w:hAnsi="Calibri" w:cs="Arial"/>
          <w:sz w:val="20"/>
          <w:szCs w:val="20"/>
        </w:rPr>
        <w:t>l’acquisi</w:t>
      </w:r>
      <w:r w:rsidR="008A409F">
        <w:rPr>
          <w:rFonts w:ascii="Calibri" w:hAnsi="Calibri" w:cs="Arial"/>
          <w:sz w:val="20"/>
          <w:szCs w:val="20"/>
        </w:rPr>
        <w:t xml:space="preserve">zione </w:t>
      </w:r>
      <w:r w:rsidR="004714FA">
        <w:rPr>
          <w:rFonts w:ascii="Calibri" w:hAnsi="Calibri" w:cs="Arial"/>
          <w:sz w:val="20"/>
          <w:szCs w:val="20"/>
        </w:rPr>
        <w:t xml:space="preserve">di </w:t>
      </w:r>
      <w:r w:rsidR="00515D00">
        <w:rPr>
          <w:rFonts w:ascii="Calibri" w:hAnsi="Calibri" w:cs="Arial"/>
          <w:sz w:val="20"/>
          <w:szCs w:val="20"/>
        </w:rPr>
        <w:t xml:space="preserve">servizi di manutenzione su prodotti c.d. </w:t>
      </w:r>
      <w:proofErr w:type="spellStart"/>
      <w:r w:rsidR="00515D00">
        <w:rPr>
          <w:rFonts w:ascii="Calibri" w:hAnsi="Calibri" w:cs="Arial"/>
          <w:sz w:val="20"/>
          <w:szCs w:val="20"/>
        </w:rPr>
        <w:t>appliance</w:t>
      </w:r>
      <w:proofErr w:type="spellEnd"/>
      <w:r w:rsidR="00515D00">
        <w:rPr>
          <w:rFonts w:ascii="Calibri" w:hAnsi="Calibri" w:cs="Arial"/>
          <w:sz w:val="20"/>
          <w:szCs w:val="20"/>
        </w:rPr>
        <w:t xml:space="preserve"> (hardware e software integrati) </w:t>
      </w:r>
      <w:proofErr w:type="spellStart"/>
      <w:r w:rsidR="00515D00">
        <w:rPr>
          <w:rFonts w:ascii="Calibri" w:hAnsi="Calibri" w:cs="Arial"/>
          <w:sz w:val="20"/>
          <w:szCs w:val="20"/>
        </w:rPr>
        <w:t>Teradata</w:t>
      </w:r>
      <w:proofErr w:type="spellEnd"/>
      <w:r w:rsidR="00515D00">
        <w:rPr>
          <w:rFonts w:ascii="Calibri" w:hAnsi="Calibri" w:cs="Arial"/>
          <w:sz w:val="20"/>
          <w:szCs w:val="20"/>
        </w:rPr>
        <w:t xml:space="preserve">, nonché per manutenzione su prodotti software </w:t>
      </w:r>
      <w:proofErr w:type="spellStart"/>
      <w:r w:rsidR="00515D00">
        <w:rPr>
          <w:rFonts w:ascii="Calibri" w:hAnsi="Calibri" w:cs="Arial"/>
          <w:sz w:val="20"/>
          <w:szCs w:val="20"/>
        </w:rPr>
        <w:t>Teradata</w:t>
      </w:r>
      <w:proofErr w:type="spellEnd"/>
      <w:r w:rsidR="004714FA">
        <w:rPr>
          <w:rFonts w:ascii="Calibri" w:hAnsi="Calibri" w:cs="Arial"/>
          <w:sz w:val="20"/>
          <w:szCs w:val="20"/>
        </w:rPr>
        <w:t xml:space="preserve">, </w:t>
      </w:r>
      <w:r w:rsidR="004714FA" w:rsidRPr="00DB0442">
        <w:rPr>
          <w:rFonts w:ascii="Calibri" w:hAnsi="Calibri" w:cs="Arial"/>
          <w:sz w:val="20"/>
          <w:szCs w:val="20"/>
        </w:rPr>
        <w:t xml:space="preserve">per </w:t>
      </w:r>
      <w:r w:rsidR="00BB0A54" w:rsidRPr="00BB0A54">
        <w:rPr>
          <w:rFonts w:ascii="Calibri" w:hAnsi="Calibri" w:cs="Arial"/>
          <w:sz w:val="20"/>
          <w:szCs w:val="20"/>
        </w:rPr>
        <w:t xml:space="preserve">Pubbliche Amministrazioni Centrali o Locali italiane di grandi dimensioni </w:t>
      </w:r>
      <w:r w:rsidR="004714FA">
        <w:rPr>
          <w:rFonts w:ascii="Calibri" w:hAnsi="Calibri" w:cs="Arial"/>
          <w:sz w:val="20"/>
          <w:szCs w:val="20"/>
        </w:rPr>
        <w:t xml:space="preserve">in relazione a prodotti già in uso </w:t>
      </w:r>
      <w:r w:rsidR="00515D00">
        <w:rPr>
          <w:rFonts w:ascii="Calibri" w:hAnsi="Calibri" w:cs="Arial"/>
          <w:sz w:val="20"/>
          <w:szCs w:val="20"/>
        </w:rPr>
        <w:t>acquisiti con</w:t>
      </w:r>
      <w:r w:rsidR="004714FA">
        <w:rPr>
          <w:rFonts w:ascii="Calibri" w:hAnsi="Calibri" w:cs="Arial"/>
          <w:sz w:val="20"/>
          <w:szCs w:val="20"/>
        </w:rPr>
        <w:t xml:space="preserve"> precedenti contratti</w:t>
      </w:r>
      <w:r w:rsidR="00515D00">
        <w:rPr>
          <w:rFonts w:ascii="Calibri" w:hAnsi="Calibri" w:cs="Arial"/>
          <w:sz w:val="20"/>
          <w:szCs w:val="20"/>
        </w:rPr>
        <w:t>,</w:t>
      </w:r>
      <w:r w:rsidR="004714FA">
        <w:rPr>
          <w:rFonts w:ascii="Calibri" w:hAnsi="Calibri" w:cs="Arial"/>
          <w:sz w:val="20"/>
          <w:szCs w:val="20"/>
        </w:rPr>
        <w:t xml:space="preserve"> per una durata di 36 mesi</w:t>
      </w:r>
      <w:r w:rsidR="000F6DA1" w:rsidRPr="0004295A">
        <w:rPr>
          <w:rFonts w:ascii="Calibri" w:hAnsi="Calibri" w:cs="Arial"/>
          <w:sz w:val="20"/>
          <w:szCs w:val="20"/>
        </w:rPr>
        <w:t>.</w:t>
      </w:r>
    </w:p>
    <w:p w:rsidR="002D417C" w:rsidRDefault="002D417C" w:rsidP="002D417C">
      <w:pPr>
        <w:spacing w:line="360" w:lineRule="auto"/>
        <w:jc w:val="both"/>
        <w:rPr>
          <w:rFonts w:ascii="Calibri" w:hAnsi="Calibri" w:cs="Arial"/>
          <w:sz w:val="20"/>
          <w:szCs w:val="20"/>
        </w:rPr>
      </w:pPr>
      <w:r>
        <w:rPr>
          <w:rFonts w:ascii="Calibri" w:hAnsi="Calibri" w:cs="Arial"/>
          <w:sz w:val="20"/>
          <w:szCs w:val="20"/>
        </w:rPr>
        <w:t xml:space="preserve">Nell’ambito delle predette acquisizioni ricadono, a titolo esemplificativo e non esaustivo, servizi di manutenzione su prodotti </w:t>
      </w:r>
      <w:proofErr w:type="spellStart"/>
      <w:r>
        <w:rPr>
          <w:rFonts w:ascii="Calibri" w:hAnsi="Calibri" w:cs="Arial"/>
          <w:sz w:val="20"/>
          <w:szCs w:val="20"/>
        </w:rPr>
        <w:t>Teradata</w:t>
      </w:r>
      <w:proofErr w:type="spellEnd"/>
      <w:r>
        <w:rPr>
          <w:rFonts w:ascii="Calibri" w:hAnsi="Calibri" w:cs="Arial"/>
          <w:sz w:val="20"/>
          <w:szCs w:val="20"/>
        </w:rPr>
        <w:t xml:space="preserve"> appartenenti alle seguenti famiglie:</w:t>
      </w:r>
    </w:p>
    <w:p w:rsidR="002D417C" w:rsidRDefault="002D417C" w:rsidP="002D417C">
      <w:pPr>
        <w:pStyle w:val="Paragrafoelenco"/>
        <w:numPr>
          <w:ilvl w:val="0"/>
          <w:numId w:val="13"/>
        </w:numPr>
        <w:spacing w:line="360" w:lineRule="auto"/>
        <w:jc w:val="both"/>
        <w:rPr>
          <w:rFonts w:ascii="Calibri" w:hAnsi="Calibri" w:cs="Arial"/>
          <w:sz w:val="20"/>
          <w:szCs w:val="20"/>
          <w:lang w:val="en-US"/>
        </w:rPr>
      </w:pPr>
      <w:r>
        <w:rPr>
          <w:rFonts w:ascii="Calibri" w:hAnsi="Calibri" w:cs="Arial"/>
          <w:sz w:val="20"/>
          <w:szCs w:val="20"/>
          <w:u w:val="single"/>
          <w:lang w:val="en-US"/>
        </w:rPr>
        <w:t>Appliance 2700</w:t>
      </w:r>
      <w:r>
        <w:rPr>
          <w:rFonts w:ascii="Calibri" w:hAnsi="Calibri" w:cs="Arial"/>
          <w:sz w:val="20"/>
          <w:szCs w:val="20"/>
          <w:lang w:val="en-US"/>
        </w:rPr>
        <w:t>;</w:t>
      </w:r>
    </w:p>
    <w:p w:rsidR="002D417C" w:rsidRDefault="002D417C" w:rsidP="002D417C">
      <w:pPr>
        <w:pStyle w:val="Paragrafoelenco"/>
        <w:numPr>
          <w:ilvl w:val="0"/>
          <w:numId w:val="13"/>
        </w:numPr>
        <w:spacing w:line="360" w:lineRule="auto"/>
        <w:jc w:val="both"/>
        <w:rPr>
          <w:rFonts w:ascii="Calibri" w:hAnsi="Calibri" w:cs="Arial"/>
          <w:sz w:val="20"/>
          <w:szCs w:val="20"/>
          <w:lang w:val="en-US"/>
        </w:rPr>
      </w:pPr>
      <w:r>
        <w:rPr>
          <w:rFonts w:ascii="Calibri" w:hAnsi="Calibri" w:cs="Arial"/>
          <w:sz w:val="20"/>
          <w:szCs w:val="20"/>
          <w:u w:val="single"/>
          <w:lang w:val="en-US"/>
        </w:rPr>
        <w:t>Appliance 6700</w:t>
      </w:r>
      <w:r>
        <w:rPr>
          <w:rFonts w:ascii="Calibri" w:hAnsi="Calibri" w:cs="Arial"/>
          <w:sz w:val="20"/>
          <w:szCs w:val="20"/>
          <w:lang w:val="en-US"/>
        </w:rPr>
        <w:t>;</w:t>
      </w:r>
    </w:p>
    <w:p w:rsidR="002D417C" w:rsidRDefault="002D417C" w:rsidP="002D417C">
      <w:pPr>
        <w:pStyle w:val="Paragrafoelenco"/>
        <w:numPr>
          <w:ilvl w:val="0"/>
          <w:numId w:val="13"/>
        </w:numPr>
        <w:spacing w:line="360" w:lineRule="auto"/>
        <w:jc w:val="both"/>
        <w:rPr>
          <w:rFonts w:ascii="Calibri" w:hAnsi="Calibri" w:cs="Arial"/>
          <w:sz w:val="20"/>
          <w:szCs w:val="20"/>
          <w:lang w:val="en-US"/>
        </w:rPr>
      </w:pPr>
      <w:r>
        <w:rPr>
          <w:rFonts w:ascii="Calibri" w:hAnsi="Calibri" w:cs="Arial"/>
          <w:sz w:val="20"/>
          <w:szCs w:val="20"/>
          <w:u w:val="single"/>
          <w:lang w:val="en-US"/>
        </w:rPr>
        <w:t>Viewpoint TMS</w:t>
      </w:r>
      <w:r>
        <w:rPr>
          <w:rFonts w:ascii="Calibri" w:hAnsi="Calibri" w:cs="Arial"/>
          <w:sz w:val="20"/>
          <w:szCs w:val="20"/>
          <w:lang w:val="en-US"/>
        </w:rPr>
        <w:t>;</w:t>
      </w:r>
    </w:p>
    <w:p w:rsidR="002D417C" w:rsidRDefault="002D417C" w:rsidP="002D417C">
      <w:pPr>
        <w:pStyle w:val="Paragrafoelenco"/>
        <w:numPr>
          <w:ilvl w:val="0"/>
          <w:numId w:val="13"/>
        </w:numPr>
        <w:spacing w:line="360" w:lineRule="auto"/>
        <w:jc w:val="both"/>
        <w:rPr>
          <w:rFonts w:ascii="Calibri" w:hAnsi="Calibri" w:cs="Arial"/>
          <w:sz w:val="20"/>
          <w:szCs w:val="20"/>
          <w:lang w:val="en-US"/>
        </w:rPr>
      </w:pPr>
      <w:proofErr w:type="spellStart"/>
      <w:r>
        <w:rPr>
          <w:rFonts w:ascii="Calibri" w:hAnsi="Calibri" w:cs="Arial"/>
          <w:sz w:val="20"/>
          <w:szCs w:val="20"/>
          <w:u w:val="single"/>
          <w:lang w:val="en-US"/>
        </w:rPr>
        <w:t>Extention</w:t>
      </w:r>
      <w:proofErr w:type="spellEnd"/>
      <w:r>
        <w:rPr>
          <w:rFonts w:ascii="Calibri" w:hAnsi="Calibri" w:cs="Arial"/>
          <w:sz w:val="20"/>
          <w:szCs w:val="20"/>
          <w:u w:val="single"/>
          <w:lang w:val="en-US"/>
        </w:rPr>
        <w:t xml:space="preserve"> 14 for </w:t>
      </w:r>
      <w:proofErr w:type="spellStart"/>
      <w:r>
        <w:rPr>
          <w:rFonts w:ascii="Calibri" w:hAnsi="Calibri" w:cs="Arial"/>
          <w:sz w:val="20"/>
          <w:szCs w:val="20"/>
          <w:u w:val="single"/>
          <w:lang w:val="en-US"/>
        </w:rPr>
        <w:t>Netbackup</w:t>
      </w:r>
      <w:proofErr w:type="spellEnd"/>
      <w:r>
        <w:rPr>
          <w:rFonts w:ascii="Calibri" w:hAnsi="Calibri" w:cs="Arial"/>
          <w:sz w:val="20"/>
          <w:szCs w:val="20"/>
          <w:lang w:val="en-US"/>
        </w:rPr>
        <w:t>;</w:t>
      </w:r>
    </w:p>
    <w:p w:rsidR="002D417C" w:rsidRPr="002D417C" w:rsidRDefault="002D417C" w:rsidP="002D417C">
      <w:pPr>
        <w:pStyle w:val="Paragrafoelenco"/>
        <w:numPr>
          <w:ilvl w:val="0"/>
          <w:numId w:val="13"/>
        </w:numPr>
        <w:spacing w:line="360" w:lineRule="auto"/>
        <w:jc w:val="both"/>
        <w:rPr>
          <w:rFonts w:ascii="Calibri" w:hAnsi="Calibri" w:cs="Arial"/>
          <w:sz w:val="20"/>
          <w:szCs w:val="20"/>
          <w:lang w:val="en-US"/>
        </w:rPr>
      </w:pPr>
      <w:r>
        <w:rPr>
          <w:rFonts w:ascii="Calibri" w:hAnsi="Calibri" w:cs="Arial"/>
          <w:sz w:val="20"/>
          <w:szCs w:val="20"/>
          <w:u w:val="single"/>
          <w:lang w:val="en-US"/>
        </w:rPr>
        <w:t>TD750 e Parallel Storage TD750</w:t>
      </w:r>
      <w:r w:rsidR="001A4DF0">
        <w:rPr>
          <w:rFonts w:ascii="Calibri" w:hAnsi="Calibri" w:cs="Arial"/>
          <w:sz w:val="20"/>
          <w:szCs w:val="20"/>
          <w:u w:val="single"/>
          <w:lang w:val="en-US"/>
        </w:rPr>
        <w:t>;</w:t>
      </w:r>
    </w:p>
    <w:p w:rsidR="002D417C" w:rsidRPr="002D417C" w:rsidRDefault="002D417C" w:rsidP="002D417C">
      <w:pPr>
        <w:pStyle w:val="Paragrafoelenco"/>
        <w:numPr>
          <w:ilvl w:val="0"/>
          <w:numId w:val="13"/>
        </w:numPr>
        <w:spacing w:line="360" w:lineRule="auto"/>
        <w:jc w:val="both"/>
        <w:rPr>
          <w:rFonts w:ascii="Calibri" w:hAnsi="Calibri" w:cs="Arial"/>
          <w:sz w:val="20"/>
          <w:szCs w:val="20"/>
          <w:lang w:val="en-US"/>
        </w:rPr>
      </w:pPr>
      <w:proofErr w:type="spellStart"/>
      <w:r>
        <w:rPr>
          <w:rFonts w:ascii="Calibri" w:hAnsi="Calibri" w:cs="Arial"/>
          <w:sz w:val="20"/>
          <w:szCs w:val="20"/>
          <w:u w:val="single"/>
          <w:lang w:val="en-US"/>
        </w:rPr>
        <w:t>Intelliflex</w:t>
      </w:r>
      <w:proofErr w:type="spellEnd"/>
      <w:r w:rsidR="001A4DF0">
        <w:rPr>
          <w:rFonts w:ascii="Calibri" w:hAnsi="Calibri" w:cs="Arial"/>
          <w:sz w:val="20"/>
          <w:szCs w:val="20"/>
          <w:u w:val="single"/>
          <w:lang w:val="en-US"/>
        </w:rPr>
        <w:t>;</w:t>
      </w:r>
    </w:p>
    <w:p w:rsidR="002D417C" w:rsidRPr="002D417C" w:rsidRDefault="002D417C" w:rsidP="002D417C">
      <w:pPr>
        <w:pStyle w:val="Paragrafoelenco"/>
        <w:numPr>
          <w:ilvl w:val="0"/>
          <w:numId w:val="13"/>
        </w:numPr>
        <w:spacing w:line="360" w:lineRule="auto"/>
        <w:jc w:val="both"/>
        <w:rPr>
          <w:rFonts w:ascii="Calibri" w:hAnsi="Calibri" w:cs="Arial"/>
          <w:sz w:val="20"/>
          <w:szCs w:val="20"/>
          <w:lang w:val="en-US"/>
        </w:rPr>
      </w:pPr>
      <w:r>
        <w:rPr>
          <w:rFonts w:ascii="Calibri" w:hAnsi="Calibri" w:cs="Arial"/>
          <w:sz w:val="20"/>
          <w:szCs w:val="20"/>
          <w:u w:val="single"/>
          <w:lang w:val="en-US"/>
        </w:rPr>
        <w:t>DSC</w:t>
      </w:r>
      <w:r w:rsidR="001A4DF0">
        <w:rPr>
          <w:rFonts w:ascii="Calibri" w:hAnsi="Calibri" w:cs="Arial"/>
          <w:sz w:val="20"/>
          <w:szCs w:val="20"/>
          <w:u w:val="single"/>
          <w:lang w:val="en-US"/>
        </w:rPr>
        <w:t>;</w:t>
      </w:r>
    </w:p>
    <w:p w:rsidR="002D417C" w:rsidRDefault="002D417C" w:rsidP="002D417C">
      <w:pPr>
        <w:pStyle w:val="Paragrafoelenco"/>
        <w:numPr>
          <w:ilvl w:val="0"/>
          <w:numId w:val="13"/>
        </w:numPr>
        <w:spacing w:line="360" w:lineRule="auto"/>
        <w:jc w:val="both"/>
        <w:rPr>
          <w:rFonts w:ascii="Calibri" w:hAnsi="Calibri" w:cs="Arial"/>
          <w:sz w:val="20"/>
          <w:szCs w:val="20"/>
          <w:lang w:val="en-US"/>
        </w:rPr>
      </w:pPr>
      <w:r>
        <w:rPr>
          <w:rFonts w:ascii="Calibri" w:hAnsi="Calibri" w:cs="Arial"/>
          <w:sz w:val="20"/>
          <w:szCs w:val="20"/>
          <w:u w:val="single"/>
          <w:lang w:val="en-US"/>
        </w:rPr>
        <w:t>DSA-NC</w:t>
      </w:r>
      <w:r w:rsidR="001A4DF0">
        <w:rPr>
          <w:rFonts w:ascii="Calibri" w:hAnsi="Calibri" w:cs="Arial"/>
          <w:sz w:val="20"/>
          <w:szCs w:val="20"/>
          <w:u w:val="single"/>
          <w:lang w:val="en-US"/>
        </w:rPr>
        <w:t>.</w:t>
      </w:r>
    </w:p>
    <w:p w:rsidR="002D417C" w:rsidRDefault="00832B58" w:rsidP="002D417C">
      <w:pPr>
        <w:spacing w:line="360" w:lineRule="auto"/>
        <w:jc w:val="both"/>
        <w:rPr>
          <w:rFonts w:ascii="Calibri" w:hAnsi="Calibri" w:cs="Arial"/>
          <w:sz w:val="20"/>
          <w:szCs w:val="20"/>
        </w:rPr>
      </w:pPr>
      <w:r>
        <w:rPr>
          <w:rFonts w:ascii="Calibri" w:hAnsi="Calibri" w:cs="Arial"/>
          <w:sz w:val="20"/>
          <w:szCs w:val="20"/>
        </w:rPr>
        <w:t>I servizi di manutenzione s</w:t>
      </w:r>
      <w:r w:rsidRPr="00832B58">
        <w:rPr>
          <w:rFonts w:ascii="Calibri" w:hAnsi="Calibri" w:cs="Arial"/>
          <w:sz w:val="20"/>
          <w:szCs w:val="20"/>
        </w:rPr>
        <w:t xml:space="preserve">ulle </w:t>
      </w:r>
      <w:proofErr w:type="spellStart"/>
      <w:r w:rsidRPr="00832B58">
        <w:rPr>
          <w:rFonts w:ascii="Calibri" w:hAnsi="Calibri" w:cs="Arial"/>
          <w:sz w:val="20"/>
          <w:szCs w:val="20"/>
        </w:rPr>
        <w:t>appliance</w:t>
      </w:r>
      <w:proofErr w:type="spellEnd"/>
      <w:r w:rsidRPr="00832B58">
        <w:rPr>
          <w:rFonts w:ascii="Calibri" w:hAnsi="Calibri" w:cs="Arial"/>
          <w:sz w:val="20"/>
          <w:szCs w:val="20"/>
        </w:rPr>
        <w:t xml:space="preserve"> e sui software </w:t>
      </w:r>
      <w:r>
        <w:rPr>
          <w:rFonts w:ascii="Calibri" w:hAnsi="Calibri" w:cs="Arial"/>
          <w:sz w:val="20"/>
          <w:szCs w:val="20"/>
        </w:rPr>
        <w:t>comprenderanno le attività relative a:</w:t>
      </w:r>
    </w:p>
    <w:p w:rsidR="00832B58" w:rsidRPr="00832B58" w:rsidRDefault="00832B58" w:rsidP="00832B58">
      <w:pPr>
        <w:pStyle w:val="Paragrafoelenco"/>
        <w:numPr>
          <w:ilvl w:val="0"/>
          <w:numId w:val="19"/>
        </w:numPr>
        <w:spacing w:line="360" w:lineRule="auto"/>
        <w:jc w:val="both"/>
        <w:rPr>
          <w:rFonts w:ascii="Calibri" w:hAnsi="Calibri" w:cs="Arial"/>
          <w:sz w:val="20"/>
          <w:szCs w:val="20"/>
        </w:rPr>
      </w:pPr>
      <w:r w:rsidRPr="00832B58">
        <w:rPr>
          <w:rFonts w:ascii="Calibri" w:hAnsi="Calibri" w:cs="Arial"/>
          <w:sz w:val="20"/>
          <w:szCs w:val="20"/>
        </w:rPr>
        <w:t>manutenzione preventiva</w:t>
      </w:r>
      <w:r w:rsidR="001A4DF0">
        <w:rPr>
          <w:rFonts w:ascii="Calibri" w:hAnsi="Calibri" w:cs="Arial"/>
          <w:sz w:val="20"/>
          <w:szCs w:val="20"/>
        </w:rPr>
        <w:t>,</w:t>
      </w:r>
    </w:p>
    <w:p w:rsidR="00832B58" w:rsidRPr="00832B58" w:rsidRDefault="00832B58" w:rsidP="00832B58">
      <w:pPr>
        <w:pStyle w:val="Paragrafoelenco"/>
        <w:numPr>
          <w:ilvl w:val="0"/>
          <w:numId w:val="19"/>
        </w:numPr>
        <w:spacing w:line="360" w:lineRule="auto"/>
        <w:jc w:val="both"/>
        <w:rPr>
          <w:rFonts w:ascii="Calibri" w:hAnsi="Calibri" w:cs="Arial"/>
          <w:sz w:val="20"/>
          <w:szCs w:val="20"/>
        </w:rPr>
      </w:pPr>
      <w:r w:rsidRPr="00832B58">
        <w:rPr>
          <w:rFonts w:ascii="Calibri" w:hAnsi="Calibri" w:cs="Arial"/>
          <w:sz w:val="20"/>
          <w:szCs w:val="20"/>
        </w:rPr>
        <w:t>manutenzione correttiva ordinaria</w:t>
      </w:r>
      <w:r w:rsidR="001A4DF0">
        <w:rPr>
          <w:rFonts w:ascii="Calibri" w:hAnsi="Calibri" w:cs="Arial"/>
          <w:sz w:val="20"/>
          <w:szCs w:val="20"/>
        </w:rPr>
        <w:t>.</w:t>
      </w:r>
    </w:p>
    <w:p w:rsidR="00832B58" w:rsidRDefault="00832B58" w:rsidP="002D417C">
      <w:pPr>
        <w:spacing w:line="360" w:lineRule="auto"/>
        <w:jc w:val="both"/>
        <w:rPr>
          <w:rFonts w:ascii="Calibri" w:hAnsi="Calibri" w:cs="Arial"/>
          <w:sz w:val="20"/>
          <w:szCs w:val="20"/>
        </w:rPr>
      </w:pPr>
      <w:r>
        <w:rPr>
          <w:rFonts w:ascii="Calibri" w:hAnsi="Calibri" w:cs="Arial"/>
          <w:sz w:val="20"/>
          <w:szCs w:val="20"/>
        </w:rPr>
        <w:t xml:space="preserve">In merito alle apparecchiature, i servizi riguarderanno anche tutti i componenti ed accessori delle </w:t>
      </w:r>
      <w:r w:rsidR="00F40598">
        <w:rPr>
          <w:rFonts w:ascii="Calibri" w:hAnsi="Calibri" w:cs="Arial"/>
          <w:sz w:val="20"/>
          <w:szCs w:val="20"/>
        </w:rPr>
        <w:t>stesse,</w:t>
      </w:r>
      <w:r>
        <w:rPr>
          <w:rFonts w:ascii="Calibri" w:hAnsi="Calibri" w:cs="Arial"/>
          <w:sz w:val="20"/>
          <w:szCs w:val="20"/>
        </w:rPr>
        <w:t xml:space="preserve"> quali, a solo titolo esemplificativo e non esaustivo:</w:t>
      </w:r>
    </w:p>
    <w:p w:rsidR="00832B58" w:rsidRPr="00F40598" w:rsidRDefault="00832B58" w:rsidP="00F40598">
      <w:pPr>
        <w:pStyle w:val="Paragrafoelenco"/>
        <w:numPr>
          <w:ilvl w:val="0"/>
          <w:numId w:val="20"/>
        </w:numPr>
        <w:spacing w:line="360" w:lineRule="auto"/>
        <w:jc w:val="both"/>
        <w:rPr>
          <w:rFonts w:ascii="Calibri" w:hAnsi="Calibri" w:cs="Arial"/>
          <w:sz w:val="20"/>
          <w:szCs w:val="20"/>
        </w:rPr>
      </w:pPr>
      <w:r w:rsidRPr="00F40598">
        <w:rPr>
          <w:rFonts w:ascii="Calibri" w:hAnsi="Calibri" w:cs="Arial"/>
          <w:sz w:val="20"/>
          <w:szCs w:val="20"/>
        </w:rPr>
        <w:t>fornitura ed installazione delle nuove release di microprogrammi e firmware rilasciati ufficia</w:t>
      </w:r>
      <w:r w:rsidR="001A4DF0">
        <w:rPr>
          <w:rFonts w:ascii="Calibri" w:hAnsi="Calibri" w:cs="Arial"/>
          <w:sz w:val="20"/>
          <w:szCs w:val="20"/>
        </w:rPr>
        <w:t>lmente dalle case costruttrici;</w:t>
      </w:r>
    </w:p>
    <w:p w:rsidR="00832B58" w:rsidRPr="00F40598" w:rsidRDefault="00832B58" w:rsidP="00F40598">
      <w:pPr>
        <w:pStyle w:val="Paragrafoelenco"/>
        <w:numPr>
          <w:ilvl w:val="0"/>
          <w:numId w:val="20"/>
        </w:numPr>
        <w:spacing w:line="360" w:lineRule="auto"/>
        <w:jc w:val="both"/>
        <w:rPr>
          <w:rFonts w:ascii="Calibri" w:hAnsi="Calibri" w:cs="Arial"/>
          <w:sz w:val="20"/>
          <w:szCs w:val="20"/>
        </w:rPr>
      </w:pPr>
      <w:r w:rsidRPr="00F40598">
        <w:rPr>
          <w:rFonts w:ascii="Calibri" w:hAnsi="Calibri" w:cs="Arial"/>
          <w:sz w:val="20"/>
          <w:szCs w:val="20"/>
        </w:rPr>
        <w:t xml:space="preserve">interfacce di </w:t>
      </w:r>
      <w:r w:rsidR="001A4DF0">
        <w:rPr>
          <w:rFonts w:ascii="Calibri" w:hAnsi="Calibri" w:cs="Arial"/>
          <w:sz w:val="20"/>
          <w:szCs w:val="20"/>
        </w:rPr>
        <w:t>comunicazioni interne o esterne.</w:t>
      </w:r>
    </w:p>
    <w:p w:rsidR="00832B58" w:rsidRDefault="00F40598" w:rsidP="002D417C">
      <w:pPr>
        <w:spacing w:line="360" w:lineRule="auto"/>
        <w:jc w:val="both"/>
        <w:rPr>
          <w:rFonts w:ascii="Calibri" w:hAnsi="Calibri" w:cs="Arial"/>
          <w:sz w:val="20"/>
          <w:szCs w:val="20"/>
        </w:rPr>
      </w:pPr>
      <w:r>
        <w:rPr>
          <w:rFonts w:ascii="Calibri" w:hAnsi="Calibri" w:cs="Arial"/>
          <w:sz w:val="20"/>
          <w:szCs w:val="20"/>
        </w:rPr>
        <w:t>Relativamente ai prodotti software, il servizio di manutenzione comprenderà, a titolo esemplificativo e non esaustivo:</w:t>
      </w:r>
    </w:p>
    <w:p w:rsidR="00F40598" w:rsidRPr="00F40598" w:rsidRDefault="00F40598" w:rsidP="00F40598">
      <w:pPr>
        <w:pStyle w:val="Paragrafoelenco"/>
        <w:numPr>
          <w:ilvl w:val="0"/>
          <w:numId w:val="21"/>
        </w:numPr>
        <w:spacing w:line="360" w:lineRule="auto"/>
        <w:jc w:val="both"/>
        <w:rPr>
          <w:rFonts w:ascii="Calibri" w:hAnsi="Calibri" w:cs="Arial"/>
          <w:sz w:val="20"/>
          <w:szCs w:val="20"/>
        </w:rPr>
      </w:pPr>
      <w:r w:rsidRPr="00F40598">
        <w:rPr>
          <w:rFonts w:ascii="Calibri" w:hAnsi="Calibri" w:cs="Arial"/>
          <w:sz w:val="20"/>
          <w:szCs w:val="20"/>
        </w:rPr>
        <w:t>invio delle migliorie (correzioni, riparazioni, aggiornamenti, e miglioramenti) dei prodotti e relativa documentazione</w:t>
      </w:r>
      <w:r w:rsidR="001A4DF0">
        <w:rPr>
          <w:rFonts w:ascii="Calibri" w:hAnsi="Calibri" w:cs="Arial"/>
          <w:sz w:val="20"/>
          <w:szCs w:val="20"/>
        </w:rPr>
        <w:t>;</w:t>
      </w:r>
    </w:p>
    <w:p w:rsidR="00F40598" w:rsidRDefault="00F40598" w:rsidP="00F40598">
      <w:pPr>
        <w:pStyle w:val="Paragrafoelenco"/>
        <w:numPr>
          <w:ilvl w:val="0"/>
          <w:numId w:val="21"/>
        </w:numPr>
        <w:spacing w:line="360" w:lineRule="auto"/>
        <w:jc w:val="both"/>
        <w:rPr>
          <w:rFonts w:ascii="Calibri" w:hAnsi="Calibri" w:cs="Arial"/>
          <w:sz w:val="20"/>
          <w:szCs w:val="20"/>
        </w:rPr>
      </w:pPr>
      <w:r w:rsidRPr="00F40598">
        <w:rPr>
          <w:rFonts w:ascii="Calibri" w:hAnsi="Calibri" w:cs="Arial"/>
          <w:sz w:val="20"/>
          <w:szCs w:val="20"/>
        </w:rPr>
        <w:lastRenderedPageBreak/>
        <w:t>consegna di ogni nuovo update dei prodotti. Peraltro la Committente avrà facoltà di utilizzare le nuove versioni e/o di continuare ad usare le precedenti. Per update si intende sia le nuove release che nuove versioni dei prodotti.</w:t>
      </w:r>
    </w:p>
    <w:p w:rsidR="001A4DF0" w:rsidRPr="00F40598" w:rsidRDefault="001A4DF0" w:rsidP="001A4DF0">
      <w:pPr>
        <w:pStyle w:val="Paragrafoelenco"/>
        <w:spacing w:line="360" w:lineRule="auto"/>
        <w:jc w:val="both"/>
        <w:rPr>
          <w:rFonts w:ascii="Calibri" w:hAnsi="Calibri" w:cs="Arial"/>
          <w:sz w:val="20"/>
          <w:szCs w:val="20"/>
        </w:rPr>
      </w:pPr>
    </w:p>
    <w:p w:rsidR="00F40598" w:rsidRDefault="00F40598" w:rsidP="002D417C">
      <w:pPr>
        <w:spacing w:line="360" w:lineRule="auto"/>
        <w:jc w:val="both"/>
        <w:rPr>
          <w:rFonts w:ascii="Calibri" w:hAnsi="Calibri" w:cs="Arial"/>
          <w:sz w:val="20"/>
          <w:szCs w:val="20"/>
        </w:rPr>
      </w:pPr>
      <w:r>
        <w:rPr>
          <w:rFonts w:ascii="Calibri" w:hAnsi="Calibri" w:cs="Arial"/>
          <w:sz w:val="20"/>
          <w:szCs w:val="20"/>
        </w:rPr>
        <w:t>La Società dovrà assicurare</w:t>
      </w:r>
      <w:r w:rsidR="00E247D1">
        <w:rPr>
          <w:rFonts w:ascii="Calibri" w:hAnsi="Calibri" w:cs="Arial"/>
          <w:sz w:val="20"/>
          <w:szCs w:val="20"/>
        </w:rPr>
        <w:t xml:space="preserve"> altresì</w:t>
      </w:r>
      <w:r>
        <w:rPr>
          <w:rFonts w:ascii="Calibri" w:hAnsi="Calibri" w:cs="Arial"/>
          <w:sz w:val="20"/>
          <w:szCs w:val="20"/>
        </w:rPr>
        <w:t xml:space="preserve">, tramite personale </w:t>
      </w:r>
      <w:r w:rsidR="00E247D1">
        <w:rPr>
          <w:rFonts w:ascii="Calibri" w:hAnsi="Calibri" w:cs="Arial"/>
          <w:sz w:val="20"/>
          <w:szCs w:val="20"/>
        </w:rPr>
        <w:t xml:space="preserve">di supporto </w:t>
      </w:r>
      <w:r w:rsidR="00502B75">
        <w:rPr>
          <w:rFonts w:ascii="Calibri" w:hAnsi="Calibri" w:cs="Arial"/>
          <w:sz w:val="20"/>
          <w:szCs w:val="20"/>
        </w:rPr>
        <w:t xml:space="preserve">specialistico </w:t>
      </w:r>
      <w:r w:rsidR="00E247D1">
        <w:rPr>
          <w:rFonts w:ascii="Calibri" w:hAnsi="Calibri" w:cs="Arial"/>
          <w:sz w:val="20"/>
          <w:szCs w:val="20"/>
        </w:rPr>
        <w:t>altamente qualificato,</w:t>
      </w:r>
      <w:r>
        <w:rPr>
          <w:rFonts w:ascii="Calibri" w:hAnsi="Calibri" w:cs="Arial"/>
          <w:sz w:val="20"/>
          <w:szCs w:val="20"/>
        </w:rPr>
        <w:t xml:space="preserve"> per tutto il periodo di manutenzione, la fornitura e l’assistenza alla installazione delle versioni e release successive dei firmware e dei software installati sulle apparecchiature</w:t>
      </w:r>
      <w:r w:rsidR="001A4DF0">
        <w:rPr>
          <w:rFonts w:ascii="Calibri" w:hAnsi="Calibri" w:cs="Arial"/>
          <w:sz w:val="20"/>
          <w:szCs w:val="20"/>
        </w:rPr>
        <w:t xml:space="preserve"> nonché </w:t>
      </w:r>
      <w:r w:rsidR="00E247D1">
        <w:rPr>
          <w:rFonts w:ascii="Calibri" w:hAnsi="Calibri" w:cs="Arial"/>
          <w:sz w:val="20"/>
          <w:szCs w:val="20"/>
        </w:rPr>
        <w:t xml:space="preserve">alle eventuali migrazioni </w:t>
      </w:r>
      <w:r w:rsidR="001A4DF0">
        <w:rPr>
          <w:rFonts w:ascii="Calibri" w:hAnsi="Calibri" w:cs="Arial"/>
          <w:sz w:val="20"/>
          <w:szCs w:val="20"/>
        </w:rPr>
        <w:t>si rendessero necessarie per poter garantire la continuità del servizio durante tutte le attività di manutenzione previste.</w:t>
      </w:r>
      <w:r>
        <w:rPr>
          <w:rFonts w:ascii="Calibri" w:hAnsi="Calibri" w:cs="Arial"/>
          <w:sz w:val="20"/>
          <w:szCs w:val="20"/>
        </w:rPr>
        <w:t xml:space="preserve"> Inoltre alla Committente dovrà essere garan</w:t>
      </w:r>
      <w:r w:rsidR="001A4DF0">
        <w:rPr>
          <w:rFonts w:ascii="Calibri" w:hAnsi="Calibri" w:cs="Arial"/>
          <w:sz w:val="20"/>
          <w:szCs w:val="20"/>
        </w:rPr>
        <w:t xml:space="preserve">tita la possibilità di accedere, </w:t>
      </w:r>
      <w:r w:rsidR="00502B75">
        <w:rPr>
          <w:rFonts w:ascii="Calibri" w:hAnsi="Calibri" w:cs="Arial"/>
          <w:sz w:val="20"/>
          <w:szCs w:val="20"/>
        </w:rPr>
        <w:t xml:space="preserve">tramite tale personale specializzato, </w:t>
      </w:r>
      <w:r>
        <w:rPr>
          <w:rFonts w:ascii="Calibri" w:hAnsi="Calibri" w:cs="Arial"/>
          <w:sz w:val="20"/>
          <w:szCs w:val="20"/>
        </w:rPr>
        <w:t>a tutte le versioni dei prodotti software messe a disposizione dal Produttore, nonché alla documentazione e ai servizi di supporto da esso erogati.</w:t>
      </w:r>
    </w:p>
    <w:p w:rsidR="00D26FE6" w:rsidRPr="00D26FE6" w:rsidRDefault="00D26FE6" w:rsidP="00D26FE6"/>
    <w:p w:rsidR="0008432E" w:rsidRDefault="0008432E" w:rsidP="0008432E">
      <w:pPr>
        <w:pStyle w:val="Titolo1"/>
        <w:numPr>
          <w:ilvl w:val="0"/>
          <w:numId w:val="0"/>
        </w:numPr>
        <w:tabs>
          <w:tab w:val="left" w:pos="708"/>
        </w:tabs>
        <w:rPr>
          <w:rFonts w:ascii="Calibri" w:hAnsi="Calibri"/>
          <w:szCs w:val="22"/>
        </w:rPr>
      </w:pPr>
      <w:r>
        <w:rPr>
          <w:rFonts w:ascii="Calibri" w:hAnsi="Calibri"/>
          <w:szCs w:val="22"/>
        </w:rPr>
        <w:t>Domande</w:t>
      </w:r>
    </w:p>
    <w:p w:rsidR="0008432E" w:rsidRDefault="0008432E" w:rsidP="0008432E">
      <w:pPr>
        <w:numPr>
          <w:ilvl w:val="0"/>
          <w:numId w:val="22"/>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8432E" w:rsidTr="0008432E">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08432E" w:rsidRDefault="0008432E">
            <w:pPr>
              <w:jc w:val="both"/>
              <w:rPr>
                <w:rFonts w:asciiTheme="minorHAnsi" w:hAnsiTheme="minorHAnsi" w:cs="Arial"/>
                <w:bCs/>
                <w:sz w:val="20"/>
                <w:szCs w:val="20"/>
              </w:rPr>
            </w:pPr>
          </w:p>
        </w:tc>
      </w:tr>
    </w:tbl>
    <w:p w:rsidR="0008432E" w:rsidRDefault="0008432E" w:rsidP="0008432E">
      <w:pPr>
        <w:spacing w:line="360" w:lineRule="auto"/>
        <w:jc w:val="both"/>
        <w:rPr>
          <w:rFonts w:ascii="Calibri" w:hAnsi="Calibri" w:cs="Arial"/>
          <w:sz w:val="20"/>
          <w:szCs w:val="20"/>
        </w:rPr>
      </w:pPr>
    </w:p>
    <w:p w:rsidR="0008432E" w:rsidRDefault="0008432E" w:rsidP="0008432E">
      <w:pPr>
        <w:numPr>
          <w:ilvl w:val="0"/>
          <w:numId w:val="22"/>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a quanto compreso nell’oggetto dell’iniziativa, ovvero la </w:t>
      </w:r>
      <w:r>
        <w:rPr>
          <w:rFonts w:asciiTheme="minorHAnsi" w:hAnsiTheme="minorHAnsi" w:cs="Arial"/>
          <w:sz w:val="20"/>
          <w:szCs w:val="20"/>
        </w:rPr>
        <w:t xml:space="preserve">manutenzione hardware e software di prodotti </w:t>
      </w:r>
      <w:proofErr w:type="spellStart"/>
      <w:r>
        <w:rPr>
          <w:rFonts w:asciiTheme="minorHAnsi" w:hAnsiTheme="minorHAnsi" w:cs="Arial"/>
          <w:sz w:val="20"/>
          <w:szCs w:val="20"/>
        </w:rPr>
        <w:t>Teradata</w:t>
      </w:r>
      <w:proofErr w:type="spellEnd"/>
      <w:r>
        <w:rPr>
          <w:rFonts w:ascii="Calibri" w:hAnsi="Calibri" w:cs="Arial"/>
          <w:sz w:val="20"/>
          <w:szCs w:val="20"/>
        </w:rPr>
        <w:t xml:space="preserve"> ed i servizi professionali associati, indicare qual è il fatturato annuo medio realizzato dall’Azienda nell’ultimo biennio sia nel mercato Italiano che 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8432E" w:rsidTr="0008432E">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08432E" w:rsidRDefault="0008432E">
            <w:pPr>
              <w:jc w:val="both"/>
              <w:rPr>
                <w:rFonts w:asciiTheme="minorHAnsi" w:hAnsiTheme="minorHAnsi" w:cs="Arial"/>
                <w:bCs/>
                <w:sz w:val="20"/>
                <w:szCs w:val="20"/>
              </w:rPr>
            </w:pPr>
          </w:p>
        </w:tc>
      </w:tr>
    </w:tbl>
    <w:p w:rsidR="0008432E" w:rsidRDefault="0008432E" w:rsidP="0008432E">
      <w:pPr>
        <w:spacing w:line="360" w:lineRule="auto"/>
        <w:jc w:val="both"/>
        <w:rPr>
          <w:rFonts w:ascii="Calibri" w:hAnsi="Calibri" w:cs="Arial"/>
          <w:sz w:val="20"/>
          <w:szCs w:val="20"/>
        </w:rPr>
      </w:pPr>
    </w:p>
    <w:p w:rsidR="0008432E" w:rsidRDefault="0008432E" w:rsidP="0008432E">
      <w:pPr>
        <w:numPr>
          <w:ilvl w:val="0"/>
          <w:numId w:val="22"/>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a quanto compreso nell’oggetto dell’iniziativa, ovvero la </w:t>
      </w:r>
      <w:r>
        <w:rPr>
          <w:rFonts w:asciiTheme="minorHAnsi" w:hAnsiTheme="minorHAnsi" w:cs="Arial"/>
          <w:sz w:val="20"/>
          <w:szCs w:val="20"/>
        </w:rPr>
        <w:t xml:space="preserve">manutenzione hardware e software di prodotti </w:t>
      </w:r>
      <w:proofErr w:type="spellStart"/>
      <w:r>
        <w:rPr>
          <w:rFonts w:asciiTheme="minorHAnsi" w:hAnsiTheme="minorHAnsi" w:cs="Arial"/>
          <w:sz w:val="20"/>
          <w:szCs w:val="20"/>
        </w:rPr>
        <w:t>Teradata</w:t>
      </w:r>
      <w:proofErr w:type="spellEnd"/>
      <w:r>
        <w:rPr>
          <w:rFonts w:ascii="Calibri" w:hAnsi="Calibri" w:cs="Arial"/>
          <w:sz w:val="20"/>
          <w:szCs w:val="20"/>
        </w:rPr>
        <w:t xml:space="preserve"> ed i servizi professionali associati, descrivere le politiche commerciali, (vendita diretta, distributori, </w:t>
      </w:r>
      <w:proofErr w:type="spellStart"/>
      <w:r>
        <w:rPr>
          <w:rFonts w:ascii="Calibri" w:hAnsi="Calibri" w:cs="Arial"/>
          <w:sz w:val="20"/>
          <w:szCs w:val="20"/>
        </w:rPr>
        <w:t>retail</w:t>
      </w:r>
      <w:proofErr w:type="spellEnd"/>
      <w:r>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8432E" w:rsidTr="0008432E">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08432E" w:rsidRDefault="0008432E">
            <w:pPr>
              <w:jc w:val="both"/>
              <w:rPr>
                <w:rFonts w:asciiTheme="minorHAnsi" w:hAnsiTheme="minorHAnsi" w:cs="Arial"/>
                <w:bCs/>
                <w:sz w:val="20"/>
                <w:szCs w:val="20"/>
              </w:rPr>
            </w:pPr>
          </w:p>
        </w:tc>
      </w:tr>
    </w:tbl>
    <w:p w:rsidR="0008432E" w:rsidRDefault="0008432E" w:rsidP="0008432E">
      <w:pPr>
        <w:spacing w:line="360" w:lineRule="auto"/>
        <w:jc w:val="both"/>
        <w:rPr>
          <w:rFonts w:ascii="Calibri" w:hAnsi="Calibri" w:cs="Arial"/>
          <w:sz w:val="20"/>
          <w:szCs w:val="20"/>
        </w:rPr>
      </w:pPr>
    </w:p>
    <w:p w:rsidR="0008432E" w:rsidRDefault="0008432E" w:rsidP="0008432E">
      <w:pPr>
        <w:numPr>
          <w:ilvl w:val="0"/>
          <w:numId w:val="22"/>
        </w:numPr>
        <w:spacing w:after="120" w:line="276" w:lineRule="auto"/>
        <w:ind w:left="357" w:hanging="357"/>
        <w:jc w:val="both"/>
        <w:rPr>
          <w:rFonts w:ascii="Calibri" w:hAnsi="Calibri" w:cs="Arial"/>
          <w:sz w:val="20"/>
          <w:szCs w:val="20"/>
        </w:rPr>
      </w:pPr>
      <w:r>
        <w:rPr>
          <w:rFonts w:ascii="Calibri" w:hAnsi="Calibri" w:cs="Arial"/>
          <w:sz w:val="20"/>
          <w:szCs w:val="20"/>
        </w:rPr>
        <w:t xml:space="preserve">Specificare se la </w:t>
      </w:r>
      <w:r>
        <w:rPr>
          <w:rFonts w:asciiTheme="minorHAnsi" w:hAnsiTheme="minorHAnsi" w:cs="Arial"/>
          <w:sz w:val="20"/>
          <w:szCs w:val="20"/>
        </w:rPr>
        <w:t xml:space="preserve">manutenzione hardware e software di prodotti </w:t>
      </w:r>
      <w:proofErr w:type="spellStart"/>
      <w:r>
        <w:rPr>
          <w:rFonts w:asciiTheme="minorHAnsi" w:hAnsiTheme="minorHAnsi" w:cs="Arial"/>
          <w:sz w:val="20"/>
          <w:szCs w:val="20"/>
        </w:rPr>
        <w:t>Teradata</w:t>
      </w:r>
      <w:proofErr w:type="spellEnd"/>
      <w:r>
        <w:rPr>
          <w:rFonts w:ascii="Calibri" w:hAnsi="Calibri" w:cs="Arial"/>
          <w:sz w:val="20"/>
          <w:szCs w:val="20"/>
        </w:rPr>
        <w:t xml:space="preserve"> ed i servizi professionali associati,</w:t>
      </w:r>
      <w:r>
        <w:rPr>
          <w:rFonts w:ascii="Calibri" w:hAnsi="Calibri" w:cs="Arial"/>
          <w:color w:val="0070C0"/>
          <w:sz w:val="20"/>
          <w:szCs w:val="20"/>
        </w:rPr>
        <w:t xml:space="preserve"> </w:t>
      </w:r>
      <w:r>
        <w:rPr>
          <w:rFonts w:ascii="Calibri" w:hAnsi="Calibri" w:cs="Arial"/>
          <w:sz w:val="20"/>
          <w:szCs w:val="20"/>
        </w:rPr>
        <w:t>nella modalità indicata,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8432E" w:rsidTr="0008432E">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08432E" w:rsidRDefault="0008432E">
            <w:pPr>
              <w:jc w:val="both"/>
              <w:rPr>
                <w:rFonts w:asciiTheme="minorHAnsi" w:hAnsiTheme="minorHAnsi" w:cs="Arial"/>
                <w:bCs/>
                <w:sz w:val="20"/>
                <w:szCs w:val="20"/>
              </w:rPr>
            </w:pPr>
          </w:p>
        </w:tc>
      </w:tr>
    </w:tbl>
    <w:p w:rsidR="0008432E" w:rsidRDefault="0008432E" w:rsidP="0008432E">
      <w:pPr>
        <w:jc w:val="both"/>
        <w:rPr>
          <w:rFonts w:ascii="Calibri" w:hAnsi="Calibri"/>
          <w:sz w:val="20"/>
          <w:szCs w:val="20"/>
        </w:rPr>
      </w:pPr>
    </w:p>
    <w:p w:rsidR="0008432E" w:rsidRDefault="0008432E" w:rsidP="0008432E">
      <w:pPr>
        <w:pStyle w:val="BodyText21"/>
        <w:numPr>
          <w:ilvl w:val="0"/>
          <w:numId w:val="22"/>
        </w:numPr>
        <w:spacing w:line="276" w:lineRule="auto"/>
        <w:ind w:left="298" w:hangingChars="149" w:hanging="298"/>
        <w:rPr>
          <w:rFonts w:ascii="Calibri" w:hAnsi="Calibri" w:cs="Arial"/>
          <w:sz w:val="20"/>
          <w:szCs w:val="20"/>
        </w:rPr>
      </w:pPr>
      <w:r>
        <w:rPr>
          <w:rFonts w:ascii="Calibri" w:hAnsi="Calibri" w:cs="Arial"/>
          <w:sz w:val="20"/>
          <w:szCs w:val="20"/>
        </w:rPr>
        <w:t xml:space="preserve">Anche ai fini dell’art. 23, comma 16, penultimo periodo, del D. </w:t>
      </w:r>
      <w:proofErr w:type="spellStart"/>
      <w:r>
        <w:rPr>
          <w:rFonts w:ascii="Calibri" w:hAnsi="Calibri" w:cs="Arial"/>
          <w:sz w:val="20"/>
          <w:szCs w:val="20"/>
        </w:rPr>
        <w:t>Lgs</w:t>
      </w:r>
      <w:proofErr w:type="spellEnd"/>
      <w:r>
        <w:rPr>
          <w:rFonts w:ascii="Calibri" w:hAnsi="Calibri" w:cs="Arial"/>
          <w:sz w:val="20"/>
          <w:szCs w:val="20"/>
        </w:rPr>
        <w:t xml:space="preserve">. n. 50/2016 (così come modificato dal D. </w:t>
      </w:r>
      <w:proofErr w:type="spellStart"/>
      <w:r>
        <w:rPr>
          <w:rFonts w:ascii="Calibri" w:hAnsi="Calibri" w:cs="Arial"/>
          <w:sz w:val="20"/>
          <w:szCs w:val="20"/>
        </w:rPr>
        <w:t>Lgs</w:t>
      </w:r>
      <w:proofErr w:type="spellEnd"/>
      <w:r>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08432E" w:rsidRDefault="0008432E" w:rsidP="0008432E">
      <w:pPr>
        <w:pStyle w:val="Paragrafoelenco"/>
        <w:numPr>
          <w:ilvl w:val="0"/>
          <w:numId w:val="23"/>
        </w:numPr>
        <w:spacing w:line="276" w:lineRule="auto"/>
        <w:ind w:left="298" w:hangingChars="149" w:hanging="298"/>
        <w:jc w:val="both"/>
        <w:rPr>
          <w:rFonts w:ascii="Calibri" w:hAnsi="Calibri" w:cs="Arial"/>
          <w:sz w:val="20"/>
          <w:szCs w:val="20"/>
        </w:rPr>
      </w:pPr>
      <w:r>
        <w:rPr>
          <w:rFonts w:ascii="Calibri" w:hAnsi="Calibri" w:cs="Arial"/>
          <w:sz w:val="20"/>
          <w:szCs w:val="20"/>
        </w:rPr>
        <w:t>il contratto collettivo applicato, specificando il relativo settore merceologico;</w:t>
      </w:r>
    </w:p>
    <w:p w:rsidR="0008432E" w:rsidRDefault="0008432E" w:rsidP="0008432E">
      <w:pPr>
        <w:pStyle w:val="Paragrafoelenco"/>
        <w:numPr>
          <w:ilvl w:val="0"/>
          <w:numId w:val="23"/>
        </w:numPr>
        <w:spacing w:line="276" w:lineRule="auto"/>
        <w:ind w:left="298" w:hangingChars="149" w:hanging="298"/>
        <w:jc w:val="both"/>
        <w:rPr>
          <w:rFonts w:ascii="Calibri" w:hAnsi="Calibri" w:cs="Arial"/>
          <w:sz w:val="20"/>
          <w:szCs w:val="20"/>
        </w:rPr>
      </w:pPr>
      <w:r>
        <w:rPr>
          <w:rFonts w:ascii="Calibri" w:hAnsi="Calibri" w:cs="Arial"/>
          <w:sz w:val="20"/>
          <w:szCs w:val="20"/>
        </w:rPr>
        <w:t>il/i livello/i di inquadramento;</w:t>
      </w:r>
    </w:p>
    <w:p w:rsidR="0008432E" w:rsidRDefault="0008432E" w:rsidP="0008432E">
      <w:pPr>
        <w:pStyle w:val="Paragrafoelenco"/>
        <w:numPr>
          <w:ilvl w:val="0"/>
          <w:numId w:val="23"/>
        </w:numPr>
        <w:spacing w:line="276" w:lineRule="auto"/>
        <w:ind w:left="298" w:hangingChars="149" w:hanging="298"/>
        <w:jc w:val="both"/>
        <w:rPr>
          <w:rFonts w:ascii="Calibri" w:hAnsi="Calibri" w:cs="Arial"/>
          <w:sz w:val="20"/>
          <w:szCs w:val="20"/>
        </w:rPr>
      </w:pPr>
      <w:r>
        <w:rPr>
          <w:rFonts w:ascii="Calibri" w:hAnsi="Calibri" w:cs="Arial"/>
          <w:sz w:val="20"/>
          <w:szCs w:val="20"/>
        </w:rPr>
        <w:t>l’anzianità di servizio;</w:t>
      </w:r>
    </w:p>
    <w:p w:rsidR="0008432E" w:rsidRDefault="0008432E" w:rsidP="0008432E">
      <w:pPr>
        <w:pStyle w:val="Paragrafoelenco"/>
        <w:numPr>
          <w:ilvl w:val="0"/>
          <w:numId w:val="23"/>
        </w:numPr>
        <w:spacing w:after="120" w:line="276" w:lineRule="auto"/>
        <w:ind w:left="358" w:hanging="358"/>
        <w:jc w:val="both"/>
        <w:rPr>
          <w:rFonts w:ascii="Calibri" w:hAnsi="Calibri" w:cs="Arial"/>
          <w:sz w:val="20"/>
          <w:szCs w:val="20"/>
        </w:rPr>
      </w:pPr>
      <w:r>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8432E" w:rsidTr="0008432E">
        <w:trPr>
          <w:trHeight w:val="1106"/>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08432E" w:rsidRDefault="0008432E">
            <w:pPr>
              <w:jc w:val="both"/>
              <w:rPr>
                <w:rFonts w:asciiTheme="minorHAnsi" w:hAnsiTheme="minorHAnsi" w:cs="Arial"/>
                <w:bCs/>
                <w:sz w:val="20"/>
                <w:szCs w:val="20"/>
              </w:rPr>
            </w:pPr>
          </w:p>
        </w:tc>
      </w:tr>
    </w:tbl>
    <w:p w:rsidR="0008432E" w:rsidRDefault="0008432E" w:rsidP="0008432E">
      <w:pPr>
        <w:jc w:val="both"/>
        <w:rPr>
          <w:rFonts w:ascii="Calibri" w:hAnsi="Calibri"/>
          <w:sz w:val="20"/>
          <w:szCs w:val="20"/>
        </w:rPr>
      </w:pPr>
    </w:p>
    <w:p w:rsidR="0008432E" w:rsidRDefault="0008432E" w:rsidP="0008432E">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08432E" w:rsidRDefault="0008432E" w:rsidP="0008432E">
      <w:pPr>
        <w:ind w:left="284"/>
        <w:jc w:val="both"/>
        <w:rPr>
          <w:rFonts w:ascii="Trebuchet MS" w:hAnsi="Trebuchet MS" w:cs="Arial"/>
          <w:i/>
          <w:color w:val="0000FF"/>
          <w:sz w:val="20"/>
          <w:szCs w:val="20"/>
        </w:rPr>
      </w:pPr>
    </w:p>
    <w:p w:rsidR="0008432E" w:rsidRPr="0008432E" w:rsidRDefault="0008432E" w:rsidP="0008432E">
      <w:pPr>
        <w:rPr>
          <w:rFonts w:asciiTheme="minorHAnsi" w:hAnsiTheme="minorHAnsi" w:cstheme="minorHAnsi"/>
          <w:b/>
        </w:rPr>
      </w:pPr>
    </w:p>
    <w:tbl>
      <w:tblPr>
        <w:tblW w:w="2822" w:type="dxa"/>
        <w:tblInd w:w="108" w:type="dxa"/>
        <w:tblLook w:val="01E0" w:firstRow="1" w:lastRow="1" w:firstColumn="1" w:lastColumn="1" w:noHBand="0" w:noVBand="0"/>
      </w:tblPr>
      <w:tblGrid>
        <w:gridCol w:w="2822"/>
      </w:tblGrid>
      <w:tr w:rsidR="0008432E" w:rsidTr="0008432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8432E" w:rsidRDefault="0008432E">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08432E" w:rsidTr="0008432E">
        <w:tc>
          <w:tcPr>
            <w:tcW w:w="2822" w:type="dxa"/>
            <w:tcBorders>
              <w:top w:val="single" w:sz="4" w:space="0" w:color="FFFFFF" w:themeColor="background1"/>
              <w:left w:val="nil"/>
              <w:bottom w:val="nil"/>
              <w:right w:val="nil"/>
            </w:tcBorders>
            <w:hideMark/>
          </w:tcPr>
          <w:p w:rsidR="0008432E" w:rsidRDefault="0008432E">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08432E" w:rsidTr="0008432E">
        <w:trPr>
          <w:trHeight w:val="413"/>
        </w:trPr>
        <w:tc>
          <w:tcPr>
            <w:tcW w:w="2822" w:type="dxa"/>
          </w:tcPr>
          <w:p w:rsidR="0008432E" w:rsidRDefault="0008432E">
            <w:pPr>
              <w:ind w:left="284"/>
              <w:jc w:val="both"/>
              <w:rPr>
                <w:rFonts w:ascii="Trebuchet MS" w:hAnsi="Trebuchet MS" w:cs="Arial"/>
                <w:bCs/>
                <w:i/>
                <w:sz w:val="20"/>
                <w:szCs w:val="20"/>
                <w:highlight w:val="yellow"/>
              </w:rPr>
            </w:pPr>
          </w:p>
          <w:p w:rsidR="0008432E" w:rsidRDefault="0008432E">
            <w:pPr>
              <w:ind w:left="284"/>
              <w:jc w:val="both"/>
              <w:rPr>
                <w:rFonts w:ascii="Trebuchet MS" w:hAnsi="Trebuchet MS" w:cs="Arial"/>
                <w:bCs/>
                <w:i/>
                <w:sz w:val="20"/>
                <w:szCs w:val="20"/>
                <w:highlight w:val="yellow"/>
              </w:rPr>
            </w:pPr>
          </w:p>
          <w:p w:rsidR="0008432E" w:rsidRDefault="0008432E">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320315" w:rsidRPr="00541FBE" w:rsidRDefault="00320315" w:rsidP="00754AAF">
      <w:pPr>
        <w:jc w:val="both"/>
        <w:rPr>
          <w:rFonts w:asciiTheme="minorHAnsi" w:hAnsiTheme="minorHAnsi"/>
          <w:sz w:val="20"/>
          <w:szCs w:val="20"/>
        </w:rPr>
      </w:pPr>
    </w:p>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BC8" w:rsidRDefault="00A31BC8">
      <w:r>
        <w:separator/>
      </w:r>
    </w:p>
  </w:endnote>
  <w:endnote w:type="continuationSeparator" w:id="0">
    <w:p w:rsidR="00A31BC8" w:rsidRDefault="00A3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F5" w:rsidRDefault="00B27B97">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F5" w:rsidRPr="00954DA0" w:rsidRDefault="00B27B97">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AB155A">
      <w:rPr>
        <w:rStyle w:val="Numeropagina"/>
        <w:rFonts w:ascii="Trebuchet MS" w:hAnsi="Trebuchet MS"/>
        <w:noProof/>
        <w:sz w:val="14"/>
      </w:rPr>
      <w:t>6</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AB155A">
      <w:rPr>
        <w:rStyle w:val="Numeropagina"/>
        <w:rFonts w:ascii="Trebuchet MS" w:hAnsi="Trebuchet MS"/>
        <w:noProof/>
        <w:sz w:val="14"/>
        <w:szCs w:val="14"/>
      </w:rPr>
      <w:t>6</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A40DF5" w:rsidRPr="004714FA" w:rsidRDefault="00754AAF" w:rsidP="00E47EC1">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EC6B8C" w:rsidRPr="00EC6B8C">
      <w:rPr>
        <w:rFonts w:asciiTheme="minorHAnsi" w:hAnsiTheme="minorHAnsi"/>
        <w:sz w:val="16"/>
        <w:szCs w:val="16"/>
      </w:rPr>
      <w:t xml:space="preserve">Consultazione di mercato finalizzata all’acquisizione </w:t>
    </w:r>
    <w:r w:rsidR="00515D00" w:rsidRPr="00515D00">
      <w:rPr>
        <w:rFonts w:asciiTheme="minorHAnsi" w:hAnsiTheme="minorHAnsi"/>
        <w:sz w:val="16"/>
        <w:szCs w:val="16"/>
      </w:rPr>
      <w:t xml:space="preserve">di servizi di manutenzione su prodotti </w:t>
    </w:r>
    <w:proofErr w:type="spellStart"/>
    <w:r w:rsidR="00515D00" w:rsidRPr="00515D00">
      <w:rPr>
        <w:rFonts w:asciiTheme="minorHAnsi" w:hAnsiTheme="minorHAnsi"/>
        <w:sz w:val="16"/>
        <w:szCs w:val="16"/>
      </w:rPr>
      <w:t>Teradata</w:t>
    </w:r>
    <w:proofErr w:type="spellEnd"/>
    <w:r w:rsidR="00515D00" w:rsidRPr="00515D00">
      <w:rPr>
        <w:rFonts w:asciiTheme="minorHAnsi" w:hAnsiTheme="minorHAnsi"/>
        <w:sz w:val="16"/>
        <w:szCs w:val="16"/>
      </w:rPr>
      <w:t xml:space="preserve"> per una durata di 36 mesi </w:t>
    </w:r>
    <w:r w:rsidR="00EC6B8C" w:rsidRPr="00EC6B8C">
      <w:rPr>
        <w:rFonts w:asciiTheme="minorHAnsi" w:hAnsiTheme="minorHAnsi"/>
        <w:sz w:val="16"/>
        <w:szCs w:val="16"/>
      </w:rPr>
      <w:t xml:space="preserve">per </w:t>
    </w:r>
    <w:r w:rsidR="00BB0A54" w:rsidRPr="00BB0A54">
      <w:rPr>
        <w:rFonts w:asciiTheme="minorHAnsi" w:hAnsiTheme="minorHAnsi"/>
        <w:sz w:val="16"/>
        <w:szCs w:val="16"/>
      </w:rPr>
      <w:t>Pubbliche Amministrazioni Centrali o Locali italiane di grandi dimensioni</w:t>
    </w:r>
    <w:r w:rsidR="004714FA" w:rsidRPr="004714FA">
      <w:rPr>
        <w:rFonts w:asciiTheme="minorHAnsi" w:hAnsiTheme="minorHAns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BC8" w:rsidRDefault="00A31BC8">
      <w:r>
        <w:separator/>
      </w:r>
    </w:p>
  </w:footnote>
  <w:footnote w:type="continuationSeparator" w:id="0">
    <w:p w:rsidR="00A31BC8" w:rsidRDefault="00A3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F5" w:rsidRDefault="007F533A">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F5" w:rsidRDefault="007F533A">
    <w:pPr>
      <w:pStyle w:val="Intestazione"/>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F5" w:rsidRDefault="007F533A">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 w15:restartNumberingAfterBreak="0">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5" w15:restartNumberingAfterBreak="0">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4F5365"/>
    <w:multiLevelType w:val="hybridMultilevel"/>
    <w:tmpl w:val="24483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D13CCB"/>
    <w:multiLevelType w:val="hybridMultilevel"/>
    <w:tmpl w:val="DCC8A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03F2D78"/>
    <w:multiLevelType w:val="hybridMultilevel"/>
    <w:tmpl w:val="2A404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1"/>
  </w:num>
  <w:num w:numId="3">
    <w:abstractNumId w:val="19"/>
  </w:num>
  <w:num w:numId="4">
    <w:abstractNumId w:val="18"/>
  </w:num>
  <w:num w:numId="5">
    <w:abstractNumId w:val="16"/>
  </w:num>
  <w:num w:numId="6">
    <w:abstractNumId w:val="1"/>
  </w:num>
  <w:num w:numId="7">
    <w:abstractNumId w:val="20"/>
  </w:num>
  <w:num w:numId="8">
    <w:abstractNumId w:val="12"/>
  </w:num>
  <w:num w:numId="9">
    <w:abstractNumId w:val="13"/>
  </w:num>
  <w:num w:numId="10">
    <w:abstractNumId w:val="7"/>
  </w:num>
  <w:num w:numId="11">
    <w:abstractNumId w:val="9"/>
  </w:num>
  <w:num w:numId="12">
    <w:abstractNumId w:val="8"/>
  </w:num>
  <w:num w:numId="13">
    <w:abstractNumId w:val="0"/>
  </w:num>
  <w:num w:numId="14">
    <w:abstractNumId w:val="5"/>
  </w:num>
  <w:num w:numId="15">
    <w:abstractNumId w:val="15"/>
  </w:num>
  <w:num w:numId="16">
    <w:abstractNumId w:val="3"/>
  </w:num>
  <w:num w:numId="17">
    <w:abstractNumId w:val="11"/>
  </w:num>
  <w:num w:numId="18">
    <w:abstractNumId w:val="6"/>
    <w:lvlOverride w:ilvl="0">
      <w:startOverride w:val="1"/>
    </w:lvlOverride>
  </w:num>
  <w:num w:numId="19">
    <w:abstractNumId w:val="17"/>
  </w:num>
  <w:num w:numId="20">
    <w:abstractNumId w:val="10"/>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4"/>
    <w:rsid w:val="000076EF"/>
    <w:rsid w:val="00011756"/>
    <w:rsid w:val="000134BA"/>
    <w:rsid w:val="000222C4"/>
    <w:rsid w:val="00023B87"/>
    <w:rsid w:val="00030FD8"/>
    <w:rsid w:val="00036494"/>
    <w:rsid w:val="0004295A"/>
    <w:rsid w:val="00042E8D"/>
    <w:rsid w:val="000431A5"/>
    <w:rsid w:val="000447EB"/>
    <w:rsid w:val="0005015E"/>
    <w:rsid w:val="000511CD"/>
    <w:rsid w:val="00055074"/>
    <w:rsid w:val="000610CB"/>
    <w:rsid w:val="00063D6C"/>
    <w:rsid w:val="00070EAB"/>
    <w:rsid w:val="00071455"/>
    <w:rsid w:val="00072AB1"/>
    <w:rsid w:val="00072F57"/>
    <w:rsid w:val="00074B9C"/>
    <w:rsid w:val="0007666D"/>
    <w:rsid w:val="0008432E"/>
    <w:rsid w:val="00090498"/>
    <w:rsid w:val="0009413A"/>
    <w:rsid w:val="00096915"/>
    <w:rsid w:val="000A02D3"/>
    <w:rsid w:val="000A1030"/>
    <w:rsid w:val="000B0002"/>
    <w:rsid w:val="000B13C8"/>
    <w:rsid w:val="000B3E7A"/>
    <w:rsid w:val="000B66AC"/>
    <w:rsid w:val="000C0622"/>
    <w:rsid w:val="000C3BE1"/>
    <w:rsid w:val="000C3C2C"/>
    <w:rsid w:val="000C4391"/>
    <w:rsid w:val="000C6009"/>
    <w:rsid w:val="000E028F"/>
    <w:rsid w:val="000E19EF"/>
    <w:rsid w:val="000E5D84"/>
    <w:rsid w:val="000F25B1"/>
    <w:rsid w:val="000F660E"/>
    <w:rsid w:val="000F6DA1"/>
    <w:rsid w:val="00100872"/>
    <w:rsid w:val="00104815"/>
    <w:rsid w:val="00111D05"/>
    <w:rsid w:val="00114048"/>
    <w:rsid w:val="001142EC"/>
    <w:rsid w:val="00114E51"/>
    <w:rsid w:val="00122E3C"/>
    <w:rsid w:val="00130F1B"/>
    <w:rsid w:val="00131E79"/>
    <w:rsid w:val="00132823"/>
    <w:rsid w:val="00133E0B"/>
    <w:rsid w:val="00136760"/>
    <w:rsid w:val="001418E1"/>
    <w:rsid w:val="00144ADC"/>
    <w:rsid w:val="00146405"/>
    <w:rsid w:val="00152B2A"/>
    <w:rsid w:val="001534DD"/>
    <w:rsid w:val="00154E08"/>
    <w:rsid w:val="0015695B"/>
    <w:rsid w:val="0015772A"/>
    <w:rsid w:val="00161E38"/>
    <w:rsid w:val="0016463F"/>
    <w:rsid w:val="00173440"/>
    <w:rsid w:val="0017604B"/>
    <w:rsid w:val="00183639"/>
    <w:rsid w:val="00185AC7"/>
    <w:rsid w:val="00190794"/>
    <w:rsid w:val="001923CC"/>
    <w:rsid w:val="00197146"/>
    <w:rsid w:val="00197360"/>
    <w:rsid w:val="001A1202"/>
    <w:rsid w:val="001A258B"/>
    <w:rsid w:val="001A49EF"/>
    <w:rsid w:val="001A4DF0"/>
    <w:rsid w:val="001C1DD9"/>
    <w:rsid w:val="001C391D"/>
    <w:rsid w:val="001D4D5E"/>
    <w:rsid w:val="001D563A"/>
    <w:rsid w:val="001D5F4B"/>
    <w:rsid w:val="001F620A"/>
    <w:rsid w:val="001F707C"/>
    <w:rsid w:val="00203329"/>
    <w:rsid w:val="0020520E"/>
    <w:rsid w:val="00206BB1"/>
    <w:rsid w:val="00207527"/>
    <w:rsid w:val="002142B4"/>
    <w:rsid w:val="00215FB9"/>
    <w:rsid w:val="0022312F"/>
    <w:rsid w:val="002255CF"/>
    <w:rsid w:val="00241546"/>
    <w:rsid w:val="00243338"/>
    <w:rsid w:val="00243B7D"/>
    <w:rsid w:val="00243D6F"/>
    <w:rsid w:val="002578E6"/>
    <w:rsid w:val="0026495F"/>
    <w:rsid w:val="002678F5"/>
    <w:rsid w:val="002718CD"/>
    <w:rsid w:val="0027533F"/>
    <w:rsid w:val="00275656"/>
    <w:rsid w:val="00277108"/>
    <w:rsid w:val="00286F9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D417C"/>
    <w:rsid w:val="002E0E3B"/>
    <w:rsid w:val="002E3029"/>
    <w:rsid w:val="002E3F2F"/>
    <w:rsid w:val="002E4631"/>
    <w:rsid w:val="002E630C"/>
    <w:rsid w:val="002E7DB7"/>
    <w:rsid w:val="002F6C5E"/>
    <w:rsid w:val="003031F4"/>
    <w:rsid w:val="00306A15"/>
    <w:rsid w:val="00320153"/>
    <w:rsid w:val="00320315"/>
    <w:rsid w:val="00323E46"/>
    <w:rsid w:val="00323E55"/>
    <w:rsid w:val="00325C76"/>
    <w:rsid w:val="0032703E"/>
    <w:rsid w:val="00333715"/>
    <w:rsid w:val="00334BB1"/>
    <w:rsid w:val="00334F50"/>
    <w:rsid w:val="003357F7"/>
    <w:rsid w:val="00335975"/>
    <w:rsid w:val="00336C6B"/>
    <w:rsid w:val="00340DE2"/>
    <w:rsid w:val="00342BD8"/>
    <w:rsid w:val="00346ABB"/>
    <w:rsid w:val="003524DF"/>
    <w:rsid w:val="003640D1"/>
    <w:rsid w:val="0036539A"/>
    <w:rsid w:val="00373EC4"/>
    <w:rsid w:val="003861F8"/>
    <w:rsid w:val="003865EA"/>
    <w:rsid w:val="00391983"/>
    <w:rsid w:val="003922D3"/>
    <w:rsid w:val="00394C1D"/>
    <w:rsid w:val="00394C1E"/>
    <w:rsid w:val="003A6DD7"/>
    <w:rsid w:val="003B18A4"/>
    <w:rsid w:val="003C0AF8"/>
    <w:rsid w:val="003C0F9E"/>
    <w:rsid w:val="003C4D40"/>
    <w:rsid w:val="003D6BB9"/>
    <w:rsid w:val="003E2A1D"/>
    <w:rsid w:val="003E65A9"/>
    <w:rsid w:val="003F30E2"/>
    <w:rsid w:val="003F4572"/>
    <w:rsid w:val="00402799"/>
    <w:rsid w:val="00404CF7"/>
    <w:rsid w:val="00405881"/>
    <w:rsid w:val="00411E3E"/>
    <w:rsid w:val="00422841"/>
    <w:rsid w:val="00422E03"/>
    <w:rsid w:val="00424222"/>
    <w:rsid w:val="004254EF"/>
    <w:rsid w:val="00427A96"/>
    <w:rsid w:val="00430012"/>
    <w:rsid w:val="00430681"/>
    <w:rsid w:val="00433561"/>
    <w:rsid w:val="00436A73"/>
    <w:rsid w:val="0043793F"/>
    <w:rsid w:val="00445FC6"/>
    <w:rsid w:val="004512EA"/>
    <w:rsid w:val="00453A35"/>
    <w:rsid w:val="004615E1"/>
    <w:rsid w:val="00463082"/>
    <w:rsid w:val="004653EE"/>
    <w:rsid w:val="0046591D"/>
    <w:rsid w:val="004714FA"/>
    <w:rsid w:val="00475C07"/>
    <w:rsid w:val="004761CE"/>
    <w:rsid w:val="004776EB"/>
    <w:rsid w:val="004810FA"/>
    <w:rsid w:val="0048505D"/>
    <w:rsid w:val="00485B44"/>
    <w:rsid w:val="00497230"/>
    <w:rsid w:val="00497A15"/>
    <w:rsid w:val="004A1A69"/>
    <w:rsid w:val="004A25E9"/>
    <w:rsid w:val="004A4618"/>
    <w:rsid w:val="004A485D"/>
    <w:rsid w:val="004B2506"/>
    <w:rsid w:val="004B2E2F"/>
    <w:rsid w:val="004B4114"/>
    <w:rsid w:val="004B55FE"/>
    <w:rsid w:val="004B70A6"/>
    <w:rsid w:val="004C5ADC"/>
    <w:rsid w:val="004C611A"/>
    <w:rsid w:val="004D6C4A"/>
    <w:rsid w:val="004E002A"/>
    <w:rsid w:val="004E0AB1"/>
    <w:rsid w:val="004E3B4E"/>
    <w:rsid w:val="004F0889"/>
    <w:rsid w:val="004F357D"/>
    <w:rsid w:val="004F51A5"/>
    <w:rsid w:val="004F5796"/>
    <w:rsid w:val="004F5C75"/>
    <w:rsid w:val="00500094"/>
    <w:rsid w:val="00500CB3"/>
    <w:rsid w:val="00502B75"/>
    <w:rsid w:val="005031C4"/>
    <w:rsid w:val="00504F81"/>
    <w:rsid w:val="00505B51"/>
    <w:rsid w:val="00507068"/>
    <w:rsid w:val="005123CE"/>
    <w:rsid w:val="00515D00"/>
    <w:rsid w:val="005268E8"/>
    <w:rsid w:val="00526999"/>
    <w:rsid w:val="0053254F"/>
    <w:rsid w:val="0053692C"/>
    <w:rsid w:val="00541798"/>
    <w:rsid w:val="00541FBE"/>
    <w:rsid w:val="00542434"/>
    <w:rsid w:val="00552154"/>
    <w:rsid w:val="00555616"/>
    <w:rsid w:val="0055735E"/>
    <w:rsid w:val="00560DEE"/>
    <w:rsid w:val="00560F39"/>
    <w:rsid w:val="00567789"/>
    <w:rsid w:val="00582B92"/>
    <w:rsid w:val="00582C80"/>
    <w:rsid w:val="00594738"/>
    <w:rsid w:val="00595B34"/>
    <w:rsid w:val="005A2743"/>
    <w:rsid w:val="005A3864"/>
    <w:rsid w:val="005A3FBF"/>
    <w:rsid w:val="005A6AED"/>
    <w:rsid w:val="005A706B"/>
    <w:rsid w:val="005B0A52"/>
    <w:rsid w:val="005B2C6D"/>
    <w:rsid w:val="005B5606"/>
    <w:rsid w:val="005B6341"/>
    <w:rsid w:val="005C028B"/>
    <w:rsid w:val="005C7A0F"/>
    <w:rsid w:val="005D3A8F"/>
    <w:rsid w:val="005E587D"/>
    <w:rsid w:val="005E701D"/>
    <w:rsid w:val="005F4CAE"/>
    <w:rsid w:val="005F4E10"/>
    <w:rsid w:val="005F7054"/>
    <w:rsid w:val="006010EC"/>
    <w:rsid w:val="00614F72"/>
    <w:rsid w:val="00623B87"/>
    <w:rsid w:val="00644BAA"/>
    <w:rsid w:val="006503BD"/>
    <w:rsid w:val="00655D56"/>
    <w:rsid w:val="0066343E"/>
    <w:rsid w:val="00664727"/>
    <w:rsid w:val="0066710A"/>
    <w:rsid w:val="00667CB8"/>
    <w:rsid w:val="00674A94"/>
    <w:rsid w:val="00676531"/>
    <w:rsid w:val="006830AC"/>
    <w:rsid w:val="00684301"/>
    <w:rsid w:val="00687A26"/>
    <w:rsid w:val="0069057C"/>
    <w:rsid w:val="00694C85"/>
    <w:rsid w:val="006A1B3D"/>
    <w:rsid w:val="006A1D3A"/>
    <w:rsid w:val="006A5750"/>
    <w:rsid w:val="006B0028"/>
    <w:rsid w:val="006B7495"/>
    <w:rsid w:val="006C1E71"/>
    <w:rsid w:val="006C2086"/>
    <w:rsid w:val="006D02C5"/>
    <w:rsid w:val="006D0952"/>
    <w:rsid w:val="006D2A79"/>
    <w:rsid w:val="006D2FE9"/>
    <w:rsid w:val="006D5245"/>
    <w:rsid w:val="006D686F"/>
    <w:rsid w:val="006E0ADE"/>
    <w:rsid w:val="006E1FB8"/>
    <w:rsid w:val="006E6AB2"/>
    <w:rsid w:val="006E6C0B"/>
    <w:rsid w:val="006F07FE"/>
    <w:rsid w:val="006F1049"/>
    <w:rsid w:val="006F19C7"/>
    <w:rsid w:val="006F4BEF"/>
    <w:rsid w:val="006F7273"/>
    <w:rsid w:val="006F7DA8"/>
    <w:rsid w:val="00704579"/>
    <w:rsid w:val="00706F94"/>
    <w:rsid w:val="0071611F"/>
    <w:rsid w:val="007173BE"/>
    <w:rsid w:val="00720CDF"/>
    <w:rsid w:val="00721270"/>
    <w:rsid w:val="00724028"/>
    <w:rsid w:val="00724895"/>
    <w:rsid w:val="00725F52"/>
    <w:rsid w:val="007263B1"/>
    <w:rsid w:val="00730E7E"/>
    <w:rsid w:val="00733AE1"/>
    <w:rsid w:val="007343CA"/>
    <w:rsid w:val="007465DB"/>
    <w:rsid w:val="00754AAF"/>
    <w:rsid w:val="00757909"/>
    <w:rsid w:val="00757A61"/>
    <w:rsid w:val="00763BCA"/>
    <w:rsid w:val="007640CE"/>
    <w:rsid w:val="00765E5F"/>
    <w:rsid w:val="00767A2C"/>
    <w:rsid w:val="007718CE"/>
    <w:rsid w:val="0077367A"/>
    <w:rsid w:val="00774461"/>
    <w:rsid w:val="00794D68"/>
    <w:rsid w:val="00795FFA"/>
    <w:rsid w:val="00797490"/>
    <w:rsid w:val="007A016D"/>
    <w:rsid w:val="007A489A"/>
    <w:rsid w:val="007A587B"/>
    <w:rsid w:val="007A689A"/>
    <w:rsid w:val="007B078B"/>
    <w:rsid w:val="007B4FE1"/>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7DBC"/>
    <w:rsid w:val="00810926"/>
    <w:rsid w:val="00825DDB"/>
    <w:rsid w:val="00832B58"/>
    <w:rsid w:val="00846474"/>
    <w:rsid w:val="0085305A"/>
    <w:rsid w:val="008556BE"/>
    <w:rsid w:val="00860F55"/>
    <w:rsid w:val="00863355"/>
    <w:rsid w:val="008726BD"/>
    <w:rsid w:val="00877276"/>
    <w:rsid w:val="0088023B"/>
    <w:rsid w:val="00882C52"/>
    <w:rsid w:val="00885933"/>
    <w:rsid w:val="00890E8D"/>
    <w:rsid w:val="00891C59"/>
    <w:rsid w:val="00894D0F"/>
    <w:rsid w:val="00894FF5"/>
    <w:rsid w:val="0089665E"/>
    <w:rsid w:val="008A409F"/>
    <w:rsid w:val="008A6769"/>
    <w:rsid w:val="008A7DB0"/>
    <w:rsid w:val="008B152F"/>
    <w:rsid w:val="008B3EE7"/>
    <w:rsid w:val="008B764A"/>
    <w:rsid w:val="008C1F35"/>
    <w:rsid w:val="008D0B2B"/>
    <w:rsid w:val="008D432D"/>
    <w:rsid w:val="008E6CFD"/>
    <w:rsid w:val="009130EE"/>
    <w:rsid w:val="009142E9"/>
    <w:rsid w:val="00920505"/>
    <w:rsid w:val="009207EB"/>
    <w:rsid w:val="0092487D"/>
    <w:rsid w:val="0093484B"/>
    <w:rsid w:val="00941E51"/>
    <w:rsid w:val="0095298C"/>
    <w:rsid w:val="00953E1B"/>
    <w:rsid w:val="0095469F"/>
    <w:rsid w:val="00960B25"/>
    <w:rsid w:val="00961396"/>
    <w:rsid w:val="009621A0"/>
    <w:rsid w:val="00962C66"/>
    <w:rsid w:val="00963815"/>
    <w:rsid w:val="00970D63"/>
    <w:rsid w:val="0097119A"/>
    <w:rsid w:val="009722EC"/>
    <w:rsid w:val="00980E1B"/>
    <w:rsid w:val="00984ACD"/>
    <w:rsid w:val="0098545B"/>
    <w:rsid w:val="00985F1D"/>
    <w:rsid w:val="009921CB"/>
    <w:rsid w:val="00995791"/>
    <w:rsid w:val="0099598D"/>
    <w:rsid w:val="009A3FB4"/>
    <w:rsid w:val="009A72B9"/>
    <w:rsid w:val="009B0FA0"/>
    <w:rsid w:val="009B218E"/>
    <w:rsid w:val="009B28F6"/>
    <w:rsid w:val="009B46B4"/>
    <w:rsid w:val="009B750F"/>
    <w:rsid w:val="009D320C"/>
    <w:rsid w:val="009D5E80"/>
    <w:rsid w:val="009E1809"/>
    <w:rsid w:val="009E321C"/>
    <w:rsid w:val="009F0E69"/>
    <w:rsid w:val="009F39EF"/>
    <w:rsid w:val="009F5246"/>
    <w:rsid w:val="00A012AC"/>
    <w:rsid w:val="00A019F5"/>
    <w:rsid w:val="00A23046"/>
    <w:rsid w:val="00A30695"/>
    <w:rsid w:val="00A31BC8"/>
    <w:rsid w:val="00A3263E"/>
    <w:rsid w:val="00A32B7D"/>
    <w:rsid w:val="00A36887"/>
    <w:rsid w:val="00A373ED"/>
    <w:rsid w:val="00A37F22"/>
    <w:rsid w:val="00A40DF5"/>
    <w:rsid w:val="00A433F8"/>
    <w:rsid w:val="00A43707"/>
    <w:rsid w:val="00A4457C"/>
    <w:rsid w:val="00A51F9B"/>
    <w:rsid w:val="00A553CA"/>
    <w:rsid w:val="00A60370"/>
    <w:rsid w:val="00A60BB1"/>
    <w:rsid w:val="00A61E2D"/>
    <w:rsid w:val="00A65A93"/>
    <w:rsid w:val="00A7637A"/>
    <w:rsid w:val="00A76461"/>
    <w:rsid w:val="00A769DF"/>
    <w:rsid w:val="00A77556"/>
    <w:rsid w:val="00A90561"/>
    <w:rsid w:val="00A931CC"/>
    <w:rsid w:val="00AA2E22"/>
    <w:rsid w:val="00AB155A"/>
    <w:rsid w:val="00AB1E31"/>
    <w:rsid w:val="00AB545D"/>
    <w:rsid w:val="00AC009F"/>
    <w:rsid w:val="00AC67B8"/>
    <w:rsid w:val="00AD4EB0"/>
    <w:rsid w:val="00AD555B"/>
    <w:rsid w:val="00AE1000"/>
    <w:rsid w:val="00AE1B3A"/>
    <w:rsid w:val="00AE7933"/>
    <w:rsid w:val="00AF5F73"/>
    <w:rsid w:val="00AF6481"/>
    <w:rsid w:val="00AF7A37"/>
    <w:rsid w:val="00B00D8F"/>
    <w:rsid w:val="00B02CB8"/>
    <w:rsid w:val="00B12A4E"/>
    <w:rsid w:val="00B220FD"/>
    <w:rsid w:val="00B2282E"/>
    <w:rsid w:val="00B27B97"/>
    <w:rsid w:val="00B41056"/>
    <w:rsid w:val="00B4288D"/>
    <w:rsid w:val="00B46437"/>
    <w:rsid w:val="00B5071C"/>
    <w:rsid w:val="00B51CC4"/>
    <w:rsid w:val="00B5251D"/>
    <w:rsid w:val="00B703F8"/>
    <w:rsid w:val="00B71DB4"/>
    <w:rsid w:val="00B7581E"/>
    <w:rsid w:val="00B86BC2"/>
    <w:rsid w:val="00B91A42"/>
    <w:rsid w:val="00B97F58"/>
    <w:rsid w:val="00BA6C1B"/>
    <w:rsid w:val="00BB0A54"/>
    <w:rsid w:val="00BB31F1"/>
    <w:rsid w:val="00BC0F63"/>
    <w:rsid w:val="00BC3E00"/>
    <w:rsid w:val="00BC4815"/>
    <w:rsid w:val="00BC5BD6"/>
    <w:rsid w:val="00BC7886"/>
    <w:rsid w:val="00BD469F"/>
    <w:rsid w:val="00BD5ECB"/>
    <w:rsid w:val="00BE4950"/>
    <w:rsid w:val="00BF5F80"/>
    <w:rsid w:val="00C048C4"/>
    <w:rsid w:val="00C0703A"/>
    <w:rsid w:val="00C1500A"/>
    <w:rsid w:val="00C20389"/>
    <w:rsid w:val="00C25A8A"/>
    <w:rsid w:val="00C25ECE"/>
    <w:rsid w:val="00C26496"/>
    <w:rsid w:val="00C30194"/>
    <w:rsid w:val="00C31DDC"/>
    <w:rsid w:val="00C31EC5"/>
    <w:rsid w:val="00C32155"/>
    <w:rsid w:val="00C33CD5"/>
    <w:rsid w:val="00C36D72"/>
    <w:rsid w:val="00C40355"/>
    <w:rsid w:val="00C43003"/>
    <w:rsid w:val="00C60E55"/>
    <w:rsid w:val="00C626AA"/>
    <w:rsid w:val="00C63233"/>
    <w:rsid w:val="00C65EE6"/>
    <w:rsid w:val="00C87635"/>
    <w:rsid w:val="00C90C52"/>
    <w:rsid w:val="00CA3BD9"/>
    <w:rsid w:val="00CA5BD7"/>
    <w:rsid w:val="00CB044C"/>
    <w:rsid w:val="00CC59B4"/>
    <w:rsid w:val="00CD07E8"/>
    <w:rsid w:val="00CD0FAF"/>
    <w:rsid w:val="00CD1B33"/>
    <w:rsid w:val="00CD1DDC"/>
    <w:rsid w:val="00CD4C59"/>
    <w:rsid w:val="00CE4EF3"/>
    <w:rsid w:val="00CF0107"/>
    <w:rsid w:val="00CF1225"/>
    <w:rsid w:val="00CF2DD2"/>
    <w:rsid w:val="00CF6FA6"/>
    <w:rsid w:val="00D010BB"/>
    <w:rsid w:val="00D06A54"/>
    <w:rsid w:val="00D119B8"/>
    <w:rsid w:val="00D15964"/>
    <w:rsid w:val="00D17548"/>
    <w:rsid w:val="00D22734"/>
    <w:rsid w:val="00D237C8"/>
    <w:rsid w:val="00D26FE6"/>
    <w:rsid w:val="00D315B1"/>
    <w:rsid w:val="00D426F7"/>
    <w:rsid w:val="00D4495C"/>
    <w:rsid w:val="00D462DF"/>
    <w:rsid w:val="00D47784"/>
    <w:rsid w:val="00D512C6"/>
    <w:rsid w:val="00D52C3E"/>
    <w:rsid w:val="00D54954"/>
    <w:rsid w:val="00D5762E"/>
    <w:rsid w:val="00D62624"/>
    <w:rsid w:val="00D655D4"/>
    <w:rsid w:val="00D85116"/>
    <w:rsid w:val="00D85A55"/>
    <w:rsid w:val="00D93549"/>
    <w:rsid w:val="00D94E8C"/>
    <w:rsid w:val="00D96A57"/>
    <w:rsid w:val="00D97AB3"/>
    <w:rsid w:val="00DA2217"/>
    <w:rsid w:val="00DA49D8"/>
    <w:rsid w:val="00DB0442"/>
    <w:rsid w:val="00DB603A"/>
    <w:rsid w:val="00DC0F53"/>
    <w:rsid w:val="00DC340E"/>
    <w:rsid w:val="00DC457B"/>
    <w:rsid w:val="00DC66C7"/>
    <w:rsid w:val="00DD6374"/>
    <w:rsid w:val="00DD6481"/>
    <w:rsid w:val="00DE12E5"/>
    <w:rsid w:val="00DE2052"/>
    <w:rsid w:val="00E00A75"/>
    <w:rsid w:val="00E045EE"/>
    <w:rsid w:val="00E05138"/>
    <w:rsid w:val="00E1314A"/>
    <w:rsid w:val="00E14BD9"/>
    <w:rsid w:val="00E151AF"/>
    <w:rsid w:val="00E247D1"/>
    <w:rsid w:val="00E301A3"/>
    <w:rsid w:val="00E362B7"/>
    <w:rsid w:val="00E40063"/>
    <w:rsid w:val="00E410DA"/>
    <w:rsid w:val="00E43B7E"/>
    <w:rsid w:val="00E47EC1"/>
    <w:rsid w:val="00E559AA"/>
    <w:rsid w:val="00E55A31"/>
    <w:rsid w:val="00E57BB7"/>
    <w:rsid w:val="00E60E9C"/>
    <w:rsid w:val="00E62BA4"/>
    <w:rsid w:val="00E64F92"/>
    <w:rsid w:val="00E74A94"/>
    <w:rsid w:val="00E84E79"/>
    <w:rsid w:val="00E853E0"/>
    <w:rsid w:val="00E91DDE"/>
    <w:rsid w:val="00E9574C"/>
    <w:rsid w:val="00E96A0D"/>
    <w:rsid w:val="00EA0287"/>
    <w:rsid w:val="00EA190A"/>
    <w:rsid w:val="00EB0F09"/>
    <w:rsid w:val="00EB76BA"/>
    <w:rsid w:val="00EC5C14"/>
    <w:rsid w:val="00EC69C5"/>
    <w:rsid w:val="00EC6B8C"/>
    <w:rsid w:val="00EC6F26"/>
    <w:rsid w:val="00EC7809"/>
    <w:rsid w:val="00ED4DA8"/>
    <w:rsid w:val="00EE6B8E"/>
    <w:rsid w:val="00EF0B52"/>
    <w:rsid w:val="00EF366F"/>
    <w:rsid w:val="00EF5891"/>
    <w:rsid w:val="00F078AA"/>
    <w:rsid w:val="00F10781"/>
    <w:rsid w:val="00F22E69"/>
    <w:rsid w:val="00F2587D"/>
    <w:rsid w:val="00F26263"/>
    <w:rsid w:val="00F27486"/>
    <w:rsid w:val="00F30AC1"/>
    <w:rsid w:val="00F3519F"/>
    <w:rsid w:val="00F373A1"/>
    <w:rsid w:val="00F40598"/>
    <w:rsid w:val="00F4071F"/>
    <w:rsid w:val="00F44804"/>
    <w:rsid w:val="00F44C52"/>
    <w:rsid w:val="00F52D0B"/>
    <w:rsid w:val="00F61588"/>
    <w:rsid w:val="00F64989"/>
    <w:rsid w:val="00F71B43"/>
    <w:rsid w:val="00F720D2"/>
    <w:rsid w:val="00F72C5D"/>
    <w:rsid w:val="00F73007"/>
    <w:rsid w:val="00F90FB3"/>
    <w:rsid w:val="00F91CAC"/>
    <w:rsid w:val="00F91CFC"/>
    <w:rsid w:val="00FA155D"/>
    <w:rsid w:val="00FA209A"/>
    <w:rsid w:val="00FB0AD2"/>
    <w:rsid w:val="00FB2534"/>
    <w:rsid w:val="00FB62D7"/>
    <w:rsid w:val="00FB77F3"/>
    <w:rsid w:val="00FC0356"/>
    <w:rsid w:val="00FC3B57"/>
    <w:rsid w:val="00FC5A16"/>
    <w:rsid w:val="00FE2453"/>
    <w:rsid w:val="00FE2F08"/>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E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link w:val="Titolo4Caratter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2D417C"/>
    <w:pPr>
      <w:jc w:val="both"/>
    </w:pPr>
  </w:style>
  <w:style w:type="character" w:customStyle="1" w:styleId="Titolo1Carattere">
    <w:name w:val="Titolo 1 Carattere"/>
    <w:basedOn w:val="Carpredefinitoparagrafo"/>
    <w:link w:val="Titolo1"/>
    <w:rsid w:val="002D417C"/>
    <w:rPr>
      <w:rFonts w:ascii="Arial" w:hAnsi="Arial"/>
      <w:b/>
      <w:sz w:val="22"/>
      <w:szCs w:val="24"/>
    </w:rPr>
  </w:style>
  <w:style w:type="character" w:customStyle="1" w:styleId="Titolo4Carattere">
    <w:name w:val="Titolo 4 Carattere"/>
    <w:basedOn w:val="Carpredefinitoparagrafo"/>
    <w:link w:val="Titolo4"/>
    <w:rsid w:val="0095469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2196">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813989761">
      <w:bodyDiv w:val="1"/>
      <w:marLeft w:val="0"/>
      <w:marRight w:val="0"/>
      <w:marTop w:val="0"/>
      <w:marBottom w:val="0"/>
      <w:divBdr>
        <w:top w:val="none" w:sz="0" w:space="0" w:color="auto"/>
        <w:left w:val="none" w:sz="0" w:space="0" w:color="auto"/>
        <w:bottom w:val="none" w:sz="0" w:space="0" w:color="auto"/>
        <w:right w:val="none" w:sz="0" w:space="0" w:color="auto"/>
      </w:divBdr>
    </w:div>
    <w:div w:id="835342282">
      <w:bodyDiv w:val="1"/>
      <w:marLeft w:val="0"/>
      <w:marRight w:val="0"/>
      <w:marTop w:val="0"/>
      <w:marBottom w:val="0"/>
      <w:divBdr>
        <w:top w:val="none" w:sz="0" w:space="0" w:color="auto"/>
        <w:left w:val="none" w:sz="0" w:space="0" w:color="auto"/>
        <w:bottom w:val="none" w:sz="0" w:space="0" w:color="auto"/>
        <w:right w:val="none" w:sz="0" w:space="0" w:color="auto"/>
      </w:divBdr>
    </w:div>
    <w:div w:id="965770246">
      <w:bodyDiv w:val="1"/>
      <w:marLeft w:val="0"/>
      <w:marRight w:val="0"/>
      <w:marTop w:val="0"/>
      <w:marBottom w:val="0"/>
      <w:divBdr>
        <w:top w:val="none" w:sz="0" w:space="0" w:color="auto"/>
        <w:left w:val="none" w:sz="0" w:space="0" w:color="auto"/>
        <w:bottom w:val="none" w:sz="0" w:space="0" w:color="auto"/>
        <w:right w:val="none" w:sz="0" w:space="0" w:color="auto"/>
      </w:divBdr>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505431999">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047E-76B1-4FC2-8D57-285A82F8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9001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10558</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2020-01-09T07:58:00Z</dcterms:created>
  <dcterms:modified xsi:type="dcterms:W3CDTF">2020-01-09T14:47:00Z</dcterms:modified>
</cp:coreProperties>
</file>